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2CF52" w14:textId="77777777" w:rsidR="004E2D81" w:rsidRPr="008161D8" w:rsidRDefault="004E2D81" w:rsidP="004E2D81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161D8">
        <w:rPr>
          <w:rFonts w:ascii="Times New Roman" w:eastAsia="Times New Roman" w:hAnsi="Times New Roman" w:cs="Times New Roman"/>
          <w:b/>
          <w:sz w:val="24"/>
          <w:szCs w:val="24"/>
        </w:rPr>
        <w:t xml:space="preserve">Appendix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</w:t>
      </w:r>
    </w:p>
    <w:p w14:paraId="6E6E398D" w14:textId="327FAD8C" w:rsidR="004E2D81" w:rsidRPr="008161D8" w:rsidRDefault="004E2D81" w:rsidP="004E2D81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161D8">
        <w:rPr>
          <w:rFonts w:ascii="Times New Roman" w:eastAsia="Times New Roman" w:hAnsi="Times New Roman" w:cs="Times New Roman"/>
          <w:sz w:val="24"/>
          <w:szCs w:val="24"/>
        </w:rPr>
        <w:t>Synapomorphies of certain nodes in the analysis under equally weighted characters</w:t>
      </w:r>
    </w:p>
    <w:p w14:paraId="15A2D8C0" w14:textId="7777777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161D8">
        <w:rPr>
          <w:rFonts w:ascii="Times New Roman" w:eastAsia="Times New Roman" w:hAnsi="Times New Roman" w:cs="Times New Roman"/>
          <w:sz w:val="24"/>
          <w:szCs w:val="24"/>
        </w:rPr>
        <w:t>Isotemnidae</w:t>
      </w:r>
      <w:proofErr w:type="spellEnd"/>
      <w:r w:rsidRPr="008161D8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2362016A" w14:textId="7777777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61D8">
        <w:rPr>
          <w:rFonts w:ascii="Times New Roman" w:eastAsia="Times New Roman" w:hAnsi="Times New Roman" w:cs="Times New Roman"/>
          <w:sz w:val="24"/>
          <w:szCs w:val="24"/>
        </w:rPr>
        <w:t xml:space="preserve">Ch. 21 (1→0) </w:t>
      </w:r>
      <w:proofErr w:type="spellStart"/>
      <w:r w:rsidRPr="008161D8">
        <w:rPr>
          <w:rFonts w:ascii="Times New Roman" w:eastAsia="Times New Roman" w:hAnsi="Times New Roman" w:cs="Times New Roman"/>
          <w:sz w:val="24"/>
          <w:szCs w:val="24"/>
        </w:rPr>
        <w:t>Disto</w:t>
      </w:r>
      <w:proofErr w:type="spellEnd"/>
      <w:r w:rsidRPr="008161D8">
        <w:rPr>
          <w:rFonts w:ascii="Times New Roman" w:eastAsia="Times New Roman" w:hAnsi="Times New Roman" w:cs="Times New Roman"/>
          <w:sz w:val="24"/>
          <w:szCs w:val="24"/>
        </w:rPr>
        <w:t>-labial fossette on upper molars coexisting with the central fossa.</w:t>
      </w:r>
    </w:p>
    <w:p w14:paraId="01DCF3D0" w14:textId="7777777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61D8">
        <w:rPr>
          <w:rFonts w:ascii="Times New Roman" w:eastAsia="Times New Roman" w:hAnsi="Times New Roman" w:cs="Times New Roman"/>
          <w:sz w:val="24"/>
          <w:szCs w:val="24"/>
        </w:rPr>
        <w:t>Ch. 59 (0→1) Zygomatic arches semicircular and well-expanded in dorsal view.</w:t>
      </w:r>
    </w:p>
    <w:p w14:paraId="14821DCD" w14:textId="7777777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61D8">
        <w:rPr>
          <w:rFonts w:ascii="Times New Roman" w:eastAsia="Times New Roman" w:hAnsi="Times New Roman" w:cs="Times New Roman"/>
          <w:sz w:val="24"/>
          <w:szCs w:val="24"/>
        </w:rPr>
        <w:t>Ch. 63 (0→1) Dorsal edge of the posterior root of the zygomatic ar</w:t>
      </w:r>
      <w:r>
        <w:rPr>
          <w:rFonts w:ascii="Times New Roman" w:eastAsia="Times New Roman" w:hAnsi="Times New Roman" w:cs="Times New Roman"/>
          <w:sz w:val="24"/>
          <w:szCs w:val="24"/>
        </w:rPr>
        <w:t>ch with strong relief (homoplas</w:t>
      </w:r>
      <w:r w:rsidRPr="008161D8">
        <w:rPr>
          <w:rFonts w:ascii="Times New Roman" w:eastAsia="Times New Roman" w:hAnsi="Times New Roman" w:cs="Times New Roman"/>
          <w:sz w:val="24"/>
          <w:szCs w:val="24"/>
        </w:rPr>
        <w:t xml:space="preserve">y with </w:t>
      </w:r>
      <w:proofErr w:type="spellStart"/>
      <w:r w:rsidRPr="008161D8">
        <w:rPr>
          <w:rFonts w:ascii="Times New Roman" w:eastAsia="Times New Roman" w:hAnsi="Times New Roman" w:cs="Times New Roman"/>
          <w:sz w:val="24"/>
          <w:szCs w:val="24"/>
        </w:rPr>
        <w:t>Eutoxodontia</w:t>
      </w:r>
      <w:proofErr w:type="spellEnd"/>
      <w:r w:rsidRPr="008161D8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5EBDED88" w14:textId="7777777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61D8">
        <w:rPr>
          <w:rFonts w:ascii="Times New Roman" w:eastAsia="Times New Roman" w:hAnsi="Times New Roman" w:cs="Times New Roman"/>
          <w:sz w:val="24"/>
          <w:szCs w:val="24"/>
        </w:rPr>
        <w:t xml:space="preserve">Ch. 87 (1→0) Canines </w:t>
      </w:r>
      <w:proofErr w:type="gramStart"/>
      <w:r w:rsidRPr="008161D8">
        <w:rPr>
          <w:rFonts w:ascii="Times New Roman" w:eastAsia="Times New Roman" w:hAnsi="Times New Roman" w:cs="Times New Roman"/>
          <w:sz w:val="24"/>
          <w:szCs w:val="24"/>
        </w:rPr>
        <w:t>non incisor</w:t>
      </w:r>
      <w:proofErr w:type="gramEnd"/>
      <w:r w:rsidRPr="008161D8">
        <w:rPr>
          <w:rFonts w:ascii="Times New Roman" w:eastAsia="Times New Roman" w:hAnsi="Times New Roman" w:cs="Times New Roman"/>
          <w:sz w:val="24"/>
          <w:szCs w:val="24"/>
        </w:rPr>
        <w:t>-like.</w:t>
      </w:r>
    </w:p>
    <w:p w14:paraId="374E63C2" w14:textId="7777777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55CBCA" w14:textId="7777777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61D8">
        <w:rPr>
          <w:rFonts w:ascii="Times New Roman" w:eastAsia="Times New Roman" w:hAnsi="Times New Roman" w:cs="Times New Roman"/>
          <w:sz w:val="24"/>
          <w:szCs w:val="24"/>
        </w:rPr>
        <w:t>“</w:t>
      </w:r>
      <w:proofErr w:type="spellStart"/>
      <w:r w:rsidRPr="008161D8">
        <w:rPr>
          <w:rFonts w:ascii="Times New Roman" w:eastAsia="Times New Roman" w:hAnsi="Times New Roman" w:cs="Times New Roman"/>
          <w:sz w:val="24"/>
          <w:szCs w:val="24"/>
        </w:rPr>
        <w:t>Notohippidae</w:t>
      </w:r>
      <w:proofErr w:type="spellEnd"/>
      <w:r w:rsidRPr="008161D8">
        <w:rPr>
          <w:rFonts w:ascii="Times New Roman" w:eastAsia="Times New Roman" w:hAnsi="Times New Roman" w:cs="Times New Roman"/>
          <w:sz w:val="24"/>
          <w:szCs w:val="24"/>
        </w:rPr>
        <w:t>” (</w:t>
      </w:r>
      <w:proofErr w:type="spellStart"/>
      <w:r w:rsidRPr="008161D8">
        <w:rPr>
          <w:rFonts w:ascii="Times New Roman" w:eastAsia="Times New Roman" w:hAnsi="Times New Roman" w:cs="Times New Roman"/>
          <w:sz w:val="24"/>
          <w:szCs w:val="24"/>
        </w:rPr>
        <w:t>sensu</w:t>
      </w:r>
      <w:proofErr w:type="spellEnd"/>
      <w:r w:rsidRPr="008161D8">
        <w:rPr>
          <w:rFonts w:ascii="Times New Roman" w:eastAsia="Times New Roman" w:hAnsi="Times New Roman" w:cs="Times New Roman"/>
          <w:sz w:val="24"/>
          <w:szCs w:val="24"/>
        </w:rPr>
        <w:t xml:space="preserve"> López and Bond, 1993) plus </w:t>
      </w:r>
      <w:proofErr w:type="spellStart"/>
      <w:r w:rsidRPr="008161D8">
        <w:rPr>
          <w:rFonts w:ascii="Times New Roman" w:eastAsia="Times New Roman" w:hAnsi="Times New Roman" w:cs="Times New Roman"/>
          <w:sz w:val="24"/>
          <w:szCs w:val="24"/>
        </w:rPr>
        <w:t>Homalodotheriidae</w:t>
      </w:r>
      <w:proofErr w:type="spellEnd"/>
      <w:r w:rsidRPr="008161D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161D8">
        <w:rPr>
          <w:rFonts w:ascii="Times New Roman" w:eastAsia="Times New Roman" w:hAnsi="Times New Roman" w:cs="Times New Roman"/>
          <w:sz w:val="24"/>
          <w:szCs w:val="24"/>
        </w:rPr>
        <w:t>Leontiniidae</w:t>
      </w:r>
      <w:proofErr w:type="spellEnd"/>
      <w:r w:rsidRPr="008161D8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proofErr w:type="spellStart"/>
      <w:r w:rsidRPr="008161D8">
        <w:rPr>
          <w:rFonts w:ascii="Times New Roman" w:eastAsia="Times New Roman" w:hAnsi="Times New Roman" w:cs="Times New Roman"/>
          <w:sz w:val="24"/>
          <w:szCs w:val="24"/>
        </w:rPr>
        <w:t>Toxodontidae</w:t>
      </w:r>
      <w:proofErr w:type="spellEnd"/>
      <w:r w:rsidRPr="008161D8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5777D4B4" w14:textId="7777777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61D8">
        <w:rPr>
          <w:rFonts w:ascii="Times New Roman" w:eastAsia="Times New Roman" w:hAnsi="Times New Roman" w:cs="Times New Roman"/>
          <w:sz w:val="24"/>
          <w:szCs w:val="24"/>
        </w:rPr>
        <w:t xml:space="preserve">Ch. 27 (0→1) Incomplete </w:t>
      </w:r>
      <w:proofErr w:type="spellStart"/>
      <w:r w:rsidRPr="008161D8">
        <w:rPr>
          <w:rFonts w:ascii="Times New Roman" w:eastAsia="Times New Roman" w:hAnsi="Times New Roman" w:cs="Times New Roman"/>
          <w:sz w:val="24"/>
          <w:szCs w:val="24"/>
        </w:rPr>
        <w:t>protoloph</w:t>
      </w:r>
      <w:proofErr w:type="spellEnd"/>
      <w:r w:rsidRPr="008161D8">
        <w:rPr>
          <w:rFonts w:ascii="Times New Roman" w:eastAsia="Times New Roman" w:hAnsi="Times New Roman" w:cs="Times New Roman"/>
          <w:sz w:val="24"/>
          <w:szCs w:val="24"/>
        </w:rPr>
        <w:t xml:space="preserve"> on P2-4.</w:t>
      </w:r>
    </w:p>
    <w:p w14:paraId="2B27F2CE" w14:textId="7777777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61D8">
        <w:rPr>
          <w:rFonts w:ascii="Times New Roman" w:eastAsia="Times New Roman" w:hAnsi="Times New Roman" w:cs="Times New Roman"/>
          <w:sz w:val="24"/>
          <w:szCs w:val="24"/>
        </w:rPr>
        <w:t xml:space="preserve">Ch. 44 (0→1) Entoconid of p3-4 large, rounded, and located at the middle of the </w:t>
      </w:r>
      <w:proofErr w:type="spellStart"/>
      <w:r w:rsidRPr="008161D8">
        <w:rPr>
          <w:rFonts w:ascii="Times New Roman" w:eastAsia="Times New Roman" w:hAnsi="Times New Roman" w:cs="Times New Roman"/>
          <w:sz w:val="24"/>
          <w:szCs w:val="24"/>
        </w:rPr>
        <w:t>talonid</w:t>
      </w:r>
      <w:proofErr w:type="spellEnd"/>
      <w:r w:rsidRPr="008161D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69A9484" w14:textId="7777777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61D8">
        <w:rPr>
          <w:rFonts w:ascii="Times New Roman" w:eastAsia="Times New Roman" w:hAnsi="Times New Roman" w:cs="Times New Roman"/>
          <w:sz w:val="24"/>
          <w:szCs w:val="24"/>
        </w:rPr>
        <w:t xml:space="preserve">Ch. 47 (0→0) </w:t>
      </w:r>
      <w:proofErr w:type="spellStart"/>
      <w:r w:rsidRPr="008161D8">
        <w:rPr>
          <w:rFonts w:ascii="Times New Roman" w:eastAsia="Times New Roman" w:hAnsi="Times New Roman" w:cs="Times New Roman"/>
          <w:sz w:val="24"/>
          <w:szCs w:val="24"/>
        </w:rPr>
        <w:t>Talonid</w:t>
      </w:r>
      <w:proofErr w:type="spellEnd"/>
      <w:r w:rsidRPr="008161D8">
        <w:rPr>
          <w:rFonts w:ascii="Times New Roman" w:eastAsia="Times New Roman" w:hAnsi="Times New Roman" w:cs="Times New Roman"/>
          <w:sz w:val="24"/>
          <w:szCs w:val="24"/>
        </w:rPr>
        <w:t xml:space="preserve"> extended distal to the entolophid in lower molars.</w:t>
      </w:r>
    </w:p>
    <w:p w14:paraId="634050F6" w14:textId="7777777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61D8">
        <w:rPr>
          <w:rFonts w:ascii="Times New Roman" w:eastAsia="Times New Roman" w:hAnsi="Times New Roman" w:cs="Times New Roman"/>
          <w:sz w:val="24"/>
          <w:szCs w:val="24"/>
        </w:rPr>
        <w:t>Ch. 55 (0→1) Infraorbital foramen above molars in the adult.</w:t>
      </w:r>
    </w:p>
    <w:p w14:paraId="356ED25F" w14:textId="7777777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61D8">
        <w:rPr>
          <w:rFonts w:ascii="Times New Roman" w:eastAsia="Times New Roman" w:hAnsi="Times New Roman" w:cs="Times New Roman"/>
          <w:sz w:val="24"/>
          <w:szCs w:val="24"/>
        </w:rPr>
        <w:t>Ch. 57 (0→1) Anterior edge of the ascending process of the premaxillary shifted posteriorly</w:t>
      </w:r>
    </w:p>
    <w:p w14:paraId="77895AA7" w14:textId="7777777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61D8">
        <w:rPr>
          <w:rFonts w:ascii="Times New Roman" w:eastAsia="Times New Roman" w:hAnsi="Times New Roman" w:cs="Times New Roman"/>
          <w:sz w:val="24"/>
          <w:szCs w:val="24"/>
        </w:rPr>
        <w:t>Ch. 73 (0→1) External auditory meatus long and reaching lateral side of skull.</w:t>
      </w:r>
    </w:p>
    <w:p w14:paraId="6B67B832" w14:textId="7777777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61D8">
        <w:rPr>
          <w:rFonts w:ascii="Times New Roman" w:eastAsia="Times New Roman" w:hAnsi="Times New Roman" w:cs="Times New Roman"/>
          <w:sz w:val="24"/>
          <w:szCs w:val="24"/>
        </w:rPr>
        <w:t xml:space="preserve">Ch. 82 (0→1) Hiatus </w:t>
      </w:r>
      <w:proofErr w:type="spellStart"/>
      <w:r w:rsidRPr="008161D8">
        <w:rPr>
          <w:rFonts w:ascii="Times New Roman" w:eastAsia="Times New Roman" w:hAnsi="Times New Roman" w:cs="Times New Roman"/>
          <w:sz w:val="24"/>
          <w:szCs w:val="24"/>
        </w:rPr>
        <w:t>Fallopii</w:t>
      </w:r>
      <w:proofErr w:type="spellEnd"/>
      <w:r w:rsidRPr="008161D8">
        <w:rPr>
          <w:rFonts w:ascii="Times New Roman" w:eastAsia="Times New Roman" w:hAnsi="Times New Roman" w:cs="Times New Roman"/>
          <w:sz w:val="24"/>
          <w:szCs w:val="24"/>
        </w:rPr>
        <w:t xml:space="preserve"> opening on the tympanic side of the petrosal.</w:t>
      </w:r>
    </w:p>
    <w:p w14:paraId="05123600" w14:textId="7777777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A4FF1C9" w14:textId="6731B31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61D8">
        <w:rPr>
          <w:rFonts w:ascii="Times New Roman" w:eastAsia="Times New Roman" w:hAnsi="Times New Roman" w:cs="Times New Roman"/>
          <w:sz w:val="24"/>
          <w:szCs w:val="24"/>
        </w:rPr>
        <w:t>Synapomorphies of certain nodes in the analysis under implied weights</w:t>
      </w:r>
    </w:p>
    <w:p w14:paraId="37FB6DBC" w14:textId="7777777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161D8">
        <w:rPr>
          <w:rFonts w:ascii="Times New Roman" w:eastAsia="Times New Roman" w:hAnsi="Times New Roman" w:cs="Times New Roman"/>
          <w:sz w:val="24"/>
          <w:szCs w:val="24"/>
        </w:rPr>
        <w:t>Isotemnidae</w:t>
      </w:r>
      <w:proofErr w:type="spellEnd"/>
      <w:r w:rsidRPr="008161D8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2F9C72E0" w14:textId="1FEFCA0D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61D8">
        <w:rPr>
          <w:rFonts w:ascii="Times New Roman" w:eastAsia="Times New Roman" w:hAnsi="Times New Roman" w:cs="Times New Roman"/>
          <w:sz w:val="24"/>
          <w:szCs w:val="24"/>
        </w:rPr>
        <w:t>Same as the previous analysis</w:t>
      </w:r>
    </w:p>
    <w:p w14:paraId="6D01D79B" w14:textId="7777777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161D8">
        <w:rPr>
          <w:rFonts w:ascii="Times New Roman" w:eastAsia="Times New Roman" w:hAnsi="Times New Roman" w:cs="Times New Roman"/>
          <w:sz w:val="24"/>
          <w:szCs w:val="24"/>
        </w:rPr>
        <w:t>Homalodotheriidae</w:t>
      </w:r>
      <w:proofErr w:type="spellEnd"/>
      <w:r w:rsidRPr="008161D8">
        <w:rPr>
          <w:rFonts w:ascii="Times New Roman" w:eastAsia="Times New Roman" w:hAnsi="Times New Roman" w:cs="Times New Roman"/>
          <w:sz w:val="24"/>
          <w:szCs w:val="24"/>
        </w:rPr>
        <w:t xml:space="preserve"> + </w:t>
      </w:r>
      <w:proofErr w:type="spellStart"/>
      <w:r w:rsidRPr="008161D8">
        <w:rPr>
          <w:rFonts w:ascii="Times New Roman" w:eastAsia="Times New Roman" w:hAnsi="Times New Roman" w:cs="Times New Roman"/>
          <w:sz w:val="24"/>
          <w:szCs w:val="24"/>
        </w:rPr>
        <w:t>Eutoxodontia</w:t>
      </w:r>
      <w:proofErr w:type="spellEnd"/>
      <w:r w:rsidRPr="008161D8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2E72099F" w14:textId="246DDD8C" w:rsidR="004E2D81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61D8">
        <w:rPr>
          <w:rFonts w:ascii="Times New Roman" w:eastAsia="Times New Roman" w:hAnsi="Times New Roman" w:cs="Times New Roman"/>
          <w:sz w:val="24"/>
          <w:szCs w:val="24"/>
        </w:rPr>
        <w:t xml:space="preserve">Ch. 38 (0→1) Mesial </w:t>
      </w:r>
      <w:proofErr w:type="spellStart"/>
      <w:r w:rsidRPr="008161D8">
        <w:rPr>
          <w:rFonts w:ascii="Times New Roman" w:eastAsia="Times New Roman" w:hAnsi="Times New Roman" w:cs="Times New Roman"/>
          <w:sz w:val="24"/>
          <w:szCs w:val="24"/>
        </w:rPr>
        <w:t>lophid</w:t>
      </w:r>
      <w:proofErr w:type="spellEnd"/>
      <w:r w:rsidRPr="008161D8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8161D8">
        <w:rPr>
          <w:rFonts w:ascii="Times New Roman" w:eastAsia="Times New Roman" w:hAnsi="Times New Roman" w:cs="Times New Roman"/>
          <w:sz w:val="24"/>
          <w:szCs w:val="24"/>
        </w:rPr>
        <w:t>paralophid</w:t>
      </w:r>
      <w:proofErr w:type="spellEnd"/>
      <w:r w:rsidRPr="008161D8">
        <w:rPr>
          <w:rFonts w:ascii="Times New Roman" w:eastAsia="Times New Roman" w:hAnsi="Times New Roman" w:cs="Times New Roman"/>
          <w:sz w:val="24"/>
          <w:szCs w:val="24"/>
        </w:rPr>
        <w:t xml:space="preserve">?) in a </w:t>
      </w:r>
      <w:proofErr w:type="spellStart"/>
      <w:r w:rsidRPr="008161D8">
        <w:rPr>
          <w:rFonts w:ascii="Times New Roman" w:eastAsia="Times New Roman" w:hAnsi="Times New Roman" w:cs="Times New Roman"/>
          <w:sz w:val="24"/>
          <w:szCs w:val="24"/>
        </w:rPr>
        <w:t>paraconid</w:t>
      </w:r>
      <w:proofErr w:type="spellEnd"/>
      <w:r w:rsidRPr="008161D8">
        <w:rPr>
          <w:rFonts w:ascii="Times New Roman" w:eastAsia="Times New Roman" w:hAnsi="Times New Roman" w:cs="Times New Roman"/>
          <w:sz w:val="24"/>
          <w:szCs w:val="24"/>
        </w:rPr>
        <w:t xml:space="preserve"> position in lower molars.</w:t>
      </w:r>
    </w:p>
    <w:p w14:paraId="25D906C6" w14:textId="7777777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7E7DCB8" w14:textId="7777777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161D8">
        <w:rPr>
          <w:rFonts w:ascii="Times New Roman" w:eastAsia="Times New Roman" w:hAnsi="Times New Roman" w:cs="Times New Roman"/>
          <w:sz w:val="24"/>
          <w:szCs w:val="24"/>
        </w:rPr>
        <w:t>Eutoxodontia</w:t>
      </w:r>
      <w:proofErr w:type="spellEnd"/>
      <w:r w:rsidRPr="008161D8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450B7561" w14:textId="77777777" w:rsidR="004E2D81" w:rsidRPr="008161D8" w:rsidRDefault="004E2D81" w:rsidP="004E2D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61D8">
        <w:rPr>
          <w:rFonts w:ascii="Times New Roman" w:eastAsia="Times New Roman" w:hAnsi="Times New Roman" w:cs="Times New Roman"/>
          <w:sz w:val="24"/>
          <w:szCs w:val="24"/>
        </w:rPr>
        <w:lastRenderedPageBreak/>
        <w:t>Ch. 63 (0→1) Dorsal edge of the posterior root of the zygomatic ar</w:t>
      </w:r>
      <w:r>
        <w:rPr>
          <w:rFonts w:ascii="Times New Roman" w:eastAsia="Times New Roman" w:hAnsi="Times New Roman" w:cs="Times New Roman"/>
          <w:sz w:val="24"/>
          <w:szCs w:val="24"/>
        </w:rPr>
        <w:t>ch with strong relief (homoplas</w:t>
      </w:r>
      <w:r w:rsidRPr="008161D8">
        <w:rPr>
          <w:rFonts w:ascii="Times New Roman" w:eastAsia="Times New Roman" w:hAnsi="Times New Roman" w:cs="Times New Roman"/>
          <w:sz w:val="24"/>
          <w:szCs w:val="24"/>
        </w:rPr>
        <w:t xml:space="preserve">y with </w:t>
      </w:r>
      <w:proofErr w:type="spellStart"/>
      <w:r w:rsidRPr="008161D8">
        <w:rPr>
          <w:rFonts w:ascii="Times New Roman" w:eastAsia="Times New Roman" w:hAnsi="Times New Roman" w:cs="Times New Roman"/>
          <w:sz w:val="24"/>
          <w:szCs w:val="24"/>
        </w:rPr>
        <w:t>Isotemnidae</w:t>
      </w:r>
      <w:proofErr w:type="spellEnd"/>
      <w:r w:rsidRPr="008161D8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10F7F8BB" w14:textId="77777777" w:rsidR="00BC4C29" w:rsidRDefault="00BC4C29"/>
    <w:sectPr w:rsidR="00BC4C29" w:rsidSect="007911A5">
      <w:footerReference w:type="default" r:id="rId4"/>
      <w:pgSz w:w="11906" w:h="16838"/>
      <w:pgMar w:top="1134" w:right="1134" w:bottom="1134" w:left="1418" w:header="708" w:footer="708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83521755"/>
      <w:docPartObj>
        <w:docPartGallery w:val="Page Numbers (Bottom of Page)"/>
        <w:docPartUnique/>
      </w:docPartObj>
    </w:sdtPr>
    <w:sdtEndPr/>
    <w:sdtContent>
      <w:p w14:paraId="63A2F1B6" w14:textId="77777777" w:rsidR="008A29B7" w:rsidRDefault="004E2D8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92DCE">
          <w:rPr>
            <w:noProof/>
            <w:lang w:val="es-ES"/>
          </w:rPr>
          <w:t>1</w:t>
        </w:r>
        <w:r>
          <w:fldChar w:fldCharType="end"/>
        </w:r>
      </w:p>
    </w:sdtContent>
  </w:sdt>
  <w:p w14:paraId="7D1FCD66" w14:textId="77777777" w:rsidR="008A29B7" w:rsidRDefault="004E2D81">
    <w:pPr>
      <w:pStyle w:val="Rodap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D81"/>
    <w:rsid w:val="004E2D81"/>
    <w:rsid w:val="00BC4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1CFE1"/>
  <w15:chartTrackingRefBased/>
  <w15:docId w15:val="{4DDDC4B5-17ED-4C8A-9604-76DD5547B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D81"/>
    <w:rPr>
      <w:rFonts w:ascii="Calibri" w:eastAsia="Calibri" w:hAnsi="Calibri" w:cs="Calibri"/>
      <w:lang w:val="en-US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4E2D8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E2D81"/>
    <w:rPr>
      <w:rFonts w:ascii="Calibri" w:eastAsia="Calibri" w:hAnsi="Calibri" w:cs="Calibri"/>
      <w:lang w:val="en-US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219</Words>
  <Characters>1183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Otavio Castro</dc:creator>
  <cp:keywords/>
  <dc:description/>
  <cp:lastModifiedBy>Luis Otavio Castro</cp:lastModifiedBy>
  <cp:revision>1</cp:revision>
  <dcterms:created xsi:type="dcterms:W3CDTF">2024-08-24T15:50:00Z</dcterms:created>
  <dcterms:modified xsi:type="dcterms:W3CDTF">2024-08-24T15:52:00Z</dcterms:modified>
</cp:coreProperties>
</file>