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16du wne wp14" w:conformance="strict">
  <w:body>
    <w:p w14:paraId="27B96A57" w14:textId="77777777" w:rsidR="0091276A" w:rsidRPr="009B3062" w:rsidRDefault="0091276A" w:rsidP="0091276A">
      <w:pPr>
        <w:pStyle w:val="Heading2"/>
        <w:rPr>
          <w:rFonts w:ascii="Times New Roman" w:hAnsi="Times New Roman" w:cs="Times New Roman"/>
          <w:b/>
          <w:bCs/>
          <w:color w:val="auto"/>
          <w:sz w:val="28"/>
          <w:szCs w:val="28"/>
        </w:rPr>
      </w:pPr>
      <w:bookmarkStart w:id="0" w:name="_Toc153435355"/>
      <w:bookmarkStart w:id="1" w:name="_Toc170132951"/>
      <w:r w:rsidRPr="009B3062">
        <w:rPr>
          <w:rFonts w:ascii="Times New Roman" w:hAnsi="Times New Roman" w:cs="Times New Roman"/>
          <w:b/>
          <w:bCs/>
          <w:color w:val="auto"/>
          <w:sz w:val="28"/>
          <w:szCs w:val="28"/>
        </w:rPr>
        <w:t>Supplementary Material</w:t>
      </w:r>
      <w:bookmarkEnd w:id="0"/>
      <w:bookmarkEnd w:id="1"/>
    </w:p>
    <w:p w14:paraId="0F314561" w14:textId="77777777" w:rsidR="0091276A" w:rsidRPr="009B3062" w:rsidRDefault="0091276A" w:rsidP="0091276A">
      <w:pPr>
        <w:pStyle w:val="Caption"/>
        <w:jc w:val="center"/>
        <w:rPr>
          <w:rFonts w:cs="Times New Roman"/>
        </w:rPr>
      </w:pPr>
      <w:r w:rsidRPr="009B3062">
        <w:rPr>
          <w:rFonts w:cs="Times New Roman"/>
          <w:noProof/>
        </w:rPr>
        <w:drawing>
          <wp:inline distT="0" distB="0" distL="0" distR="0" wp14:anchorId="2A016AD1" wp14:editId="136B8E5F">
            <wp:extent cx="5553012" cy="5553012"/>
            <wp:effectExtent l="0" t="0" r="0" b="0"/>
            <wp:docPr id="381204570" name="Picture 1" descr="A screenshot of a graph&#10;&#10;Description automatically generated"/>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381204570" name="Picture 1" descr="A screenshot of a graph&#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571258" cy="5571258"/>
                    </a:xfrm>
                    <a:prstGeom prst="rect">
                      <a:avLst/>
                    </a:prstGeom>
                    <a:noFill/>
                    <a:ln>
                      <a:noFill/>
                    </a:ln>
                  </pic:spPr>
                </pic:pic>
              </a:graphicData>
            </a:graphic>
          </wp:inline>
        </w:drawing>
      </w:r>
    </w:p>
    <w:p w14:paraId="703F4F6F" w14:textId="77777777" w:rsidR="0091276A" w:rsidRPr="009B3062" w:rsidRDefault="0091276A" w:rsidP="0091276A">
      <w:pPr>
        <w:spacing w:line="12pt" w:lineRule="auto"/>
        <w:jc w:val="both"/>
        <w:rPr>
          <w:rFonts w:ascii="Times New Roman" w:hAnsi="Times New Roman" w:cs="Times New Roman"/>
        </w:rPr>
      </w:pPr>
      <w:r w:rsidRPr="009B3062">
        <w:rPr>
          <w:rFonts w:ascii="Times New Roman" w:hAnsi="Times New Roman" w:cs="Times New Roman"/>
          <w:b/>
          <w:bCs/>
        </w:rPr>
        <w:t>Supplementary Figure 1. Boxplots describing alpha diversity indices of the GIT locations amongst datasets.</w:t>
      </w:r>
      <w:r w:rsidRPr="009B3062">
        <w:rPr>
          <w:rFonts w:ascii="Times New Roman" w:hAnsi="Times New Roman" w:cs="Times New Roman"/>
        </w:rPr>
        <w:t xml:space="preserve"> Four separate plots depict the richness, Chao1, evenness and shannon diversity of each GIT region. </w:t>
      </w:r>
      <w:r w:rsidRPr="009B3062">
        <w:rPr>
          <w:rFonts w:ascii="Times New Roman" w:hAnsi="Times New Roman" w:cs="Times New Roman"/>
          <w:b/>
        </w:rPr>
        <w:t>A</w:t>
      </w:r>
      <w:r w:rsidRPr="009B3062">
        <w:rPr>
          <w:rFonts w:ascii="Times New Roman" w:hAnsi="Times New Roman" w:cs="Times New Roman"/>
          <w:bCs/>
        </w:rPr>
        <w:t>.</w:t>
      </w:r>
      <w:r w:rsidRPr="009B3062">
        <w:rPr>
          <w:rFonts w:ascii="Times New Roman" w:hAnsi="Times New Roman" w:cs="Times New Roman"/>
        </w:rPr>
        <w:t xml:space="preserve"> Presents the richness of each GIT region where faeces have been identified as most rich, followed by caecum, as the small intestine regions are similar; </w:t>
      </w:r>
      <w:r w:rsidRPr="009B3062">
        <w:rPr>
          <w:rFonts w:ascii="Times New Roman" w:hAnsi="Times New Roman" w:cs="Times New Roman"/>
          <w:b/>
        </w:rPr>
        <w:t>B</w:t>
      </w:r>
      <w:r w:rsidRPr="009B3062">
        <w:rPr>
          <w:rFonts w:ascii="Times New Roman" w:hAnsi="Times New Roman" w:cs="Times New Roman"/>
          <w:bCs/>
        </w:rPr>
        <w:t>.</w:t>
      </w:r>
      <w:r w:rsidRPr="009B3062">
        <w:rPr>
          <w:rFonts w:ascii="Times New Roman" w:hAnsi="Times New Roman" w:cs="Times New Roman"/>
        </w:rPr>
        <w:t xml:space="preserve"> Presents the Chao1 richness of each GIT region where faeces have been identified as most rich, followed by caecum, as the small intestine regions are similar; </w:t>
      </w:r>
      <w:r w:rsidRPr="009B3062">
        <w:rPr>
          <w:rFonts w:ascii="Times New Roman" w:hAnsi="Times New Roman" w:cs="Times New Roman"/>
          <w:b/>
        </w:rPr>
        <w:t>C</w:t>
      </w:r>
      <w:r w:rsidRPr="009B3062">
        <w:rPr>
          <w:rFonts w:ascii="Times New Roman" w:hAnsi="Times New Roman" w:cs="Times New Roman"/>
          <w:bCs/>
        </w:rPr>
        <w:t>.</w:t>
      </w:r>
      <w:r w:rsidRPr="009B3062">
        <w:rPr>
          <w:rFonts w:ascii="Times New Roman" w:hAnsi="Times New Roman" w:cs="Times New Roman"/>
        </w:rPr>
        <w:t xml:space="preserve"> Presents the evenness of each GIT region where the caecum have been identified as most even, followed by faeces, as the small intestine regions are similar; </w:t>
      </w:r>
      <w:r w:rsidRPr="009B3062">
        <w:rPr>
          <w:rFonts w:ascii="Times New Roman" w:hAnsi="Times New Roman" w:cs="Times New Roman"/>
          <w:b/>
        </w:rPr>
        <w:t>D</w:t>
      </w:r>
      <w:r w:rsidRPr="009B3062">
        <w:rPr>
          <w:rFonts w:ascii="Times New Roman" w:hAnsi="Times New Roman" w:cs="Times New Roman"/>
          <w:bCs/>
        </w:rPr>
        <w:t>.</w:t>
      </w:r>
      <w:r w:rsidRPr="009B3062">
        <w:rPr>
          <w:rFonts w:ascii="Times New Roman" w:hAnsi="Times New Roman" w:cs="Times New Roman"/>
        </w:rPr>
        <w:t xml:space="preserve"> Presents the Shannon diversity of each GIT region where the caecum have been identified as most diverse closely followed by faeces, meanwhile the small intestine regions are similar with jejunum slightly more diverse. Plots were produced in R using the ‘vegan’ package (ver. 2.4-6).</w:t>
      </w:r>
    </w:p>
    <w:p w14:paraId="47D7542D" w14:textId="77777777" w:rsidR="0091276A" w:rsidRPr="009B3062" w:rsidRDefault="0091276A" w:rsidP="0091276A">
      <w:pPr>
        <w:spacing w:line="12pt" w:lineRule="auto"/>
        <w:rPr>
          <w:rFonts w:ascii="Times New Roman" w:hAnsi="Times New Roman" w:cs="Times New Roman"/>
        </w:rPr>
      </w:pPr>
    </w:p>
    <w:p w14:paraId="2AC5301F" w14:textId="77777777" w:rsidR="0091276A" w:rsidRPr="009B3062" w:rsidRDefault="0091276A" w:rsidP="0091276A">
      <w:pPr>
        <w:spacing w:line="12pt" w:lineRule="auto"/>
        <w:rPr>
          <w:rFonts w:ascii="Times New Roman" w:hAnsi="Times New Roman" w:cs="Times New Roman"/>
          <w:b/>
          <w:i/>
          <w:iCs/>
          <w:sz w:val="18"/>
          <w:szCs w:val="18"/>
        </w:rPr>
      </w:pPr>
      <w:r w:rsidRPr="009B3062">
        <w:rPr>
          <w:rFonts w:ascii="Times New Roman" w:hAnsi="Times New Roman" w:cs="Times New Roman"/>
        </w:rPr>
        <w:br w:type="page"/>
      </w:r>
    </w:p>
    <w:p w14:paraId="69D3CCB5" w14:textId="77777777" w:rsidR="0091276A" w:rsidRPr="009B3062" w:rsidRDefault="0091276A" w:rsidP="0091276A">
      <w:pPr>
        <w:pStyle w:val="Caption"/>
        <w:jc w:val="center"/>
        <w:rPr>
          <w:rFonts w:cs="Times New Roman"/>
        </w:rPr>
      </w:pPr>
      <w:r w:rsidRPr="009B3062">
        <w:rPr>
          <w:rFonts w:cs="Times New Roman"/>
          <w:noProof/>
        </w:rPr>
        <w:lastRenderedPageBreak/>
        <w:drawing>
          <wp:inline distT="0" distB="0" distL="0" distR="0" wp14:anchorId="2041A011" wp14:editId="10A65F94">
            <wp:extent cx="4905060" cy="4905060"/>
            <wp:effectExtent l="0" t="0" r="0" b="0"/>
            <wp:docPr id="2079373123" name="Picture 2" descr="A graph of a diagram&#10;&#10;Description automatically generated with medium confidence"/>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2079373123" name="Picture 2" descr="A graph of a diagram&#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16895" cy="4916895"/>
                    </a:xfrm>
                    <a:prstGeom prst="rect">
                      <a:avLst/>
                    </a:prstGeom>
                    <a:noFill/>
                    <a:ln>
                      <a:noFill/>
                    </a:ln>
                  </pic:spPr>
                </pic:pic>
              </a:graphicData>
            </a:graphic>
          </wp:inline>
        </w:drawing>
      </w:r>
    </w:p>
    <w:p w14:paraId="7D612579" w14:textId="77777777" w:rsidR="0091276A" w:rsidRPr="009B3062" w:rsidRDefault="0091276A" w:rsidP="0091276A">
      <w:pPr>
        <w:spacing w:line="12pt" w:lineRule="auto"/>
        <w:jc w:val="both"/>
        <w:rPr>
          <w:rFonts w:ascii="Times New Roman" w:hAnsi="Times New Roman" w:cs="Times New Roman"/>
        </w:rPr>
      </w:pPr>
      <w:r w:rsidRPr="009B3062">
        <w:rPr>
          <w:rFonts w:ascii="Times New Roman" w:hAnsi="Times New Roman" w:cs="Times New Roman"/>
          <w:b/>
          <w:bCs/>
        </w:rPr>
        <w:t>Supplementary Figure 2. Boxplots describing alpha diversity indices of breeds amongst datasets.</w:t>
      </w:r>
      <w:r w:rsidRPr="009B3062">
        <w:rPr>
          <w:rFonts w:ascii="Times New Roman" w:hAnsi="Times New Roman" w:cs="Times New Roman"/>
        </w:rPr>
        <w:t xml:space="preserve"> Four separate plots depict the richness, Chao1, evenness and shannon diversity of each breed. </w:t>
      </w:r>
      <w:r w:rsidRPr="009B3062">
        <w:rPr>
          <w:rFonts w:ascii="Times New Roman" w:hAnsi="Times New Roman" w:cs="Times New Roman"/>
          <w:b/>
        </w:rPr>
        <w:t>A</w:t>
      </w:r>
      <w:r w:rsidRPr="009B3062">
        <w:rPr>
          <w:rFonts w:ascii="Times New Roman" w:hAnsi="Times New Roman" w:cs="Times New Roman"/>
          <w:bCs/>
        </w:rPr>
        <w:t>.</w:t>
      </w:r>
      <w:r w:rsidRPr="009B3062">
        <w:rPr>
          <w:rFonts w:ascii="Times New Roman" w:hAnsi="Times New Roman" w:cs="Times New Roman"/>
        </w:rPr>
        <w:t xml:space="preserve"> Presents the richness of each breed where Cobb 500 have been identified as most rich, followed by the Tibetan chicken breeds, Sasso T451A and Ross 308, as AIL F8 is least rich; </w:t>
      </w:r>
      <w:r w:rsidRPr="009B3062">
        <w:rPr>
          <w:rFonts w:ascii="Times New Roman" w:hAnsi="Times New Roman" w:cs="Times New Roman"/>
          <w:b/>
        </w:rPr>
        <w:t>B</w:t>
      </w:r>
      <w:r w:rsidRPr="009B3062">
        <w:rPr>
          <w:rFonts w:ascii="Times New Roman" w:hAnsi="Times New Roman" w:cs="Times New Roman"/>
          <w:bCs/>
        </w:rPr>
        <w:t>.</w:t>
      </w:r>
      <w:r w:rsidRPr="009B3062">
        <w:rPr>
          <w:rFonts w:ascii="Times New Roman" w:hAnsi="Times New Roman" w:cs="Times New Roman"/>
        </w:rPr>
        <w:t xml:space="preserve"> Presents the Chao1 richness of each breed where Cobb 500 have been identified as most rich, followed by the Tibetan chicken breeds, Sasso T451A and Ross 308, as AIL F8 is least rich</w:t>
      </w:r>
      <w:r w:rsidRPr="009B3062" w:rsidDel="00563F41">
        <w:rPr>
          <w:rFonts w:ascii="Times New Roman" w:hAnsi="Times New Roman" w:cs="Times New Roman"/>
        </w:rPr>
        <w:t xml:space="preserve"> </w:t>
      </w:r>
      <w:r w:rsidRPr="009B3062">
        <w:rPr>
          <w:rFonts w:ascii="Times New Roman" w:hAnsi="Times New Roman" w:cs="Times New Roman"/>
        </w:rPr>
        <w:t xml:space="preserve">; </w:t>
      </w:r>
      <w:r w:rsidRPr="009B3062">
        <w:rPr>
          <w:rFonts w:ascii="Times New Roman" w:hAnsi="Times New Roman" w:cs="Times New Roman"/>
          <w:b/>
        </w:rPr>
        <w:t>C</w:t>
      </w:r>
      <w:r w:rsidRPr="009B3062">
        <w:rPr>
          <w:rFonts w:ascii="Times New Roman" w:hAnsi="Times New Roman" w:cs="Times New Roman"/>
          <w:bCs/>
        </w:rPr>
        <w:t>.</w:t>
      </w:r>
      <w:r w:rsidRPr="009B3062">
        <w:rPr>
          <w:rFonts w:ascii="Times New Roman" w:hAnsi="Times New Roman" w:cs="Times New Roman"/>
        </w:rPr>
        <w:t xml:space="preserve"> Presents the evenness of each breed where the Ross 308 and Sasso T451A have been identified as most even, followed by Cobb 500 then the Tibetan chicken breeds, as AIL F8 as least; </w:t>
      </w:r>
      <w:r w:rsidRPr="009B3062">
        <w:rPr>
          <w:rFonts w:ascii="Times New Roman" w:hAnsi="Times New Roman" w:cs="Times New Roman"/>
          <w:b/>
        </w:rPr>
        <w:t>D</w:t>
      </w:r>
      <w:r w:rsidRPr="009B3062">
        <w:rPr>
          <w:rFonts w:ascii="Times New Roman" w:hAnsi="Times New Roman" w:cs="Times New Roman"/>
          <w:bCs/>
        </w:rPr>
        <w:t>.</w:t>
      </w:r>
      <w:r w:rsidRPr="009B3062">
        <w:rPr>
          <w:rFonts w:ascii="Times New Roman" w:hAnsi="Times New Roman" w:cs="Times New Roman"/>
        </w:rPr>
        <w:t xml:space="preserve"> Presents the Shannon diversity of each breed where the Cobb 500, Ross 308 and Sasso T451A have been identified as most diverse closely followed by the Tibetan chicken breeds, as AIL F8 is least diverse. Plots were produced in R using the ‘vegan’ package (ver. 2.4-6).</w:t>
      </w:r>
    </w:p>
    <w:p w14:paraId="12E79E7A" w14:textId="77777777" w:rsidR="0091276A" w:rsidRPr="009B3062" w:rsidRDefault="0091276A" w:rsidP="0091276A">
      <w:pPr>
        <w:spacing w:line="12pt" w:lineRule="auto"/>
        <w:jc w:val="both"/>
        <w:rPr>
          <w:rFonts w:ascii="Times New Roman" w:hAnsi="Times New Roman" w:cs="Times New Roman"/>
        </w:rPr>
      </w:pPr>
    </w:p>
    <w:p w14:paraId="5AB76A30" w14:textId="77777777" w:rsidR="0091276A" w:rsidRPr="009B3062" w:rsidRDefault="0091276A" w:rsidP="0091276A">
      <w:pPr>
        <w:spacing w:line="12pt" w:lineRule="auto"/>
        <w:rPr>
          <w:rFonts w:ascii="Times New Roman" w:hAnsi="Times New Roman" w:cs="Times New Roman"/>
          <w:b/>
          <w:i/>
          <w:iCs/>
          <w:sz w:val="18"/>
          <w:szCs w:val="18"/>
        </w:rPr>
      </w:pPr>
      <w:r w:rsidRPr="009B3062">
        <w:rPr>
          <w:rFonts w:ascii="Times New Roman" w:hAnsi="Times New Roman" w:cs="Times New Roman"/>
        </w:rPr>
        <w:br w:type="page"/>
      </w:r>
    </w:p>
    <w:p w14:paraId="4971924C" w14:textId="77777777" w:rsidR="0091276A" w:rsidRPr="009B3062" w:rsidRDefault="0091276A" w:rsidP="0091276A">
      <w:pPr>
        <w:pStyle w:val="Caption"/>
        <w:jc w:val="center"/>
        <w:rPr>
          <w:rFonts w:cs="Times New Roman"/>
        </w:rPr>
      </w:pPr>
      <w:r w:rsidRPr="009B3062">
        <w:rPr>
          <w:rFonts w:cs="Times New Roman"/>
          <w:noProof/>
        </w:rPr>
        <w:lastRenderedPageBreak/>
        <w:drawing>
          <wp:inline distT="0" distB="0" distL="0" distR="0" wp14:anchorId="59AD7B78" wp14:editId="6F66881A">
            <wp:extent cx="5692292" cy="5692292"/>
            <wp:effectExtent l="0" t="0" r="0" b="0"/>
            <wp:docPr id="1398223843" name="Picture 3" descr="A graph of different sizes and shapes&#10;&#10;Description automatically generated with medium confidence"/>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398223843" name="Picture 3" descr="A graph of different sizes and shapes&#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14073" cy="5714073"/>
                    </a:xfrm>
                    <a:prstGeom prst="rect">
                      <a:avLst/>
                    </a:prstGeom>
                    <a:noFill/>
                    <a:ln>
                      <a:noFill/>
                    </a:ln>
                  </pic:spPr>
                </pic:pic>
              </a:graphicData>
            </a:graphic>
          </wp:inline>
        </w:drawing>
      </w:r>
    </w:p>
    <w:p w14:paraId="250645CD" w14:textId="77777777" w:rsidR="0091276A" w:rsidRPr="009B3062" w:rsidRDefault="0091276A" w:rsidP="0091276A">
      <w:pPr>
        <w:spacing w:line="12pt" w:lineRule="auto"/>
        <w:jc w:val="both"/>
        <w:rPr>
          <w:rFonts w:ascii="Times New Roman" w:hAnsi="Times New Roman" w:cs="Times New Roman"/>
        </w:rPr>
      </w:pPr>
      <w:r w:rsidRPr="009B3062">
        <w:rPr>
          <w:rFonts w:ascii="Times New Roman" w:hAnsi="Times New Roman" w:cs="Times New Roman"/>
          <w:b/>
          <w:bCs/>
        </w:rPr>
        <w:t>Supplementary Figure 3. Boxplots describing alpha diversity indices of age amongst datasets.</w:t>
      </w:r>
      <w:r w:rsidRPr="009B3062">
        <w:rPr>
          <w:rFonts w:ascii="Times New Roman" w:hAnsi="Times New Roman" w:cs="Times New Roman"/>
        </w:rPr>
        <w:t xml:space="preserve"> Four separate plots depict the richness, Chao1, evenness and shannon diversity of each age. </w:t>
      </w:r>
      <w:r w:rsidRPr="009B3062">
        <w:rPr>
          <w:rFonts w:ascii="Times New Roman" w:hAnsi="Times New Roman" w:cs="Times New Roman"/>
          <w:b/>
        </w:rPr>
        <w:t>A</w:t>
      </w:r>
      <w:r w:rsidRPr="009B3062">
        <w:rPr>
          <w:rFonts w:ascii="Times New Roman" w:hAnsi="Times New Roman" w:cs="Times New Roman"/>
          <w:bCs/>
        </w:rPr>
        <w:t>.</w:t>
      </w:r>
      <w:r w:rsidRPr="009B3062">
        <w:rPr>
          <w:rFonts w:ascii="Times New Roman" w:hAnsi="Times New Roman" w:cs="Times New Roman"/>
        </w:rPr>
        <w:t xml:space="preserve"> Presents the richness of each age where days 0 and 27 have been identified as most rich, as the remaining progressing ages gradually increase; </w:t>
      </w:r>
      <w:r w:rsidRPr="009B3062">
        <w:rPr>
          <w:rFonts w:ascii="Times New Roman" w:hAnsi="Times New Roman" w:cs="Times New Roman"/>
          <w:b/>
        </w:rPr>
        <w:t>B</w:t>
      </w:r>
      <w:r w:rsidRPr="009B3062">
        <w:rPr>
          <w:rFonts w:ascii="Times New Roman" w:hAnsi="Times New Roman" w:cs="Times New Roman"/>
          <w:bCs/>
        </w:rPr>
        <w:t>.</w:t>
      </w:r>
      <w:r w:rsidRPr="009B3062">
        <w:rPr>
          <w:rFonts w:ascii="Times New Roman" w:hAnsi="Times New Roman" w:cs="Times New Roman"/>
        </w:rPr>
        <w:t xml:space="preserve"> Presents the Chao1 richness of each age where days 0 and 27 have been identified as most rich, as the remaining progressing ages gradually increase; </w:t>
      </w:r>
      <w:r w:rsidRPr="009B3062">
        <w:rPr>
          <w:rFonts w:ascii="Times New Roman" w:hAnsi="Times New Roman" w:cs="Times New Roman"/>
          <w:b/>
        </w:rPr>
        <w:t>C</w:t>
      </w:r>
      <w:r w:rsidRPr="009B3062">
        <w:rPr>
          <w:rFonts w:ascii="Times New Roman" w:hAnsi="Times New Roman" w:cs="Times New Roman"/>
          <w:bCs/>
        </w:rPr>
        <w:t>.</w:t>
      </w:r>
      <w:r w:rsidRPr="009B3062">
        <w:rPr>
          <w:rFonts w:ascii="Times New Roman" w:hAnsi="Times New Roman" w:cs="Times New Roman"/>
        </w:rPr>
        <w:t xml:space="preserve"> Presents the evenness of each age where the evenness increases overtime, with a slight decrease from day 30 onwards; </w:t>
      </w:r>
      <w:r w:rsidRPr="009B3062">
        <w:rPr>
          <w:rFonts w:ascii="Times New Roman" w:hAnsi="Times New Roman" w:cs="Times New Roman"/>
          <w:b/>
        </w:rPr>
        <w:t>D</w:t>
      </w:r>
      <w:r w:rsidRPr="009B3062">
        <w:rPr>
          <w:rFonts w:ascii="Times New Roman" w:hAnsi="Times New Roman" w:cs="Times New Roman"/>
          <w:bCs/>
        </w:rPr>
        <w:t>.</w:t>
      </w:r>
      <w:r w:rsidRPr="009B3062">
        <w:rPr>
          <w:rFonts w:ascii="Times New Roman" w:hAnsi="Times New Roman" w:cs="Times New Roman"/>
        </w:rPr>
        <w:t xml:space="preserve"> Presents the Shannon diversity of each age where diversity increases over time. Plots were produced in R using the ‘vegan’ package (ver. 2.4-6).</w:t>
      </w:r>
    </w:p>
    <w:p w14:paraId="7CB09B4A" w14:textId="77777777" w:rsidR="0091276A" w:rsidRPr="009B3062" w:rsidRDefault="0091276A" w:rsidP="0091276A">
      <w:pPr>
        <w:spacing w:line="12pt" w:lineRule="auto"/>
        <w:rPr>
          <w:rFonts w:ascii="Times New Roman" w:hAnsi="Times New Roman" w:cs="Times New Roman"/>
        </w:rPr>
      </w:pPr>
    </w:p>
    <w:p w14:paraId="1E427393" w14:textId="77777777" w:rsidR="0091276A" w:rsidRPr="009B3062" w:rsidRDefault="0091276A" w:rsidP="0091276A">
      <w:pPr>
        <w:spacing w:line="12pt" w:lineRule="auto"/>
        <w:rPr>
          <w:rFonts w:ascii="Times New Roman" w:hAnsi="Times New Roman" w:cs="Times New Roman"/>
          <w:b/>
          <w:i/>
          <w:iCs/>
          <w:sz w:val="18"/>
          <w:szCs w:val="18"/>
        </w:rPr>
      </w:pPr>
      <w:r w:rsidRPr="009B3062">
        <w:rPr>
          <w:rFonts w:ascii="Times New Roman" w:hAnsi="Times New Roman" w:cs="Times New Roman"/>
        </w:rPr>
        <w:br w:type="page"/>
      </w:r>
    </w:p>
    <w:p w14:paraId="76589475" w14:textId="77777777" w:rsidR="0091276A" w:rsidRPr="009B3062" w:rsidRDefault="0091276A" w:rsidP="0091276A">
      <w:pPr>
        <w:pStyle w:val="Caption"/>
        <w:jc w:val="center"/>
        <w:rPr>
          <w:rFonts w:cs="Times New Roman"/>
        </w:rPr>
      </w:pPr>
      <w:r w:rsidRPr="009B3062">
        <w:rPr>
          <w:rFonts w:cs="Times New Roman"/>
          <w:noProof/>
        </w:rPr>
        <w:lastRenderedPageBreak/>
        <w:drawing>
          <wp:inline distT="0" distB="0" distL="0" distR="0" wp14:anchorId="4B8041A9" wp14:editId="1263BFBF">
            <wp:extent cx="5250231" cy="5250231"/>
            <wp:effectExtent l="0" t="0" r="0" b="0"/>
            <wp:docPr id="458057077" name="Picture 4" descr="A graph with different boxes&#10;&#10;Description automatically generated with medium confidence"/>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458057077" name="Picture 4" descr="A graph with different boxes&#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6335" cy="5266335"/>
                    </a:xfrm>
                    <a:prstGeom prst="rect">
                      <a:avLst/>
                    </a:prstGeom>
                    <a:noFill/>
                    <a:ln>
                      <a:noFill/>
                    </a:ln>
                  </pic:spPr>
                </pic:pic>
              </a:graphicData>
            </a:graphic>
          </wp:inline>
        </w:drawing>
      </w:r>
    </w:p>
    <w:p w14:paraId="3F444656" w14:textId="77777777" w:rsidR="0091276A" w:rsidRPr="009B3062" w:rsidRDefault="0091276A" w:rsidP="0091276A">
      <w:pPr>
        <w:spacing w:line="12pt" w:lineRule="auto"/>
        <w:jc w:val="both"/>
        <w:rPr>
          <w:rStyle w:val="Hyperlink"/>
          <w:rFonts w:ascii="Times New Roman" w:hAnsi="Times New Roman" w:cs="Times New Roman"/>
        </w:rPr>
      </w:pPr>
      <w:r w:rsidRPr="009B3062">
        <w:rPr>
          <w:rFonts w:ascii="Times New Roman" w:hAnsi="Times New Roman" w:cs="Times New Roman"/>
          <w:b/>
          <w:bCs/>
        </w:rPr>
        <w:t>Supplementary Figure 4. Boxplots describing alpha diversity indices of geographic locations amongst datasets.</w:t>
      </w:r>
      <w:r w:rsidRPr="009B3062">
        <w:rPr>
          <w:rFonts w:ascii="Times New Roman" w:hAnsi="Times New Roman" w:cs="Times New Roman"/>
        </w:rPr>
        <w:t xml:space="preserve"> Four separate plots depict the richness, Chao1, evenness and shannon diversity of each GIT region. </w:t>
      </w:r>
      <w:r w:rsidRPr="009B3062">
        <w:rPr>
          <w:rFonts w:ascii="Times New Roman" w:hAnsi="Times New Roman" w:cs="Times New Roman"/>
          <w:b/>
        </w:rPr>
        <w:t>A</w:t>
      </w:r>
      <w:r w:rsidRPr="009B3062">
        <w:rPr>
          <w:rFonts w:ascii="Times New Roman" w:hAnsi="Times New Roman" w:cs="Times New Roman"/>
          <w:bCs/>
        </w:rPr>
        <w:t>.</w:t>
      </w:r>
      <w:r w:rsidRPr="009B3062">
        <w:rPr>
          <w:rFonts w:ascii="Times New Roman" w:hAnsi="Times New Roman" w:cs="Times New Roman"/>
        </w:rPr>
        <w:t xml:space="preserve"> Presents the richness of each geographical location where Canadian datasets, closely followed by Chinese, have been identified as most rich, as European and UK datasets are similar; </w:t>
      </w:r>
      <w:r w:rsidRPr="009B3062">
        <w:rPr>
          <w:rFonts w:ascii="Times New Roman" w:hAnsi="Times New Roman" w:cs="Times New Roman"/>
          <w:b/>
        </w:rPr>
        <w:t>B</w:t>
      </w:r>
      <w:r w:rsidRPr="009B3062">
        <w:rPr>
          <w:rFonts w:ascii="Times New Roman" w:hAnsi="Times New Roman" w:cs="Times New Roman"/>
          <w:bCs/>
        </w:rPr>
        <w:t>.</w:t>
      </w:r>
      <w:r w:rsidRPr="009B3062">
        <w:rPr>
          <w:rFonts w:ascii="Times New Roman" w:hAnsi="Times New Roman" w:cs="Times New Roman"/>
        </w:rPr>
        <w:t xml:space="preserve"> Presents the Chao1 richness of each geographical location where Canadian datasets, closely followed by Chinese, have been identified as most rich, as European and UK datasets are similar; </w:t>
      </w:r>
      <w:r w:rsidRPr="009B3062">
        <w:rPr>
          <w:rFonts w:ascii="Times New Roman" w:hAnsi="Times New Roman" w:cs="Times New Roman"/>
          <w:b/>
        </w:rPr>
        <w:t>C</w:t>
      </w:r>
      <w:r w:rsidRPr="009B3062">
        <w:rPr>
          <w:rFonts w:ascii="Times New Roman" w:hAnsi="Times New Roman" w:cs="Times New Roman"/>
          <w:bCs/>
        </w:rPr>
        <w:t>.</w:t>
      </w:r>
      <w:r w:rsidRPr="009B3062">
        <w:rPr>
          <w:rFonts w:ascii="Times New Roman" w:hAnsi="Times New Roman" w:cs="Times New Roman"/>
        </w:rPr>
        <w:t xml:space="preserve"> Presents the evenness of each geographical location where the UK datasets have been identified as most even, where the remaining locations are similar, albeit, vary in range; </w:t>
      </w:r>
      <w:r w:rsidRPr="009B3062">
        <w:rPr>
          <w:rFonts w:ascii="Times New Roman" w:hAnsi="Times New Roman" w:cs="Times New Roman"/>
          <w:b/>
        </w:rPr>
        <w:t>D</w:t>
      </w:r>
      <w:r w:rsidRPr="009B3062">
        <w:rPr>
          <w:rFonts w:ascii="Times New Roman" w:hAnsi="Times New Roman" w:cs="Times New Roman"/>
          <w:bCs/>
        </w:rPr>
        <w:t>.</w:t>
      </w:r>
      <w:r w:rsidRPr="009B3062">
        <w:rPr>
          <w:rFonts w:ascii="Times New Roman" w:hAnsi="Times New Roman" w:cs="Times New Roman"/>
        </w:rPr>
        <w:t xml:space="preserve"> Presents the Shannon diversity of each geographical location where the UK and Canadian datasets have been identified as most diverse followed by the Chinese and European datasets which are similar, although vary in range. Plots were produced in R using the ‘vegan’ package (ver. 2.4-6).</w:t>
      </w:r>
    </w:p>
    <w:p w14:paraId="394B3892" w14:textId="77777777" w:rsidR="0091276A" w:rsidRPr="009B3062" w:rsidRDefault="0091276A" w:rsidP="0091276A">
      <w:pPr>
        <w:spacing w:line="12pt" w:lineRule="auto"/>
        <w:rPr>
          <w:rFonts w:ascii="Times New Roman" w:hAnsi="Times New Roman" w:cs="Times New Roman"/>
          <w:b/>
          <w:bCs/>
        </w:rPr>
      </w:pPr>
      <w:r w:rsidRPr="009B3062">
        <w:rPr>
          <w:rFonts w:ascii="Times New Roman" w:hAnsi="Times New Roman" w:cs="Times New Roman"/>
          <w:b/>
          <w:bCs/>
        </w:rPr>
        <w:br w:type="page"/>
      </w:r>
    </w:p>
    <w:p w14:paraId="15C5FF06" w14:textId="77777777" w:rsidR="0091276A" w:rsidRPr="009B3062" w:rsidRDefault="0091276A" w:rsidP="0091276A">
      <w:pPr>
        <w:spacing w:line="12pt" w:lineRule="auto"/>
        <w:jc w:val="both"/>
        <w:rPr>
          <w:rFonts w:ascii="Times New Roman" w:hAnsi="Times New Roman" w:cs="Times New Roman"/>
        </w:rPr>
      </w:pPr>
      <w:r w:rsidRPr="009B3062">
        <w:rPr>
          <w:rFonts w:ascii="Times New Roman" w:hAnsi="Times New Roman" w:cs="Times New Roman"/>
          <w:b/>
          <w:bCs/>
        </w:rPr>
        <w:lastRenderedPageBreak/>
        <w:t xml:space="preserve">Supplementary Table 1. List of bioprojects, associated studies and number of datasets per bioproject. </w:t>
      </w:r>
      <w:r w:rsidRPr="009B3062">
        <w:rPr>
          <w:rFonts w:ascii="Times New Roman" w:hAnsi="Times New Roman" w:cs="Times New Roman"/>
        </w:rPr>
        <w:t xml:space="preserve">Each study was carried out between 2016 and 2020, equating to 610 datasets. These would further be refined removing 8 datasets (4 from </w:t>
      </w:r>
      <w:r w:rsidRPr="009B3062">
        <w:rPr>
          <w:rFonts w:ascii="Times New Roman" w:hAnsi="Times New Roman" w:cs="Times New Roman"/>
          <w:noProof/>
        </w:rPr>
        <w:t>Ijaz</w:t>
      </w:r>
      <w:r w:rsidRPr="009B3062">
        <w:rPr>
          <w:rFonts w:ascii="Times New Roman" w:hAnsi="Times New Roman" w:cs="Times New Roman"/>
          <w:i/>
          <w:noProof/>
        </w:rPr>
        <w:t xml:space="preserve"> et al.</w:t>
      </w:r>
      <w:r w:rsidRPr="009B3062">
        <w:rPr>
          <w:rFonts w:ascii="Times New Roman" w:hAnsi="Times New Roman" w:cs="Times New Roman"/>
          <w:noProof/>
        </w:rPr>
        <w:t xml:space="preserve"> (2018)</w:t>
      </w:r>
      <w:r w:rsidRPr="009B3062">
        <w:rPr>
          <w:rFonts w:ascii="Times New Roman" w:hAnsi="Times New Roman" w:cs="Times New Roman"/>
        </w:rPr>
        <w:t xml:space="preserve"> and 4 from </w:t>
      </w:r>
      <w:r w:rsidRPr="009B3062">
        <w:rPr>
          <w:rFonts w:ascii="Times New Roman" w:hAnsi="Times New Roman" w:cs="Times New Roman"/>
          <w:noProof/>
        </w:rPr>
        <w:t>Borey</w:t>
      </w:r>
      <w:r w:rsidRPr="009B3062">
        <w:rPr>
          <w:rFonts w:ascii="Times New Roman" w:hAnsi="Times New Roman" w:cs="Times New Roman"/>
          <w:i/>
          <w:noProof/>
        </w:rPr>
        <w:t xml:space="preserve"> et al.</w:t>
      </w:r>
      <w:r w:rsidRPr="009B3062">
        <w:rPr>
          <w:rFonts w:ascii="Times New Roman" w:hAnsi="Times New Roman" w:cs="Times New Roman"/>
          <w:noProof/>
        </w:rPr>
        <w:t xml:space="preserve"> (2020)</w:t>
      </w:r>
      <w:r w:rsidRPr="009B3062">
        <w:rPr>
          <w:rFonts w:ascii="Times New Roman" w:hAnsi="Times New Roman" w:cs="Times New Roman"/>
        </w:rPr>
        <w:t>) to meet our criteria mentioned in ‘Selection of SRA data and bioprojects’.</w:t>
      </w:r>
    </w:p>
    <w:tbl>
      <w:tblPr>
        <w:tblW w:w="541pt" w:type="dxa"/>
        <w:tblInd w:w="-49.65pt" w:type="dxa"/>
        <w:tblBorders>
          <w:top w:val="single" w:sz="4" w:space="0" w:color="auto"/>
          <w:bottom w:val="single" w:sz="4" w:space="0" w:color="auto"/>
          <w:insideH w:val="single" w:sz="4" w:space="0" w:color="auto"/>
        </w:tblBorders>
        <w:tblLook w:firstRow="1" w:lastRow="0" w:firstColumn="1" w:lastColumn="0" w:noHBand="0" w:noVBand="1"/>
      </w:tblPr>
      <w:tblGrid>
        <w:gridCol w:w="1186"/>
        <w:gridCol w:w="1650"/>
        <w:gridCol w:w="866"/>
        <w:gridCol w:w="826"/>
        <w:gridCol w:w="1001"/>
        <w:gridCol w:w="992"/>
        <w:gridCol w:w="1136"/>
        <w:gridCol w:w="851"/>
        <w:gridCol w:w="1296"/>
        <w:gridCol w:w="1016"/>
      </w:tblGrid>
      <w:tr w:rsidR="0091276A" w:rsidRPr="009B3062" w14:paraId="6E1B4815" w14:textId="77777777" w:rsidTr="00427A46">
        <w:trPr>
          <w:trHeight w:val="295"/>
        </w:trPr>
        <w:tc>
          <w:tcPr>
            <w:tcW w:w="59.30pt" w:type="dxa"/>
            <w:shd w:val="clear" w:color="auto" w:fill="auto"/>
            <w:noWrap/>
            <w:vAlign w:val="center"/>
            <w:hideMark/>
          </w:tcPr>
          <w:p w14:paraId="67D555AE" w14:textId="77777777" w:rsidR="0091276A" w:rsidRPr="009B3062" w:rsidRDefault="0091276A" w:rsidP="00427A46">
            <w:pPr>
              <w:spacing w:line="12pt" w:lineRule="auto"/>
              <w:jc w:val="center"/>
              <w:rPr>
                <w:rFonts w:ascii="Times New Roman" w:hAnsi="Times New Roman" w:cs="Times New Roman"/>
                <w:b/>
                <w:bCs/>
                <w:sz w:val="18"/>
                <w:szCs w:val="18"/>
              </w:rPr>
            </w:pPr>
            <w:r w:rsidRPr="009B3062">
              <w:rPr>
                <w:rFonts w:ascii="Times New Roman" w:hAnsi="Times New Roman" w:cs="Times New Roman"/>
                <w:b/>
                <w:bCs/>
                <w:sz w:val="18"/>
                <w:szCs w:val="18"/>
              </w:rPr>
              <w:t>BioProject</w:t>
            </w:r>
          </w:p>
        </w:tc>
        <w:tc>
          <w:tcPr>
            <w:tcW w:w="82.50pt" w:type="dxa"/>
            <w:shd w:val="clear" w:color="auto" w:fill="auto"/>
            <w:noWrap/>
            <w:vAlign w:val="center"/>
            <w:hideMark/>
          </w:tcPr>
          <w:p w14:paraId="7E44DF81" w14:textId="77777777" w:rsidR="0091276A" w:rsidRPr="009B3062" w:rsidRDefault="0091276A" w:rsidP="00427A46">
            <w:pPr>
              <w:spacing w:line="12pt" w:lineRule="auto"/>
              <w:jc w:val="center"/>
              <w:rPr>
                <w:rFonts w:ascii="Times New Roman" w:hAnsi="Times New Roman" w:cs="Times New Roman"/>
                <w:b/>
                <w:bCs/>
                <w:sz w:val="18"/>
                <w:szCs w:val="18"/>
              </w:rPr>
            </w:pPr>
            <w:r w:rsidRPr="009B3062">
              <w:rPr>
                <w:rFonts w:ascii="Times New Roman" w:hAnsi="Times New Roman" w:cs="Times New Roman"/>
                <w:b/>
                <w:bCs/>
                <w:sz w:val="18"/>
                <w:szCs w:val="18"/>
              </w:rPr>
              <w:t>Author</w:t>
            </w:r>
          </w:p>
        </w:tc>
        <w:tc>
          <w:tcPr>
            <w:tcW w:w="43.30pt" w:type="dxa"/>
            <w:shd w:val="clear" w:color="auto" w:fill="auto"/>
            <w:noWrap/>
            <w:vAlign w:val="center"/>
            <w:hideMark/>
          </w:tcPr>
          <w:p w14:paraId="333F5C43" w14:textId="77777777" w:rsidR="0091276A" w:rsidRPr="009B3062" w:rsidRDefault="0091276A" w:rsidP="00427A46">
            <w:pPr>
              <w:spacing w:line="12pt" w:lineRule="auto"/>
              <w:jc w:val="center"/>
              <w:rPr>
                <w:rFonts w:ascii="Times New Roman" w:hAnsi="Times New Roman" w:cs="Times New Roman"/>
                <w:b/>
                <w:bCs/>
                <w:sz w:val="18"/>
                <w:szCs w:val="18"/>
              </w:rPr>
            </w:pPr>
            <w:r w:rsidRPr="009B3062">
              <w:rPr>
                <w:rFonts w:ascii="Times New Roman" w:hAnsi="Times New Roman" w:cs="Times New Roman"/>
                <w:b/>
                <w:bCs/>
                <w:sz w:val="18"/>
                <w:szCs w:val="18"/>
              </w:rPr>
              <w:t>No Datasets</w:t>
            </w:r>
          </w:p>
        </w:tc>
        <w:tc>
          <w:tcPr>
            <w:tcW w:w="41.30pt" w:type="dxa"/>
            <w:shd w:val="clear" w:color="auto" w:fill="auto"/>
            <w:noWrap/>
            <w:vAlign w:val="center"/>
            <w:hideMark/>
          </w:tcPr>
          <w:p w14:paraId="20C34EAF" w14:textId="77777777" w:rsidR="0091276A" w:rsidRPr="009B3062" w:rsidRDefault="0091276A" w:rsidP="00427A46">
            <w:pPr>
              <w:spacing w:line="12pt" w:lineRule="auto"/>
              <w:jc w:val="center"/>
              <w:rPr>
                <w:rFonts w:ascii="Times New Roman" w:hAnsi="Times New Roman" w:cs="Times New Roman"/>
                <w:b/>
                <w:bCs/>
                <w:sz w:val="18"/>
                <w:szCs w:val="18"/>
              </w:rPr>
            </w:pPr>
            <w:r w:rsidRPr="009B3062">
              <w:rPr>
                <w:rFonts w:ascii="Times New Roman" w:hAnsi="Times New Roman" w:cs="Times New Roman"/>
                <w:b/>
                <w:bCs/>
                <w:sz w:val="18"/>
                <w:szCs w:val="18"/>
              </w:rPr>
              <w:t>Organ</w:t>
            </w:r>
          </w:p>
        </w:tc>
        <w:tc>
          <w:tcPr>
            <w:tcW w:w="50.05pt" w:type="dxa"/>
            <w:shd w:val="clear" w:color="auto" w:fill="auto"/>
            <w:noWrap/>
            <w:vAlign w:val="center"/>
            <w:hideMark/>
          </w:tcPr>
          <w:p w14:paraId="7FAE48F7" w14:textId="77777777" w:rsidR="0091276A" w:rsidRPr="009B3062" w:rsidRDefault="0091276A" w:rsidP="00427A46">
            <w:pPr>
              <w:spacing w:line="12pt" w:lineRule="auto"/>
              <w:jc w:val="center"/>
              <w:rPr>
                <w:rFonts w:ascii="Times New Roman" w:hAnsi="Times New Roman" w:cs="Times New Roman"/>
                <w:b/>
                <w:bCs/>
                <w:sz w:val="18"/>
                <w:szCs w:val="18"/>
              </w:rPr>
            </w:pPr>
            <w:r w:rsidRPr="009B3062">
              <w:rPr>
                <w:rFonts w:ascii="Times New Roman" w:hAnsi="Times New Roman" w:cs="Times New Roman"/>
                <w:b/>
                <w:bCs/>
                <w:sz w:val="18"/>
                <w:szCs w:val="18"/>
              </w:rPr>
              <w:t>Breed</w:t>
            </w:r>
          </w:p>
        </w:tc>
        <w:tc>
          <w:tcPr>
            <w:tcW w:w="49.60pt" w:type="dxa"/>
            <w:shd w:val="clear" w:color="auto" w:fill="auto"/>
            <w:noWrap/>
            <w:vAlign w:val="center"/>
            <w:hideMark/>
          </w:tcPr>
          <w:p w14:paraId="5C32312D" w14:textId="77777777" w:rsidR="0091276A" w:rsidRPr="009B3062" w:rsidRDefault="0091276A" w:rsidP="00427A46">
            <w:pPr>
              <w:spacing w:line="12pt" w:lineRule="auto"/>
              <w:jc w:val="center"/>
              <w:rPr>
                <w:rFonts w:ascii="Times New Roman" w:hAnsi="Times New Roman" w:cs="Times New Roman"/>
                <w:b/>
                <w:bCs/>
                <w:sz w:val="18"/>
                <w:szCs w:val="18"/>
              </w:rPr>
            </w:pPr>
            <w:r w:rsidRPr="009B3062">
              <w:rPr>
                <w:rFonts w:ascii="Times New Roman" w:hAnsi="Times New Roman" w:cs="Times New Roman"/>
                <w:b/>
                <w:bCs/>
                <w:sz w:val="18"/>
                <w:szCs w:val="18"/>
              </w:rPr>
              <w:t>Age</w:t>
            </w:r>
          </w:p>
        </w:tc>
        <w:tc>
          <w:tcPr>
            <w:tcW w:w="56.80pt" w:type="dxa"/>
            <w:shd w:val="clear" w:color="auto" w:fill="auto"/>
            <w:noWrap/>
            <w:vAlign w:val="center"/>
            <w:hideMark/>
          </w:tcPr>
          <w:p w14:paraId="0C957886" w14:textId="77777777" w:rsidR="0091276A" w:rsidRPr="009B3062" w:rsidRDefault="0091276A" w:rsidP="00427A46">
            <w:pPr>
              <w:spacing w:line="12pt" w:lineRule="auto"/>
              <w:jc w:val="center"/>
              <w:rPr>
                <w:rFonts w:ascii="Times New Roman" w:hAnsi="Times New Roman" w:cs="Times New Roman"/>
                <w:b/>
                <w:bCs/>
                <w:sz w:val="18"/>
                <w:szCs w:val="18"/>
              </w:rPr>
            </w:pPr>
            <w:r w:rsidRPr="009B3062">
              <w:rPr>
                <w:rFonts w:ascii="Times New Roman" w:hAnsi="Times New Roman" w:cs="Times New Roman"/>
                <w:b/>
                <w:bCs/>
                <w:sz w:val="18"/>
                <w:szCs w:val="18"/>
              </w:rPr>
              <w:t>Broiler/Hen</w:t>
            </w:r>
          </w:p>
        </w:tc>
        <w:tc>
          <w:tcPr>
            <w:tcW w:w="42.55pt" w:type="dxa"/>
            <w:shd w:val="clear" w:color="auto" w:fill="auto"/>
            <w:noWrap/>
            <w:vAlign w:val="center"/>
            <w:hideMark/>
          </w:tcPr>
          <w:p w14:paraId="5D3D52BE" w14:textId="77777777" w:rsidR="0091276A" w:rsidRPr="009B3062" w:rsidRDefault="0091276A" w:rsidP="00427A46">
            <w:pPr>
              <w:spacing w:line="12pt" w:lineRule="auto"/>
              <w:jc w:val="center"/>
              <w:rPr>
                <w:rFonts w:ascii="Times New Roman" w:hAnsi="Times New Roman" w:cs="Times New Roman"/>
                <w:b/>
                <w:bCs/>
                <w:sz w:val="18"/>
                <w:szCs w:val="18"/>
              </w:rPr>
            </w:pPr>
            <w:r w:rsidRPr="009B3062">
              <w:rPr>
                <w:rFonts w:ascii="Times New Roman" w:hAnsi="Times New Roman" w:cs="Times New Roman"/>
                <w:b/>
                <w:bCs/>
                <w:sz w:val="18"/>
                <w:szCs w:val="18"/>
              </w:rPr>
              <w:t>Gender</w:t>
            </w:r>
          </w:p>
        </w:tc>
        <w:tc>
          <w:tcPr>
            <w:tcW w:w="64.80pt" w:type="dxa"/>
            <w:shd w:val="clear" w:color="auto" w:fill="auto"/>
            <w:noWrap/>
            <w:vAlign w:val="center"/>
            <w:hideMark/>
          </w:tcPr>
          <w:p w14:paraId="149C275B" w14:textId="77777777" w:rsidR="0091276A" w:rsidRPr="009B3062" w:rsidRDefault="0091276A" w:rsidP="00427A46">
            <w:pPr>
              <w:spacing w:line="12pt" w:lineRule="auto"/>
              <w:jc w:val="center"/>
              <w:rPr>
                <w:rFonts w:ascii="Times New Roman" w:hAnsi="Times New Roman" w:cs="Times New Roman"/>
                <w:b/>
                <w:bCs/>
                <w:sz w:val="18"/>
                <w:szCs w:val="18"/>
              </w:rPr>
            </w:pPr>
            <w:r w:rsidRPr="009B3062">
              <w:rPr>
                <w:rFonts w:ascii="Times New Roman" w:hAnsi="Times New Roman" w:cs="Times New Roman"/>
                <w:b/>
                <w:bCs/>
                <w:sz w:val="18"/>
                <w:szCs w:val="18"/>
              </w:rPr>
              <w:t>Geographical Location</w:t>
            </w:r>
          </w:p>
        </w:tc>
        <w:tc>
          <w:tcPr>
            <w:tcW w:w="50.80pt" w:type="dxa"/>
            <w:shd w:val="clear" w:color="auto" w:fill="auto"/>
            <w:noWrap/>
            <w:vAlign w:val="center"/>
            <w:hideMark/>
          </w:tcPr>
          <w:p w14:paraId="459E89DA" w14:textId="77777777" w:rsidR="0091276A" w:rsidRPr="009B3062" w:rsidRDefault="0091276A" w:rsidP="00427A46">
            <w:pPr>
              <w:spacing w:line="12pt" w:lineRule="auto"/>
              <w:jc w:val="center"/>
              <w:rPr>
                <w:rFonts w:ascii="Times New Roman" w:hAnsi="Times New Roman" w:cs="Times New Roman"/>
                <w:b/>
                <w:bCs/>
                <w:sz w:val="18"/>
                <w:szCs w:val="18"/>
              </w:rPr>
            </w:pPr>
            <w:r w:rsidRPr="009B3062">
              <w:rPr>
                <w:rFonts w:ascii="Times New Roman" w:hAnsi="Times New Roman" w:cs="Times New Roman"/>
                <w:b/>
                <w:bCs/>
                <w:sz w:val="18"/>
                <w:szCs w:val="18"/>
              </w:rPr>
              <w:t>Diet</w:t>
            </w:r>
          </w:p>
        </w:tc>
      </w:tr>
      <w:tr w:rsidR="0091276A" w:rsidRPr="009B3062" w14:paraId="5D0BDF67" w14:textId="77777777" w:rsidTr="00427A46">
        <w:trPr>
          <w:trHeight w:val="295"/>
        </w:trPr>
        <w:tc>
          <w:tcPr>
            <w:tcW w:w="59.30pt" w:type="dxa"/>
            <w:shd w:val="clear" w:color="auto" w:fill="auto"/>
            <w:noWrap/>
            <w:vAlign w:val="center"/>
            <w:hideMark/>
          </w:tcPr>
          <w:p w14:paraId="27A9504E"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PRJEB25776</w:t>
            </w:r>
          </w:p>
        </w:tc>
        <w:tc>
          <w:tcPr>
            <w:tcW w:w="82.50pt" w:type="dxa"/>
            <w:shd w:val="clear" w:color="auto" w:fill="auto"/>
            <w:noWrap/>
            <w:vAlign w:val="center"/>
            <w:hideMark/>
          </w:tcPr>
          <w:p w14:paraId="257A91C9"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noProof/>
                <w:sz w:val="16"/>
                <w:szCs w:val="16"/>
              </w:rPr>
              <w:t>Ijaz</w:t>
            </w:r>
            <w:r w:rsidRPr="009B3062">
              <w:rPr>
                <w:rFonts w:ascii="Times New Roman" w:hAnsi="Times New Roman" w:cs="Times New Roman"/>
                <w:i/>
                <w:noProof/>
                <w:sz w:val="16"/>
                <w:szCs w:val="16"/>
              </w:rPr>
              <w:t xml:space="preserve"> et al.</w:t>
            </w:r>
            <w:r w:rsidRPr="009B3062">
              <w:rPr>
                <w:rFonts w:ascii="Times New Roman" w:hAnsi="Times New Roman" w:cs="Times New Roman"/>
                <w:noProof/>
                <w:sz w:val="16"/>
                <w:szCs w:val="16"/>
              </w:rPr>
              <w:t xml:space="preserve"> (2018)</w:t>
            </w:r>
          </w:p>
        </w:tc>
        <w:tc>
          <w:tcPr>
            <w:tcW w:w="43.30pt" w:type="dxa"/>
            <w:shd w:val="clear" w:color="auto" w:fill="auto"/>
            <w:noWrap/>
            <w:vAlign w:val="center"/>
            <w:hideMark/>
          </w:tcPr>
          <w:p w14:paraId="6A379080"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247</w:t>
            </w:r>
          </w:p>
        </w:tc>
        <w:tc>
          <w:tcPr>
            <w:tcW w:w="41.30pt" w:type="dxa"/>
            <w:shd w:val="clear" w:color="auto" w:fill="auto"/>
            <w:noWrap/>
            <w:vAlign w:val="center"/>
            <w:hideMark/>
          </w:tcPr>
          <w:p w14:paraId="70AF7F73"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Caecal</w:t>
            </w:r>
          </w:p>
        </w:tc>
        <w:tc>
          <w:tcPr>
            <w:tcW w:w="50.05pt" w:type="dxa"/>
            <w:shd w:val="clear" w:color="auto" w:fill="auto"/>
            <w:noWrap/>
            <w:vAlign w:val="center"/>
            <w:hideMark/>
          </w:tcPr>
          <w:p w14:paraId="17B94FC6"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Ross 308</w:t>
            </w:r>
          </w:p>
        </w:tc>
        <w:tc>
          <w:tcPr>
            <w:tcW w:w="49.60pt" w:type="dxa"/>
            <w:shd w:val="clear" w:color="auto" w:fill="auto"/>
            <w:noWrap/>
            <w:vAlign w:val="center"/>
            <w:hideMark/>
          </w:tcPr>
          <w:p w14:paraId="3B360F1C"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1-35 days</w:t>
            </w:r>
          </w:p>
        </w:tc>
        <w:tc>
          <w:tcPr>
            <w:tcW w:w="56.80pt" w:type="dxa"/>
            <w:shd w:val="clear" w:color="auto" w:fill="auto"/>
            <w:noWrap/>
            <w:vAlign w:val="center"/>
            <w:hideMark/>
          </w:tcPr>
          <w:p w14:paraId="23EE7725"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Broiler</w:t>
            </w:r>
          </w:p>
        </w:tc>
        <w:tc>
          <w:tcPr>
            <w:tcW w:w="42.55pt" w:type="dxa"/>
            <w:shd w:val="clear" w:color="auto" w:fill="auto"/>
            <w:noWrap/>
            <w:vAlign w:val="center"/>
            <w:hideMark/>
          </w:tcPr>
          <w:p w14:paraId="0E5D9558"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Male</w:t>
            </w:r>
          </w:p>
        </w:tc>
        <w:tc>
          <w:tcPr>
            <w:tcW w:w="64.80pt" w:type="dxa"/>
            <w:shd w:val="clear" w:color="auto" w:fill="auto"/>
            <w:noWrap/>
            <w:vAlign w:val="center"/>
            <w:hideMark/>
          </w:tcPr>
          <w:p w14:paraId="37370EB6"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Northern Ireland - UK</w:t>
            </w:r>
          </w:p>
        </w:tc>
        <w:tc>
          <w:tcPr>
            <w:tcW w:w="50.80pt" w:type="dxa"/>
            <w:shd w:val="clear" w:color="auto" w:fill="auto"/>
            <w:noWrap/>
            <w:vAlign w:val="center"/>
            <w:hideMark/>
          </w:tcPr>
          <w:p w14:paraId="563C295E"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Commercial Diet</w:t>
            </w:r>
          </w:p>
        </w:tc>
      </w:tr>
      <w:tr w:rsidR="0091276A" w:rsidRPr="009B3062" w14:paraId="5C6BA844" w14:textId="77777777" w:rsidTr="00427A46">
        <w:trPr>
          <w:trHeight w:val="295"/>
        </w:trPr>
        <w:tc>
          <w:tcPr>
            <w:tcW w:w="59.30pt" w:type="dxa"/>
            <w:shd w:val="clear" w:color="auto" w:fill="auto"/>
            <w:noWrap/>
            <w:vAlign w:val="center"/>
            <w:hideMark/>
          </w:tcPr>
          <w:p w14:paraId="2B864D9B"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PRJNA296553</w:t>
            </w:r>
          </w:p>
        </w:tc>
        <w:tc>
          <w:tcPr>
            <w:tcW w:w="82.50pt" w:type="dxa"/>
            <w:shd w:val="clear" w:color="auto" w:fill="auto"/>
            <w:noWrap/>
            <w:vAlign w:val="center"/>
            <w:hideMark/>
          </w:tcPr>
          <w:p w14:paraId="5A5C0F52"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noProof/>
                <w:sz w:val="16"/>
                <w:szCs w:val="16"/>
              </w:rPr>
              <w:t>Zhou</w:t>
            </w:r>
            <w:r w:rsidRPr="009B3062">
              <w:rPr>
                <w:rFonts w:ascii="Times New Roman" w:hAnsi="Times New Roman" w:cs="Times New Roman"/>
                <w:i/>
                <w:noProof/>
                <w:sz w:val="16"/>
                <w:szCs w:val="16"/>
              </w:rPr>
              <w:t xml:space="preserve"> et al.</w:t>
            </w:r>
            <w:r w:rsidRPr="009B3062">
              <w:rPr>
                <w:rFonts w:ascii="Times New Roman" w:hAnsi="Times New Roman" w:cs="Times New Roman"/>
                <w:noProof/>
                <w:sz w:val="16"/>
                <w:szCs w:val="16"/>
              </w:rPr>
              <w:t xml:space="preserve"> (2016)</w:t>
            </w:r>
          </w:p>
        </w:tc>
        <w:tc>
          <w:tcPr>
            <w:tcW w:w="43.30pt" w:type="dxa"/>
            <w:shd w:val="clear" w:color="auto" w:fill="auto"/>
            <w:noWrap/>
            <w:vAlign w:val="center"/>
            <w:hideMark/>
          </w:tcPr>
          <w:p w14:paraId="18C498BB"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2</w:t>
            </w:r>
          </w:p>
        </w:tc>
        <w:tc>
          <w:tcPr>
            <w:tcW w:w="41.30pt" w:type="dxa"/>
            <w:shd w:val="clear" w:color="auto" w:fill="auto"/>
            <w:noWrap/>
            <w:vAlign w:val="center"/>
            <w:hideMark/>
          </w:tcPr>
          <w:p w14:paraId="4923EC8A"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Caecal</w:t>
            </w:r>
          </w:p>
        </w:tc>
        <w:tc>
          <w:tcPr>
            <w:tcW w:w="50.05pt" w:type="dxa"/>
            <w:shd w:val="clear" w:color="auto" w:fill="auto"/>
            <w:noWrap/>
            <w:vAlign w:val="center"/>
            <w:hideMark/>
          </w:tcPr>
          <w:p w14:paraId="0236433A"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LS Tibetan Chicken</w:t>
            </w:r>
          </w:p>
        </w:tc>
        <w:tc>
          <w:tcPr>
            <w:tcW w:w="49.60pt" w:type="dxa"/>
            <w:shd w:val="clear" w:color="auto" w:fill="auto"/>
            <w:noWrap/>
            <w:vAlign w:val="center"/>
            <w:hideMark/>
          </w:tcPr>
          <w:p w14:paraId="76BDBA6B"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&gt;300 days</w:t>
            </w:r>
          </w:p>
        </w:tc>
        <w:tc>
          <w:tcPr>
            <w:tcW w:w="56.80pt" w:type="dxa"/>
            <w:shd w:val="clear" w:color="auto" w:fill="auto"/>
            <w:noWrap/>
            <w:vAlign w:val="center"/>
            <w:hideMark/>
          </w:tcPr>
          <w:p w14:paraId="67A59D79"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Broiler</w:t>
            </w:r>
          </w:p>
        </w:tc>
        <w:tc>
          <w:tcPr>
            <w:tcW w:w="42.55pt" w:type="dxa"/>
            <w:shd w:val="clear" w:color="auto" w:fill="auto"/>
            <w:noWrap/>
            <w:vAlign w:val="center"/>
            <w:hideMark/>
          </w:tcPr>
          <w:p w14:paraId="57970C70"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Female</w:t>
            </w:r>
          </w:p>
        </w:tc>
        <w:tc>
          <w:tcPr>
            <w:tcW w:w="64.80pt" w:type="dxa"/>
            <w:shd w:val="clear" w:color="auto" w:fill="auto"/>
            <w:noWrap/>
            <w:vAlign w:val="center"/>
            <w:hideMark/>
          </w:tcPr>
          <w:p w14:paraId="58C50A97"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China – Tibet</w:t>
            </w:r>
          </w:p>
        </w:tc>
        <w:tc>
          <w:tcPr>
            <w:tcW w:w="50.80pt" w:type="dxa"/>
            <w:vMerge w:val="restart"/>
            <w:shd w:val="clear" w:color="auto" w:fill="auto"/>
            <w:vAlign w:val="center"/>
            <w:hideMark/>
          </w:tcPr>
          <w:p w14:paraId="1A341DE5"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Free Range</w:t>
            </w:r>
          </w:p>
        </w:tc>
      </w:tr>
      <w:tr w:rsidR="0091276A" w:rsidRPr="009B3062" w14:paraId="6462A57A" w14:textId="77777777" w:rsidTr="00427A46">
        <w:trPr>
          <w:trHeight w:val="295"/>
        </w:trPr>
        <w:tc>
          <w:tcPr>
            <w:tcW w:w="59.30pt" w:type="dxa"/>
            <w:shd w:val="clear" w:color="auto" w:fill="auto"/>
            <w:noWrap/>
            <w:vAlign w:val="center"/>
            <w:hideMark/>
          </w:tcPr>
          <w:p w14:paraId="29231CE2"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PRJNA299358</w:t>
            </w:r>
          </w:p>
        </w:tc>
        <w:tc>
          <w:tcPr>
            <w:tcW w:w="82.50pt" w:type="dxa"/>
            <w:shd w:val="clear" w:color="auto" w:fill="auto"/>
            <w:noWrap/>
            <w:vAlign w:val="center"/>
            <w:hideMark/>
          </w:tcPr>
          <w:p w14:paraId="4317DE52"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noProof/>
                <w:sz w:val="16"/>
                <w:szCs w:val="16"/>
              </w:rPr>
              <w:t>Zhou</w:t>
            </w:r>
            <w:r w:rsidRPr="009B3062">
              <w:rPr>
                <w:rFonts w:ascii="Times New Roman" w:hAnsi="Times New Roman" w:cs="Times New Roman"/>
                <w:i/>
                <w:noProof/>
                <w:sz w:val="16"/>
                <w:szCs w:val="16"/>
              </w:rPr>
              <w:t xml:space="preserve"> et al.</w:t>
            </w:r>
            <w:r w:rsidRPr="009B3062">
              <w:rPr>
                <w:rFonts w:ascii="Times New Roman" w:hAnsi="Times New Roman" w:cs="Times New Roman"/>
                <w:noProof/>
                <w:sz w:val="16"/>
                <w:szCs w:val="16"/>
              </w:rPr>
              <w:t xml:space="preserve"> (2016)</w:t>
            </w:r>
          </w:p>
        </w:tc>
        <w:tc>
          <w:tcPr>
            <w:tcW w:w="43.30pt" w:type="dxa"/>
            <w:shd w:val="clear" w:color="auto" w:fill="auto"/>
            <w:noWrap/>
            <w:vAlign w:val="center"/>
            <w:hideMark/>
          </w:tcPr>
          <w:p w14:paraId="05B8CFED"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1</w:t>
            </w:r>
          </w:p>
        </w:tc>
        <w:tc>
          <w:tcPr>
            <w:tcW w:w="41.30pt" w:type="dxa"/>
            <w:shd w:val="clear" w:color="auto" w:fill="auto"/>
            <w:noWrap/>
            <w:vAlign w:val="center"/>
            <w:hideMark/>
          </w:tcPr>
          <w:p w14:paraId="1E0D6C4D"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Caecal</w:t>
            </w:r>
          </w:p>
        </w:tc>
        <w:tc>
          <w:tcPr>
            <w:tcW w:w="50.05pt" w:type="dxa"/>
            <w:shd w:val="clear" w:color="auto" w:fill="auto"/>
            <w:noWrap/>
            <w:vAlign w:val="center"/>
            <w:hideMark/>
          </w:tcPr>
          <w:p w14:paraId="0400781B"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GZ Tibetan Chicken</w:t>
            </w:r>
          </w:p>
        </w:tc>
        <w:tc>
          <w:tcPr>
            <w:tcW w:w="49.60pt" w:type="dxa"/>
            <w:shd w:val="clear" w:color="auto" w:fill="auto"/>
            <w:noWrap/>
            <w:vAlign w:val="center"/>
            <w:hideMark/>
          </w:tcPr>
          <w:p w14:paraId="210C44C7"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&gt;300 days</w:t>
            </w:r>
          </w:p>
        </w:tc>
        <w:tc>
          <w:tcPr>
            <w:tcW w:w="56.80pt" w:type="dxa"/>
            <w:shd w:val="clear" w:color="auto" w:fill="auto"/>
            <w:noWrap/>
            <w:vAlign w:val="center"/>
            <w:hideMark/>
          </w:tcPr>
          <w:p w14:paraId="6EB75D22"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Broiler</w:t>
            </w:r>
          </w:p>
        </w:tc>
        <w:tc>
          <w:tcPr>
            <w:tcW w:w="42.55pt" w:type="dxa"/>
            <w:shd w:val="clear" w:color="auto" w:fill="auto"/>
            <w:noWrap/>
            <w:vAlign w:val="center"/>
            <w:hideMark/>
          </w:tcPr>
          <w:p w14:paraId="0B7CCF33"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Female</w:t>
            </w:r>
          </w:p>
        </w:tc>
        <w:tc>
          <w:tcPr>
            <w:tcW w:w="64.80pt" w:type="dxa"/>
            <w:shd w:val="clear" w:color="auto" w:fill="auto"/>
            <w:noWrap/>
            <w:vAlign w:val="center"/>
            <w:hideMark/>
          </w:tcPr>
          <w:p w14:paraId="4E259618"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China – Sichuan</w:t>
            </w:r>
          </w:p>
        </w:tc>
        <w:tc>
          <w:tcPr>
            <w:tcW w:w="50.80pt" w:type="dxa"/>
            <w:vMerge/>
            <w:shd w:val="clear" w:color="auto" w:fill="auto"/>
            <w:vAlign w:val="center"/>
            <w:hideMark/>
          </w:tcPr>
          <w:p w14:paraId="12FBE3E6" w14:textId="77777777" w:rsidR="0091276A" w:rsidRPr="009B3062" w:rsidRDefault="0091276A" w:rsidP="00427A46">
            <w:pPr>
              <w:spacing w:line="12pt" w:lineRule="auto"/>
              <w:jc w:val="center"/>
              <w:rPr>
                <w:rFonts w:ascii="Times New Roman" w:hAnsi="Times New Roman" w:cs="Times New Roman"/>
                <w:sz w:val="16"/>
                <w:szCs w:val="16"/>
              </w:rPr>
            </w:pPr>
          </w:p>
        </w:tc>
      </w:tr>
      <w:tr w:rsidR="0091276A" w:rsidRPr="009B3062" w14:paraId="3302732D" w14:textId="77777777" w:rsidTr="00427A46">
        <w:trPr>
          <w:trHeight w:val="295"/>
        </w:trPr>
        <w:tc>
          <w:tcPr>
            <w:tcW w:w="59.30pt" w:type="dxa"/>
            <w:shd w:val="clear" w:color="auto" w:fill="auto"/>
            <w:noWrap/>
            <w:vAlign w:val="center"/>
            <w:hideMark/>
          </w:tcPr>
          <w:p w14:paraId="377318A1"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PRJNA299519</w:t>
            </w:r>
          </w:p>
        </w:tc>
        <w:tc>
          <w:tcPr>
            <w:tcW w:w="82.50pt" w:type="dxa"/>
            <w:shd w:val="clear" w:color="auto" w:fill="auto"/>
            <w:noWrap/>
            <w:vAlign w:val="center"/>
            <w:hideMark/>
          </w:tcPr>
          <w:p w14:paraId="5584B420"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noProof/>
                <w:sz w:val="16"/>
                <w:szCs w:val="16"/>
              </w:rPr>
              <w:t>Zhou</w:t>
            </w:r>
            <w:r w:rsidRPr="009B3062">
              <w:rPr>
                <w:rFonts w:ascii="Times New Roman" w:hAnsi="Times New Roman" w:cs="Times New Roman"/>
                <w:i/>
                <w:noProof/>
                <w:sz w:val="16"/>
                <w:szCs w:val="16"/>
              </w:rPr>
              <w:t xml:space="preserve"> et al.</w:t>
            </w:r>
            <w:r w:rsidRPr="009B3062">
              <w:rPr>
                <w:rFonts w:ascii="Times New Roman" w:hAnsi="Times New Roman" w:cs="Times New Roman"/>
                <w:noProof/>
                <w:sz w:val="16"/>
                <w:szCs w:val="16"/>
              </w:rPr>
              <w:t xml:space="preserve"> (2016)</w:t>
            </w:r>
          </w:p>
        </w:tc>
        <w:tc>
          <w:tcPr>
            <w:tcW w:w="43.30pt" w:type="dxa"/>
            <w:shd w:val="clear" w:color="auto" w:fill="auto"/>
            <w:noWrap/>
            <w:vAlign w:val="center"/>
            <w:hideMark/>
          </w:tcPr>
          <w:p w14:paraId="5EFF0F15"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1</w:t>
            </w:r>
          </w:p>
        </w:tc>
        <w:tc>
          <w:tcPr>
            <w:tcW w:w="41.30pt" w:type="dxa"/>
            <w:shd w:val="clear" w:color="auto" w:fill="auto"/>
            <w:noWrap/>
            <w:vAlign w:val="center"/>
            <w:hideMark/>
          </w:tcPr>
          <w:p w14:paraId="79F28233"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Caecal</w:t>
            </w:r>
          </w:p>
        </w:tc>
        <w:tc>
          <w:tcPr>
            <w:tcW w:w="50.05pt" w:type="dxa"/>
            <w:shd w:val="clear" w:color="auto" w:fill="auto"/>
            <w:noWrap/>
            <w:vAlign w:val="center"/>
            <w:hideMark/>
          </w:tcPr>
          <w:p w14:paraId="6779DC1B"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QH Tibetan Chicken</w:t>
            </w:r>
          </w:p>
        </w:tc>
        <w:tc>
          <w:tcPr>
            <w:tcW w:w="49.60pt" w:type="dxa"/>
            <w:shd w:val="clear" w:color="auto" w:fill="auto"/>
            <w:noWrap/>
            <w:vAlign w:val="center"/>
            <w:hideMark/>
          </w:tcPr>
          <w:p w14:paraId="48FDE222"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&gt;300 days</w:t>
            </w:r>
          </w:p>
        </w:tc>
        <w:tc>
          <w:tcPr>
            <w:tcW w:w="56.80pt" w:type="dxa"/>
            <w:shd w:val="clear" w:color="auto" w:fill="auto"/>
            <w:noWrap/>
            <w:vAlign w:val="center"/>
            <w:hideMark/>
          </w:tcPr>
          <w:p w14:paraId="4ED90286"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Broiler</w:t>
            </w:r>
          </w:p>
        </w:tc>
        <w:tc>
          <w:tcPr>
            <w:tcW w:w="42.55pt" w:type="dxa"/>
            <w:shd w:val="clear" w:color="auto" w:fill="auto"/>
            <w:noWrap/>
            <w:vAlign w:val="center"/>
            <w:hideMark/>
          </w:tcPr>
          <w:p w14:paraId="7642B627"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Female</w:t>
            </w:r>
          </w:p>
        </w:tc>
        <w:tc>
          <w:tcPr>
            <w:tcW w:w="64.80pt" w:type="dxa"/>
            <w:shd w:val="clear" w:color="auto" w:fill="auto"/>
            <w:noWrap/>
            <w:vAlign w:val="center"/>
            <w:hideMark/>
          </w:tcPr>
          <w:p w14:paraId="7852F073"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China – Qinghai</w:t>
            </w:r>
          </w:p>
        </w:tc>
        <w:tc>
          <w:tcPr>
            <w:tcW w:w="50.80pt" w:type="dxa"/>
            <w:vMerge/>
            <w:shd w:val="clear" w:color="auto" w:fill="auto"/>
            <w:vAlign w:val="center"/>
            <w:hideMark/>
          </w:tcPr>
          <w:p w14:paraId="20DF5667" w14:textId="77777777" w:rsidR="0091276A" w:rsidRPr="009B3062" w:rsidRDefault="0091276A" w:rsidP="00427A46">
            <w:pPr>
              <w:spacing w:line="12pt" w:lineRule="auto"/>
              <w:jc w:val="center"/>
              <w:rPr>
                <w:rFonts w:ascii="Times New Roman" w:hAnsi="Times New Roman" w:cs="Times New Roman"/>
                <w:sz w:val="16"/>
                <w:szCs w:val="16"/>
              </w:rPr>
            </w:pPr>
          </w:p>
        </w:tc>
      </w:tr>
      <w:tr w:rsidR="0091276A" w:rsidRPr="009B3062" w14:paraId="2DAB305F" w14:textId="77777777" w:rsidTr="00427A46">
        <w:trPr>
          <w:trHeight w:val="295"/>
        </w:trPr>
        <w:tc>
          <w:tcPr>
            <w:tcW w:w="59.30pt" w:type="dxa"/>
            <w:shd w:val="clear" w:color="auto" w:fill="auto"/>
            <w:noWrap/>
            <w:vAlign w:val="center"/>
            <w:hideMark/>
          </w:tcPr>
          <w:p w14:paraId="00096350"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PRJNA299520</w:t>
            </w:r>
          </w:p>
        </w:tc>
        <w:tc>
          <w:tcPr>
            <w:tcW w:w="82.50pt" w:type="dxa"/>
            <w:shd w:val="clear" w:color="auto" w:fill="auto"/>
            <w:noWrap/>
            <w:vAlign w:val="center"/>
            <w:hideMark/>
          </w:tcPr>
          <w:p w14:paraId="03339F00"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noProof/>
                <w:sz w:val="16"/>
                <w:szCs w:val="16"/>
              </w:rPr>
              <w:t>Zhou</w:t>
            </w:r>
            <w:r w:rsidRPr="009B3062">
              <w:rPr>
                <w:rFonts w:ascii="Times New Roman" w:hAnsi="Times New Roman" w:cs="Times New Roman"/>
                <w:i/>
                <w:noProof/>
                <w:sz w:val="16"/>
                <w:szCs w:val="16"/>
              </w:rPr>
              <w:t xml:space="preserve"> et al.</w:t>
            </w:r>
            <w:r w:rsidRPr="009B3062">
              <w:rPr>
                <w:rFonts w:ascii="Times New Roman" w:hAnsi="Times New Roman" w:cs="Times New Roman"/>
                <w:noProof/>
                <w:sz w:val="16"/>
                <w:szCs w:val="16"/>
              </w:rPr>
              <w:t xml:space="preserve"> (2016)</w:t>
            </w:r>
          </w:p>
        </w:tc>
        <w:tc>
          <w:tcPr>
            <w:tcW w:w="43.30pt" w:type="dxa"/>
            <w:shd w:val="clear" w:color="auto" w:fill="auto"/>
            <w:noWrap/>
            <w:vAlign w:val="center"/>
            <w:hideMark/>
          </w:tcPr>
          <w:p w14:paraId="6E67798C"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1</w:t>
            </w:r>
          </w:p>
        </w:tc>
        <w:tc>
          <w:tcPr>
            <w:tcW w:w="41.30pt" w:type="dxa"/>
            <w:shd w:val="clear" w:color="auto" w:fill="auto"/>
            <w:noWrap/>
            <w:vAlign w:val="center"/>
            <w:hideMark/>
          </w:tcPr>
          <w:p w14:paraId="12AEE059"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Caecal</w:t>
            </w:r>
          </w:p>
        </w:tc>
        <w:tc>
          <w:tcPr>
            <w:tcW w:w="50.05pt" w:type="dxa"/>
            <w:shd w:val="clear" w:color="auto" w:fill="auto"/>
            <w:noWrap/>
            <w:vAlign w:val="center"/>
            <w:hideMark/>
          </w:tcPr>
          <w:p w14:paraId="59E17ABE"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DQ Tibetan Chicken</w:t>
            </w:r>
          </w:p>
        </w:tc>
        <w:tc>
          <w:tcPr>
            <w:tcW w:w="49.60pt" w:type="dxa"/>
            <w:shd w:val="clear" w:color="auto" w:fill="auto"/>
            <w:noWrap/>
            <w:vAlign w:val="center"/>
            <w:hideMark/>
          </w:tcPr>
          <w:p w14:paraId="3A2E9EA5"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&gt;300 days</w:t>
            </w:r>
          </w:p>
        </w:tc>
        <w:tc>
          <w:tcPr>
            <w:tcW w:w="56.80pt" w:type="dxa"/>
            <w:shd w:val="clear" w:color="auto" w:fill="auto"/>
            <w:noWrap/>
            <w:vAlign w:val="center"/>
            <w:hideMark/>
          </w:tcPr>
          <w:p w14:paraId="2988EEB1"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Broiler</w:t>
            </w:r>
          </w:p>
        </w:tc>
        <w:tc>
          <w:tcPr>
            <w:tcW w:w="42.55pt" w:type="dxa"/>
            <w:shd w:val="clear" w:color="auto" w:fill="auto"/>
            <w:noWrap/>
            <w:vAlign w:val="center"/>
            <w:hideMark/>
          </w:tcPr>
          <w:p w14:paraId="0539D279"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Female</w:t>
            </w:r>
          </w:p>
        </w:tc>
        <w:tc>
          <w:tcPr>
            <w:tcW w:w="64.80pt" w:type="dxa"/>
            <w:shd w:val="clear" w:color="auto" w:fill="auto"/>
            <w:noWrap/>
            <w:vAlign w:val="center"/>
            <w:hideMark/>
          </w:tcPr>
          <w:p w14:paraId="164C1B17"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China – Yunnan</w:t>
            </w:r>
          </w:p>
        </w:tc>
        <w:tc>
          <w:tcPr>
            <w:tcW w:w="50.80pt" w:type="dxa"/>
            <w:vMerge/>
            <w:shd w:val="clear" w:color="auto" w:fill="auto"/>
            <w:vAlign w:val="center"/>
            <w:hideMark/>
          </w:tcPr>
          <w:p w14:paraId="00B7FE80" w14:textId="77777777" w:rsidR="0091276A" w:rsidRPr="009B3062" w:rsidRDefault="0091276A" w:rsidP="00427A46">
            <w:pPr>
              <w:spacing w:line="12pt" w:lineRule="auto"/>
              <w:jc w:val="center"/>
              <w:rPr>
                <w:rFonts w:ascii="Times New Roman" w:hAnsi="Times New Roman" w:cs="Times New Roman"/>
                <w:sz w:val="16"/>
                <w:szCs w:val="16"/>
              </w:rPr>
            </w:pPr>
          </w:p>
        </w:tc>
      </w:tr>
      <w:tr w:rsidR="0091276A" w:rsidRPr="009B3062" w14:paraId="21D3C7DE" w14:textId="77777777" w:rsidTr="00427A46">
        <w:trPr>
          <w:trHeight w:val="295"/>
        </w:trPr>
        <w:tc>
          <w:tcPr>
            <w:tcW w:w="59.30pt" w:type="dxa"/>
            <w:shd w:val="clear" w:color="auto" w:fill="auto"/>
            <w:noWrap/>
            <w:vAlign w:val="center"/>
            <w:hideMark/>
          </w:tcPr>
          <w:p w14:paraId="1B6B6503"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PRJNA299524</w:t>
            </w:r>
          </w:p>
        </w:tc>
        <w:tc>
          <w:tcPr>
            <w:tcW w:w="82.50pt" w:type="dxa"/>
            <w:shd w:val="clear" w:color="auto" w:fill="auto"/>
            <w:noWrap/>
            <w:vAlign w:val="center"/>
            <w:hideMark/>
          </w:tcPr>
          <w:p w14:paraId="020EE16C"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noProof/>
                <w:sz w:val="16"/>
                <w:szCs w:val="16"/>
              </w:rPr>
              <w:t>Zhou</w:t>
            </w:r>
            <w:r w:rsidRPr="009B3062">
              <w:rPr>
                <w:rFonts w:ascii="Times New Roman" w:hAnsi="Times New Roman" w:cs="Times New Roman"/>
                <w:i/>
                <w:noProof/>
                <w:sz w:val="16"/>
                <w:szCs w:val="16"/>
              </w:rPr>
              <w:t xml:space="preserve"> et al.</w:t>
            </w:r>
            <w:r w:rsidRPr="009B3062">
              <w:rPr>
                <w:rFonts w:ascii="Times New Roman" w:hAnsi="Times New Roman" w:cs="Times New Roman"/>
                <w:noProof/>
                <w:sz w:val="16"/>
                <w:szCs w:val="16"/>
              </w:rPr>
              <w:t xml:space="preserve"> (2016)</w:t>
            </w:r>
          </w:p>
        </w:tc>
        <w:tc>
          <w:tcPr>
            <w:tcW w:w="43.30pt" w:type="dxa"/>
            <w:shd w:val="clear" w:color="auto" w:fill="auto"/>
            <w:noWrap/>
            <w:vAlign w:val="center"/>
            <w:hideMark/>
          </w:tcPr>
          <w:p w14:paraId="0FEAA658"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1</w:t>
            </w:r>
          </w:p>
        </w:tc>
        <w:tc>
          <w:tcPr>
            <w:tcW w:w="41.30pt" w:type="dxa"/>
            <w:shd w:val="clear" w:color="auto" w:fill="auto"/>
            <w:noWrap/>
            <w:vAlign w:val="center"/>
            <w:hideMark/>
          </w:tcPr>
          <w:p w14:paraId="37FC3F59"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Caecal</w:t>
            </w:r>
          </w:p>
        </w:tc>
        <w:tc>
          <w:tcPr>
            <w:tcW w:w="50.05pt" w:type="dxa"/>
            <w:shd w:val="clear" w:color="auto" w:fill="auto"/>
            <w:noWrap/>
            <w:vAlign w:val="center"/>
            <w:hideMark/>
          </w:tcPr>
          <w:p w14:paraId="63170319"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Lohmann Laying Hen</w:t>
            </w:r>
          </w:p>
        </w:tc>
        <w:tc>
          <w:tcPr>
            <w:tcW w:w="49.60pt" w:type="dxa"/>
            <w:shd w:val="clear" w:color="auto" w:fill="auto"/>
            <w:noWrap/>
            <w:vAlign w:val="center"/>
            <w:hideMark/>
          </w:tcPr>
          <w:p w14:paraId="04DEBC70"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&gt;300 days</w:t>
            </w:r>
          </w:p>
        </w:tc>
        <w:tc>
          <w:tcPr>
            <w:tcW w:w="56.80pt" w:type="dxa"/>
            <w:shd w:val="clear" w:color="auto" w:fill="auto"/>
            <w:noWrap/>
            <w:vAlign w:val="center"/>
            <w:hideMark/>
          </w:tcPr>
          <w:p w14:paraId="6FEFCCCE"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Laying Hen</w:t>
            </w:r>
          </w:p>
        </w:tc>
        <w:tc>
          <w:tcPr>
            <w:tcW w:w="42.55pt" w:type="dxa"/>
            <w:shd w:val="clear" w:color="auto" w:fill="auto"/>
            <w:noWrap/>
            <w:vAlign w:val="center"/>
            <w:hideMark/>
          </w:tcPr>
          <w:p w14:paraId="5D90FCE9"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Female</w:t>
            </w:r>
          </w:p>
        </w:tc>
        <w:tc>
          <w:tcPr>
            <w:tcW w:w="64.80pt" w:type="dxa"/>
            <w:shd w:val="clear" w:color="auto" w:fill="auto"/>
            <w:noWrap/>
            <w:vAlign w:val="center"/>
            <w:hideMark/>
          </w:tcPr>
          <w:p w14:paraId="1E435D13"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China – Sichuan</w:t>
            </w:r>
          </w:p>
        </w:tc>
        <w:tc>
          <w:tcPr>
            <w:tcW w:w="50.80pt" w:type="dxa"/>
            <w:vMerge/>
            <w:shd w:val="clear" w:color="auto" w:fill="auto"/>
            <w:vAlign w:val="center"/>
            <w:hideMark/>
          </w:tcPr>
          <w:p w14:paraId="195660FF" w14:textId="77777777" w:rsidR="0091276A" w:rsidRPr="009B3062" w:rsidRDefault="0091276A" w:rsidP="00427A46">
            <w:pPr>
              <w:spacing w:line="12pt" w:lineRule="auto"/>
              <w:jc w:val="center"/>
              <w:rPr>
                <w:rFonts w:ascii="Times New Roman" w:hAnsi="Times New Roman" w:cs="Times New Roman"/>
                <w:sz w:val="16"/>
                <w:szCs w:val="16"/>
              </w:rPr>
            </w:pPr>
          </w:p>
        </w:tc>
      </w:tr>
      <w:tr w:rsidR="0091276A" w:rsidRPr="009B3062" w14:paraId="19493065" w14:textId="77777777" w:rsidTr="00427A46">
        <w:trPr>
          <w:trHeight w:val="295"/>
        </w:trPr>
        <w:tc>
          <w:tcPr>
            <w:tcW w:w="59.30pt" w:type="dxa"/>
            <w:shd w:val="clear" w:color="auto" w:fill="auto"/>
            <w:noWrap/>
            <w:vAlign w:val="center"/>
            <w:hideMark/>
          </w:tcPr>
          <w:p w14:paraId="54A75016"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PRJNA299526</w:t>
            </w:r>
          </w:p>
        </w:tc>
        <w:tc>
          <w:tcPr>
            <w:tcW w:w="82.50pt" w:type="dxa"/>
            <w:shd w:val="clear" w:color="auto" w:fill="auto"/>
            <w:noWrap/>
            <w:vAlign w:val="center"/>
            <w:hideMark/>
          </w:tcPr>
          <w:p w14:paraId="31B83DED"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noProof/>
                <w:sz w:val="16"/>
                <w:szCs w:val="16"/>
              </w:rPr>
              <w:t>Zhou</w:t>
            </w:r>
            <w:r w:rsidRPr="009B3062">
              <w:rPr>
                <w:rFonts w:ascii="Times New Roman" w:hAnsi="Times New Roman" w:cs="Times New Roman"/>
                <w:i/>
                <w:noProof/>
                <w:sz w:val="16"/>
                <w:szCs w:val="16"/>
              </w:rPr>
              <w:t xml:space="preserve"> et al.</w:t>
            </w:r>
            <w:r w:rsidRPr="009B3062">
              <w:rPr>
                <w:rFonts w:ascii="Times New Roman" w:hAnsi="Times New Roman" w:cs="Times New Roman"/>
                <w:noProof/>
                <w:sz w:val="16"/>
                <w:szCs w:val="16"/>
              </w:rPr>
              <w:t xml:space="preserve"> (2016)</w:t>
            </w:r>
          </w:p>
        </w:tc>
        <w:tc>
          <w:tcPr>
            <w:tcW w:w="43.30pt" w:type="dxa"/>
            <w:shd w:val="clear" w:color="auto" w:fill="auto"/>
            <w:noWrap/>
            <w:vAlign w:val="center"/>
            <w:hideMark/>
          </w:tcPr>
          <w:p w14:paraId="042C7016"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1</w:t>
            </w:r>
          </w:p>
        </w:tc>
        <w:tc>
          <w:tcPr>
            <w:tcW w:w="41.30pt" w:type="dxa"/>
            <w:shd w:val="clear" w:color="auto" w:fill="auto"/>
            <w:noWrap/>
            <w:vAlign w:val="center"/>
            <w:hideMark/>
          </w:tcPr>
          <w:p w14:paraId="37D4BE4E"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Caecal</w:t>
            </w:r>
          </w:p>
        </w:tc>
        <w:tc>
          <w:tcPr>
            <w:tcW w:w="50.05pt" w:type="dxa"/>
            <w:shd w:val="clear" w:color="auto" w:fill="auto"/>
            <w:noWrap/>
            <w:vAlign w:val="center"/>
            <w:hideMark/>
          </w:tcPr>
          <w:p w14:paraId="779586A8"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Daheng Broilers</w:t>
            </w:r>
          </w:p>
        </w:tc>
        <w:tc>
          <w:tcPr>
            <w:tcW w:w="49.60pt" w:type="dxa"/>
            <w:shd w:val="clear" w:color="auto" w:fill="auto"/>
            <w:noWrap/>
            <w:vAlign w:val="center"/>
            <w:hideMark/>
          </w:tcPr>
          <w:p w14:paraId="3E5BD072"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&gt;300 days</w:t>
            </w:r>
          </w:p>
        </w:tc>
        <w:tc>
          <w:tcPr>
            <w:tcW w:w="56.80pt" w:type="dxa"/>
            <w:shd w:val="clear" w:color="auto" w:fill="auto"/>
            <w:noWrap/>
            <w:vAlign w:val="center"/>
            <w:hideMark/>
          </w:tcPr>
          <w:p w14:paraId="6358712A"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Broiler</w:t>
            </w:r>
          </w:p>
        </w:tc>
        <w:tc>
          <w:tcPr>
            <w:tcW w:w="42.55pt" w:type="dxa"/>
            <w:shd w:val="clear" w:color="auto" w:fill="auto"/>
            <w:noWrap/>
            <w:vAlign w:val="center"/>
            <w:hideMark/>
          </w:tcPr>
          <w:p w14:paraId="52FA4A99"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Female</w:t>
            </w:r>
          </w:p>
        </w:tc>
        <w:tc>
          <w:tcPr>
            <w:tcW w:w="64.80pt" w:type="dxa"/>
            <w:shd w:val="clear" w:color="auto" w:fill="auto"/>
            <w:noWrap/>
            <w:vAlign w:val="center"/>
            <w:hideMark/>
          </w:tcPr>
          <w:p w14:paraId="670CB076"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China – Sichuan</w:t>
            </w:r>
          </w:p>
        </w:tc>
        <w:tc>
          <w:tcPr>
            <w:tcW w:w="50.80pt" w:type="dxa"/>
            <w:vMerge/>
            <w:shd w:val="clear" w:color="auto" w:fill="auto"/>
            <w:vAlign w:val="center"/>
            <w:hideMark/>
          </w:tcPr>
          <w:p w14:paraId="6CDA99BF" w14:textId="77777777" w:rsidR="0091276A" w:rsidRPr="009B3062" w:rsidRDefault="0091276A" w:rsidP="00427A46">
            <w:pPr>
              <w:spacing w:line="12pt" w:lineRule="auto"/>
              <w:jc w:val="center"/>
              <w:rPr>
                <w:rFonts w:ascii="Times New Roman" w:hAnsi="Times New Roman" w:cs="Times New Roman"/>
                <w:sz w:val="16"/>
                <w:szCs w:val="16"/>
              </w:rPr>
            </w:pPr>
          </w:p>
        </w:tc>
      </w:tr>
      <w:tr w:rsidR="0091276A" w:rsidRPr="009B3062" w14:paraId="1466C16B" w14:textId="77777777" w:rsidTr="00427A46">
        <w:trPr>
          <w:trHeight w:val="295"/>
        </w:trPr>
        <w:tc>
          <w:tcPr>
            <w:tcW w:w="59.30pt" w:type="dxa"/>
            <w:shd w:val="clear" w:color="auto" w:fill="auto"/>
            <w:noWrap/>
            <w:vAlign w:val="center"/>
            <w:hideMark/>
          </w:tcPr>
          <w:p w14:paraId="27D25DD9"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PRJEB29068</w:t>
            </w:r>
          </w:p>
        </w:tc>
        <w:tc>
          <w:tcPr>
            <w:tcW w:w="82.50pt" w:type="dxa"/>
            <w:shd w:val="clear" w:color="auto" w:fill="auto"/>
            <w:noWrap/>
            <w:vAlign w:val="center"/>
            <w:hideMark/>
          </w:tcPr>
          <w:p w14:paraId="4C67086D"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noProof/>
                <w:sz w:val="16"/>
                <w:szCs w:val="16"/>
              </w:rPr>
              <w:t>Ocejo</w:t>
            </w:r>
            <w:r w:rsidRPr="009B3062">
              <w:rPr>
                <w:rFonts w:ascii="Times New Roman" w:hAnsi="Times New Roman" w:cs="Times New Roman"/>
                <w:i/>
                <w:noProof/>
                <w:sz w:val="16"/>
                <w:szCs w:val="16"/>
              </w:rPr>
              <w:t xml:space="preserve"> et al.</w:t>
            </w:r>
            <w:r w:rsidRPr="009B3062">
              <w:rPr>
                <w:rFonts w:ascii="Times New Roman" w:hAnsi="Times New Roman" w:cs="Times New Roman"/>
                <w:noProof/>
                <w:sz w:val="16"/>
                <w:szCs w:val="16"/>
              </w:rPr>
              <w:t xml:space="preserve"> (2019)</w:t>
            </w:r>
          </w:p>
        </w:tc>
        <w:tc>
          <w:tcPr>
            <w:tcW w:w="43.30pt" w:type="dxa"/>
            <w:shd w:val="clear" w:color="auto" w:fill="auto"/>
            <w:noWrap/>
            <w:vAlign w:val="center"/>
            <w:hideMark/>
          </w:tcPr>
          <w:p w14:paraId="27BB1916"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63</w:t>
            </w:r>
          </w:p>
        </w:tc>
        <w:tc>
          <w:tcPr>
            <w:tcW w:w="41.30pt" w:type="dxa"/>
            <w:shd w:val="clear" w:color="auto" w:fill="auto"/>
            <w:noWrap/>
            <w:vAlign w:val="center"/>
            <w:hideMark/>
          </w:tcPr>
          <w:p w14:paraId="4FBE3283"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Caecal</w:t>
            </w:r>
          </w:p>
        </w:tc>
        <w:tc>
          <w:tcPr>
            <w:tcW w:w="50.05pt" w:type="dxa"/>
            <w:shd w:val="clear" w:color="auto" w:fill="auto"/>
            <w:noWrap/>
            <w:vAlign w:val="center"/>
            <w:hideMark/>
          </w:tcPr>
          <w:p w14:paraId="4EA4BD68"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Sasso-T451A</w:t>
            </w:r>
          </w:p>
        </w:tc>
        <w:tc>
          <w:tcPr>
            <w:tcW w:w="49.60pt" w:type="dxa"/>
            <w:shd w:val="clear" w:color="auto" w:fill="auto"/>
            <w:noWrap/>
            <w:vAlign w:val="center"/>
            <w:hideMark/>
          </w:tcPr>
          <w:p w14:paraId="21031540"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0-42 days</w:t>
            </w:r>
          </w:p>
        </w:tc>
        <w:tc>
          <w:tcPr>
            <w:tcW w:w="56.80pt" w:type="dxa"/>
            <w:shd w:val="clear" w:color="auto" w:fill="auto"/>
            <w:noWrap/>
            <w:vAlign w:val="center"/>
            <w:hideMark/>
          </w:tcPr>
          <w:p w14:paraId="0E530342"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Slow growing meat chicken</w:t>
            </w:r>
          </w:p>
        </w:tc>
        <w:tc>
          <w:tcPr>
            <w:tcW w:w="42.55pt" w:type="dxa"/>
            <w:shd w:val="clear" w:color="auto" w:fill="auto"/>
            <w:noWrap/>
            <w:vAlign w:val="center"/>
            <w:hideMark/>
          </w:tcPr>
          <w:p w14:paraId="21B0A7A3"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N/A</w:t>
            </w:r>
          </w:p>
        </w:tc>
        <w:tc>
          <w:tcPr>
            <w:tcW w:w="64.80pt" w:type="dxa"/>
            <w:shd w:val="clear" w:color="auto" w:fill="auto"/>
            <w:noWrap/>
            <w:vAlign w:val="center"/>
            <w:hideMark/>
          </w:tcPr>
          <w:p w14:paraId="111BD596"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Spain – Bilbao</w:t>
            </w:r>
          </w:p>
        </w:tc>
        <w:tc>
          <w:tcPr>
            <w:tcW w:w="50.80pt" w:type="dxa"/>
            <w:shd w:val="clear" w:color="auto" w:fill="auto"/>
            <w:noWrap/>
            <w:vAlign w:val="center"/>
            <w:hideMark/>
          </w:tcPr>
          <w:p w14:paraId="73DD85E6"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Free Range</w:t>
            </w:r>
          </w:p>
        </w:tc>
      </w:tr>
      <w:tr w:rsidR="0091276A" w:rsidRPr="009B3062" w14:paraId="0082A93D" w14:textId="77777777" w:rsidTr="00427A46">
        <w:trPr>
          <w:trHeight w:val="295"/>
        </w:trPr>
        <w:tc>
          <w:tcPr>
            <w:tcW w:w="59.30pt" w:type="dxa"/>
            <w:shd w:val="clear" w:color="auto" w:fill="auto"/>
            <w:noWrap/>
            <w:vAlign w:val="center"/>
            <w:hideMark/>
          </w:tcPr>
          <w:p w14:paraId="4516D8E6"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PRJEB29068</w:t>
            </w:r>
          </w:p>
        </w:tc>
        <w:tc>
          <w:tcPr>
            <w:tcW w:w="82.50pt" w:type="dxa"/>
            <w:shd w:val="clear" w:color="auto" w:fill="auto"/>
            <w:noWrap/>
            <w:vAlign w:val="center"/>
            <w:hideMark/>
          </w:tcPr>
          <w:p w14:paraId="188BBDC8"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noProof/>
                <w:sz w:val="16"/>
                <w:szCs w:val="16"/>
              </w:rPr>
              <w:t>Ocejo</w:t>
            </w:r>
            <w:r w:rsidRPr="009B3062">
              <w:rPr>
                <w:rFonts w:ascii="Times New Roman" w:hAnsi="Times New Roman" w:cs="Times New Roman"/>
                <w:i/>
                <w:noProof/>
                <w:sz w:val="16"/>
                <w:szCs w:val="16"/>
              </w:rPr>
              <w:t xml:space="preserve"> et al.</w:t>
            </w:r>
            <w:r w:rsidRPr="009B3062">
              <w:rPr>
                <w:rFonts w:ascii="Times New Roman" w:hAnsi="Times New Roman" w:cs="Times New Roman"/>
                <w:noProof/>
                <w:sz w:val="16"/>
                <w:szCs w:val="16"/>
              </w:rPr>
              <w:t xml:space="preserve"> (2019)</w:t>
            </w:r>
          </w:p>
        </w:tc>
        <w:tc>
          <w:tcPr>
            <w:tcW w:w="43.30pt" w:type="dxa"/>
            <w:shd w:val="clear" w:color="auto" w:fill="auto"/>
            <w:noWrap/>
            <w:vAlign w:val="center"/>
            <w:hideMark/>
          </w:tcPr>
          <w:p w14:paraId="43FC6D69"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20</w:t>
            </w:r>
          </w:p>
        </w:tc>
        <w:tc>
          <w:tcPr>
            <w:tcW w:w="41.30pt" w:type="dxa"/>
            <w:shd w:val="clear" w:color="auto" w:fill="auto"/>
            <w:noWrap/>
            <w:vAlign w:val="center"/>
            <w:hideMark/>
          </w:tcPr>
          <w:p w14:paraId="45FE211F"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Caecal</w:t>
            </w:r>
          </w:p>
        </w:tc>
        <w:tc>
          <w:tcPr>
            <w:tcW w:w="50.05pt" w:type="dxa"/>
            <w:shd w:val="clear" w:color="auto" w:fill="auto"/>
            <w:noWrap/>
            <w:vAlign w:val="center"/>
            <w:hideMark/>
          </w:tcPr>
          <w:p w14:paraId="41498325"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Ross 308</w:t>
            </w:r>
          </w:p>
        </w:tc>
        <w:tc>
          <w:tcPr>
            <w:tcW w:w="49.60pt" w:type="dxa"/>
            <w:shd w:val="clear" w:color="auto" w:fill="auto"/>
            <w:noWrap/>
            <w:vAlign w:val="center"/>
            <w:hideMark/>
          </w:tcPr>
          <w:p w14:paraId="3C38F6F6"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0-12 weeks</w:t>
            </w:r>
          </w:p>
        </w:tc>
        <w:tc>
          <w:tcPr>
            <w:tcW w:w="56.80pt" w:type="dxa"/>
            <w:shd w:val="clear" w:color="auto" w:fill="auto"/>
            <w:noWrap/>
            <w:vAlign w:val="center"/>
            <w:hideMark/>
          </w:tcPr>
          <w:p w14:paraId="70671102"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Broiler</w:t>
            </w:r>
          </w:p>
        </w:tc>
        <w:tc>
          <w:tcPr>
            <w:tcW w:w="42.55pt" w:type="dxa"/>
            <w:shd w:val="clear" w:color="auto" w:fill="auto"/>
            <w:noWrap/>
            <w:vAlign w:val="center"/>
            <w:hideMark/>
          </w:tcPr>
          <w:p w14:paraId="3D046B2B"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N/A</w:t>
            </w:r>
          </w:p>
        </w:tc>
        <w:tc>
          <w:tcPr>
            <w:tcW w:w="64.80pt" w:type="dxa"/>
            <w:shd w:val="clear" w:color="auto" w:fill="auto"/>
            <w:noWrap/>
            <w:vAlign w:val="center"/>
            <w:hideMark/>
          </w:tcPr>
          <w:p w14:paraId="6D902AC2"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Spain – Bilbao</w:t>
            </w:r>
          </w:p>
        </w:tc>
        <w:tc>
          <w:tcPr>
            <w:tcW w:w="50.80pt" w:type="dxa"/>
            <w:shd w:val="clear" w:color="auto" w:fill="auto"/>
            <w:noWrap/>
            <w:vAlign w:val="center"/>
            <w:hideMark/>
          </w:tcPr>
          <w:p w14:paraId="4EC54205"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Commercial Diet</w:t>
            </w:r>
          </w:p>
        </w:tc>
      </w:tr>
      <w:tr w:rsidR="0091276A" w:rsidRPr="009B3062" w14:paraId="4D2CD3A8" w14:textId="77777777" w:rsidTr="00427A46">
        <w:trPr>
          <w:trHeight w:val="295"/>
        </w:trPr>
        <w:tc>
          <w:tcPr>
            <w:tcW w:w="59.30pt" w:type="dxa"/>
            <w:shd w:val="clear" w:color="auto" w:fill="auto"/>
            <w:noWrap/>
            <w:vAlign w:val="center"/>
          </w:tcPr>
          <w:p w14:paraId="2FA34075"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PRJNA611508</w:t>
            </w:r>
          </w:p>
        </w:tc>
        <w:tc>
          <w:tcPr>
            <w:tcW w:w="82.50pt" w:type="dxa"/>
            <w:shd w:val="clear" w:color="auto" w:fill="auto"/>
            <w:noWrap/>
            <w:vAlign w:val="center"/>
          </w:tcPr>
          <w:p w14:paraId="24ECA44B"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noProof/>
                <w:sz w:val="16"/>
                <w:szCs w:val="16"/>
              </w:rPr>
              <w:t>Borey</w:t>
            </w:r>
            <w:r w:rsidRPr="009B3062">
              <w:rPr>
                <w:rFonts w:ascii="Times New Roman" w:hAnsi="Times New Roman" w:cs="Times New Roman"/>
                <w:i/>
                <w:noProof/>
                <w:sz w:val="16"/>
                <w:szCs w:val="16"/>
              </w:rPr>
              <w:t xml:space="preserve"> et al.</w:t>
            </w:r>
            <w:r w:rsidRPr="009B3062">
              <w:rPr>
                <w:rFonts w:ascii="Times New Roman" w:hAnsi="Times New Roman" w:cs="Times New Roman"/>
                <w:noProof/>
                <w:sz w:val="16"/>
                <w:szCs w:val="16"/>
              </w:rPr>
              <w:t xml:space="preserve"> (2020)</w:t>
            </w:r>
          </w:p>
        </w:tc>
        <w:tc>
          <w:tcPr>
            <w:tcW w:w="43.30pt" w:type="dxa"/>
            <w:shd w:val="clear" w:color="auto" w:fill="auto"/>
            <w:noWrap/>
            <w:vAlign w:val="center"/>
          </w:tcPr>
          <w:p w14:paraId="2567A3C8"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38</w:t>
            </w:r>
          </w:p>
        </w:tc>
        <w:tc>
          <w:tcPr>
            <w:tcW w:w="41.30pt" w:type="dxa"/>
            <w:shd w:val="clear" w:color="auto" w:fill="auto"/>
            <w:noWrap/>
            <w:vAlign w:val="center"/>
          </w:tcPr>
          <w:p w14:paraId="1402F947"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Caecal</w:t>
            </w:r>
          </w:p>
        </w:tc>
        <w:tc>
          <w:tcPr>
            <w:tcW w:w="50.05pt" w:type="dxa"/>
            <w:shd w:val="clear" w:color="auto" w:fill="auto"/>
            <w:noWrap/>
            <w:vAlign w:val="center"/>
          </w:tcPr>
          <w:p w14:paraId="5121CACF"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AIL F8 Progeny</w:t>
            </w:r>
          </w:p>
        </w:tc>
        <w:tc>
          <w:tcPr>
            <w:tcW w:w="49.60pt" w:type="dxa"/>
            <w:shd w:val="clear" w:color="auto" w:fill="auto"/>
            <w:noWrap/>
            <w:vAlign w:val="center"/>
          </w:tcPr>
          <w:p w14:paraId="186E3743"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0-27 days</w:t>
            </w:r>
          </w:p>
        </w:tc>
        <w:tc>
          <w:tcPr>
            <w:tcW w:w="56.80pt" w:type="dxa"/>
            <w:shd w:val="clear" w:color="auto" w:fill="auto"/>
            <w:noWrap/>
            <w:vAlign w:val="center"/>
          </w:tcPr>
          <w:p w14:paraId="574ACF38"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Broiler</w:t>
            </w:r>
          </w:p>
        </w:tc>
        <w:tc>
          <w:tcPr>
            <w:tcW w:w="42.55pt" w:type="dxa"/>
            <w:shd w:val="clear" w:color="auto" w:fill="auto"/>
            <w:noWrap/>
            <w:vAlign w:val="center"/>
          </w:tcPr>
          <w:p w14:paraId="6BFC74ED"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Both</w:t>
            </w:r>
          </w:p>
        </w:tc>
        <w:tc>
          <w:tcPr>
            <w:tcW w:w="64.80pt" w:type="dxa"/>
            <w:shd w:val="clear" w:color="auto" w:fill="auto"/>
            <w:noWrap/>
            <w:vAlign w:val="center"/>
          </w:tcPr>
          <w:p w14:paraId="4F1EA347"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France – Nouzilly</w:t>
            </w:r>
          </w:p>
        </w:tc>
        <w:tc>
          <w:tcPr>
            <w:tcW w:w="50.80pt" w:type="dxa"/>
            <w:shd w:val="clear" w:color="auto" w:fill="auto"/>
            <w:noWrap/>
            <w:vAlign w:val="center"/>
          </w:tcPr>
          <w:p w14:paraId="656ACC4F"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Low Digestibility</w:t>
            </w:r>
          </w:p>
        </w:tc>
      </w:tr>
      <w:tr w:rsidR="0091276A" w:rsidRPr="009B3062" w14:paraId="5786EE6F" w14:textId="77777777" w:rsidTr="00427A46">
        <w:trPr>
          <w:trHeight w:val="295"/>
        </w:trPr>
        <w:tc>
          <w:tcPr>
            <w:tcW w:w="59.30pt" w:type="dxa"/>
            <w:shd w:val="clear" w:color="auto" w:fill="auto"/>
            <w:noWrap/>
            <w:vAlign w:val="center"/>
          </w:tcPr>
          <w:p w14:paraId="4BC0AF85"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PRJNA611508</w:t>
            </w:r>
          </w:p>
        </w:tc>
        <w:tc>
          <w:tcPr>
            <w:tcW w:w="82.50pt" w:type="dxa"/>
            <w:shd w:val="clear" w:color="auto" w:fill="auto"/>
            <w:noWrap/>
            <w:vAlign w:val="center"/>
          </w:tcPr>
          <w:p w14:paraId="3A1A52D7"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noProof/>
                <w:sz w:val="16"/>
                <w:szCs w:val="16"/>
              </w:rPr>
              <w:t>Borey</w:t>
            </w:r>
            <w:r w:rsidRPr="009B3062">
              <w:rPr>
                <w:rFonts w:ascii="Times New Roman" w:hAnsi="Times New Roman" w:cs="Times New Roman"/>
                <w:i/>
                <w:noProof/>
                <w:sz w:val="16"/>
                <w:szCs w:val="16"/>
              </w:rPr>
              <w:t xml:space="preserve"> et al.</w:t>
            </w:r>
            <w:r w:rsidRPr="009B3062">
              <w:rPr>
                <w:rFonts w:ascii="Times New Roman" w:hAnsi="Times New Roman" w:cs="Times New Roman"/>
                <w:noProof/>
                <w:sz w:val="16"/>
                <w:szCs w:val="16"/>
              </w:rPr>
              <w:t xml:space="preserve"> (2020)</w:t>
            </w:r>
          </w:p>
        </w:tc>
        <w:tc>
          <w:tcPr>
            <w:tcW w:w="43.30pt" w:type="dxa"/>
            <w:shd w:val="clear" w:color="auto" w:fill="auto"/>
            <w:noWrap/>
            <w:vAlign w:val="center"/>
          </w:tcPr>
          <w:p w14:paraId="1EE8CD90"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38</w:t>
            </w:r>
          </w:p>
        </w:tc>
        <w:tc>
          <w:tcPr>
            <w:tcW w:w="41.30pt" w:type="dxa"/>
            <w:shd w:val="clear" w:color="auto" w:fill="auto"/>
            <w:noWrap/>
            <w:vAlign w:val="center"/>
          </w:tcPr>
          <w:p w14:paraId="6422BD6A"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Ileal</w:t>
            </w:r>
          </w:p>
        </w:tc>
        <w:tc>
          <w:tcPr>
            <w:tcW w:w="50.05pt" w:type="dxa"/>
            <w:shd w:val="clear" w:color="auto" w:fill="auto"/>
            <w:noWrap/>
            <w:vAlign w:val="center"/>
          </w:tcPr>
          <w:p w14:paraId="23C97CE0"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AIL F8 Progeny</w:t>
            </w:r>
          </w:p>
        </w:tc>
        <w:tc>
          <w:tcPr>
            <w:tcW w:w="49.60pt" w:type="dxa"/>
            <w:shd w:val="clear" w:color="auto" w:fill="auto"/>
            <w:noWrap/>
            <w:vAlign w:val="center"/>
          </w:tcPr>
          <w:p w14:paraId="03C87066"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0-27 days</w:t>
            </w:r>
          </w:p>
        </w:tc>
        <w:tc>
          <w:tcPr>
            <w:tcW w:w="56.80pt" w:type="dxa"/>
            <w:shd w:val="clear" w:color="auto" w:fill="auto"/>
            <w:noWrap/>
            <w:vAlign w:val="center"/>
          </w:tcPr>
          <w:p w14:paraId="3B8CB66C"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Broiler</w:t>
            </w:r>
          </w:p>
        </w:tc>
        <w:tc>
          <w:tcPr>
            <w:tcW w:w="42.55pt" w:type="dxa"/>
            <w:shd w:val="clear" w:color="auto" w:fill="auto"/>
            <w:noWrap/>
            <w:vAlign w:val="center"/>
          </w:tcPr>
          <w:p w14:paraId="203F1E02"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Both</w:t>
            </w:r>
          </w:p>
        </w:tc>
        <w:tc>
          <w:tcPr>
            <w:tcW w:w="64.80pt" w:type="dxa"/>
            <w:shd w:val="clear" w:color="auto" w:fill="auto"/>
            <w:noWrap/>
            <w:vAlign w:val="center"/>
          </w:tcPr>
          <w:p w14:paraId="306F0539"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France – Nouzilly</w:t>
            </w:r>
          </w:p>
        </w:tc>
        <w:tc>
          <w:tcPr>
            <w:tcW w:w="50.80pt" w:type="dxa"/>
            <w:shd w:val="clear" w:color="auto" w:fill="auto"/>
            <w:noWrap/>
            <w:vAlign w:val="center"/>
          </w:tcPr>
          <w:p w14:paraId="2E283506"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Low Digestibility</w:t>
            </w:r>
          </w:p>
        </w:tc>
      </w:tr>
      <w:tr w:rsidR="0091276A" w:rsidRPr="009B3062" w14:paraId="10332731" w14:textId="77777777" w:rsidTr="00427A46">
        <w:trPr>
          <w:trHeight w:val="295"/>
        </w:trPr>
        <w:tc>
          <w:tcPr>
            <w:tcW w:w="59.30pt" w:type="dxa"/>
            <w:shd w:val="clear" w:color="auto" w:fill="auto"/>
            <w:noWrap/>
            <w:vAlign w:val="center"/>
          </w:tcPr>
          <w:p w14:paraId="6E760E8F"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PRJNA611508</w:t>
            </w:r>
          </w:p>
        </w:tc>
        <w:tc>
          <w:tcPr>
            <w:tcW w:w="82.50pt" w:type="dxa"/>
            <w:shd w:val="clear" w:color="auto" w:fill="auto"/>
            <w:noWrap/>
            <w:vAlign w:val="center"/>
          </w:tcPr>
          <w:p w14:paraId="421975EA"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noProof/>
                <w:sz w:val="16"/>
                <w:szCs w:val="16"/>
              </w:rPr>
              <w:t>Borey</w:t>
            </w:r>
            <w:r w:rsidRPr="009B3062">
              <w:rPr>
                <w:rFonts w:ascii="Times New Roman" w:hAnsi="Times New Roman" w:cs="Times New Roman"/>
                <w:i/>
                <w:noProof/>
                <w:sz w:val="16"/>
                <w:szCs w:val="16"/>
              </w:rPr>
              <w:t xml:space="preserve"> et al.</w:t>
            </w:r>
            <w:r w:rsidRPr="009B3062">
              <w:rPr>
                <w:rFonts w:ascii="Times New Roman" w:hAnsi="Times New Roman" w:cs="Times New Roman"/>
                <w:noProof/>
                <w:sz w:val="16"/>
                <w:szCs w:val="16"/>
              </w:rPr>
              <w:t xml:space="preserve"> (2020)</w:t>
            </w:r>
          </w:p>
        </w:tc>
        <w:tc>
          <w:tcPr>
            <w:tcW w:w="43.30pt" w:type="dxa"/>
            <w:shd w:val="clear" w:color="auto" w:fill="auto"/>
            <w:noWrap/>
            <w:vAlign w:val="center"/>
          </w:tcPr>
          <w:p w14:paraId="65CD767C"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37</w:t>
            </w:r>
          </w:p>
        </w:tc>
        <w:tc>
          <w:tcPr>
            <w:tcW w:w="41.30pt" w:type="dxa"/>
            <w:shd w:val="clear" w:color="auto" w:fill="auto"/>
            <w:noWrap/>
            <w:vAlign w:val="center"/>
          </w:tcPr>
          <w:p w14:paraId="16476324"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Jejunum</w:t>
            </w:r>
          </w:p>
        </w:tc>
        <w:tc>
          <w:tcPr>
            <w:tcW w:w="50.05pt" w:type="dxa"/>
            <w:shd w:val="clear" w:color="auto" w:fill="auto"/>
            <w:noWrap/>
            <w:vAlign w:val="center"/>
          </w:tcPr>
          <w:p w14:paraId="4BB32BBA"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AIL F8 Progeny</w:t>
            </w:r>
          </w:p>
        </w:tc>
        <w:tc>
          <w:tcPr>
            <w:tcW w:w="49.60pt" w:type="dxa"/>
            <w:shd w:val="clear" w:color="auto" w:fill="auto"/>
            <w:noWrap/>
            <w:vAlign w:val="center"/>
          </w:tcPr>
          <w:p w14:paraId="33A15BA2"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0-27 days</w:t>
            </w:r>
          </w:p>
        </w:tc>
        <w:tc>
          <w:tcPr>
            <w:tcW w:w="56.80pt" w:type="dxa"/>
            <w:shd w:val="clear" w:color="auto" w:fill="auto"/>
            <w:noWrap/>
            <w:vAlign w:val="center"/>
          </w:tcPr>
          <w:p w14:paraId="50452041"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Broiler</w:t>
            </w:r>
          </w:p>
        </w:tc>
        <w:tc>
          <w:tcPr>
            <w:tcW w:w="42.55pt" w:type="dxa"/>
            <w:shd w:val="clear" w:color="auto" w:fill="auto"/>
            <w:noWrap/>
            <w:vAlign w:val="center"/>
          </w:tcPr>
          <w:p w14:paraId="06F3459E"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Both</w:t>
            </w:r>
          </w:p>
        </w:tc>
        <w:tc>
          <w:tcPr>
            <w:tcW w:w="64.80pt" w:type="dxa"/>
            <w:shd w:val="clear" w:color="auto" w:fill="auto"/>
            <w:noWrap/>
            <w:vAlign w:val="center"/>
          </w:tcPr>
          <w:p w14:paraId="3DC2765F"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France – Nouzilly</w:t>
            </w:r>
          </w:p>
        </w:tc>
        <w:tc>
          <w:tcPr>
            <w:tcW w:w="50.80pt" w:type="dxa"/>
            <w:shd w:val="clear" w:color="auto" w:fill="auto"/>
            <w:noWrap/>
            <w:vAlign w:val="center"/>
          </w:tcPr>
          <w:p w14:paraId="6843E849"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Low Digestibility</w:t>
            </w:r>
          </w:p>
        </w:tc>
      </w:tr>
      <w:tr w:rsidR="0091276A" w:rsidRPr="009B3062" w14:paraId="73324A00" w14:textId="77777777" w:rsidTr="00427A46">
        <w:trPr>
          <w:trHeight w:val="295"/>
        </w:trPr>
        <w:tc>
          <w:tcPr>
            <w:tcW w:w="59.30pt" w:type="dxa"/>
            <w:shd w:val="clear" w:color="auto" w:fill="auto"/>
            <w:vAlign w:val="center"/>
          </w:tcPr>
          <w:p w14:paraId="15734125"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PRJNA517082</w:t>
            </w:r>
          </w:p>
        </w:tc>
        <w:tc>
          <w:tcPr>
            <w:tcW w:w="82.50pt" w:type="dxa"/>
            <w:shd w:val="clear" w:color="auto" w:fill="auto"/>
            <w:vAlign w:val="center"/>
          </w:tcPr>
          <w:p w14:paraId="0196E0B7"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noProof/>
                <w:sz w:val="16"/>
                <w:szCs w:val="16"/>
              </w:rPr>
              <w:t>Jurburg</w:t>
            </w:r>
            <w:r w:rsidRPr="009B3062">
              <w:rPr>
                <w:rFonts w:ascii="Times New Roman" w:hAnsi="Times New Roman" w:cs="Times New Roman"/>
                <w:i/>
                <w:noProof/>
                <w:sz w:val="16"/>
                <w:szCs w:val="16"/>
              </w:rPr>
              <w:t xml:space="preserve"> et al.</w:t>
            </w:r>
            <w:r w:rsidRPr="009B3062">
              <w:rPr>
                <w:rFonts w:ascii="Times New Roman" w:hAnsi="Times New Roman" w:cs="Times New Roman"/>
                <w:noProof/>
                <w:sz w:val="16"/>
                <w:szCs w:val="16"/>
              </w:rPr>
              <w:t xml:space="preserve"> (2019)</w:t>
            </w:r>
          </w:p>
        </w:tc>
        <w:tc>
          <w:tcPr>
            <w:tcW w:w="43.30pt" w:type="dxa"/>
            <w:shd w:val="clear" w:color="auto" w:fill="auto"/>
            <w:vAlign w:val="center"/>
          </w:tcPr>
          <w:p w14:paraId="14378FC5"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60</w:t>
            </w:r>
          </w:p>
        </w:tc>
        <w:tc>
          <w:tcPr>
            <w:tcW w:w="41.30pt" w:type="dxa"/>
            <w:shd w:val="clear" w:color="auto" w:fill="auto"/>
            <w:vAlign w:val="center"/>
          </w:tcPr>
          <w:p w14:paraId="32933064"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Faecal</w:t>
            </w:r>
          </w:p>
        </w:tc>
        <w:tc>
          <w:tcPr>
            <w:tcW w:w="50.05pt" w:type="dxa"/>
            <w:shd w:val="clear" w:color="auto" w:fill="auto"/>
            <w:vAlign w:val="center"/>
          </w:tcPr>
          <w:p w14:paraId="53B437AB"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Ross 308</w:t>
            </w:r>
          </w:p>
        </w:tc>
        <w:tc>
          <w:tcPr>
            <w:tcW w:w="49.60pt" w:type="dxa"/>
            <w:shd w:val="clear" w:color="auto" w:fill="auto"/>
            <w:vAlign w:val="center"/>
          </w:tcPr>
          <w:p w14:paraId="43C87A51"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 xml:space="preserve">0-35 days </w:t>
            </w:r>
          </w:p>
        </w:tc>
        <w:tc>
          <w:tcPr>
            <w:tcW w:w="56.80pt" w:type="dxa"/>
            <w:shd w:val="clear" w:color="auto" w:fill="auto"/>
            <w:noWrap/>
            <w:vAlign w:val="center"/>
          </w:tcPr>
          <w:p w14:paraId="7D0959D4"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Broiler</w:t>
            </w:r>
          </w:p>
        </w:tc>
        <w:tc>
          <w:tcPr>
            <w:tcW w:w="42.55pt" w:type="dxa"/>
            <w:shd w:val="clear" w:color="auto" w:fill="auto"/>
            <w:noWrap/>
            <w:vAlign w:val="center"/>
          </w:tcPr>
          <w:p w14:paraId="6AC80323"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Male</w:t>
            </w:r>
          </w:p>
        </w:tc>
        <w:tc>
          <w:tcPr>
            <w:tcW w:w="64.80pt" w:type="dxa"/>
            <w:shd w:val="clear" w:color="auto" w:fill="auto"/>
            <w:vAlign w:val="center"/>
          </w:tcPr>
          <w:p w14:paraId="162D4FED"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Netherlands</w:t>
            </w:r>
          </w:p>
        </w:tc>
        <w:tc>
          <w:tcPr>
            <w:tcW w:w="50.80pt" w:type="dxa"/>
            <w:shd w:val="clear" w:color="auto" w:fill="auto"/>
            <w:noWrap/>
            <w:vAlign w:val="center"/>
          </w:tcPr>
          <w:p w14:paraId="635FF476"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Commercial Diet</w:t>
            </w:r>
          </w:p>
        </w:tc>
      </w:tr>
      <w:tr w:rsidR="0091276A" w:rsidRPr="009B3062" w14:paraId="02BD0DD7" w14:textId="77777777" w:rsidTr="00427A46">
        <w:trPr>
          <w:trHeight w:val="295"/>
        </w:trPr>
        <w:tc>
          <w:tcPr>
            <w:tcW w:w="59.30pt" w:type="dxa"/>
            <w:shd w:val="clear" w:color="auto" w:fill="auto"/>
            <w:vAlign w:val="center"/>
          </w:tcPr>
          <w:p w14:paraId="6B4DDADB"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PRJNA602334</w:t>
            </w:r>
          </w:p>
        </w:tc>
        <w:tc>
          <w:tcPr>
            <w:tcW w:w="82.50pt" w:type="dxa"/>
            <w:shd w:val="clear" w:color="auto" w:fill="auto"/>
            <w:vAlign w:val="center"/>
          </w:tcPr>
          <w:p w14:paraId="24D20350"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noProof/>
                <w:sz w:val="16"/>
                <w:szCs w:val="16"/>
              </w:rPr>
              <w:t>Trudeau</w:t>
            </w:r>
            <w:r w:rsidRPr="009B3062">
              <w:rPr>
                <w:rFonts w:ascii="Times New Roman" w:hAnsi="Times New Roman" w:cs="Times New Roman"/>
                <w:i/>
                <w:noProof/>
                <w:sz w:val="16"/>
                <w:szCs w:val="16"/>
              </w:rPr>
              <w:t xml:space="preserve"> et al.</w:t>
            </w:r>
            <w:r w:rsidRPr="009B3062">
              <w:rPr>
                <w:rFonts w:ascii="Times New Roman" w:hAnsi="Times New Roman" w:cs="Times New Roman"/>
                <w:noProof/>
                <w:sz w:val="16"/>
                <w:szCs w:val="16"/>
              </w:rPr>
              <w:t xml:space="preserve"> (2020)</w:t>
            </w:r>
          </w:p>
        </w:tc>
        <w:tc>
          <w:tcPr>
            <w:tcW w:w="43.30pt" w:type="dxa"/>
            <w:shd w:val="clear" w:color="auto" w:fill="auto"/>
            <w:vAlign w:val="center"/>
          </w:tcPr>
          <w:p w14:paraId="27D5E25D"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92</w:t>
            </w:r>
          </w:p>
        </w:tc>
        <w:tc>
          <w:tcPr>
            <w:tcW w:w="41.30pt" w:type="dxa"/>
            <w:shd w:val="clear" w:color="auto" w:fill="auto"/>
            <w:vAlign w:val="center"/>
          </w:tcPr>
          <w:p w14:paraId="5359DC81"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Faecal</w:t>
            </w:r>
          </w:p>
        </w:tc>
        <w:tc>
          <w:tcPr>
            <w:tcW w:w="50.05pt" w:type="dxa"/>
            <w:shd w:val="clear" w:color="auto" w:fill="auto"/>
            <w:vAlign w:val="center"/>
          </w:tcPr>
          <w:p w14:paraId="396D2F15"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Cobb 500</w:t>
            </w:r>
          </w:p>
        </w:tc>
        <w:tc>
          <w:tcPr>
            <w:tcW w:w="49.60pt" w:type="dxa"/>
            <w:shd w:val="clear" w:color="auto" w:fill="auto"/>
            <w:vAlign w:val="center"/>
          </w:tcPr>
          <w:p w14:paraId="2CB419E3"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28-49 weeks</w:t>
            </w:r>
          </w:p>
        </w:tc>
        <w:tc>
          <w:tcPr>
            <w:tcW w:w="56.80pt" w:type="dxa"/>
            <w:shd w:val="clear" w:color="auto" w:fill="auto"/>
            <w:noWrap/>
            <w:vAlign w:val="center"/>
          </w:tcPr>
          <w:p w14:paraId="1451EA77"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Hen</w:t>
            </w:r>
          </w:p>
        </w:tc>
        <w:tc>
          <w:tcPr>
            <w:tcW w:w="42.55pt" w:type="dxa"/>
            <w:shd w:val="clear" w:color="auto" w:fill="auto"/>
            <w:noWrap/>
            <w:vAlign w:val="center"/>
          </w:tcPr>
          <w:p w14:paraId="259C9845"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Female</w:t>
            </w:r>
          </w:p>
        </w:tc>
        <w:tc>
          <w:tcPr>
            <w:tcW w:w="64.80pt" w:type="dxa"/>
            <w:shd w:val="clear" w:color="auto" w:fill="auto"/>
            <w:vAlign w:val="center"/>
          </w:tcPr>
          <w:p w14:paraId="038A5C06"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Canada - Quebec</w:t>
            </w:r>
          </w:p>
        </w:tc>
        <w:tc>
          <w:tcPr>
            <w:tcW w:w="50.80pt" w:type="dxa"/>
            <w:shd w:val="clear" w:color="auto" w:fill="auto"/>
            <w:noWrap/>
            <w:vAlign w:val="center"/>
          </w:tcPr>
          <w:p w14:paraId="6DF8F432" w14:textId="77777777" w:rsidR="0091276A" w:rsidRPr="009B3062" w:rsidRDefault="0091276A" w:rsidP="00427A46">
            <w:pPr>
              <w:spacing w:line="12pt" w:lineRule="auto"/>
              <w:jc w:val="center"/>
              <w:rPr>
                <w:rFonts w:ascii="Times New Roman" w:hAnsi="Times New Roman" w:cs="Times New Roman"/>
                <w:sz w:val="16"/>
                <w:szCs w:val="16"/>
              </w:rPr>
            </w:pPr>
            <w:r w:rsidRPr="009B3062">
              <w:rPr>
                <w:rFonts w:ascii="Times New Roman" w:hAnsi="Times New Roman" w:cs="Times New Roman"/>
                <w:sz w:val="16"/>
                <w:szCs w:val="16"/>
              </w:rPr>
              <w:t>N/A</w:t>
            </w:r>
          </w:p>
        </w:tc>
      </w:tr>
    </w:tbl>
    <w:p w14:paraId="29C8A555" w14:textId="77777777" w:rsidR="0091276A" w:rsidRPr="009B3062" w:rsidRDefault="0091276A" w:rsidP="0091276A">
      <w:pPr>
        <w:spacing w:line="12pt" w:lineRule="auto"/>
        <w:rPr>
          <w:rFonts w:ascii="Times New Roman" w:hAnsi="Times New Roman" w:cs="Times New Roman"/>
          <w:b/>
          <w:bCs/>
        </w:rPr>
      </w:pPr>
      <w:r w:rsidRPr="009B3062">
        <w:rPr>
          <w:rFonts w:ascii="Times New Roman" w:hAnsi="Times New Roman" w:cs="Times New Roman"/>
          <w:b/>
          <w:bCs/>
        </w:rPr>
        <w:br w:type="page"/>
      </w:r>
    </w:p>
    <w:p w14:paraId="117B7883" w14:textId="77777777" w:rsidR="0091276A" w:rsidRPr="009B3062" w:rsidRDefault="0091276A" w:rsidP="0091276A">
      <w:pPr>
        <w:spacing w:line="12pt" w:lineRule="auto"/>
        <w:jc w:val="both"/>
        <w:rPr>
          <w:rFonts w:ascii="Times New Roman" w:hAnsi="Times New Roman" w:cs="Times New Roman"/>
        </w:rPr>
      </w:pPr>
      <w:r w:rsidRPr="009B3062">
        <w:rPr>
          <w:rFonts w:ascii="Times New Roman" w:hAnsi="Times New Roman" w:cs="Times New Roman"/>
          <w:b/>
          <w:bCs/>
        </w:rPr>
        <w:lastRenderedPageBreak/>
        <w:t>Supplementary Table 2. Total number of OTU divided into GIT section per breed, geographical location and age. A</w:t>
      </w:r>
      <w:r w:rsidRPr="009B3062">
        <w:rPr>
          <w:rFonts w:ascii="Times New Roman" w:hAnsi="Times New Roman" w:cs="Times New Roman"/>
        </w:rPr>
        <w:t xml:space="preserve">: Counts of available datasets from variables grouped as per GIT section, breed and geographic location; </w:t>
      </w:r>
      <w:r w:rsidRPr="009B3062">
        <w:rPr>
          <w:rFonts w:ascii="Times New Roman" w:hAnsi="Times New Roman" w:cs="Times New Roman"/>
          <w:b/>
          <w:bCs/>
        </w:rPr>
        <w:t>B</w:t>
      </w:r>
      <w:r w:rsidRPr="009B3062">
        <w:rPr>
          <w:rFonts w:ascii="Times New Roman" w:hAnsi="Times New Roman" w:cs="Times New Roman"/>
        </w:rPr>
        <w:t>: Counts of available datasets from variables grouped as per GIT section age. Each group contain 602 total datasets.</w:t>
      </w:r>
    </w:p>
    <w:p w14:paraId="48CB00C6" w14:textId="77777777" w:rsidR="0091276A" w:rsidRPr="009B3062" w:rsidRDefault="0091276A" w:rsidP="0091276A">
      <w:pPr>
        <w:spacing w:line="12pt" w:lineRule="auto"/>
        <w:rPr>
          <w:rStyle w:val="Hyperlink"/>
          <w:rFonts w:ascii="Times New Roman" w:hAnsi="Times New Roman" w:cs="Times New Roman"/>
          <w:b/>
          <w:bCs/>
        </w:rPr>
      </w:pPr>
      <w:r w:rsidRPr="009B3062">
        <w:rPr>
          <w:rStyle w:val="Hyperlink"/>
          <w:rFonts w:ascii="Times New Roman" w:hAnsi="Times New Roman" w:cs="Times New Roman"/>
          <w:b/>
          <w:bCs/>
        </w:rPr>
        <w:t>A.</w:t>
      </w:r>
    </w:p>
    <w:tbl>
      <w:tblPr>
        <w:tblStyle w:val="TableGrid"/>
        <w:tblW w:w="368.20pt" w:type="dxa"/>
        <w:jc w:val="center"/>
        <w:tblBorders>
          <w:top w:val="single" w:sz="2" w:space="0" w:color="auto"/>
          <w:start w:val="none" w:sz="0" w:space="0" w:color="auto"/>
          <w:bottom w:val="single" w:sz="2" w:space="0" w:color="auto"/>
          <w:end w:val="none" w:sz="0" w:space="0" w:color="auto"/>
          <w:insideH w:val="single" w:sz="2" w:space="0" w:color="auto"/>
          <w:insideV w:val="none" w:sz="0" w:space="0" w:color="auto"/>
        </w:tblBorders>
        <w:tblLayout w:type="fixed"/>
        <w:tblLook w:firstRow="1" w:lastRow="0" w:firstColumn="1" w:lastColumn="0" w:noHBand="0" w:noVBand="1"/>
      </w:tblPr>
      <w:tblGrid>
        <w:gridCol w:w="1110"/>
        <w:gridCol w:w="656"/>
        <w:gridCol w:w="2524"/>
        <w:gridCol w:w="656"/>
        <w:gridCol w:w="1762"/>
        <w:gridCol w:w="656"/>
      </w:tblGrid>
      <w:tr w:rsidR="0091276A" w:rsidRPr="009B3062" w14:paraId="50588593" w14:textId="77777777" w:rsidTr="00427A46">
        <w:trPr>
          <w:jc w:val="center"/>
        </w:trPr>
        <w:tc>
          <w:tcPr>
            <w:tcW w:w="55.50pt" w:type="dxa"/>
            <w:vAlign w:val="center"/>
          </w:tcPr>
          <w:p w14:paraId="2EE974D6" w14:textId="77777777" w:rsidR="0091276A" w:rsidRPr="009B3062" w:rsidRDefault="0091276A" w:rsidP="00427A46">
            <w:pPr>
              <w:jc w:val="center"/>
              <w:rPr>
                <w:rFonts w:ascii="Times New Roman" w:hAnsi="Times New Roman" w:cs="Times New Roman"/>
                <w:b/>
                <w:bCs/>
              </w:rPr>
            </w:pPr>
            <w:r w:rsidRPr="009B3062">
              <w:rPr>
                <w:rFonts w:ascii="Times New Roman" w:hAnsi="Times New Roman" w:cs="Times New Roman"/>
                <w:b/>
                <w:bCs/>
              </w:rPr>
              <w:t>Variable</w:t>
            </w:r>
          </w:p>
        </w:tc>
        <w:tc>
          <w:tcPr>
            <w:tcW w:w="32.80pt" w:type="dxa"/>
            <w:vAlign w:val="center"/>
          </w:tcPr>
          <w:p w14:paraId="4D340577" w14:textId="77777777" w:rsidR="0091276A" w:rsidRPr="009B3062" w:rsidRDefault="0091276A" w:rsidP="00427A46">
            <w:pPr>
              <w:jc w:val="center"/>
              <w:rPr>
                <w:rFonts w:ascii="Times New Roman" w:hAnsi="Times New Roman" w:cs="Times New Roman"/>
                <w:b/>
                <w:bCs/>
              </w:rPr>
            </w:pPr>
            <w:r w:rsidRPr="009B3062">
              <w:rPr>
                <w:rFonts w:ascii="Times New Roman" w:hAnsi="Times New Roman" w:cs="Times New Roman"/>
                <w:b/>
                <w:bCs/>
                <w:i/>
                <w:iCs/>
              </w:rPr>
              <w:t>n=</w:t>
            </w:r>
          </w:p>
        </w:tc>
        <w:tc>
          <w:tcPr>
            <w:tcW w:w="126.20pt" w:type="dxa"/>
            <w:vAlign w:val="center"/>
          </w:tcPr>
          <w:p w14:paraId="5FC28A42" w14:textId="77777777" w:rsidR="0091276A" w:rsidRPr="009B3062" w:rsidRDefault="0091276A" w:rsidP="00427A46">
            <w:pPr>
              <w:jc w:val="center"/>
              <w:rPr>
                <w:rFonts w:ascii="Times New Roman" w:hAnsi="Times New Roman" w:cs="Times New Roman"/>
                <w:b/>
                <w:bCs/>
              </w:rPr>
            </w:pPr>
            <w:r w:rsidRPr="009B3062">
              <w:rPr>
                <w:rFonts w:ascii="Times New Roman" w:hAnsi="Times New Roman" w:cs="Times New Roman"/>
                <w:b/>
                <w:bCs/>
              </w:rPr>
              <w:t>Variable</w:t>
            </w:r>
          </w:p>
        </w:tc>
        <w:tc>
          <w:tcPr>
            <w:tcW w:w="32.80pt" w:type="dxa"/>
            <w:vAlign w:val="center"/>
          </w:tcPr>
          <w:p w14:paraId="453EF29F" w14:textId="77777777" w:rsidR="0091276A" w:rsidRPr="009B3062" w:rsidRDefault="0091276A" w:rsidP="00427A46">
            <w:pPr>
              <w:jc w:val="center"/>
              <w:rPr>
                <w:rFonts w:ascii="Times New Roman" w:hAnsi="Times New Roman" w:cs="Times New Roman"/>
                <w:b/>
                <w:bCs/>
              </w:rPr>
            </w:pPr>
            <w:r w:rsidRPr="009B3062">
              <w:rPr>
                <w:rFonts w:ascii="Times New Roman" w:hAnsi="Times New Roman" w:cs="Times New Roman"/>
                <w:b/>
                <w:bCs/>
                <w:i/>
                <w:iCs/>
              </w:rPr>
              <w:t>n=</w:t>
            </w:r>
          </w:p>
        </w:tc>
        <w:tc>
          <w:tcPr>
            <w:tcW w:w="88.10pt" w:type="dxa"/>
            <w:vAlign w:val="center"/>
          </w:tcPr>
          <w:p w14:paraId="1AEEA624" w14:textId="77777777" w:rsidR="0091276A" w:rsidRPr="009B3062" w:rsidRDefault="0091276A" w:rsidP="00427A46">
            <w:pPr>
              <w:jc w:val="center"/>
              <w:rPr>
                <w:rFonts w:ascii="Times New Roman" w:hAnsi="Times New Roman" w:cs="Times New Roman"/>
                <w:b/>
                <w:bCs/>
              </w:rPr>
            </w:pPr>
            <w:r w:rsidRPr="009B3062">
              <w:rPr>
                <w:rFonts w:ascii="Times New Roman" w:hAnsi="Times New Roman" w:cs="Times New Roman"/>
                <w:b/>
                <w:bCs/>
              </w:rPr>
              <w:t>Variable</w:t>
            </w:r>
          </w:p>
        </w:tc>
        <w:tc>
          <w:tcPr>
            <w:tcW w:w="32.80pt" w:type="dxa"/>
            <w:vAlign w:val="center"/>
          </w:tcPr>
          <w:p w14:paraId="50686787" w14:textId="77777777" w:rsidR="0091276A" w:rsidRPr="009B3062" w:rsidRDefault="0091276A" w:rsidP="00427A46">
            <w:pPr>
              <w:jc w:val="center"/>
              <w:rPr>
                <w:rFonts w:ascii="Times New Roman" w:hAnsi="Times New Roman" w:cs="Times New Roman"/>
                <w:b/>
                <w:bCs/>
              </w:rPr>
            </w:pPr>
            <w:r w:rsidRPr="009B3062">
              <w:rPr>
                <w:rFonts w:ascii="Times New Roman" w:hAnsi="Times New Roman" w:cs="Times New Roman"/>
                <w:b/>
                <w:bCs/>
                <w:i/>
                <w:iCs/>
              </w:rPr>
              <w:t>n=</w:t>
            </w:r>
          </w:p>
        </w:tc>
      </w:tr>
      <w:tr w:rsidR="0091276A" w:rsidRPr="009B3062" w14:paraId="32F1969F" w14:textId="77777777" w:rsidTr="00427A46">
        <w:trPr>
          <w:jc w:val="center"/>
        </w:trPr>
        <w:tc>
          <w:tcPr>
            <w:tcW w:w="55.50pt" w:type="dxa"/>
            <w:vAlign w:val="center"/>
          </w:tcPr>
          <w:p w14:paraId="6F0948F1" w14:textId="77777777" w:rsidR="0091276A" w:rsidRPr="009B3062" w:rsidRDefault="0091276A" w:rsidP="00427A46">
            <w:pPr>
              <w:rPr>
                <w:rFonts w:ascii="Times New Roman" w:hAnsi="Times New Roman" w:cs="Times New Roman"/>
              </w:rPr>
            </w:pPr>
            <w:r w:rsidRPr="009B3062">
              <w:rPr>
                <w:rFonts w:ascii="Times New Roman" w:hAnsi="Times New Roman" w:cs="Times New Roman"/>
              </w:rPr>
              <w:t>Caecum</w:t>
            </w:r>
          </w:p>
        </w:tc>
        <w:tc>
          <w:tcPr>
            <w:tcW w:w="32.80pt" w:type="dxa"/>
          </w:tcPr>
          <w:p w14:paraId="52403F02"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rPr>
              <w:t>375</w:t>
            </w:r>
          </w:p>
        </w:tc>
        <w:tc>
          <w:tcPr>
            <w:tcW w:w="126.20pt" w:type="dxa"/>
            <w:vAlign w:val="bottom"/>
          </w:tcPr>
          <w:p w14:paraId="05BE1A81" w14:textId="77777777" w:rsidR="0091276A" w:rsidRPr="009B3062" w:rsidRDefault="0091276A" w:rsidP="00427A46">
            <w:pPr>
              <w:rPr>
                <w:rFonts w:ascii="Times New Roman" w:hAnsi="Times New Roman" w:cs="Times New Roman"/>
              </w:rPr>
            </w:pPr>
            <w:r w:rsidRPr="009B3062">
              <w:rPr>
                <w:rFonts w:ascii="Times New Roman" w:hAnsi="Times New Roman" w:cs="Times New Roman"/>
                <w:color w:val="000000"/>
              </w:rPr>
              <w:t>Caecum AIL F8 progeny</w:t>
            </w:r>
          </w:p>
        </w:tc>
        <w:tc>
          <w:tcPr>
            <w:tcW w:w="32.80pt" w:type="dxa"/>
            <w:vAlign w:val="bottom"/>
          </w:tcPr>
          <w:p w14:paraId="690B741E"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color w:val="000000"/>
              </w:rPr>
              <w:t>38</w:t>
            </w:r>
          </w:p>
        </w:tc>
        <w:tc>
          <w:tcPr>
            <w:tcW w:w="88.10pt" w:type="dxa"/>
          </w:tcPr>
          <w:p w14:paraId="77729802" w14:textId="77777777" w:rsidR="0091276A" w:rsidRPr="009B3062" w:rsidRDefault="0091276A" w:rsidP="00427A46">
            <w:pPr>
              <w:rPr>
                <w:rFonts w:ascii="Times New Roman" w:hAnsi="Times New Roman" w:cs="Times New Roman"/>
              </w:rPr>
            </w:pPr>
            <w:r w:rsidRPr="009B3062">
              <w:rPr>
                <w:rFonts w:ascii="Times New Roman" w:hAnsi="Times New Roman" w:cs="Times New Roman"/>
              </w:rPr>
              <w:t>Caecum UK</w:t>
            </w:r>
          </w:p>
        </w:tc>
        <w:tc>
          <w:tcPr>
            <w:tcW w:w="32.80pt" w:type="dxa"/>
            <w:vAlign w:val="center"/>
          </w:tcPr>
          <w:p w14:paraId="023E8143"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rPr>
              <w:t>247</w:t>
            </w:r>
          </w:p>
        </w:tc>
      </w:tr>
      <w:tr w:rsidR="0091276A" w:rsidRPr="009B3062" w14:paraId="5F3CC822" w14:textId="77777777" w:rsidTr="00427A46">
        <w:trPr>
          <w:jc w:val="center"/>
        </w:trPr>
        <w:tc>
          <w:tcPr>
            <w:tcW w:w="55.50pt" w:type="dxa"/>
            <w:vAlign w:val="center"/>
          </w:tcPr>
          <w:p w14:paraId="792C1CD7" w14:textId="77777777" w:rsidR="0091276A" w:rsidRPr="009B3062" w:rsidRDefault="0091276A" w:rsidP="00427A46">
            <w:pPr>
              <w:rPr>
                <w:rFonts w:ascii="Times New Roman" w:hAnsi="Times New Roman" w:cs="Times New Roman"/>
              </w:rPr>
            </w:pPr>
            <w:r w:rsidRPr="009B3062">
              <w:rPr>
                <w:rFonts w:ascii="Times New Roman" w:hAnsi="Times New Roman" w:cs="Times New Roman"/>
              </w:rPr>
              <w:t>Faecal</w:t>
            </w:r>
          </w:p>
        </w:tc>
        <w:tc>
          <w:tcPr>
            <w:tcW w:w="32.80pt" w:type="dxa"/>
          </w:tcPr>
          <w:p w14:paraId="2C5B5519"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rPr>
              <w:t>152</w:t>
            </w:r>
          </w:p>
        </w:tc>
        <w:tc>
          <w:tcPr>
            <w:tcW w:w="126.20pt" w:type="dxa"/>
            <w:vAlign w:val="bottom"/>
          </w:tcPr>
          <w:p w14:paraId="46DC76A0" w14:textId="77777777" w:rsidR="0091276A" w:rsidRPr="009B3062" w:rsidRDefault="0091276A" w:rsidP="00427A46">
            <w:pPr>
              <w:rPr>
                <w:rFonts w:ascii="Times New Roman" w:hAnsi="Times New Roman" w:cs="Times New Roman"/>
              </w:rPr>
            </w:pPr>
            <w:r w:rsidRPr="009B3062">
              <w:rPr>
                <w:rFonts w:ascii="Times New Roman" w:hAnsi="Times New Roman" w:cs="Times New Roman"/>
                <w:color w:val="000000"/>
              </w:rPr>
              <w:t>Caecum Ross 308</w:t>
            </w:r>
          </w:p>
        </w:tc>
        <w:tc>
          <w:tcPr>
            <w:tcW w:w="32.80pt" w:type="dxa"/>
            <w:vAlign w:val="bottom"/>
          </w:tcPr>
          <w:p w14:paraId="12BFAA1A"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color w:val="000000"/>
              </w:rPr>
              <w:t>267</w:t>
            </w:r>
          </w:p>
        </w:tc>
        <w:tc>
          <w:tcPr>
            <w:tcW w:w="88.10pt" w:type="dxa"/>
          </w:tcPr>
          <w:p w14:paraId="5DED4FFB" w14:textId="77777777" w:rsidR="0091276A" w:rsidRPr="009B3062" w:rsidRDefault="0091276A" w:rsidP="00427A46">
            <w:pPr>
              <w:rPr>
                <w:rFonts w:ascii="Times New Roman" w:hAnsi="Times New Roman" w:cs="Times New Roman"/>
              </w:rPr>
            </w:pPr>
            <w:r w:rsidRPr="009B3062">
              <w:rPr>
                <w:rFonts w:ascii="Times New Roman" w:hAnsi="Times New Roman" w:cs="Times New Roman"/>
              </w:rPr>
              <w:t>Caecum Europe</w:t>
            </w:r>
          </w:p>
        </w:tc>
        <w:tc>
          <w:tcPr>
            <w:tcW w:w="32.80pt" w:type="dxa"/>
            <w:vAlign w:val="center"/>
          </w:tcPr>
          <w:p w14:paraId="74223449"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rPr>
              <w:t>121</w:t>
            </w:r>
          </w:p>
        </w:tc>
      </w:tr>
      <w:tr w:rsidR="0091276A" w:rsidRPr="009B3062" w14:paraId="1770B6C0" w14:textId="77777777" w:rsidTr="00427A46">
        <w:trPr>
          <w:jc w:val="center"/>
        </w:trPr>
        <w:tc>
          <w:tcPr>
            <w:tcW w:w="55.50pt" w:type="dxa"/>
            <w:vAlign w:val="center"/>
          </w:tcPr>
          <w:p w14:paraId="39D6A4AE" w14:textId="77777777" w:rsidR="0091276A" w:rsidRPr="009B3062" w:rsidRDefault="0091276A" w:rsidP="00427A46">
            <w:pPr>
              <w:rPr>
                <w:rFonts w:ascii="Times New Roman" w:hAnsi="Times New Roman" w:cs="Times New Roman"/>
              </w:rPr>
            </w:pPr>
            <w:r w:rsidRPr="009B3062">
              <w:rPr>
                <w:rFonts w:ascii="Times New Roman" w:hAnsi="Times New Roman" w:cs="Times New Roman"/>
              </w:rPr>
              <w:t>Ileum</w:t>
            </w:r>
          </w:p>
        </w:tc>
        <w:tc>
          <w:tcPr>
            <w:tcW w:w="32.80pt" w:type="dxa"/>
          </w:tcPr>
          <w:p w14:paraId="7A78895D"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rPr>
              <w:t>38</w:t>
            </w:r>
          </w:p>
        </w:tc>
        <w:tc>
          <w:tcPr>
            <w:tcW w:w="126.20pt" w:type="dxa"/>
            <w:vAlign w:val="bottom"/>
          </w:tcPr>
          <w:p w14:paraId="7D3AB309" w14:textId="77777777" w:rsidR="0091276A" w:rsidRPr="009B3062" w:rsidRDefault="0091276A" w:rsidP="00427A46">
            <w:pPr>
              <w:rPr>
                <w:rFonts w:ascii="Times New Roman" w:hAnsi="Times New Roman" w:cs="Times New Roman"/>
              </w:rPr>
            </w:pPr>
            <w:r w:rsidRPr="009B3062">
              <w:rPr>
                <w:rFonts w:ascii="Times New Roman" w:hAnsi="Times New Roman" w:cs="Times New Roman"/>
                <w:color w:val="000000"/>
              </w:rPr>
              <w:t>Caecum Sasso T451A</w:t>
            </w:r>
          </w:p>
        </w:tc>
        <w:tc>
          <w:tcPr>
            <w:tcW w:w="32.80pt" w:type="dxa"/>
            <w:vAlign w:val="bottom"/>
          </w:tcPr>
          <w:p w14:paraId="4FF36305"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color w:val="000000"/>
              </w:rPr>
              <w:t>63</w:t>
            </w:r>
          </w:p>
        </w:tc>
        <w:tc>
          <w:tcPr>
            <w:tcW w:w="88.10pt" w:type="dxa"/>
          </w:tcPr>
          <w:p w14:paraId="472A8F4E" w14:textId="77777777" w:rsidR="0091276A" w:rsidRPr="009B3062" w:rsidRDefault="0091276A" w:rsidP="00427A46">
            <w:pPr>
              <w:rPr>
                <w:rFonts w:ascii="Times New Roman" w:hAnsi="Times New Roman" w:cs="Times New Roman"/>
              </w:rPr>
            </w:pPr>
            <w:r w:rsidRPr="009B3062">
              <w:rPr>
                <w:rFonts w:ascii="Times New Roman" w:hAnsi="Times New Roman" w:cs="Times New Roman"/>
              </w:rPr>
              <w:t>Caecum China</w:t>
            </w:r>
          </w:p>
        </w:tc>
        <w:tc>
          <w:tcPr>
            <w:tcW w:w="32.80pt" w:type="dxa"/>
            <w:vAlign w:val="center"/>
          </w:tcPr>
          <w:p w14:paraId="46C89108"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rPr>
              <w:t>7</w:t>
            </w:r>
          </w:p>
        </w:tc>
      </w:tr>
      <w:tr w:rsidR="0091276A" w:rsidRPr="009B3062" w14:paraId="4B8E5626" w14:textId="77777777" w:rsidTr="00427A46">
        <w:trPr>
          <w:jc w:val="center"/>
        </w:trPr>
        <w:tc>
          <w:tcPr>
            <w:tcW w:w="55.50pt" w:type="dxa"/>
            <w:vAlign w:val="center"/>
          </w:tcPr>
          <w:p w14:paraId="5A1FAB3B" w14:textId="77777777" w:rsidR="0091276A" w:rsidRPr="009B3062" w:rsidRDefault="0091276A" w:rsidP="00427A46">
            <w:pPr>
              <w:rPr>
                <w:rFonts w:ascii="Times New Roman" w:hAnsi="Times New Roman" w:cs="Times New Roman"/>
              </w:rPr>
            </w:pPr>
            <w:r w:rsidRPr="009B3062">
              <w:rPr>
                <w:rFonts w:ascii="Times New Roman" w:hAnsi="Times New Roman" w:cs="Times New Roman"/>
              </w:rPr>
              <w:t>Jejunum</w:t>
            </w:r>
          </w:p>
        </w:tc>
        <w:tc>
          <w:tcPr>
            <w:tcW w:w="32.80pt" w:type="dxa"/>
          </w:tcPr>
          <w:p w14:paraId="0BF8DB37"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rPr>
              <w:t>37</w:t>
            </w:r>
          </w:p>
        </w:tc>
        <w:tc>
          <w:tcPr>
            <w:tcW w:w="126.20pt" w:type="dxa"/>
            <w:vAlign w:val="bottom"/>
          </w:tcPr>
          <w:p w14:paraId="64FE8C38" w14:textId="77777777" w:rsidR="0091276A" w:rsidRPr="009B3062" w:rsidRDefault="0091276A" w:rsidP="00427A46">
            <w:pPr>
              <w:rPr>
                <w:rFonts w:ascii="Times New Roman" w:hAnsi="Times New Roman" w:cs="Times New Roman"/>
              </w:rPr>
            </w:pPr>
            <w:r w:rsidRPr="009B3062">
              <w:rPr>
                <w:rFonts w:ascii="Times New Roman" w:hAnsi="Times New Roman" w:cs="Times New Roman"/>
                <w:color w:val="000000"/>
              </w:rPr>
              <w:t>Caecum Tibetan Chicken</w:t>
            </w:r>
          </w:p>
        </w:tc>
        <w:tc>
          <w:tcPr>
            <w:tcW w:w="32.80pt" w:type="dxa"/>
            <w:vAlign w:val="bottom"/>
          </w:tcPr>
          <w:p w14:paraId="145625E0"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color w:val="000000"/>
              </w:rPr>
              <w:t>7</w:t>
            </w:r>
          </w:p>
        </w:tc>
        <w:tc>
          <w:tcPr>
            <w:tcW w:w="88.10pt" w:type="dxa"/>
          </w:tcPr>
          <w:p w14:paraId="47F7BA92" w14:textId="77777777" w:rsidR="0091276A" w:rsidRPr="009B3062" w:rsidRDefault="0091276A" w:rsidP="00427A46">
            <w:pPr>
              <w:rPr>
                <w:rFonts w:ascii="Times New Roman" w:hAnsi="Times New Roman" w:cs="Times New Roman"/>
              </w:rPr>
            </w:pPr>
            <w:r w:rsidRPr="009B3062">
              <w:rPr>
                <w:rFonts w:ascii="Times New Roman" w:hAnsi="Times New Roman" w:cs="Times New Roman"/>
              </w:rPr>
              <w:t>Faeces Canada</w:t>
            </w:r>
          </w:p>
        </w:tc>
        <w:tc>
          <w:tcPr>
            <w:tcW w:w="32.80pt" w:type="dxa"/>
            <w:vAlign w:val="center"/>
          </w:tcPr>
          <w:p w14:paraId="05BD55B9"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rPr>
              <w:t>92</w:t>
            </w:r>
          </w:p>
        </w:tc>
      </w:tr>
      <w:tr w:rsidR="0091276A" w:rsidRPr="009B3062" w14:paraId="7703C1F1" w14:textId="77777777" w:rsidTr="00427A46">
        <w:trPr>
          <w:jc w:val="center"/>
        </w:trPr>
        <w:tc>
          <w:tcPr>
            <w:tcW w:w="55.50pt" w:type="dxa"/>
            <w:vAlign w:val="center"/>
          </w:tcPr>
          <w:p w14:paraId="2E8BD5A2" w14:textId="77777777" w:rsidR="0091276A" w:rsidRPr="009B3062" w:rsidRDefault="0091276A" w:rsidP="00427A46">
            <w:pPr>
              <w:rPr>
                <w:rFonts w:ascii="Times New Roman" w:hAnsi="Times New Roman" w:cs="Times New Roman"/>
              </w:rPr>
            </w:pPr>
          </w:p>
        </w:tc>
        <w:tc>
          <w:tcPr>
            <w:tcW w:w="32.80pt" w:type="dxa"/>
            <w:vAlign w:val="center"/>
          </w:tcPr>
          <w:p w14:paraId="458F7BEC" w14:textId="77777777" w:rsidR="0091276A" w:rsidRPr="009B3062" w:rsidRDefault="0091276A" w:rsidP="00427A46">
            <w:pPr>
              <w:rPr>
                <w:rFonts w:ascii="Times New Roman" w:hAnsi="Times New Roman" w:cs="Times New Roman"/>
              </w:rPr>
            </w:pPr>
          </w:p>
        </w:tc>
        <w:tc>
          <w:tcPr>
            <w:tcW w:w="126.20pt" w:type="dxa"/>
            <w:vAlign w:val="bottom"/>
          </w:tcPr>
          <w:p w14:paraId="2C91DEEF" w14:textId="77777777" w:rsidR="0091276A" w:rsidRPr="009B3062" w:rsidRDefault="0091276A" w:rsidP="00427A46">
            <w:pPr>
              <w:rPr>
                <w:rFonts w:ascii="Times New Roman" w:hAnsi="Times New Roman" w:cs="Times New Roman"/>
              </w:rPr>
            </w:pPr>
            <w:r w:rsidRPr="009B3062">
              <w:rPr>
                <w:rFonts w:ascii="Times New Roman" w:hAnsi="Times New Roman" w:cs="Times New Roman"/>
                <w:color w:val="000000"/>
              </w:rPr>
              <w:t>Faeces Ross 308</w:t>
            </w:r>
          </w:p>
        </w:tc>
        <w:tc>
          <w:tcPr>
            <w:tcW w:w="32.80pt" w:type="dxa"/>
            <w:vAlign w:val="bottom"/>
          </w:tcPr>
          <w:p w14:paraId="73223443"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color w:val="000000"/>
              </w:rPr>
              <w:t>60</w:t>
            </w:r>
          </w:p>
        </w:tc>
        <w:tc>
          <w:tcPr>
            <w:tcW w:w="88.10pt" w:type="dxa"/>
          </w:tcPr>
          <w:p w14:paraId="023BEC73" w14:textId="77777777" w:rsidR="0091276A" w:rsidRPr="009B3062" w:rsidRDefault="0091276A" w:rsidP="00427A46">
            <w:pPr>
              <w:rPr>
                <w:rFonts w:ascii="Times New Roman" w:hAnsi="Times New Roman" w:cs="Times New Roman"/>
              </w:rPr>
            </w:pPr>
            <w:r w:rsidRPr="009B3062">
              <w:rPr>
                <w:rFonts w:ascii="Times New Roman" w:hAnsi="Times New Roman" w:cs="Times New Roman"/>
              </w:rPr>
              <w:t>Faeces Europe</w:t>
            </w:r>
          </w:p>
        </w:tc>
        <w:tc>
          <w:tcPr>
            <w:tcW w:w="32.80pt" w:type="dxa"/>
            <w:vAlign w:val="center"/>
          </w:tcPr>
          <w:p w14:paraId="4FEA9FDD"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rPr>
              <w:t>60</w:t>
            </w:r>
          </w:p>
        </w:tc>
      </w:tr>
      <w:tr w:rsidR="0091276A" w:rsidRPr="009B3062" w14:paraId="430AEEDB" w14:textId="77777777" w:rsidTr="00427A46">
        <w:trPr>
          <w:jc w:val="center"/>
        </w:trPr>
        <w:tc>
          <w:tcPr>
            <w:tcW w:w="55.50pt" w:type="dxa"/>
            <w:vAlign w:val="center"/>
          </w:tcPr>
          <w:p w14:paraId="66343787" w14:textId="77777777" w:rsidR="0091276A" w:rsidRPr="009B3062" w:rsidRDefault="0091276A" w:rsidP="00427A46">
            <w:pPr>
              <w:rPr>
                <w:rFonts w:ascii="Times New Roman" w:hAnsi="Times New Roman" w:cs="Times New Roman"/>
              </w:rPr>
            </w:pPr>
          </w:p>
        </w:tc>
        <w:tc>
          <w:tcPr>
            <w:tcW w:w="32.80pt" w:type="dxa"/>
            <w:vAlign w:val="center"/>
          </w:tcPr>
          <w:p w14:paraId="7C433558" w14:textId="77777777" w:rsidR="0091276A" w:rsidRPr="009B3062" w:rsidRDefault="0091276A" w:rsidP="00427A46">
            <w:pPr>
              <w:rPr>
                <w:rFonts w:ascii="Times New Roman" w:hAnsi="Times New Roman" w:cs="Times New Roman"/>
              </w:rPr>
            </w:pPr>
          </w:p>
        </w:tc>
        <w:tc>
          <w:tcPr>
            <w:tcW w:w="126.20pt" w:type="dxa"/>
            <w:vAlign w:val="bottom"/>
          </w:tcPr>
          <w:p w14:paraId="3962621C" w14:textId="77777777" w:rsidR="0091276A" w:rsidRPr="009B3062" w:rsidRDefault="0091276A" w:rsidP="00427A46">
            <w:pPr>
              <w:rPr>
                <w:rFonts w:ascii="Times New Roman" w:hAnsi="Times New Roman" w:cs="Times New Roman"/>
              </w:rPr>
            </w:pPr>
            <w:r w:rsidRPr="009B3062">
              <w:rPr>
                <w:rFonts w:ascii="Times New Roman" w:hAnsi="Times New Roman" w:cs="Times New Roman"/>
                <w:color w:val="000000"/>
              </w:rPr>
              <w:t>Faeces Cobb 500</w:t>
            </w:r>
          </w:p>
        </w:tc>
        <w:tc>
          <w:tcPr>
            <w:tcW w:w="32.80pt" w:type="dxa"/>
            <w:vAlign w:val="bottom"/>
          </w:tcPr>
          <w:p w14:paraId="0E5AB0CE"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color w:val="000000"/>
              </w:rPr>
              <w:t>92</w:t>
            </w:r>
          </w:p>
        </w:tc>
        <w:tc>
          <w:tcPr>
            <w:tcW w:w="88.10pt" w:type="dxa"/>
          </w:tcPr>
          <w:p w14:paraId="483D8023" w14:textId="77777777" w:rsidR="0091276A" w:rsidRPr="009B3062" w:rsidRDefault="0091276A" w:rsidP="00427A46">
            <w:pPr>
              <w:rPr>
                <w:rFonts w:ascii="Times New Roman" w:hAnsi="Times New Roman" w:cs="Times New Roman"/>
              </w:rPr>
            </w:pPr>
            <w:r w:rsidRPr="009B3062">
              <w:rPr>
                <w:rFonts w:ascii="Times New Roman" w:hAnsi="Times New Roman" w:cs="Times New Roman"/>
              </w:rPr>
              <w:t>Ileum Europe</w:t>
            </w:r>
          </w:p>
        </w:tc>
        <w:tc>
          <w:tcPr>
            <w:tcW w:w="32.80pt" w:type="dxa"/>
            <w:vAlign w:val="center"/>
          </w:tcPr>
          <w:p w14:paraId="7A69AC7B"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rPr>
              <w:t>38</w:t>
            </w:r>
          </w:p>
        </w:tc>
      </w:tr>
      <w:tr w:rsidR="0091276A" w:rsidRPr="009B3062" w14:paraId="0F104BF4" w14:textId="77777777" w:rsidTr="00427A46">
        <w:trPr>
          <w:jc w:val="center"/>
        </w:trPr>
        <w:tc>
          <w:tcPr>
            <w:tcW w:w="55.50pt" w:type="dxa"/>
            <w:vAlign w:val="center"/>
          </w:tcPr>
          <w:p w14:paraId="157A3149" w14:textId="77777777" w:rsidR="0091276A" w:rsidRPr="009B3062" w:rsidRDefault="0091276A" w:rsidP="00427A46">
            <w:pPr>
              <w:rPr>
                <w:rFonts w:ascii="Times New Roman" w:hAnsi="Times New Roman" w:cs="Times New Roman"/>
              </w:rPr>
            </w:pPr>
          </w:p>
        </w:tc>
        <w:tc>
          <w:tcPr>
            <w:tcW w:w="32.80pt" w:type="dxa"/>
            <w:vAlign w:val="center"/>
          </w:tcPr>
          <w:p w14:paraId="0BC17C50" w14:textId="77777777" w:rsidR="0091276A" w:rsidRPr="009B3062" w:rsidRDefault="0091276A" w:rsidP="00427A46">
            <w:pPr>
              <w:rPr>
                <w:rFonts w:ascii="Times New Roman" w:hAnsi="Times New Roman" w:cs="Times New Roman"/>
              </w:rPr>
            </w:pPr>
          </w:p>
        </w:tc>
        <w:tc>
          <w:tcPr>
            <w:tcW w:w="126.20pt" w:type="dxa"/>
            <w:vAlign w:val="bottom"/>
          </w:tcPr>
          <w:p w14:paraId="18CAC4C8" w14:textId="77777777" w:rsidR="0091276A" w:rsidRPr="009B3062" w:rsidRDefault="0091276A" w:rsidP="00427A46">
            <w:pPr>
              <w:rPr>
                <w:rFonts w:ascii="Times New Roman" w:hAnsi="Times New Roman" w:cs="Times New Roman"/>
              </w:rPr>
            </w:pPr>
            <w:r w:rsidRPr="009B3062">
              <w:rPr>
                <w:rFonts w:ascii="Times New Roman" w:hAnsi="Times New Roman" w:cs="Times New Roman"/>
                <w:color w:val="000000"/>
              </w:rPr>
              <w:t>Ileum AIL F8 progeny</w:t>
            </w:r>
          </w:p>
        </w:tc>
        <w:tc>
          <w:tcPr>
            <w:tcW w:w="32.80pt" w:type="dxa"/>
            <w:vAlign w:val="bottom"/>
          </w:tcPr>
          <w:p w14:paraId="35EBFD94"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color w:val="000000"/>
              </w:rPr>
              <w:t>38</w:t>
            </w:r>
          </w:p>
        </w:tc>
        <w:tc>
          <w:tcPr>
            <w:tcW w:w="88.10pt" w:type="dxa"/>
          </w:tcPr>
          <w:p w14:paraId="396BF733" w14:textId="77777777" w:rsidR="0091276A" w:rsidRPr="009B3062" w:rsidRDefault="0091276A" w:rsidP="00427A46">
            <w:pPr>
              <w:rPr>
                <w:rFonts w:ascii="Times New Roman" w:hAnsi="Times New Roman" w:cs="Times New Roman"/>
              </w:rPr>
            </w:pPr>
            <w:r w:rsidRPr="009B3062">
              <w:rPr>
                <w:rFonts w:ascii="Times New Roman" w:hAnsi="Times New Roman" w:cs="Times New Roman"/>
              </w:rPr>
              <w:t>Jejunum Europe</w:t>
            </w:r>
          </w:p>
        </w:tc>
        <w:tc>
          <w:tcPr>
            <w:tcW w:w="32.80pt" w:type="dxa"/>
            <w:vAlign w:val="center"/>
          </w:tcPr>
          <w:p w14:paraId="7DF73099"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rPr>
              <w:t>37</w:t>
            </w:r>
          </w:p>
        </w:tc>
      </w:tr>
      <w:tr w:rsidR="0091276A" w:rsidRPr="009B3062" w14:paraId="6CF2AE90" w14:textId="77777777" w:rsidTr="00427A46">
        <w:trPr>
          <w:jc w:val="center"/>
        </w:trPr>
        <w:tc>
          <w:tcPr>
            <w:tcW w:w="55.50pt" w:type="dxa"/>
            <w:vAlign w:val="center"/>
          </w:tcPr>
          <w:p w14:paraId="7F3E988B" w14:textId="77777777" w:rsidR="0091276A" w:rsidRPr="009B3062" w:rsidRDefault="0091276A" w:rsidP="00427A46">
            <w:pPr>
              <w:rPr>
                <w:rFonts w:ascii="Times New Roman" w:hAnsi="Times New Roman" w:cs="Times New Roman"/>
              </w:rPr>
            </w:pPr>
          </w:p>
        </w:tc>
        <w:tc>
          <w:tcPr>
            <w:tcW w:w="32.80pt" w:type="dxa"/>
            <w:vAlign w:val="center"/>
          </w:tcPr>
          <w:p w14:paraId="1F6F0296" w14:textId="77777777" w:rsidR="0091276A" w:rsidRPr="009B3062" w:rsidRDefault="0091276A" w:rsidP="00427A46">
            <w:pPr>
              <w:rPr>
                <w:rFonts w:ascii="Times New Roman" w:hAnsi="Times New Roman" w:cs="Times New Roman"/>
              </w:rPr>
            </w:pPr>
          </w:p>
        </w:tc>
        <w:tc>
          <w:tcPr>
            <w:tcW w:w="126.20pt" w:type="dxa"/>
            <w:vAlign w:val="bottom"/>
          </w:tcPr>
          <w:p w14:paraId="00C2F22A" w14:textId="77777777" w:rsidR="0091276A" w:rsidRPr="009B3062" w:rsidRDefault="0091276A" w:rsidP="00427A46">
            <w:pPr>
              <w:rPr>
                <w:rFonts w:ascii="Times New Roman" w:hAnsi="Times New Roman" w:cs="Times New Roman"/>
              </w:rPr>
            </w:pPr>
            <w:r w:rsidRPr="009B3062">
              <w:rPr>
                <w:rFonts w:ascii="Times New Roman" w:hAnsi="Times New Roman" w:cs="Times New Roman"/>
                <w:color w:val="000000"/>
              </w:rPr>
              <w:t>Jejunum AIL F8 progeny</w:t>
            </w:r>
          </w:p>
        </w:tc>
        <w:tc>
          <w:tcPr>
            <w:tcW w:w="32.80pt" w:type="dxa"/>
            <w:vAlign w:val="bottom"/>
          </w:tcPr>
          <w:p w14:paraId="51D0D52D"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color w:val="000000"/>
              </w:rPr>
              <w:t>37</w:t>
            </w:r>
          </w:p>
        </w:tc>
        <w:tc>
          <w:tcPr>
            <w:tcW w:w="88.10pt" w:type="dxa"/>
          </w:tcPr>
          <w:p w14:paraId="538F07B9" w14:textId="77777777" w:rsidR="0091276A" w:rsidRPr="009B3062" w:rsidRDefault="0091276A" w:rsidP="00427A46">
            <w:pPr>
              <w:rPr>
                <w:rFonts w:ascii="Times New Roman" w:hAnsi="Times New Roman" w:cs="Times New Roman"/>
              </w:rPr>
            </w:pPr>
          </w:p>
        </w:tc>
        <w:tc>
          <w:tcPr>
            <w:tcW w:w="32.80pt" w:type="dxa"/>
          </w:tcPr>
          <w:p w14:paraId="31282A7C" w14:textId="77777777" w:rsidR="0091276A" w:rsidRPr="009B3062" w:rsidRDefault="0091276A" w:rsidP="00427A46">
            <w:pPr>
              <w:rPr>
                <w:rFonts w:ascii="Times New Roman" w:hAnsi="Times New Roman" w:cs="Times New Roman"/>
              </w:rPr>
            </w:pPr>
          </w:p>
        </w:tc>
      </w:tr>
    </w:tbl>
    <w:p w14:paraId="351FAA26" w14:textId="77777777" w:rsidR="0091276A" w:rsidRPr="009B3062" w:rsidRDefault="0091276A" w:rsidP="0091276A">
      <w:pPr>
        <w:spacing w:line="12pt" w:lineRule="auto"/>
        <w:rPr>
          <w:rStyle w:val="Hyperlink"/>
          <w:rFonts w:ascii="Times New Roman" w:hAnsi="Times New Roman" w:cs="Times New Roman"/>
        </w:rPr>
      </w:pPr>
    </w:p>
    <w:p w14:paraId="1ACF3392" w14:textId="77777777" w:rsidR="0091276A" w:rsidRPr="009B3062" w:rsidRDefault="0091276A" w:rsidP="0091276A">
      <w:pPr>
        <w:spacing w:line="12pt" w:lineRule="auto"/>
        <w:rPr>
          <w:rStyle w:val="Hyperlink"/>
          <w:rFonts w:ascii="Times New Roman" w:hAnsi="Times New Roman" w:cs="Times New Roman"/>
        </w:rPr>
      </w:pPr>
      <w:r w:rsidRPr="009B3062">
        <w:rPr>
          <w:rStyle w:val="Hyperlink"/>
          <w:rFonts w:ascii="Times New Roman" w:hAnsi="Times New Roman" w:cs="Times New Roman"/>
          <w:b/>
          <w:bCs/>
        </w:rPr>
        <w:t>B.</w:t>
      </w:r>
    </w:p>
    <w:tbl>
      <w:tblPr>
        <w:tblStyle w:val="TableGrid"/>
        <w:tblW w:w="539.40pt" w:type="dxa"/>
        <w:jc w:val="center"/>
        <w:tblBorders>
          <w:top w:val="single" w:sz="2" w:space="0" w:color="auto"/>
          <w:start w:val="none" w:sz="0" w:space="0" w:color="auto"/>
          <w:bottom w:val="single" w:sz="2" w:space="0" w:color="auto"/>
          <w:end w:val="none" w:sz="0" w:space="0" w:color="auto"/>
          <w:insideH w:val="single" w:sz="2" w:space="0" w:color="auto"/>
          <w:insideV w:val="none" w:sz="0" w:space="0" w:color="auto"/>
        </w:tblBorders>
        <w:tblLook w:firstRow="1" w:lastRow="0" w:firstColumn="1" w:lastColumn="0" w:noHBand="0" w:noVBand="1"/>
      </w:tblPr>
      <w:tblGrid>
        <w:gridCol w:w="1958"/>
        <w:gridCol w:w="660"/>
        <w:gridCol w:w="2056"/>
        <w:gridCol w:w="660"/>
        <w:gridCol w:w="2076"/>
        <w:gridCol w:w="660"/>
        <w:gridCol w:w="2151"/>
        <w:gridCol w:w="567"/>
      </w:tblGrid>
      <w:tr w:rsidR="0091276A" w:rsidRPr="009B3062" w14:paraId="6B7E40CC" w14:textId="77777777" w:rsidTr="00427A46">
        <w:trPr>
          <w:jc w:val="center"/>
        </w:trPr>
        <w:tc>
          <w:tcPr>
            <w:tcW w:w="97.90pt" w:type="dxa"/>
            <w:vAlign w:val="center"/>
          </w:tcPr>
          <w:p w14:paraId="19FA319F" w14:textId="77777777" w:rsidR="0091276A" w:rsidRPr="009B3062" w:rsidRDefault="0091276A" w:rsidP="00427A46">
            <w:pPr>
              <w:jc w:val="center"/>
              <w:rPr>
                <w:rStyle w:val="Hyperlink"/>
                <w:rFonts w:ascii="Times New Roman" w:hAnsi="Times New Roman" w:cs="Times New Roman"/>
              </w:rPr>
            </w:pPr>
            <w:r w:rsidRPr="009B3062">
              <w:rPr>
                <w:rFonts w:ascii="Times New Roman" w:hAnsi="Times New Roman" w:cs="Times New Roman"/>
                <w:b/>
                <w:bCs/>
              </w:rPr>
              <w:t>Variable</w:t>
            </w:r>
          </w:p>
        </w:tc>
        <w:tc>
          <w:tcPr>
            <w:tcW w:w="33pt" w:type="dxa"/>
            <w:vAlign w:val="center"/>
          </w:tcPr>
          <w:p w14:paraId="2E4E627A" w14:textId="77777777" w:rsidR="0091276A" w:rsidRPr="009B3062" w:rsidRDefault="0091276A" w:rsidP="00427A46">
            <w:pPr>
              <w:jc w:val="center"/>
              <w:rPr>
                <w:rStyle w:val="Hyperlink"/>
                <w:rFonts w:ascii="Times New Roman" w:hAnsi="Times New Roman" w:cs="Times New Roman"/>
              </w:rPr>
            </w:pPr>
            <w:r w:rsidRPr="009B3062">
              <w:rPr>
                <w:rFonts w:ascii="Times New Roman" w:hAnsi="Times New Roman" w:cs="Times New Roman"/>
                <w:b/>
                <w:bCs/>
                <w:i/>
                <w:iCs/>
              </w:rPr>
              <w:t>n=</w:t>
            </w:r>
          </w:p>
        </w:tc>
        <w:tc>
          <w:tcPr>
            <w:tcW w:w="102.80pt" w:type="dxa"/>
            <w:vAlign w:val="center"/>
          </w:tcPr>
          <w:p w14:paraId="1024A143" w14:textId="77777777" w:rsidR="0091276A" w:rsidRPr="009B3062" w:rsidRDefault="0091276A" w:rsidP="00427A46">
            <w:pPr>
              <w:jc w:val="center"/>
              <w:rPr>
                <w:rStyle w:val="Hyperlink"/>
                <w:rFonts w:ascii="Times New Roman" w:hAnsi="Times New Roman" w:cs="Times New Roman"/>
              </w:rPr>
            </w:pPr>
            <w:r w:rsidRPr="009B3062">
              <w:rPr>
                <w:rFonts w:ascii="Times New Roman" w:hAnsi="Times New Roman" w:cs="Times New Roman"/>
                <w:b/>
                <w:bCs/>
              </w:rPr>
              <w:t>Variable</w:t>
            </w:r>
          </w:p>
        </w:tc>
        <w:tc>
          <w:tcPr>
            <w:tcW w:w="33pt" w:type="dxa"/>
            <w:vAlign w:val="center"/>
          </w:tcPr>
          <w:p w14:paraId="684B50FE" w14:textId="77777777" w:rsidR="0091276A" w:rsidRPr="009B3062" w:rsidRDefault="0091276A" w:rsidP="00427A46">
            <w:pPr>
              <w:jc w:val="center"/>
              <w:rPr>
                <w:rStyle w:val="Hyperlink"/>
                <w:rFonts w:ascii="Times New Roman" w:hAnsi="Times New Roman" w:cs="Times New Roman"/>
              </w:rPr>
            </w:pPr>
            <w:r w:rsidRPr="009B3062">
              <w:rPr>
                <w:rFonts w:ascii="Times New Roman" w:hAnsi="Times New Roman" w:cs="Times New Roman"/>
                <w:b/>
                <w:bCs/>
                <w:i/>
                <w:iCs/>
              </w:rPr>
              <w:t>n=</w:t>
            </w:r>
          </w:p>
        </w:tc>
        <w:tc>
          <w:tcPr>
            <w:tcW w:w="103.80pt" w:type="dxa"/>
            <w:vAlign w:val="center"/>
          </w:tcPr>
          <w:p w14:paraId="2C6F0F52" w14:textId="77777777" w:rsidR="0091276A" w:rsidRPr="009B3062" w:rsidRDefault="0091276A" w:rsidP="00427A46">
            <w:pPr>
              <w:jc w:val="center"/>
              <w:rPr>
                <w:rStyle w:val="Hyperlink"/>
                <w:rFonts w:ascii="Times New Roman" w:hAnsi="Times New Roman" w:cs="Times New Roman"/>
              </w:rPr>
            </w:pPr>
            <w:r w:rsidRPr="009B3062">
              <w:rPr>
                <w:rFonts w:ascii="Times New Roman" w:hAnsi="Times New Roman" w:cs="Times New Roman"/>
                <w:b/>
                <w:bCs/>
              </w:rPr>
              <w:t>Variable</w:t>
            </w:r>
          </w:p>
        </w:tc>
        <w:tc>
          <w:tcPr>
            <w:tcW w:w="33pt" w:type="dxa"/>
            <w:vAlign w:val="center"/>
          </w:tcPr>
          <w:p w14:paraId="3BAB779C" w14:textId="77777777" w:rsidR="0091276A" w:rsidRPr="009B3062" w:rsidRDefault="0091276A" w:rsidP="00427A46">
            <w:pPr>
              <w:jc w:val="center"/>
              <w:rPr>
                <w:rStyle w:val="Hyperlink"/>
                <w:rFonts w:ascii="Times New Roman" w:hAnsi="Times New Roman" w:cs="Times New Roman"/>
              </w:rPr>
            </w:pPr>
            <w:r w:rsidRPr="009B3062">
              <w:rPr>
                <w:rFonts w:ascii="Times New Roman" w:hAnsi="Times New Roman" w:cs="Times New Roman"/>
                <w:b/>
                <w:bCs/>
                <w:i/>
                <w:iCs/>
              </w:rPr>
              <w:t>n=</w:t>
            </w:r>
          </w:p>
        </w:tc>
        <w:tc>
          <w:tcPr>
            <w:tcW w:w="107.55pt" w:type="dxa"/>
            <w:vAlign w:val="center"/>
          </w:tcPr>
          <w:p w14:paraId="3C1865B4" w14:textId="77777777" w:rsidR="0091276A" w:rsidRPr="009B3062" w:rsidRDefault="0091276A" w:rsidP="00427A46">
            <w:pPr>
              <w:jc w:val="center"/>
              <w:rPr>
                <w:rFonts w:ascii="Times New Roman" w:hAnsi="Times New Roman" w:cs="Times New Roman"/>
                <w:b/>
                <w:bCs/>
                <w:i/>
                <w:iCs/>
              </w:rPr>
            </w:pPr>
            <w:r w:rsidRPr="009B3062">
              <w:rPr>
                <w:rFonts w:ascii="Times New Roman" w:hAnsi="Times New Roman" w:cs="Times New Roman"/>
                <w:b/>
                <w:bCs/>
              </w:rPr>
              <w:t>Variable</w:t>
            </w:r>
          </w:p>
        </w:tc>
        <w:tc>
          <w:tcPr>
            <w:tcW w:w="28.35pt" w:type="dxa"/>
            <w:vAlign w:val="center"/>
          </w:tcPr>
          <w:p w14:paraId="0F026F8E" w14:textId="77777777" w:rsidR="0091276A" w:rsidRPr="009B3062" w:rsidRDefault="0091276A" w:rsidP="00427A46">
            <w:pPr>
              <w:jc w:val="center"/>
              <w:rPr>
                <w:rFonts w:ascii="Times New Roman" w:hAnsi="Times New Roman" w:cs="Times New Roman"/>
                <w:b/>
                <w:bCs/>
                <w:i/>
                <w:iCs/>
              </w:rPr>
            </w:pPr>
            <w:r w:rsidRPr="009B3062">
              <w:rPr>
                <w:rFonts w:ascii="Times New Roman" w:hAnsi="Times New Roman" w:cs="Times New Roman"/>
                <w:b/>
                <w:bCs/>
                <w:i/>
                <w:iCs/>
              </w:rPr>
              <w:t>n=</w:t>
            </w:r>
          </w:p>
        </w:tc>
      </w:tr>
      <w:tr w:rsidR="0091276A" w:rsidRPr="009B3062" w14:paraId="268C16A2" w14:textId="77777777" w:rsidTr="00427A46">
        <w:trPr>
          <w:jc w:val="center"/>
        </w:trPr>
        <w:tc>
          <w:tcPr>
            <w:tcW w:w="97.90pt" w:type="dxa"/>
            <w:vAlign w:val="bottom"/>
          </w:tcPr>
          <w:p w14:paraId="6588C460" w14:textId="77777777" w:rsidR="0091276A" w:rsidRPr="009B3062" w:rsidRDefault="0091276A" w:rsidP="00427A46">
            <w:pPr>
              <w:rPr>
                <w:rStyle w:val="Hyperlink"/>
                <w:rFonts w:ascii="Times New Roman" w:hAnsi="Times New Roman" w:cs="Times New Roman"/>
              </w:rPr>
            </w:pPr>
            <w:r w:rsidRPr="009B3062">
              <w:rPr>
                <w:rFonts w:ascii="Times New Roman" w:hAnsi="Times New Roman" w:cs="Times New Roman"/>
              </w:rPr>
              <w:t>Faeces 0 days old</w:t>
            </w:r>
          </w:p>
        </w:tc>
        <w:tc>
          <w:tcPr>
            <w:tcW w:w="33pt" w:type="dxa"/>
            <w:vAlign w:val="bottom"/>
          </w:tcPr>
          <w:p w14:paraId="4AE270DD" w14:textId="77777777" w:rsidR="0091276A" w:rsidRPr="009B3062" w:rsidRDefault="0091276A" w:rsidP="00427A46">
            <w:pPr>
              <w:jc w:val="center"/>
              <w:rPr>
                <w:rStyle w:val="Hyperlink"/>
                <w:rFonts w:ascii="Times New Roman" w:hAnsi="Times New Roman" w:cs="Times New Roman"/>
              </w:rPr>
            </w:pPr>
            <w:r w:rsidRPr="009B3062">
              <w:rPr>
                <w:rFonts w:ascii="Times New Roman" w:hAnsi="Times New Roman" w:cs="Times New Roman"/>
              </w:rPr>
              <w:t>46</w:t>
            </w:r>
          </w:p>
        </w:tc>
        <w:tc>
          <w:tcPr>
            <w:tcW w:w="102.80pt" w:type="dxa"/>
            <w:vAlign w:val="bottom"/>
          </w:tcPr>
          <w:p w14:paraId="6C10ADE4" w14:textId="77777777" w:rsidR="0091276A" w:rsidRPr="009B3062" w:rsidRDefault="0091276A" w:rsidP="00427A46">
            <w:pPr>
              <w:rPr>
                <w:rStyle w:val="Hyperlink"/>
                <w:rFonts w:ascii="Times New Roman" w:hAnsi="Times New Roman" w:cs="Times New Roman"/>
              </w:rPr>
            </w:pPr>
            <w:r w:rsidRPr="009B3062">
              <w:rPr>
                <w:rFonts w:ascii="Times New Roman" w:hAnsi="Times New Roman" w:cs="Times New Roman"/>
              </w:rPr>
              <w:t>Caecum 9 days old</w:t>
            </w:r>
          </w:p>
        </w:tc>
        <w:tc>
          <w:tcPr>
            <w:tcW w:w="33pt" w:type="dxa"/>
            <w:vAlign w:val="bottom"/>
          </w:tcPr>
          <w:p w14:paraId="56EBFB56" w14:textId="77777777" w:rsidR="0091276A" w:rsidRPr="009B3062" w:rsidRDefault="0091276A" w:rsidP="00427A46">
            <w:pPr>
              <w:jc w:val="center"/>
              <w:rPr>
                <w:rStyle w:val="Hyperlink"/>
                <w:rFonts w:ascii="Times New Roman" w:hAnsi="Times New Roman" w:cs="Times New Roman"/>
              </w:rPr>
            </w:pPr>
            <w:r w:rsidRPr="009B3062">
              <w:rPr>
                <w:rFonts w:ascii="Times New Roman" w:hAnsi="Times New Roman" w:cs="Times New Roman"/>
              </w:rPr>
              <w:t>8</w:t>
            </w:r>
          </w:p>
        </w:tc>
        <w:tc>
          <w:tcPr>
            <w:tcW w:w="103.80pt" w:type="dxa"/>
            <w:vAlign w:val="bottom"/>
          </w:tcPr>
          <w:p w14:paraId="361607A8" w14:textId="77777777" w:rsidR="0091276A" w:rsidRPr="009B3062" w:rsidRDefault="0091276A" w:rsidP="00427A46">
            <w:pPr>
              <w:rPr>
                <w:rStyle w:val="Hyperlink"/>
                <w:rFonts w:ascii="Times New Roman" w:hAnsi="Times New Roman" w:cs="Times New Roman"/>
              </w:rPr>
            </w:pPr>
            <w:r w:rsidRPr="009B3062">
              <w:rPr>
                <w:rFonts w:ascii="Times New Roman" w:hAnsi="Times New Roman" w:cs="Times New Roman"/>
              </w:rPr>
              <w:t>Faeces 21 days old</w:t>
            </w:r>
          </w:p>
        </w:tc>
        <w:tc>
          <w:tcPr>
            <w:tcW w:w="33pt" w:type="dxa"/>
            <w:vAlign w:val="bottom"/>
          </w:tcPr>
          <w:p w14:paraId="063083B6" w14:textId="77777777" w:rsidR="0091276A" w:rsidRPr="009B3062" w:rsidRDefault="0091276A" w:rsidP="00427A46">
            <w:pPr>
              <w:jc w:val="center"/>
              <w:rPr>
                <w:rStyle w:val="Hyperlink"/>
                <w:rFonts w:ascii="Times New Roman" w:hAnsi="Times New Roman" w:cs="Times New Roman"/>
              </w:rPr>
            </w:pPr>
            <w:r w:rsidRPr="009B3062">
              <w:rPr>
                <w:rFonts w:ascii="Times New Roman" w:hAnsi="Times New Roman" w:cs="Times New Roman"/>
              </w:rPr>
              <w:t>5</w:t>
            </w:r>
          </w:p>
        </w:tc>
        <w:tc>
          <w:tcPr>
            <w:tcW w:w="107.55pt" w:type="dxa"/>
            <w:vAlign w:val="bottom"/>
          </w:tcPr>
          <w:p w14:paraId="0E39A221" w14:textId="77777777" w:rsidR="0091276A" w:rsidRPr="009B3062" w:rsidRDefault="0091276A" w:rsidP="00427A46">
            <w:pPr>
              <w:rPr>
                <w:rStyle w:val="Hyperlink"/>
                <w:rFonts w:ascii="Times New Roman" w:hAnsi="Times New Roman" w:cs="Times New Roman"/>
              </w:rPr>
            </w:pPr>
            <w:r w:rsidRPr="009B3062">
              <w:rPr>
                <w:rFonts w:ascii="Times New Roman" w:hAnsi="Times New Roman" w:cs="Times New Roman"/>
              </w:rPr>
              <w:t>Caecum 31 days old</w:t>
            </w:r>
          </w:p>
        </w:tc>
        <w:tc>
          <w:tcPr>
            <w:tcW w:w="28.35pt" w:type="dxa"/>
            <w:vAlign w:val="bottom"/>
          </w:tcPr>
          <w:p w14:paraId="540D8AA1" w14:textId="77777777" w:rsidR="0091276A" w:rsidRPr="009B3062" w:rsidRDefault="0091276A" w:rsidP="00427A46">
            <w:pPr>
              <w:jc w:val="center"/>
              <w:rPr>
                <w:rStyle w:val="Hyperlink"/>
                <w:rFonts w:ascii="Times New Roman" w:hAnsi="Times New Roman" w:cs="Times New Roman"/>
              </w:rPr>
            </w:pPr>
            <w:r w:rsidRPr="009B3062">
              <w:rPr>
                <w:rFonts w:ascii="Times New Roman" w:hAnsi="Times New Roman" w:cs="Times New Roman"/>
              </w:rPr>
              <w:t>9</w:t>
            </w:r>
          </w:p>
        </w:tc>
      </w:tr>
      <w:tr w:rsidR="0091276A" w:rsidRPr="009B3062" w14:paraId="36B55590" w14:textId="77777777" w:rsidTr="00427A46">
        <w:trPr>
          <w:jc w:val="center"/>
        </w:trPr>
        <w:tc>
          <w:tcPr>
            <w:tcW w:w="97.90pt" w:type="dxa"/>
            <w:vAlign w:val="bottom"/>
          </w:tcPr>
          <w:p w14:paraId="674D1E04" w14:textId="77777777" w:rsidR="0091276A" w:rsidRPr="009B3062" w:rsidRDefault="0091276A" w:rsidP="00427A46">
            <w:pPr>
              <w:rPr>
                <w:rStyle w:val="Hyperlink"/>
                <w:rFonts w:ascii="Times New Roman" w:hAnsi="Times New Roman" w:cs="Times New Roman"/>
              </w:rPr>
            </w:pPr>
            <w:r w:rsidRPr="009B3062">
              <w:rPr>
                <w:rFonts w:ascii="Times New Roman" w:hAnsi="Times New Roman" w:cs="Times New Roman"/>
              </w:rPr>
              <w:t>Faeces 1 days old</w:t>
            </w:r>
          </w:p>
        </w:tc>
        <w:tc>
          <w:tcPr>
            <w:tcW w:w="33pt" w:type="dxa"/>
            <w:vAlign w:val="bottom"/>
          </w:tcPr>
          <w:p w14:paraId="14855F24" w14:textId="77777777" w:rsidR="0091276A" w:rsidRPr="009B3062" w:rsidRDefault="0091276A" w:rsidP="00427A46">
            <w:pPr>
              <w:jc w:val="center"/>
              <w:rPr>
                <w:rStyle w:val="Hyperlink"/>
                <w:rFonts w:ascii="Times New Roman" w:hAnsi="Times New Roman" w:cs="Times New Roman"/>
              </w:rPr>
            </w:pPr>
            <w:r w:rsidRPr="009B3062">
              <w:rPr>
                <w:rFonts w:ascii="Times New Roman" w:hAnsi="Times New Roman" w:cs="Times New Roman"/>
              </w:rPr>
              <w:t>5</w:t>
            </w:r>
          </w:p>
        </w:tc>
        <w:tc>
          <w:tcPr>
            <w:tcW w:w="102.80pt" w:type="dxa"/>
            <w:vAlign w:val="bottom"/>
          </w:tcPr>
          <w:p w14:paraId="5B9F99D4" w14:textId="77777777" w:rsidR="0091276A" w:rsidRPr="009B3062" w:rsidRDefault="0091276A" w:rsidP="00427A46">
            <w:pPr>
              <w:rPr>
                <w:rStyle w:val="Hyperlink"/>
                <w:rFonts w:ascii="Times New Roman" w:hAnsi="Times New Roman" w:cs="Times New Roman"/>
              </w:rPr>
            </w:pPr>
            <w:r w:rsidRPr="009B3062">
              <w:rPr>
                <w:rFonts w:ascii="Times New Roman" w:hAnsi="Times New Roman" w:cs="Times New Roman"/>
              </w:rPr>
              <w:t>Faeces 10 days old</w:t>
            </w:r>
          </w:p>
        </w:tc>
        <w:tc>
          <w:tcPr>
            <w:tcW w:w="33pt" w:type="dxa"/>
            <w:vAlign w:val="bottom"/>
          </w:tcPr>
          <w:p w14:paraId="14DD4B3C" w14:textId="77777777" w:rsidR="0091276A" w:rsidRPr="009B3062" w:rsidRDefault="0091276A" w:rsidP="00427A46">
            <w:pPr>
              <w:jc w:val="center"/>
              <w:rPr>
                <w:rStyle w:val="Hyperlink"/>
                <w:rFonts w:ascii="Times New Roman" w:hAnsi="Times New Roman" w:cs="Times New Roman"/>
              </w:rPr>
            </w:pPr>
            <w:r w:rsidRPr="009B3062">
              <w:rPr>
                <w:rFonts w:ascii="Times New Roman" w:hAnsi="Times New Roman" w:cs="Times New Roman"/>
              </w:rPr>
              <w:t>5</w:t>
            </w:r>
          </w:p>
        </w:tc>
        <w:tc>
          <w:tcPr>
            <w:tcW w:w="103.80pt" w:type="dxa"/>
            <w:vAlign w:val="bottom"/>
          </w:tcPr>
          <w:p w14:paraId="089C01E2" w14:textId="77777777" w:rsidR="0091276A" w:rsidRPr="009B3062" w:rsidRDefault="0091276A" w:rsidP="00427A46">
            <w:pPr>
              <w:rPr>
                <w:rStyle w:val="Hyperlink"/>
                <w:rFonts w:ascii="Times New Roman" w:hAnsi="Times New Roman" w:cs="Times New Roman"/>
              </w:rPr>
            </w:pPr>
            <w:r w:rsidRPr="009B3062">
              <w:rPr>
                <w:rFonts w:ascii="Times New Roman" w:hAnsi="Times New Roman" w:cs="Times New Roman"/>
              </w:rPr>
              <w:t>Caecum 21 days old</w:t>
            </w:r>
          </w:p>
        </w:tc>
        <w:tc>
          <w:tcPr>
            <w:tcW w:w="33pt" w:type="dxa"/>
            <w:vAlign w:val="bottom"/>
          </w:tcPr>
          <w:p w14:paraId="640100B5" w14:textId="77777777" w:rsidR="0091276A" w:rsidRPr="009B3062" w:rsidRDefault="0091276A" w:rsidP="00427A46">
            <w:pPr>
              <w:jc w:val="center"/>
              <w:rPr>
                <w:rStyle w:val="Hyperlink"/>
                <w:rFonts w:ascii="Times New Roman" w:hAnsi="Times New Roman" w:cs="Times New Roman"/>
              </w:rPr>
            </w:pPr>
            <w:r w:rsidRPr="009B3062">
              <w:rPr>
                <w:rFonts w:ascii="Times New Roman" w:hAnsi="Times New Roman" w:cs="Times New Roman"/>
              </w:rPr>
              <w:t>8</w:t>
            </w:r>
          </w:p>
        </w:tc>
        <w:tc>
          <w:tcPr>
            <w:tcW w:w="107.55pt" w:type="dxa"/>
            <w:vAlign w:val="bottom"/>
          </w:tcPr>
          <w:p w14:paraId="15851625" w14:textId="77777777" w:rsidR="0091276A" w:rsidRPr="009B3062" w:rsidRDefault="0091276A" w:rsidP="00427A46">
            <w:pPr>
              <w:rPr>
                <w:rStyle w:val="Hyperlink"/>
                <w:rFonts w:ascii="Times New Roman" w:hAnsi="Times New Roman" w:cs="Times New Roman"/>
              </w:rPr>
            </w:pPr>
            <w:r w:rsidRPr="009B3062">
              <w:rPr>
                <w:rFonts w:ascii="Times New Roman" w:hAnsi="Times New Roman" w:cs="Times New Roman"/>
              </w:rPr>
              <w:t>Caecum 32 days old</w:t>
            </w:r>
          </w:p>
        </w:tc>
        <w:tc>
          <w:tcPr>
            <w:tcW w:w="28.35pt" w:type="dxa"/>
            <w:vAlign w:val="bottom"/>
          </w:tcPr>
          <w:p w14:paraId="2DAF3C9E" w14:textId="77777777" w:rsidR="0091276A" w:rsidRPr="009B3062" w:rsidRDefault="0091276A" w:rsidP="00427A46">
            <w:pPr>
              <w:jc w:val="center"/>
              <w:rPr>
                <w:rStyle w:val="Hyperlink"/>
                <w:rFonts w:ascii="Times New Roman" w:hAnsi="Times New Roman" w:cs="Times New Roman"/>
              </w:rPr>
            </w:pPr>
            <w:r w:rsidRPr="009B3062">
              <w:rPr>
                <w:rFonts w:ascii="Times New Roman" w:hAnsi="Times New Roman" w:cs="Times New Roman"/>
              </w:rPr>
              <w:t>8</w:t>
            </w:r>
          </w:p>
        </w:tc>
      </w:tr>
      <w:tr w:rsidR="0091276A" w:rsidRPr="009B3062" w14:paraId="0B0BDF17" w14:textId="77777777" w:rsidTr="00427A46">
        <w:trPr>
          <w:jc w:val="center"/>
        </w:trPr>
        <w:tc>
          <w:tcPr>
            <w:tcW w:w="97.90pt" w:type="dxa"/>
            <w:vAlign w:val="bottom"/>
          </w:tcPr>
          <w:p w14:paraId="65A038D2" w14:textId="77777777" w:rsidR="0091276A" w:rsidRPr="009B3062" w:rsidRDefault="0091276A" w:rsidP="00427A46">
            <w:pPr>
              <w:rPr>
                <w:rStyle w:val="Hyperlink"/>
                <w:rFonts w:ascii="Times New Roman" w:hAnsi="Times New Roman" w:cs="Times New Roman"/>
              </w:rPr>
            </w:pPr>
            <w:r w:rsidRPr="009B3062">
              <w:rPr>
                <w:rFonts w:ascii="Times New Roman" w:hAnsi="Times New Roman" w:cs="Times New Roman"/>
              </w:rPr>
              <w:t>Faeces 2 days old</w:t>
            </w:r>
          </w:p>
        </w:tc>
        <w:tc>
          <w:tcPr>
            <w:tcW w:w="33pt" w:type="dxa"/>
            <w:vAlign w:val="bottom"/>
          </w:tcPr>
          <w:p w14:paraId="4EB0C361" w14:textId="77777777" w:rsidR="0091276A" w:rsidRPr="009B3062" w:rsidRDefault="0091276A" w:rsidP="00427A46">
            <w:pPr>
              <w:jc w:val="center"/>
              <w:rPr>
                <w:rStyle w:val="Hyperlink"/>
                <w:rFonts w:ascii="Times New Roman" w:hAnsi="Times New Roman" w:cs="Times New Roman"/>
              </w:rPr>
            </w:pPr>
            <w:r w:rsidRPr="009B3062">
              <w:rPr>
                <w:rFonts w:ascii="Times New Roman" w:hAnsi="Times New Roman" w:cs="Times New Roman"/>
              </w:rPr>
              <w:t>5</w:t>
            </w:r>
          </w:p>
        </w:tc>
        <w:tc>
          <w:tcPr>
            <w:tcW w:w="102.80pt" w:type="dxa"/>
            <w:vAlign w:val="bottom"/>
          </w:tcPr>
          <w:p w14:paraId="6E443A13" w14:textId="77777777" w:rsidR="0091276A" w:rsidRPr="009B3062" w:rsidRDefault="0091276A" w:rsidP="00427A46">
            <w:pPr>
              <w:rPr>
                <w:rStyle w:val="Hyperlink"/>
                <w:rFonts w:ascii="Times New Roman" w:hAnsi="Times New Roman" w:cs="Times New Roman"/>
              </w:rPr>
            </w:pPr>
            <w:r w:rsidRPr="009B3062">
              <w:rPr>
                <w:rFonts w:ascii="Times New Roman" w:hAnsi="Times New Roman" w:cs="Times New Roman"/>
              </w:rPr>
              <w:t>Caecum 10 days old</w:t>
            </w:r>
          </w:p>
        </w:tc>
        <w:tc>
          <w:tcPr>
            <w:tcW w:w="33pt" w:type="dxa"/>
            <w:vAlign w:val="bottom"/>
          </w:tcPr>
          <w:p w14:paraId="4A74E2F0" w14:textId="77777777" w:rsidR="0091276A" w:rsidRPr="009B3062" w:rsidRDefault="0091276A" w:rsidP="00427A46">
            <w:pPr>
              <w:jc w:val="center"/>
              <w:rPr>
                <w:rStyle w:val="Hyperlink"/>
                <w:rFonts w:ascii="Times New Roman" w:hAnsi="Times New Roman" w:cs="Times New Roman"/>
              </w:rPr>
            </w:pPr>
            <w:r w:rsidRPr="009B3062">
              <w:rPr>
                <w:rFonts w:ascii="Times New Roman" w:hAnsi="Times New Roman" w:cs="Times New Roman"/>
              </w:rPr>
              <w:t>3</w:t>
            </w:r>
          </w:p>
        </w:tc>
        <w:tc>
          <w:tcPr>
            <w:tcW w:w="103.80pt" w:type="dxa"/>
            <w:vAlign w:val="bottom"/>
          </w:tcPr>
          <w:p w14:paraId="0132EABB" w14:textId="77777777" w:rsidR="0091276A" w:rsidRPr="009B3062" w:rsidRDefault="0091276A" w:rsidP="00427A46">
            <w:pPr>
              <w:rPr>
                <w:rStyle w:val="Hyperlink"/>
                <w:rFonts w:ascii="Times New Roman" w:hAnsi="Times New Roman" w:cs="Times New Roman"/>
              </w:rPr>
            </w:pPr>
            <w:r w:rsidRPr="009B3062">
              <w:rPr>
                <w:rFonts w:ascii="Times New Roman" w:hAnsi="Times New Roman" w:cs="Times New Roman"/>
              </w:rPr>
              <w:t>Caecum 22 days old</w:t>
            </w:r>
          </w:p>
        </w:tc>
        <w:tc>
          <w:tcPr>
            <w:tcW w:w="33pt" w:type="dxa"/>
            <w:vAlign w:val="bottom"/>
          </w:tcPr>
          <w:p w14:paraId="1963BDBC" w14:textId="77777777" w:rsidR="0091276A" w:rsidRPr="009B3062" w:rsidRDefault="0091276A" w:rsidP="00427A46">
            <w:pPr>
              <w:jc w:val="center"/>
              <w:rPr>
                <w:rStyle w:val="Hyperlink"/>
                <w:rFonts w:ascii="Times New Roman" w:hAnsi="Times New Roman" w:cs="Times New Roman"/>
              </w:rPr>
            </w:pPr>
            <w:r w:rsidRPr="009B3062">
              <w:rPr>
                <w:rFonts w:ascii="Times New Roman" w:hAnsi="Times New Roman" w:cs="Times New Roman"/>
              </w:rPr>
              <w:t>12</w:t>
            </w:r>
          </w:p>
        </w:tc>
        <w:tc>
          <w:tcPr>
            <w:tcW w:w="107.55pt" w:type="dxa"/>
            <w:vAlign w:val="bottom"/>
          </w:tcPr>
          <w:p w14:paraId="227298D0" w14:textId="77777777" w:rsidR="0091276A" w:rsidRPr="009B3062" w:rsidRDefault="0091276A" w:rsidP="00427A46">
            <w:pPr>
              <w:rPr>
                <w:rStyle w:val="Hyperlink"/>
                <w:rFonts w:ascii="Times New Roman" w:hAnsi="Times New Roman" w:cs="Times New Roman"/>
              </w:rPr>
            </w:pPr>
            <w:r w:rsidRPr="009B3062">
              <w:rPr>
                <w:rFonts w:ascii="Times New Roman" w:hAnsi="Times New Roman" w:cs="Times New Roman"/>
              </w:rPr>
              <w:t>Caecum 33 days old</w:t>
            </w:r>
          </w:p>
        </w:tc>
        <w:tc>
          <w:tcPr>
            <w:tcW w:w="28.35pt" w:type="dxa"/>
            <w:vAlign w:val="bottom"/>
          </w:tcPr>
          <w:p w14:paraId="215D156E" w14:textId="77777777" w:rsidR="0091276A" w:rsidRPr="009B3062" w:rsidRDefault="0091276A" w:rsidP="00427A46">
            <w:pPr>
              <w:jc w:val="center"/>
              <w:rPr>
                <w:rStyle w:val="Hyperlink"/>
                <w:rFonts w:ascii="Times New Roman" w:hAnsi="Times New Roman" w:cs="Times New Roman"/>
              </w:rPr>
            </w:pPr>
            <w:r w:rsidRPr="009B3062">
              <w:rPr>
                <w:rFonts w:ascii="Times New Roman" w:hAnsi="Times New Roman" w:cs="Times New Roman"/>
              </w:rPr>
              <w:t>6</w:t>
            </w:r>
          </w:p>
        </w:tc>
      </w:tr>
      <w:tr w:rsidR="0091276A" w:rsidRPr="009B3062" w14:paraId="2F5AA262" w14:textId="77777777" w:rsidTr="00427A46">
        <w:trPr>
          <w:jc w:val="center"/>
        </w:trPr>
        <w:tc>
          <w:tcPr>
            <w:tcW w:w="97.90pt" w:type="dxa"/>
            <w:vAlign w:val="bottom"/>
          </w:tcPr>
          <w:p w14:paraId="617A2113" w14:textId="77777777" w:rsidR="0091276A" w:rsidRPr="009B3062" w:rsidRDefault="0091276A" w:rsidP="00427A46">
            <w:pPr>
              <w:rPr>
                <w:rStyle w:val="Hyperlink"/>
                <w:rFonts w:ascii="Times New Roman" w:hAnsi="Times New Roman" w:cs="Times New Roman"/>
              </w:rPr>
            </w:pPr>
            <w:r w:rsidRPr="009B3062">
              <w:rPr>
                <w:rFonts w:ascii="Times New Roman" w:hAnsi="Times New Roman" w:cs="Times New Roman"/>
              </w:rPr>
              <w:t>Faeces 3 days old</w:t>
            </w:r>
          </w:p>
        </w:tc>
        <w:tc>
          <w:tcPr>
            <w:tcW w:w="33pt" w:type="dxa"/>
            <w:vAlign w:val="bottom"/>
          </w:tcPr>
          <w:p w14:paraId="2553C270" w14:textId="77777777" w:rsidR="0091276A" w:rsidRPr="009B3062" w:rsidRDefault="0091276A" w:rsidP="00427A46">
            <w:pPr>
              <w:jc w:val="center"/>
              <w:rPr>
                <w:rStyle w:val="Hyperlink"/>
                <w:rFonts w:ascii="Times New Roman" w:hAnsi="Times New Roman" w:cs="Times New Roman"/>
              </w:rPr>
            </w:pPr>
            <w:r w:rsidRPr="009B3062">
              <w:rPr>
                <w:rFonts w:ascii="Times New Roman" w:hAnsi="Times New Roman" w:cs="Times New Roman"/>
              </w:rPr>
              <w:t>5</w:t>
            </w:r>
          </w:p>
        </w:tc>
        <w:tc>
          <w:tcPr>
            <w:tcW w:w="102.80pt" w:type="dxa"/>
            <w:vAlign w:val="bottom"/>
          </w:tcPr>
          <w:p w14:paraId="19570D78" w14:textId="77777777" w:rsidR="0091276A" w:rsidRPr="009B3062" w:rsidRDefault="0091276A" w:rsidP="00427A46">
            <w:pPr>
              <w:rPr>
                <w:rStyle w:val="Hyperlink"/>
                <w:rFonts w:ascii="Times New Roman" w:hAnsi="Times New Roman" w:cs="Times New Roman"/>
              </w:rPr>
            </w:pPr>
            <w:r w:rsidRPr="009B3062">
              <w:rPr>
                <w:rFonts w:ascii="Times New Roman" w:hAnsi="Times New Roman" w:cs="Times New Roman"/>
              </w:rPr>
              <w:t>Caecum 11 days old</w:t>
            </w:r>
          </w:p>
        </w:tc>
        <w:tc>
          <w:tcPr>
            <w:tcW w:w="33pt" w:type="dxa"/>
            <w:vAlign w:val="bottom"/>
          </w:tcPr>
          <w:p w14:paraId="3BAC72B6" w14:textId="77777777" w:rsidR="0091276A" w:rsidRPr="009B3062" w:rsidRDefault="0091276A" w:rsidP="00427A46">
            <w:pPr>
              <w:jc w:val="center"/>
              <w:rPr>
                <w:rStyle w:val="Hyperlink"/>
                <w:rFonts w:ascii="Times New Roman" w:hAnsi="Times New Roman" w:cs="Times New Roman"/>
              </w:rPr>
            </w:pPr>
            <w:r w:rsidRPr="009B3062">
              <w:rPr>
                <w:rFonts w:ascii="Times New Roman" w:hAnsi="Times New Roman" w:cs="Times New Roman"/>
              </w:rPr>
              <w:t>2</w:t>
            </w:r>
          </w:p>
        </w:tc>
        <w:tc>
          <w:tcPr>
            <w:tcW w:w="103.80pt" w:type="dxa"/>
            <w:vAlign w:val="bottom"/>
          </w:tcPr>
          <w:p w14:paraId="61B979D8" w14:textId="77777777" w:rsidR="0091276A" w:rsidRPr="009B3062" w:rsidRDefault="0091276A" w:rsidP="00427A46">
            <w:pPr>
              <w:rPr>
                <w:rStyle w:val="Hyperlink"/>
                <w:rFonts w:ascii="Times New Roman" w:hAnsi="Times New Roman" w:cs="Times New Roman"/>
              </w:rPr>
            </w:pPr>
            <w:r w:rsidRPr="009B3062">
              <w:rPr>
                <w:rFonts w:ascii="Times New Roman" w:hAnsi="Times New Roman" w:cs="Times New Roman"/>
              </w:rPr>
              <w:t>Caecum 23 days old</w:t>
            </w:r>
          </w:p>
        </w:tc>
        <w:tc>
          <w:tcPr>
            <w:tcW w:w="33pt" w:type="dxa"/>
            <w:vAlign w:val="bottom"/>
          </w:tcPr>
          <w:p w14:paraId="2384497C" w14:textId="77777777" w:rsidR="0091276A" w:rsidRPr="009B3062" w:rsidRDefault="0091276A" w:rsidP="00427A46">
            <w:pPr>
              <w:jc w:val="center"/>
              <w:rPr>
                <w:rStyle w:val="Hyperlink"/>
                <w:rFonts w:ascii="Times New Roman" w:hAnsi="Times New Roman" w:cs="Times New Roman"/>
              </w:rPr>
            </w:pPr>
            <w:r w:rsidRPr="009B3062">
              <w:rPr>
                <w:rFonts w:ascii="Times New Roman" w:hAnsi="Times New Roman" w:cs="Times New Roman"/>
              </w:rPr>
              <w:t>11</w:t>
            </w:r>
          </w:p>
        </w:tc>
        <w:tc>
          <w:tcPr>
            <w:tcW w:w="107.55pt" w:type="dxa"/>
            <w:vAlign w:val="bottom"/>
          </w:tcPr>
          <w:p w14:paraId="2503D0BF" w14:textId="77777777" w:rsidR="0091276A" w:rsidRPr="009B3062" w:rsidRDefault="0091276A" w:rsidP="00427A46">
            <w:pPr>
              <w:rPr>
                <w:rStyle w:val="Hyperlink"/>
                <w:rFonts w:ascii="Times New Roman" w:hAnsi="Times New Roman" w:cs="Times New Roman"/>
              </w:rPr>
            </w:pPr>
            <w:r w:rsidRPr="009B3062">
              <w:rPr>
                <w:rFonts w:ascii="Times New Roman" w:hAnsi="Times New Roman" w:cs="Times New Roman"/>
              </w:rPr>
              <w:t>Caecum 34 days old</w:t>
            </w:r>
          </w:p>
        </w:tc>
        <w:tc>
          <w:tcPr>
            <w:tcW w:w="28.35pt" w:type="dxa"/>
            <w:vAlign w:val="bottom"/>
          </w:tcPr>
          <w:p w14:paraId="1E6BF9CB" w14:textId="77777777" w:rsidR="0091276A" w:rsidRPr="009B3062" w:rsidRDefault="0091276A" w:rsidP="00427A46">
            <w:pPr>
              <w:jc w:val="center"/>
              <w:rPr>
                <w:rStyle w:val="Hyperlink"/>
                <w:rFonts w:ascii="Times New Roman" w:hAnsi="Times New Roman" w:cs="Times New Roman"/>
              </w:rPr>
            </w:pPr>
            <w:r w:rsidRPr="009B3062">
              <w:rPr>
                <w:rFonts w:ascii="Times New Roman" w:hAnsi="Times New Roman" w:cs="Times New Roman"/>
              </w:rPr>
              <w:t>7</w:t>
            </w:r>
          </w:p>
        </w:tc>
      </w:tr>
      <w:tr w:rsidR="0091276A" w:rsidRPr="009B3062" w14:paraId="3EF439D1" w14:textId="77777777" w:rsidTr="00427A46">
        <w:trPr>
          <w:jc w:val="center"/>
        </w:trPr>
        <w:tc>
          <w:tcPr>
            <w:tcW w:w="97.90pt" w:type="dxa"/>
            <w:vAlign w:val="bottom"/>
          </w:tcPr>
          <w:p w14:paraId="431467F0" w14:textId="77777777" w:rsidR="0091276A" w:rsidRPr="009B3062" w:rsidRDefault="0091276A" w:rsidP="00427A46">
            <w:pPr>
              <w:rPr>
                <w:rStyle w:val="Hyperlink"/>
                <w:rFonts w:ascii="Times New Roman" w:hAnsi="Times New Roman" w:cs="Times New Roman"/>
              </w:rPr>
            </w:pPr>
            <w:r w:rsidRPr="009B3062">
              <w:rPr>
                <w:rFonts w:ascii="Times New Roman" w:hAnsi="Times New Roman" w:cs="Times New Roman"/>
              </w:rPr>
              <w:t>Caecum 3 days old</w:t>
            </w:r>
          </w:p>
        </w:tc>
        <w:tc>
          <w:tcPr>
            <w:tcW w:w="33pt" w:type="dxa"/>
            <w:vAlign w:val="bottom"/>
          </w:tcPr>
          <w:p w14:paraId="00E42FF8" w14:textId="77777777" w:rsidR="0091276A" w:rsidRPr="009B3062" w:rsidRDefault="0091276A" w:rsidP="00427A46">
            <w:pPr>
              <w:jc w:val="center"/>
              <w:rPr>
                <w:rStyle w:val="Hyperlink"/>
                <w:rFonts w:ascii="Times New Roman" w:hAnsi="Times New Roman" w:cs="Times New Roman"/>
              </w:rPr>
            </w:pPr>
            <w:r w:rsidRPr="009B3062">
              <w:rPr>
                <w:rFonts w:ascii="Times New Roman" w:hAnsi="Times New Roman" w:cs="Times New Roman"/>
              </w:rPr>
              <w:t>12</w:t>
            </w:r>
          </w:p>
        </w:tc>
        <w:tc>
          <w:tcPr>
            <w:tcW w:w="102.80pt" w:type="dxa"/>
            <w:vAlign w:val="bottom"/>
          </w:tcPr>
          <w:p w14:paraId="4D10DF09" w14:textId="77777777" w:rsidR="0091276A" w:rsidRPr="009B3062" w:rsidRDefault="0091276A" w:rsidP="00427A46">
            <w:pPr>
              <w:rPr>
                <w:rStyle w:val="Hyperlink"/>
                <w:rFonts w:ascii="Times New Roman" w:hAnsi="Times New Roman" w:cs="Times New Roman"/>
              </w:rPr>
            </w:pPr>
            <w:r w:rsidRPr="009B3062">
              <w:rPr>
                <w:rFonts w:ascii="Times New Roman" w:hAnsi="Times New Roman" w:cs="Times New Roman"/>
              </w:rPr>
              <w:t>Caecum 12 days old</w:t>
            </w:r>
          </w:p>
        </w:tc>
        <w:tc>
          <w:tcPr>
            <w:tcW w:w="33pt" w:type="dxa"/>
            <w:vAlign w:val="bottom"/>
          </w:tcPr>
          <w:p w14:paraId="1B4940FA" w14:textId="77777777" w:rsidR="0091276A" w:rsidRPr="009B3062" w:rsidRDefault="0091276A" w:rsidP="00427A46">
            <w:pPr>
              <w:jc w:val="center"/>
              <w:rPr>
                <w:rStyle w:val="Hyperlink"/>
                <w:rFonts w:ascii="Times New Roman" w:hAnsi="Times New Roman" w:cs="Times New Roman"/>
              </w:rPr>
            </w:pPr>
            <w:r w:rsidRPr="009B3062">
              <w:rPr>
                <w:rFonts w:ascii="Times New Roman" w:hAnsi="Times New Roman" w:cs="Times New Roman"/>
              </w:rPr>
              <w:t>4</w:t>
            </w:r>
          </w:p>
        </w:tc>
        <w:tc>
          <w:tcPr>
            <w:tcW w:w="103.80pt" w:type="dxa"/>
            <w:vAlign w:val="bottom"/>
          </w:tcPr>
          <w:p w14:paraId="644E7A8E" w14:textId="77777777" w:rsidR="0091276A" w:rsidRPr="009B3062" w:rsidRDefault="0091276A" w:rsidP="00427A46">
            <w:pPr>
              <w:rPr>
                <w:rStyle w:val="Hyperlink"/>
                <w:rFonts w:ascii="Times New Roman" w:hAnsi="Times New Roman" w:cs="Times New Roman"/>
              </w:rPr>
            </w:pPr>
            <w:r w:rsidRPr="009B3062">
              <w:rPr>
                <w:rFonts w:ascii="Times New Roman" w:hAnsi="Times New Roman" w:cs="Times New Roman"/>
              </w:rPr>
              <w:t>Caecum 24 days old</w:t>
            </w:r>
          </w:p>
        </w:tc>
        <w:tc>
          <w:tcPr>
            <w:tcW w:w="33pt" w:type="dxa"/>
            <w:vAlign w:val="bottom"/>
          </w:tcPr>
          <w:p w14:paraId="31C07B38" w14:textId="77777777" w:rsidR="0091276A" w:rsidRPr="009B3062" w:rsidRDefault="0091276A" w:rsidP="00427A46">
            <w:pPr>
              <w:jc w:val="center"/>
              <w:rPr>
                <w:rStyle w:val="Hyperlink"/>
                <w:rFonts w:ascii="Times New Roman" w:hAnsi="Times New Roman" w:cs="Times New Roman"/>
              </w:rPr>
            </w:pPr>
            <w:r w:rsidRPr="009B3062">
              <w:rPr>
                <w:rFonts w:ascii="Times New Roman" w:hAnsi="Times New Roman" w:cs="Times New Roman"/>
              </w:rPr>
              <w:t>9</w:t>
            </w:r>
          </w:p>
        </w:tc>
        <w:tc>
          <w:tcPr>
            <w:tcW w:w="107.55pt" w:type="dxa"/>
            <w:vAlign w:val="bottom"/>
          </w:tcPr>
          <w:p w14:paraId="4043E0D2" w14:textId="77777777" w:rsidR="0091276A" w:rsidRPr="009B3062" w:rsidRDefault="0091276A" w:rsidP="00427A46">
            <w:pPr>
              <w:rPr>
                <w:rStyle w:val="Hyperlink"/>
                <w:rFonts w:ascii="Times New Roman" w:hAnsi="Times New Roman" w:cs="Times New Roman"/>
              </w:rPr>
            </w:pPr>
            <w:r w:rsidRPr="009B3062">
              <w:rPr>
                <w:rFonts w:ascii="Times New Roman" w:hAnsi="Times New Roman" w:cs="Times New Roman"/>
              </w:rPr>
              <w:t>Faeces 35 days old</w:t>
            </w:r>
          </w:p>
        </w:tc>
        <w:tc>
          <w:tcPr>
            <w:tcW w:w="28.35pt" w:type="dxa"/>
            <w:vAlign w:val="bottom"/>
          </w:tcPr>
          <w:p w14:paraId="0714AB17" w14:textId="77777777" w:rsidR="0091276A" w:rsidRPr="009B3062" w:rsidRDefault="0091276A" w:rsidP="00427A46">
            <w:pPr>
              <w:jc w:val="center"/>
              <w:rPr>
                <w:rStyle w:val="Hyperlink"/>
                <w:rFonts w:ascii="Times New Roman" w:hAnsi="Times New Roman" w:cs="Times New Roman"/>
              </w:rPr>
            </w:pPr>
            <w:r w:rsidRPr="009B3062">
              <w:rPr>
                <w:rFonts w:ascii="Times New Roman" w:hAnsi="Times New Roman" w:cs="Times New Roman"/>
              </w:rPr>
              <w:t>5</w:t>
            </w:r>
          </w:p>
        </w:tc>
      </w:tr>
      <w:tr w:rsidR="0091276A" w:rsidRPr="009B3062" w14:paraId="623F4EFF" w14:textId="77777777" w:rsidTr="00427A46">
        <w:trPr>
          <w:jc w:val="center"/>
        </w:trPr>
        <w:tc>
          <w:tcPr>
            <w:tcW w:w="97.90pt" w:type="dxa"/>
            <w:vAlign w:val="bottom"/>
          </w:tcPr>
          <w:p w14:paraId="3A5AE410" w14:textId="77777777" w:rsidR="0091276A" w:rsidRPr="009B3062" w:rsidRDefault="0091276A" w:rsidP="00427A46">
            <w:pPr>
              <w:rPr>
                <w:rStyle w:val="Hyperlink"/>
                <w:rFonts w:ascii="Times New Roman" w:hAnsi="Times New Roman" w:cs="Times New Roman"/>
              </w:rPr>
            </w:pPr>
            <w:r w:rsidRPr="009B3062">
              <w:rPr>
                <w:rFonts w:ascii="Times New Roman" w:hAnsi="Times New Roman" w:cs="Times New Roman"/>
              </w:rPr>
              <w:t>Faeces 4 days old</w:t>
            </w:r>
          </w:p>
        </w:tc>
        <w:tc>
          <w:tcPr>
            <w:tcW w:w="33pt" w:type="dxa"/>
            <w:vAlign w:val="bottom"/>
          </w:tcPr>
          <w:p w14:paraId="4BEC0B2F" w14:textId="77777777" w:rsidR="0091276A" w:rsidRPr="009B3062" w:rsidRDefault="0091276A" w:rsidP="00427A46">
            <w:pPr>
              <w:jc w:val="center"/>
              <w:rPr>
                <w:rStyle w:val="Hyperlink"/>
                <w:rFonts w:ascii="Times New Roman" w:hAnsi="Times New Roman" w:cs="Times New Roman"/>
              </w:rPr>
            </w:pPr>
            <w:r w:rsidRPr="009B3062">
              <w:rPr>
                <w:rFonts w:ascii="Times New Roman" w:hAnsi="Times New Roman" w:cs="Times New Roman"/>
              </w:rPr>
              <w:t>5</w:t>
            </w:r>
          </w:p>
        </w:tc>
        <w:tc>
          <w:tcPr>
            <w:tcW w:w="102.80pt" w:type="dxa"/>
            <w:vAlign w:val="bottom"/>
          </w:tcPr>
          <w:p w14:paraId="3975EDF4" w14:textId="77777777" w:rsidR="0091276A" w:rsidRPr="009B3062" w:rsidRDefault="0091276A" w:rsidP="00427A46">
            <w:pPr>
              <w:rPr>
                <w:rStyle w:val="Hyperlink"/>
                <w:rFonts w:ascii="Times New Roman" w:hAnsi="Times New Roman" w:cs="Times New Roman"/>
              </w:rPr>
            </w:pPr>
            <w:r w:rsidRPr="009B3062">
              <w:rPr>
                <w:rFonts w:ascii="Times New Roman" w:hAnsi="Times New Roman" w:cs="Times New Roman"/>
              </w:rPr>
              <w:t>Caecum 13 days old</w:t>
            </w:r>
          </w:p>
        </w:tc>
        <w:tc>
          <w:tcPr>
            <w:tcW w:w="33pt" w:type="dxa"/>
            <w:vAlign w:val="bottom"/>
          </w:tcPr>
          <w:p w14:paraId="7C368859" w14:textId="77777777" w:rsidR="0091276A" w:rsidRPr="009B3062" w:rsidRDefault="0091276A" w:rsidP="00427A46">
            <w:pPr>
              <w:jc w:val="center"/>
              <w:rPr>
                <w:rStyle w:val="Hyperlink"/>
                <w:rFonts w:ascii="Times New Roman" w:hAnsi="Times New Roman" w:cs="Times New Roman"/>
              </w:rPr>
            </w:pPr>
            <w:r w:rsidRPr="009B3062">
              <w:rPr>
                <w:rFonts w:ascii="Times New Roman" w:hAnsi="Times New Roman" w:cs="Times New Roman"/>
              </w:rPr>
              <w:t>3</w:t>
            </w:r>
          </w:p>
        </w:tc>
        <w:tc>
          <w:tcPr>
            <w:tcW w:w="103.80pt" w:type="dxa"/>
            <w:vAlign w:val="bottom"/>
          </w:tcPr>
          <w:p w14:paraId="5319AEF3" w14:textId="77777777" w:rsidR="0091276A" w:rsidRPr="009B3062" w:rsidRDefault="0091276A" w:rsidP="00427A46">
            <w:pPr>
              <w:rPr>
                <w:rStyle w:val="Hyperlink"/>
                <w:rFonts w:ascii="Times New Roman" w:hAnsi="Times New Roman" w:cs="Times New Roman"/>
              </w:rPr>
            </w:pPr>
            <w:r w:rsidRPr="009B3062">
              <w:rPr>
                <w:rFonts w:ascii="Times New Roman" w:hAnsi="Times New Roman" w:cs="Times New Roman"/>
              </w:rPr>
              <w:t>Caecum 25 days old</w:t>
            </w:r>
          </w:p>
        </w:tc>
        <w:tc>
          <w:tcPr>
            <w:tcW w:w="33pt" w:type="dxa"/>
            <w:vAlign w:val="bottom"/>
          </w:tcPr>
          <w:p w14:paraId="1B597A6B" w14:textId="77777777" w:rsidR="0091276A" w:rsidRPr="009B3062" w:rsidRDefault="0091276A" w:rsidP="00427A46">
            <w:pPr>
              <w:jc w:val="center"/>
              <w:rPr>
                <w:rStyle w:val="Hyperlink"/>
                <w:rFonts w:ascii="Times New Roman" w:hAnsi="Times New Roman" w:cs="Times New Roman"/>
              </w:rPr>
            </w:pPr>
            <w:r w:rsidRPr="009B3062">
              <w:rPr>
                <w:rFonts w:ascii="Times New Roman" w:hAnsi="Times New Roman" w:cs="Times New Roman"/>
              </w:rPr>
              <w:t>8</w:t>
            </w:r>
          </w:p>
        </w:tc>
        <w:tc>
          <w:tcPr>
            <w:tcW w:w="107.55pt" w:type="dxa"/>
            <w:vAlign w:val="bottom"/>
          </w:tcPr>
          <w:p w14:paraId="52BA220D" w14:textId="77777777" w:rsidR="0091276A" w:rsidRPr="009B3062" w:rsidRDefault="0091276A" w:rsidP="00427A46">
            <w:pPr>
              <w:rPr>
                <w:rStyle w:val="Hyperlink"/>
                <w:rFonts w:ascii="Times New Roman" w:hAnsi="Times New Roman" w:cs="Times New Roman"/>
              </w:rPr>
            </w:pPr>
            <w:r w:rsidRPr="009B3062">
              <w:rPr>
                <w:rFonts w:ascii="Times New Roman" w:hAnsi="Times New Roman" w:cs="Times New Roman"/>
              </w:rPr>
              <w:t>Caecum 35 days old</w:t>
            </w:r>
          </w:p>
        </w:tc>
        <w:tc>
          <w:tcPr>
            <w:tcW w:w="28.35pt" w:type="dxa"/>
            <w:vAlign w:val="bottom"/>
          </w:tcPr>
          <w:p w14:paraId="49B93BFE" w14:textId="77777777" w:rsidR="0091276A" w:rsidRPr="009B3062" w:rsidRDefault="0091276A" w:rsidP="00427A46">
            <w:pPr>
              <w:jc w:val="center"/>
              <w:rPr>
                <w:rStyle w:val="Hyperlink"/>
                <w:rFonts w:ascii="Times New Roman" w:hAnsi="Times New Roman" w:cs="Times New Roman"/>
              </w:rPr>
            </w:pPr>
            <w:r w:rsidRPr="009B3062">
              <w:rPr>
                <w:rFonts w:ascii="Times New Roman" w:hAnsi="Times New Roman" w:cs="Times New Roman"/>
              </w:rPr>
              <w:t>5</w:t>
            </w:r>
          </w:p>
        </w:tc>
      </w:tr>
      <w:tr w:rsidR="0091276A" w:rsidRPr="009B3062" w14:paraId="7A0C3BA7" w14:textId="77777777" w:rsidTr="00427A46">
        <w:trPr>
          <w:jc w:val="center"/>
        </w:trPr>
        <w:tc>
          <w:tcPr>
            <w:tcW w:w="97.90pt" w:type="dxa"/>
            <w:vAlign w:val="bottom"/>
          </w:tcPr>
          <w:p w14:paraId="31C670AB" w14:textId="77777777" w:rsidR="0091276A" w:rsidRPr="009B3062" w:rsidRDefault="0091276A" w:rsidP="00427A46">
            <w:pPr>
              <w:rPr>
                <w:rStyle w:val="Hyperlink"/>
                <w:rFonts w:ascii="Times New Roman" w:hAnsi="Times New Roman" w:cs="Times New Roman"/>
              </w:rPr>
            </w:pPr>
            <w:r w:rsidRPr="009B3062">
              <w:rPr>
                <w:rFonts w:ascii="Times New Roman" w:hAnsi="Times New Roman" w:cs="Times New Roman"/>
              </w:rPr>
              <w:t>Caecum 4 days old</w:t>
            </w:r>
          </w:p>
        </w:tc>
        <w:tc>
          <w:tcPr>
            <w:tcW w:w="33pt" w:type="dxa"/>
            <w:vAlign w:val="bottom"/>
          </w:tcPr>
          <w:p w14:paraId="24DD1668" w14:textId="77777777" w:rsidR="0091276A" w:rsidRPr="009B3062" w:rsidRDefault="0091276A" w:rsidP="00427A46">
            <w:pPr>
              <w:jc w:val="center"/>
              <w:rPr>
                <w:rStyle w:val="Hyperlink"/>
                <w:rFonts w:ascii="Times New Roman" w:hAnsi="Times New Roman" w:cs="Times New Roman"/>
              </w:rPr>
            </w:pPr>
            <w:r w:rsidRPr="009B3062">
              <w:rPr>
                <w:rFonts w:ascii="Times New Roman" w:hAnsi="Times New Roman" w:cs="Times New Roman"/>
              </w:rPr>
              <w:t>13</w:t>
            </w:r>
          </w:p>
        </w:tc>
        <w:tc>
          <w:tcPr>
            <w:tcW w:w="102.80pt" w:type="dxa"/>
            <w:vAlign w:val="bottom"/>
          </w:tcPr>
          <w:p w14:paraId="50B155CB" w14:textId="77777777" w:rsidR="0091276A" w:rsidRPr="009B3062" w:rsidRDefault="0091276A" w:rsidP="00427A46">
            <w:pPr>
              <w:rPr>
                <w:rStyle w:val="Hyperlink"/>
                <w:rFonts w:ascii="Times New Roman" w:hAnsi="Times New Roman" w:cs="Times New Roman"/>
              </w:rPr>
            </w:pPr>
            <w:r w:rsidRPr="009B3062">
              <w:rPr>
                <w:rFonts w:ascii="Times New Roman" w:hAnsi="Times New Roman" w:cs="Times New Roman"/>
              </w:rPr>
              <w:t>Faeces 14 days old</w:t>
            </w:r>
          </w:p>
        </w:tc>
        <w:tc>
          <w:tcPr>
            <w:tcW w:w="33pt" w:type="dxa"/>
            <w:vAlign w:val="bottom"/>
          </w:tcPr>
          <w:p w14:paraId="3E35278F" w14:textId="77777777" w:rsidR="0091276A" w:rsidRPr="009B3062" w:rsidRDefault="0091276A" w:rsidP="00427A46">
            <w:pPr>
              <w:jc w:val="center"/>
              <w:rPr>
                <w:rStyle w:val="Hyperlink"/>
                <w:rFonts w:ascii="Times New Roman" w:hAnsi="Times New Roman" w:cs="Times New Roman"/>
              </w:rPr>
            </w:pPr>
            <w:r w:rsidRPr="009B3062">
              <w:rPr>
                <w:rFonts w:ascii="Times New Roman" w:hAnsi="Times New Roman" w:cs="Times New Roman"/>
              </w:rPr>
              <w:t>5</w:t>
            </w:r>
          </w:p>
        </w:tc>
        <w:tc>
          <w:tcPr>
            <w:tcW w:w="103.80pt" w:type="dxa"/>
            <w:vAlign w:val="bottom"/>
          </w:tcPr>
          <w:p w14:paraId="183B787C" w14:textId="77777777" w:rsidR="0091276A" w:rsidRPr="009B3062" w:rsidRDefault="0091276A" w:rsidP="00427A46">
            <w:pPr>
              <w:rPr>
                <w:rStyle w:val="Hyperlink"/>
                <w:rFonts w:ascii="Times New Roman" w:hAnsi="Times New Roman" w:cs="Times New Roman"/>
              </w:rPr>
            </w:pPr>
            <w:r w:rsidRPr="009B3062">
              <w:rPr>
                <w:rFonts w:ascii="Times New Roman" w:hAnsi="Times New Roman" w:cs="Times New Roman"/>
              </w:rPr>
              <w:t>Caecum 26 days old</w:t>
            </w:r>
          </w:p>
        </w:tc>
        <w:tc>
          <w:tcPr>
            <w:tcW w:w="33pt" w:type="dxa"/>
            <w:vAlign w:val="bottom"/>
          </w:tcPr>
          <w:p w14:paraId="3C89F73A" w14:textId="77777777" w:rsidR="0091276A" w:rsidRPr="009B3062" w:rsidRDefault="0091276A" w:rsidP="00427A46">
            <w:pPr>
              <w:jc w:val="center"/>
              <w:rPr>
                <w:rStyle w:val="Hyperlink"/>
                <w:rFonts w:ascii="Times New Roman" w:hAnsi="Times New Roman" w:cs="Times New Roman"/>
              </w:rPr>
            </w:pPr>
            <w:r w:rsidRPr="009B3062">
              <w:rPr>
                <w:rFonts w:ascii="Times New Roman" w:hAnsi="Times New Roman" w:cs="Times New Roman"/>
              </w:rPr>
              <w:t>9</w:t>
            </w:r>
          </w:p>
        </w:tc>
        <w:tc>
          <w:tcPr>
            <w:tcW w:w="107.55pt" w:type="dxa"/>
            <w:vAlign w:val="bottom"/>
          </w:tcPr>
          <w:p w14:paraId="13DE3F2B" w14:textId="77777777" w:rsidR="0091276A" w:rsidRPr="009B3062" w:rsidRDefault="0091276A" w:rsidP="00427A46">
            <w:pPr>
              <w:rPr>
                <w:rStyle w:val="Hyperlink"/>
                <w:rFonts w:ascii="Times New Roman" w:hAnsi="Times New Roman" w:cs="Times New Roman"/>
              </w:rPr>
            </w:pPr>
            <w:r w:rsidRPr="009B3062">
              <w:rPr>
                <w:rFonts w:ascii="Times New Roman" w:hAnsi="Times New Roman" w:cs="Times New Roman"/>
              </w:rPr>
              <w:t>Caecum 39 days old</w:t>
            </w:r>
          </w:p>
        </w:tc>
        <w:tc>
          <w:tcPr>
            <w:tcW w:w="28.35pt" w:type="dxa"/>
            <w:vAlign w:val="bottom"/>
          </w:tcPr>
          <w:p w14:paraId="502A18F4" w14:textId="77777777" w:rsidR="0091276A" w:rsidRPr="009B3062" w:rsidRDefault="0091276A" w:rsidP="00427A46">
            <w:pPr>
              <w:jc w:val="center"/>
              <w:rPr>
                <w:rStyle w:val="Hyperlink"/>
                <w:rFonts w:ascii="Times New Roman" w:hAnsi="Times New Roman" w:cs="Times New Roman"/>
              </w:rPr>
            </w:pPr>
            <w:r w:rsidRPr="009B3062">
              <w:rPr>
                <w:rFonts w:ascii="Times New Roman" w:hAnsi="Times New Roman" w:cs="Times New Roman"/>
              </w:rPr>
              <w:t>12</w:t>
            </w:r>
          </w:p>
        </w:tc>
      </w:tr>
      <w:tr w:rsidR="0091276A" w:rsidRPr="009B3062" w14:paraId="5ABBDC05" w14:textId="77777777" w:rsidTr="00427A46">
        <w:trPr>
          <w:jc w:val="center"/>
        </w:trPr>
        <w:tc>
          <w:tcPr>
            <w:tcW w:w="97.90pt" w:type="dxa"/>
            <w:vAlign w:val="bottom"/>
          </w:tcPr>
          <w:p w14:paraId="42596EE7" w14:textId="77777777" w:rsidR="0091276A" w:rsidRPr="009B3062" w:rsidRDefault="0091276A" w:rsidP="00427A46">
            <w:pPr>
              <w:rPr>
                <w:rFonts w:ascii="Times New Roman" w:hAnsi="Times New Roman" w:cs="Times New Roman"/>
              </w:rPr>
            </w:pPr>
            <w:r w:rsidRPr="009B3062">
              <w:rPr>
                <w:rFonts w:ascii="Times New Roman" w:hAnsi="Times New Roman" w:cs="Times New Roman"/>
              </w:rPr>
              <w:t>Faeces 5 days old</w:t>
            </w:r>
          </w:p>
        </w:tc>
        <w:tc>
          <w:tcPr>
            <w:tcW w:w="33pt" w:type="dxa"/>
            <w:vAlign w:val="bottom"/>
          </w:tcPr>
          <w:p w14:paraId="7C0069DB"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rPr>
              <w:t>5</w:t>
            </w:r>
          </w:p>
        </w:tc>
        <w:tc>
          <w:tcPr>
            <w:tcW w:w="102.80pt" w:type="dxa"/>
            <w:vAlign w:val="bottom"/>
          </w:tcPr>
          <w:p w14:paraId="36EA03E0" w14:textId="77777777" w:rsidR="0091276A" w:rsidRPr="009B3062" w:rsidRDefault="0091276A" w:rsidP="00427A46">
            <w:pPr>
              <w:rPr>
                <w:rFonts w:ascii="Times New Roman" w:hAnsi="Times New Roman" w:cs="Times New Roman"/>
              </w:rPr>
            </w:pPr>
            <w:r w:rsidRPr="009B3062">
              <w:rPr>
                <w:rFonts w:ascii="Times New Roman" w:hAnsi="Times New Roman" w:cs="Times New Roman"/>
              </w:rPr>
              <w:t>Caecum 14 days old</w:t>
            </w:r>
          </w:p>
        </w:tc>
        <w:tc>
          <w:tcPr>
            <w:tcW w:w="33pt" w:type="dxa"/>
            <w:vAlign w:val="bottom"/>
          </w:tcPr>
          <w:p w14:paraId="4AA37207"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rPr>
              <w:t>10</w:t>
            </w:r>
          </w:p>
        </w:tc>
        <w:tc>
          <w:tcPr>
            <w:tcW w:w="103.80pt" w:type="dxa"/>
            <w:vAlign w:val="bottom"/>
          </w:tcPr>
          <w:p w14:paraId="7B5A6595" w14:textId="77777777" w:rsidR="0091276A" w:rsidRPr="009B3062" w:rsidRDefault="0091276A" w:rsidP="00427A46">
            <w:pPr>
              <w:rPr>
                <w:rFonts w:ascii="Times New Roman" w:hAnsi="Times New Roman" w:cs="Times New Roman"/>
              </w:rPr>
            </w:pPr>
            <w:r w:rsidRPr="009B3062">
              <w:rPr>
                <w:rFonts w:ascii="Times New Roman" w:hAnsi="Times New Roman" w:cs="Times New Roman"/>
              </w:rPr>
              <w:t>Jejunum 27 days old</w:t>
            </w:r>
          </w:p>
        </w:tc>
        <w:tc>
          <w:tcPr>
            <w:tcW w:w="33pt" w:type="dxa"/>
            <w:vAlign w:val="bottom"/>
          </w:tcPr>
          <w:p w14:paraId="55F80CAC"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rPr>
              <w:t>37</w:t>
            </w:r>
          </w:p>
        </w:tc>
        <w:tc>
          <w:tcPr>
            <w:tcW w:w="107.55pt" w:type="dxa"/>
            <w:vAlign w:val="bottom"/>
          </w:tcPr>
          <w:p w14:paraId="280B12F4" w14:textId="77777777" w:rsidR="0091276A" w:rsidRPr="009B3062" w:rsidRDefault="0091276A" w:rsidP="00427A46">
            <w:pPr>
              <w:rPr>
                <w:rFonts w:ascii="Times New Roman" w:hAnsi="Times New Roman" w:cs="Times New Roman"/>
              </w:rPr>
            </w:pPr>
            <w:r w:rsidRPr="009B3062">
              <w:rPr>
                <w:rFonts w:ascii="Times New Roman" w:hAnsi="Times New Roman" w:cs="Times New Roman"/>
              </w:rPr>
              <w:t>Caecum 42 days old</w:t>
            </w:r>
          </w:p>
        </w:tc>
        <w:tc>
          <w:tcPr>
            <w:tcW w:w="28.35pt" w:type="dxa"/>
            <w:vAlign w:val="bottom"/>
          </w:tcPr>
          <w:p w14:paraId="4BE2E6C4"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rPr>
              <w:t>6</w:t>
            </w:r>
          </w:p>
        </w:tc>
      </w:tr>
      <w:tr w:rsidR="0091276A" w:rsidRPr="009B3062" w14:paraId="67C52C68" w14:textId="77777777" w:rsidTr="00427A46">
        <w:trPr>
          <w:jc w:val="center"/>
        </w:trPr>
        <w:tc>
          <w:tcPr>
            <w:tcW w:w="97.90pt" w:type="dxa"/>
            <w:vAlign w:val="bottom"/>
          </w:tcPr>
          <w:p w14:paraId="73F49E74" w14:textId="77777777" w:rsidR="0091276A" w:rsidRPr="009B3062" w:rsidRDefault="0091276A" w:rsidP="00427A46">
            <w:pPr>
              <w:rPr>
                <w:rFonts w:ascii="Times New Roman" w:hAnsi="Times New Roman" w:cs="Times New Roman"/>
              </w:rPr>
            </w:pPr>
            <w:r w:rsidRPr="009B3062">
              <w:rPr>
                <w:rFonts w:ascii="Times New Roman" w:hAnsi="Times New Roman" w:cs="Times New Roman"/>
              </w:rPr>
              <w:t>Caecum 5 days old</w:t>
            </w:r>
          </w:p>
        </w:tc>
        <w:tc>
          <w:tcPr>
            <w:tcW w:w="33pt" w:type="dxa"/>
            <w:vAlign w:val="bottom"/>
          </w:tcPr>
          <w:p w14:paraId="0A6FC4E6"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rPr>
              <w:t>9</w:t>
            </w:r>
          </w:p>
        </w:tc>
        <w:tc>
          <w:tcPr>
            <w:tcW w:w="102.80pt" w:type="dxa"/>
            <w:vAlign w:val="bottom"/>
          </w:tcPr>
          <w:p w14:paraId="7CE16FA9" w14:textId="77777777" w:rsidR="0091276A" w:rsidRPr="009B3062" w:rsidRDefault="0091276A" w:rsidP="00427A46">
            <w:pPr>
              <w:rPr>
                <w:rFonts w:ascii="Times New Roman" w:hAnsi="Times New Roman" w:cs="Times New Roman"/>
              </w:rPr>
            </w:pPr>
            <w:r w:rsidRPr="009B3062">
              <w:rPr>
                <w:rFonts w:ascii="Times New Roman" w:hAnsi="Times New Roman" w:cs="Times New Roman"/>
              </w:rPr>
              <w:t>Caecum 15 days old</w:t>
            </w:r>
          </w:p>
        </w:tc>
        <w:tc>
          <w:tcPr>
            <w:tcW w:w="33pt" w:type="dxa"/>
            <w:vAlign w:val="bottom"/>
          </w:tcPr>
          <w:p w14:paraId="6F85AADD"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rPr>
              <w:t>7</w:t>
            </w:r>
          </w:p>
        </w:tc>
        <w:tc>
          <w:tcPr>
            <w:tcW w:w="103.80pt" w:type="dxa"/>
            <w:vAlign w:val="bottom"/>
          </w:tcPr>
          <w:p w14:paraId="75F8E5E1" w14:textId="77777777" w:rsidR="0091276A" w:rsidRPr="009B3062" w:rsidRDefault="0091276A" w:rsidP="00427A46">
            <w:pPr>
              <w:rPr>
                <w:rFonts w:ascii="Times New Roman" w:hAnsi="Times New Roman" w:cs="Times New Roman"/>
              </w:rPr>
            </w:pPr>
            <w:r w:rsidRPr="009B3062">
              <w:rPr>
                <w:rFonts w:ascii="Times New Roman" w:hAnsi="Times New Roman" w:cs="Times New Roman"/>
              </w:rPr>
              <w:t>Caecum 27 days old</w:t>
            </w:r>
          </w:p>
        </w:tc>
        <w:tc>
          <w:tcPr>
            <w:tcW w:w="33pt" w:type="dxa"/>
            <w:vAlign w:val="bottom"/>
          </w:tcPr>
          <w:p w14:paraId="6897E3D8"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rPr>
              <w:t>42</w:t>
            </w:r>
          </w:p>
        </w:tc>
        <w:tc>
          <w:tcPr>
            <w:tcW w:w="107.55pt" w:type="dxa"/>
            <w:vAlign w:val="bottom"/>
          </w:tcPr>
          <w:p w14:paraId="260CC018" w14:textId="77777777" w:rsidR="0091276A" w:rsidRPr="009B3062" w:rsidRDefault="0091276A" w:rsidP="00427A46">
            <w:pPr>
              <w:rPr>
                <w:rFonts w:ascii="Times New Roman" w:hAnsi="Times New Roman" w:cs="Times New Roman"/>
              </w:rPr>
            </w:pPr>
            <w:r w:rsidRPr="009B3062">
              <w:rPr>
                <w:rFonts w:ascii="Times New Roman" w:hAnsi="Times New Roman" w:cs="Times New Roman"/>
              </w:rPr>
              <w:t>Caecum 58 days old</w:t>
            </w:r>
          </w:p>
        </w:tc>
        <w:tc>
          <w:tcPr>
            <w:tcW w:w="28.35pt" w:type="dxa"/>
            <w:vAlign w:val="bottom"/>
          </w:tcPr>
          <w:p w14:paraId="52321E67"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rPr>
              <w:t>16</w:t>
            </w:r>
          </w:p>
        </w:tc>
      </w:tr>
      <w:tr w:rsidR="0091276A" w:rsidRPr="009B3062" w14:paraId="50186568" w14:textId="77777777" w:rsidTr="00427A46">
        <w:trPr>
          <w:jc w:val="center"/>
        </w:trPr>
        <w:tc>
          <w:tcPr>
            <w:tcW w:w="97.90pt" w:type="dxa"/>
            <w:vAlign w:val="bottom"/>
          </w:tcPr>
          <w:p w14:paraId="12458D91" w14:textId="77777777" w:rsidR="0091276A" w:rsidRPr="009B3062" w:rsidRDefault="0091276A" w:rsidP="00427A46">
            <w:pPr>
              <w:rPr>
                <w:rFonts w:ascii="Times New Roman" w:hAnsi="Times New Roman" w:cs="Times New Roman"/>
              </w:rPr>
            </w:pPr>
            <w:r w:rsidRPr="009B3062">
              <w:rPr>
                <w:rFonts w:ascii="Times New Roman" w:hAnsi="Times New Roman" w:cs="Times New Roman"/>
              </w:rPr>
              <w:t>Faeces 6 days old</w:t>
            </w:r>
          </w:p>
        </w:tc>
        <w:tc>
          <w:tcPr>
            <w:tcW w:w="33pt" w:type="dxa"/>
            <w:vAlign w:val="bottom"/>
          </w:tcPr>
          <w:p w14:paraId="1154A9DA"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rPr>
              <w:t>5</w:t>
            </w:r>
          </w:p>
        </w:tc>
        <w:tc>
          <w:tcPr>
            <w:tcW w:w="102.80pt" w:type="dxa"/>
            <w:vAlign w:val="bottom"/>
          </w:tcPr>
          <w:p w14:paraId="7804D02E" w14:textId="77777777" w:rsidR="0091276A" w:rsidRPr="009B3062" w:rsidRDefault="0091276A" w:rsidP="00427A46">
            <w:pPr>
              <w:rPr>
                <w:rFonts w:ascii="Times New Roman" w:hAnsi="Times New Roman" w:cs="Times New Roman"/>
              </w:rPr>
            </w:pPr>
            <w:r w:rsidRPr="009B3062">
              <w:rPr>
                <w:rFonts w:ascii="Times New Roman" w:hAnsi="Times New Roman" w:cs="Times New Roman"/>
              </w:rPr>
              <w:t>Caecum 16 days old</w:t>
            </w:r>
          </w:p>
        </w:tc>
        <w:tc>
          <w:tcPr>
            <w:tcW w:w="33pt" w:type="dxa"/>
            <w:vAlign w:val="bottom"/>
          </w:tcPr>
          <w:p w14:paraId="6BB3798E"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rPr>
              <w:t>9</w:t>
            </w:r>
          </w:p>
        </w:tc>
        <w:tc>
          <w:tcPr>
            <w:tcW w:w="103.80pt" w:type="dxa"/>
            <w:vAlign w:val="bottom"/>
          </w:tcPr>
          <w:p w14:paraId="5F4B3EBC" w14:textId="77777777" w:rsidR="0091276A" w:rsidRPr="009B3062" w:rsidRDefault="0091276A" w:rsidP="00427A46">
            <w:pPr>
              <w:rPr>
                <w:rFonts w:ascii="Times New Roman" w:hAnsi="Times New Roman" w:cs="Times New Roman"/>
              </w:rPr>
            </w:pPr>
            <w:r w:rsidRPr="009B3062">
              <w:rPr>
                <w:rFonts w:ascii="Times New Roman" w:hAnsi="Times New Roman" w:cs="Times New Roman"/>
              </w:rPr>
              <w:t>Ileum 27 days old</w:t>
            </w:r>
          </w:p>
        </w:tc>
        <w:tc>
          <w:tcPr>
            <w:tcW w:w="33pt" w:type="dxa"/>
            <w:vAlign w:val="bottom"/>
          </w:tcPr>
          <w:p w14:paraId="64B29FC4"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rPr>
              <w:t>38</w:t>
            </w:r>
          </w:p>
        </w:tc>
        <w:tc>
          <w:tcPr>
            <w:tcW w:w="107.55pt" w:type="dxa"/>
            <w:vAlign w:val="bottom"/>
          </w:tcPr>
          <w:p w14:paraId="33A80A81" w14:textId="77777777" w:rsidR="0091276A" w:rsidRPr="009B3062" w:rsidRDefault="0091276A" w:rsidP="00427A46">
            <w:pPr>
              <w:rPr>
                <w:rFonts w:ascii="Times New Roman" w:hAnsi="Times New Roman" w:cs="Times New Roman"/>
              </w:rPr>
            </w:pPr>
            <w:r w:rsidRPr="009B3062">
              <w:rPr>
                <w:rFonts w:ascii="Times New Roman" w:hAnsi="Times New Roman" w:cs="Times New Roman"/>
              </w:rPr>
              <w:t>Caecum 81 days old</w:t>
            </w:r>
          </w:p>
        </w:tc>
        <w:tc>
          <w:tcPr>
            <w:tcW w:w="28.35pt" w:type="dxa"/>
            <w:vAlign w:val="bottom"/>
          </w:tcPr>
          <w:p w14:paraId="50A7CAB5"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rPr>
              <w:t>17</w:t>
            </w:r>
          </w:p>
        </w:tc>
      </w:tr>
      <w:tr w:rsidR="0091276A" w:rsidRPr="009B3062" w14:paraId="5BCD3314" w14:textId="77777777" w:rsidTr="00427A46">
        <w:trPr>
          <w:jc w:val="center"/>
        </w:trPr>
        <w:tc>
          <w:tcPr>
            <w:tcW w:w="97.90pt" w:type="dxa"/>
            <w:vAlign w:val="bottom"/>
          </w:tcPr>
          <w:p w14:paraId="52F736F3" w14:textId="77777777" w:rsidR="0091276A" w:rsidRPr="009B3062" w:rsidRDefault="0091276A" w:rsidP="00427A46">
            <w:pPr>
              <w:rPr>
                <w:rFonts w:ascii="Times New Roman" w:hAnsi="Times New Roman" w:cs="Times New Roman"/>
              </w:rPr>
            </w:pPr>
            <w:r w:rsidRPr="009B3062">
              <w:rPr>
                <w:rFonts w:ascii="Times New Roman" w:hAnsi="Times New Roman" w:cs="Times New Roman"/>
                <w:color w:val="000000"/>
              </w:rPr>
              <w:t>Caecum 6 days old</w:t>
            </w:r>
          </w:p>
        </w:tc>
        <w:tc>
          <w:tcPr>
            <w:tcW w:w="33pt" w:type="dxa"/>
            <w:vAlign w:val="bottom"/>
          </w:tcPr>
          <w:p w14:paraId="7103DEE4"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color w:val="000000"/>
              </w:rPr>
              <w:t>7</w:t>
            </w:r>
          </w:p>
        </w:tc>
        <w:tc>
          <w:tcPr>
            <w:tcW w:w="102.80pt" w:type="dxa"/>
            <w:vAlign w:val="bottom"/>
          </w:tcPr>
          <w:p w14:paraId="3C8AD022" w14:textId="77777777" w:rsidR="0091276A" w:rsidRPr="009B3062" w:rsidRDefault="0091276A" w:rsidP="00427A46">
            <w:pPr>
              <w:rPr>
                <w:rFonts w:ascii="Times New Roman" w:hAnsi="Times New Roman" w:cs="Times New Roman"/>
              </w:rPr>
            </w:pPr>
            <w:r w:rsidRPr="009B3062">
              <w:rPr>
                <w:rFonts w:ascii="Times New Roman" w:hAnsi="Times New Roman" w:cs="Times New Roman"/>
                <w:color w:val="000000"/>
              </w:rPr>
              <w:t>Caecum 17 days old</w:t>
            </w:r>
          </w:p>
        </w:tc>
        <w:tc>
          <w:tcPr>
            <w:tcW w:w="33pt" w:type="dxa"/>
            <w:vAlign w:val="bottom"/>
          </w:tcPr>
          <w:p w14:paraId="345F7335"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color w:val="000000"/>
              </w:rPr>
              <w:t>11</w:t>
            </w:r>
          </w:p>
        </w:tc>
        <w:tc>
          <w:tcPr>
            <w:tcW w:w="103.80pt" w:type="dxa"/>
            <w:vAlign w:val="bottom"/>
          </w:tcPr>
          <w:p w14:paraId="4CD37D56" w14:textId="77777777" w:rsidR="0091276A" w:rsidRPr="009B3062" w:rsidRDefault="0091276A" w:rsidP="00427A46">
            <w:pPr>
              <w:rPr>
                <w:rFonts w:ascii="Times New Roman" w:hAnsi="Times New Roman" w:cs="Times New Roman"/>
              </w:rPr>
            </w:pPr>
            <w:r w:rsidRPr="009B3062">
              <w:rPr>
                <w:rFonts w:ascii="Times New Roman" w:hAnsi="Times New Roman" w:cs="Times New Roman"/>
                <w:color w:val="000000"/>
              </w:rPr>
              <w:t>Faeces 28 days old</w:t>
            </w:r>
          </w:p>
        </w:tc>
        <w:tc>
          <w:tcPr>
            <w:tcW w:w="33pt" w:type="dxa"/>
            <w:vAlign w:val="bottom"/>
          </w:tcPr>
          <w:p w14:paraId="687C3836"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color w:val="000000"/>
              </w:rPr>
              <w:t>51</w:t>
            </w:r>
          </w:p>
        </w:tc>
        <w:tc>
          <w:tcPr>
            <w:tcW w:w="107.55pt" w:type="dxa"/>
            <w:vAlign w:val="bottom"/>
          </w:tcPr>
          <w:p w14:paraId="00856602" w14:textId="77777777" w:rsidR="0091276A" w:rsidRPr="009B3062" w:rsidRDefault="0091276A" w:rsidP="00427A46">
            <w:pPr>
              <w:rPr>
                <w:rFonts w:ascii="Times New Roman" w:hAnsi="Times New Roman" w:cs="Times New Roman"/>
              </w:rPr>
            </w:pPr>
            <w:r w:rsidRPr="009B3062">
              <w:rPr>
                <w:rFonts w:ascii="Times New Roman" w:hAnsi="Times New Roman" w:cs="Times New Roman"/>
                <w:color w:val="000000"/>
              </w:rPr>
              <w:t>Caecum 300 days old</w:t>
            </w:r>
          </w:p>
        </w:tc>
        <w:tc>
          <w:tcPr>
            <w:tcW w:w="28.35pt" w:type="dxa"/>
            <w:vAlign w:val="bottom"/>
          </w:tcPr>
          <w:p w14:paraId="18A70DE8"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color w:val="000000"/>
              </w:rPr>
              <w:t>7</w:t>
            </w:r>
          </w:p>
        </w:tc>
      </w:tr>
      <w:tr w:rsidR="0091276A" w:rsidRPr="009B3062" w14:paraId="419E635E" w14:textId="77777777" w:rsidTr="00427A46">
        <w:trPr>
          <w:jc w:val="center"/>
        </w:trPr>
        <w:tc>
          <w:tcPr>
            <w:tcW w:w="97.90pt" w:type="dxa"/>
            <w:vAlign w:val="bottom"/>
          </w:tcPr>
          <w:p w14:paraId="6A2D7BA3" w14:textId="77777777" w:rsidR="0091276A" w:rsidRPr="009B3062" w:rsidRDefault="0091276A" w:rsidP="00427A46">
            <w:pPr>
              <w:rPr>
                <w:rFonts w:ascii="Times New Roman" w:hAnsi="Times New Roman" w:cs="Times New Roman"/>
              </w:rPr>
            </w:pPr>
            <w:r w:rsidRPr="009B3062">
              <w:rPr>
                <w:rFonts w:ascii="Times New Roman" w:hAnsi="Times New Roman" w:cs="Times New Roman"/>
                <w:color w:val="000000"/>
              </w:rPr>
              <w:t>Faeces 7 days old</w:t>
            </w:r>
          </w:p>
        </w:tc>
        <w:tc>
          <w:tcPr>
            <w:tcW w:w="33pt" w:type="dxa"/>
            <w:vAlign w:val="bottom"/>
          </w:tcPr>
          <w:p w14:paraId="6DED1DFD"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color w:val="000000"/>
              </w:rPr>
              <w:t>5</w:t>
            </w:r>
          </w:p>
        </w:tc>
        <w:tc>
          <w:tcPr>
            <w:tcW w:w="102.80pt" w:type="dxa"/>
            <w:vAlign w:val="bottom"/>
          </w:tcPr>
          <w:p w14:paraId="3CA463D4" w14:textId="77777777" w:rsidR="0091276A" w:rsidRPr="009B3062" w:rsidRDefault="0091276A" w:rsidP="00427A46">
            <w:pPr>
              <w:rPr>
                <w:rFonts w:ascii="Times New Roman" w:hAnsi="Times New Roman" w:cs="Times New Roman"/>
              </w:rPr>
            </w:pPr>
            <w:r w:rsidRPr="009B3062">
              <w:rPr>
                <w:rFonts w:ascii="Times New Roman" w:hAnsi="Times New Roman" w:cs="Times New Roman"/>
                <w:color w:val="000000"/>
              </w:rPr>
              <w:t>Caecum 18 days old</w:t>
            </w:r>
          </w:p>
        </w:tc>
        <w:tc>
          <w:tcPr>
            <w:tcW w:w="33pt" w:type="dxa"/>
            <w:vAlign w:val="bottom"/>
          </w:tcPr>
          <w:p w14:paraId="09968BAB"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color w:val="000000"/>
              </w:rPr>
              <w:t>20</w:t>
            </w:r>
          </w:p>
        </w:tc>
        <w:tc>
          <w:tcPr>
            <w:tcW w:w="103.80pt" w:type="dxa"/>
            <w:vAlign w:val="bottom"/>
          </w:tcPr>
          <w:p w14:paraId="6F78D5D1" w14:textId="77777777" w:rsidR="0091276A" w:rsidRPr="009B3062" w:rsidRDefault="0091276A" w:rsidP="00427A46">
            <w:pPr>
              <w:rPr>
                <w:rFonts w:ascii="Times New Roman" w:hAnsi="Times New Roman" w:cs="Times New Roman"/>
              </w:rPr>
            </w:pPr>
            <w:r w:rsidRPr="009B3062">
              <w:rPr>
                <w:rFonts w:ascii="Times New Roman" w:hAnsi="Times New Roman" w:cs="Times New Roman"/>
                <w:color w:val="000000"/>
              </w:rPr>
              <w:t>Caecum 28 days old</w:t>
            </w:r>
          </w:p>
        </w:tc>
        <w:tc>
          <w:tcPr>
            <w:tcW w:w="33pt" w:type="dxa"/>
            <w:vAlign w:val="bottom"/>
          </w:tcPr>
          <w:p w14:paraId="09AFA3B2"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color w:val="000000"/>
              </w:rPr>
              <w:t>10</w:t>
            </w:r>
          </w:p>
        </w:tc>
        <w:tc>
          <w:tcPr>
            <w:tcW w:w="107.55pt" w:type="dxa"/>
            <w:vAlign w:val="center"/>
          </w:tcPr>
          <w:p w14:paraId="3227A561" w14:textId="77777777" w:rsidR="0091276A" w:rsidRPr="009B3062" w:rsidRDefault="0091276A" w:rsidP="00427A46">
            <w:pPr>
              <w:rPr>
                <w:rFonts w:ascii="Times New Roman" w:hAnsi="Times New Roman" w:cs="Times New Roman"/>
              </w:rPr>
            </w:pPr>
          </w:p>
        </w:tc>
        <w:tc>
          <w:tcPr>
            <w:tcW w:w="28.35pt" w:type="dxa"/>
            <w:vAlign w:val="center"/>
          </w:tcPr>
          <w:p w14:paraId="3600392E" w14:textId="77777777" w:rsidR="0091276A" w:rsidRPr="009B3062" w:rsidRDefault="0091276A" w:rsidP="00427A46">
            <w:pPr>
              <w:rPr>
                <w:rFonts w:ascii="Times New Roman" w:hAnsi="Times New Roman" w:cs="Times New Roman"/>
              </w:rPr>
            </w:pPr>
          </w:p>
        </w:tc>
      </w:tr>
      <w:tr w:rsidR="0091276A" w:rsidRPr="009B3062" w14:paraId="0C87B1FE" w14:textId="77777777" w:rsidTr="00427A46">
        <w:trPr>
          <w:trHeight w:val="49"/>
          <w:jc w:val="center"/>
        </w:trPr>
        <w:tc>
          <w:tcPr>
            <w:tcW w:w="97.90pt" w:type="dxa"/>
            <w:vAlign w:val="bottom"/>
          </w:tcPr>
          <w:p w14:paraId="7456D5D3" w14:textId="77777777" w:rsidR="0091276A" w:rsidRPr="009B3062" w:rsidRDefault="0091276A" w:rsidP="00427A46">
            <w:pPr>
              <w:rPr>
                <w:rFonts w:ascii="Times New Roman" w:hAnsi="Times New Roman" w:cs="Times New Roman"/>
              </w:rPr>
            </w:pPr>
            <w:r w:rsidRPr="009B3062">
              <w:rPr>
                <w:rFonts w:ascii="Times New Roman" w:hAnsi="Times New Roman" w:cs="Times New Roman"/>
                <w:color w:val="000000"/>
              </w:rPr>
              <w:t>Caecum 7 days old</w:t>
            </w:r>
          </w:p>
        </w:tc>
        <w:tc>
          <w:tcPr>
            <w:tcW w:w="33pt" w:type="dxa"/>
            <w:vAlign w:val="bottom"/>
          </w:tcPr>
          <w:p w14:paraId="42560733"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color w:val="000000"/>
              </w:rPr>
              <w:t>8</w:t>
            </w:r>
          </w:p>
        </w:tc>
        <w:tc>
          <w:tcPr>
            <w:tcW w:w="102.80pt" w:type="dxa"/>
            <w:vAlign w:val="bottom"/>
          </w:tcPr>
          <w:p w14:paraId="795EF9A1" w14:textId="77777777" w:rsidR="0091276A" w:rsidRPr="009B3062" w:rsidRDefault="0091276A" w:rsidP="00427A46">
            <w:pPr>
              <w:rPr>
                <w:rFonts w:ascii="Times New Roman" w:hAnsi="Times New Roman" w:cs="Times New Roman"/>
              </w:rPr>
            </w:pPr>
            <w:r w:rsidRPr="009B3062">
              <w:rPr>
                <w:rFonts w:ascii="Times New Roman" w:hAnsi="Times New Roman" w:cs="Times New Roman"/>
                <w:color w:val="000000"/>
              </w:rPr>
              <w:t>Caecum 19 days old</w:t>
            </w:r>
          </w:p>
        </w:tc>
        <w:tc>
          <w:tcPr>
            <w:tcW w:w="33pt" w:type="dxa"/>
            <w:vAlign w:val="bottom"/>
          </w:tcPr>
          <w:p w14:paraId="4B9B87FA"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color w:val="000000"/>
              </w:rPr>
              <w:t>10</w:t>
            </w:r>
          </w:p>
        </w:tc>
        <w:tc>
          <w:tcPr>
            <w:tcW w:w="103.80pt" w:type="dxa"/>
            <w:vAlign w:val="bottom"/>
          </w:tcPr>
          <w:p w14:paraId="28BC70A4" w14:textId="77777777" w:rsidR="0091276A" w:rsidRPr="009B3062" w:rsidRDefault="0091276A" w:rsidP="00427A46">
            <w:pPr>
              <w:rPr>
                <w:rFonts w:ascii="Times New Roman" w:hAnsi="Times New Roman" w:cs="Times New Roman"/>
              </w:rPr>
            </w:pPr>
            <w:r w:rsidRPr="009B3062">
              <w:rPr>
                <w:rFonts w:ascii="Times New Roman" w:hAnsi="Times New Roman" w:cs="Times New Roman"/>
                <w:color w:val="000000"/>
              </w:rPr>
              <w:t>Caecum 29 days old</w:t>
            </w:r>
          </w:p>
        </w:tc>
        <w:tc>
          <w:tcPr>
            <w:tcW w:w="33pt" w:type="dxa"/>
            <w:vAlign w:val="bottom"/>
          </w:tcPr>
          <w:p w14:paraId="603A0FDA"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color w:val="000000"/>
              </w:rPr>
              <w:t>16</w:t>
            </w:r>
          </w:p>
        </w:tc>
        <w:tc>
          <w:tcPr>
            <w:tcW w:w="107.55pt" w:type="dxa"/>
            <w:vAlign w:val="center"/>
          </w:tcPr>
          <w:p w14:paraId="2E7F1AF4" w14:textId="77777777" w:rsidR="0091276A" w:rsidRPr="009B3062" w:rsidRDefault="0091276A" w:rsidP="00427A46">
            <w:pPr>
              <w:rPr>
                <w:rFonts w:ascii="Times New Roman" w:hAnsi="Times New Roman" w:cs="Times New Roman"/>
              </w:rPr>
            </w:pPr>
          </w:p>
        </w:tc>
        <w:tc>
          <w:tcPr>
            <w:tcW w:w="28.35pt" w:type="dxa"/>
            <w:vAlign w:val="center"/>
          </w:tcPr>
          <w:p w14:paraId="5D39C6AD" w14:textId="77777777" w:rsidR="0091276A" w:rsidRPr="009B3062" w:rsidRDefault="0091276A" w:rsidP="00427A46">
            <w:pPr>
              <w:rPr>
                <w:rFonts w:ascii="Times New Roman" w:hAnsi="Times New Roman" w:cs="Times New Roman"/>
              </w:rPr>
            </w:pPr>
          </w:p>
        </w:tc>
      </w:tr>
      <w:tr w:rsidR="0091276A" w:rsidRPr="009B3062" w14:paraId="413337AA" w14:textId="77777777" w:rsidTr="00427A46">
        <w:trPr>
          <w:jc w:val="center"/>
        </w:trPr>
        <w:tc>
          <w:tcPr>
            <w:tcW w:w="97.90pt" w:type="dxa"/>
            <w:vAlign w:val="bottom"/>
          </w:tcPr>
          <w:p w14:paraId="4CC41A44" w14:textId="77777777" w:rsidR="0091276A" w:rsidRPr="009B3062" w:rsidRDefault="0091276A" w:rsidP="00427A46">
            <w:pPr>
              <w:rPr>
                <w:rFonts w:ascii="Times New Roman" w:hAnsi="Times New Roman" w:cs="Times New Roman"/>
              </w:rPr>
            </w:pPr>
            <w:r w:rsidRPr="009B3062">
              <w:rPr>
                <w:rFonts w:ascii="Times New Roman" w:hAnsi="Times New Roman" w:cs="Times New Roman"/>
              </w:rPr>
              <w:t>Caecum 8 days old</w:t>
            </w:r>
          </w:p>
        </w:tc>
        <w:tc>
          <w:tcPr>
            <w:tcW w:w="33pt" w:type="dxa"/>
            <w:vAlign w:val="bottom"/>
          </w:tcPr>
          <w:p w14:paraId="1A307700"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rPr>
              <w:t>5</w:t>
            </w:r>
          </w:p>
        </w:tc>
        <w:tc>
          <w:tcPr>
            <w:tcW w:w="102.80pt" w:type="dxa"/>
            <w:vAlign w:val="bottom"/>
          </w:tcPr>
          <w:p w14:paraId="5051FBBD" w14:textId="77777777" w:rsidR="0091276A" w:rsidRPr="009B3062" w:rsidRDefault="0091276A" w:rsidP="00427A46">
            <w:pPr>
              <w:rPr>
                <w:rFonts w:ascii="Times New Roman" w:hAnsi="Times New Roman" w:cs="Times New Roman"/>
              </w:rPr>
            </w:pPr>
            <w:r w:rsidRPr="009B3062">
              <w:rPr>
                <w:rFonts w:ascii="Times New Roman" w:hAnsi="Times New Roman" w:cs="Times New Roman"/>
              </w:rPr>
              <w:t>Caecum 20 days old</w:t>
            </w:r>
          </w:p>
        </w:tc>
        <w:tc>
          <w:tcPr>
            <w:tcW w:w="33pt" w:type="dxa"/>
            <w:vAlign w:val="bottom"/>
          </w:tcPr>
          <w:p w14:paraId="74335919"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rPr>
              <w:t>8</w:t>
            </w:r>
          </w:p>
        </w:tc>
        <w:tc>
          <w:tcPr>
            <w:tcW w:w="103.80pt" w:type="dxa"/>
            <w:vAlign w:val="bottom"/>
          </w:tcPr>
          <w:p w14:paraId="70EE134F" w14:textId="77777777" w:rsidR="0091276A" w:rsidRPr="009B3062" w:rsidRDefault="0091276A" w:rsidP="00427A46">
            <w:pPr>
              <w:rPr>
                <w:rFonts w:ascii="Times New Roman" w:hAnsi="Times New Roman" w:cs="Times New Roman"/>
              </w:rPr>
            </w:pPr>
            <w:r w:rsidRPr="009B3062">
              <w:rPr>
                <w:rFonts w:ascii="Times New Roman" w:hAnsi="Times New Roman" w:cs="Times New Roman"/>
              </w:rPr>
              <w:t>Caecum 30 days old</w:t>
            </w:r>
          </w:p>
        </w:tc>
        <w:tc>
          <w:tcPr>
            <w:tcW w:w="33pt" w:type="dxa"/>
            <w:vAlign w:val="bottom"/>
          </w:tcPr>
          <w:p w14:paraId="7867A805" w14:textId="77777777" w:rsidR="0091276A" w:rsidRPr="009B3062" w:rsidRDefault="0091276A" w:rsidP="00427A46">
            <w:pPr>
              <w:jc w:val="center"/>
              <w:rPr>
                <w:rFonts w:ascii="Times New Roman" w:hAnsi="Times New Roman" w:cs="Times New Roman"/>
              </w:rPr>
            </w:pPr>
            <w:r w:rsidRPr="009B3062">
              <w:rPr>
                <w:rFonts w:ascii="Times New Roman" w:hAnsi="Times New Roman" w:cs="Times New Roman"/>
              </w:rPr>
              <w:t>8</w:t>
            </w:r>
          </w:p>
        </w:tc>
        <w:tc>
          <w:tcPr>
            <w:tcW w:w="107.55pt" w:type="dxa"/>
            <w:vAlign w:val="center"/>
          </w:tcPr>
          <w:p w14:paraId="3BA5BE6E" w14:textId="77777777" w:rsidR="0091276A" w:rsidRPr="009B3062" w:rsidRDefault="0091276A" w:rsidP="00427A46">
            <w:pPr>
              <w:rPr>
                <w:rFonts w:ascii="Times New Roman" w:hAnsi="Times New Roman" w:cs="Times New Roman"/>
              </w:rPr>
            </w:pPr>
          </w:p>
        </w:tc>
        <w:tc>
          <w:tcPr>
            <w:tcW w:w="28.35pt" w:type="dxa"/>
            <w:vAlign w:val="center"/>
          </w:tcPr>
          <w:p w14:paraId="60874A1D" w14:textId="77777777" w:rsidR="0091276A" w:rsidRPr="009B3062" w:rsidRDefault="0091276A" w:rsidP="00427A46">
            <w:pPr>
              <w:rPr>
                <w:rFonts w:ascii="Times New Roman" w:hAnsi="Times New Roman" w:cs="Times New Roman"/>
              </w:rPr>
            </w:pPr>
          </w:p>
        </w:tc>
      </w:tr>
    </w:tbl>
    <w:p w14:paraId="64EB5BA2" w14:textId="77777777" w:rsidR="0091276A" w:rsidRPr="009B3062" w:rsidRDefault="0091276A" w:rsidP="0091276A">
      <w:pPr>
        <w:spacing w:line="12pt" w:lineRule="auto"/>
        <w:rPr>
          <w:rStyle w:val="Hyperlink"/>
          <w:rFonts w:ascii="Times New Roman" w:hAnsi="Times New Roman" w:cs="Times New Roman"/>
        </w:rPr>
      </w:pPr>
    </w:p>
    <w:p w14:paraId="34273EC1" w14:textId="77777777" w:rsidR="0091276A" w:rsidRPr="009B3062" w:rsidRDefault="0091276A" w:rsidP="0091276A">
      <w:pPr>
        <w:spacing w:line="12pt" w:lineRule="auto"/>
        <w:jc w:val="both"/>
        <w:rPr>
          <w:rFonts w:ascii="Times New Roman" w:hAnsi="Times New Roman" w:cs="Times New Roman"/>
        </w:rPr>
      </w:pPr>
      <w:r w:rsidRPr="009B3062">
        <w:rPr>
          <w:rFonts w:ascii="Times New Roman" w:hAnsi="Times New Roman" w:cs="Times New Roman"/>
          <w:b/>
          <w:bCs/>
        </w:rPr>
        <w:t xml:space="preserve">Supplementary File 1. Microsoft Excel Document. </w:t>
      </w:r>
      <w:r w:rsidRPr="009B3062">
        <w:rPr>
          <w:rFonts w:ascii="Times New Roman" w:hAnsi="Times New Roman" w:cs="Times New Roman"/>
        </w:rPr>
        <w:t>Data and metadata relating to the datasets utilised in this study on phylum, family and genus taxonomic levels. ‘</w:t>
      </w:r>
      <w:r w:rsidRPr="009B3062">
        <w:rPr>
          <w:rFonts w:ascii="Times New Roman" w:hAnsi="Times New Roman" w:cs="Times New Roman"/>
          <w:b/>
          <w:bCs/>
        </w:rPr>
        <w:t>Supplementary File 1A. Excel (Raw Data)</w:t>
      </w:r>
      <w:r w:rsidRPr="009B3062">
        <w:rPr>
          <w:rFonts w:ascii="Times New Roman" w:hAnsi="Times New Roman" w:cs="Times New Roman"/>
        </w:rPr>
        <w:t>’ contains raw taxonomic data; relative abundances have been calculated without any additional grouping into variables. ‘</w:t>
      </w:r>
      <w:r w:rsidRPr="009B3062">
        <w:rPr>
          <w:rFonts w:ascii="Times New Roman" w:hAnsi="Times New Roman" w:cs="Times New Roman"/>
          <w:b/>
          <w:bCs/>
        </w:rPr>
        <w:t>Supplementary File 1B. Excel (Variable Data)</w:t>
      </w:r>
      <w:r w:rsidRPr="009B3062">
        <w:rPr>
          <w:rFonts w:ascii="Times New Roman" w:hAnsi="Times New Roman" w:cs="Times New Roman"/>
        </w:rPr>
        <w:t xml:space="preserve">’ contains grouped data; relative abundances from previous have been grouped together to obtain the relative abundance of variables. </w:t>
      </w:r>
    </w:p>
    <w:p w14:paraId="609F30FA" w14:textId="77777777" w:rsidR="0091276A" w:rsidRPr="009B3062" w:rsidRDefault="0091276A" w:rsidP="0091276A">
      <w:pPr>
        <w:spacing w:line="12pt" w:lineRule="auto"/>
        <w:jc w:val="both"/>
        <w:rPr>
          <w:rFonts w:ascii="Times New Roman" w:hAnsi="Times New Roman" w:cs="Times New Roman"/>
        </w:rPr>
      </w:pPr>
    </w:p>
    <w:p w14:paraId="5626CFDE" w14:textId="77777777" w:rsidR="0091276A" w:rsidRPr="009B3062" w:rsidRDefault="0091276A" w:rsidP="0091276A">
      <w:pPr>
        <w:spacing w:line="12pt" w:lineRule="auto"/>
        <w:jc w:val="both"/>
        <w:rPr>
          <w:rStyle w:val="Hyperlink"/>
          <w:rFonts w:ascii="Times New Roman" w:hAnsi="Times New Roman" w:cs="Times New Roman"/>
        </w:rPr>
      </w:pPr>
      <w:r w:rsidRPr="009B3062">
        <w:rPr>
          <w:rFonts w:ascii="Times New Roman" w:hAnsi="Times New Roman" w:cs="Times New Roman"/>
          <w:b/>
          <w:bCs/>
        </w:rPr>
        <w:t xml:space="preserve">Supplementary File 2. R Script Document. </w:t>
      </w:r>
      <w:r w:rsidRPr="009B3062">
        <w:rPr>
          <w:rFonts w:ascii="Times New Roman" w:hAnsi="Times New Roman" w:cs="Times New Roman"/>
        </w:rPr>
        <w:t>Script produced in R for processing statistical analysis on data including ANOVA, Alpha Diversity, Beta Diversity amongst others.</w:t>
      </w:r>
    </w:p>
    <w:p w14:paraId="53F225F6" w14:textId="77777777" w:rsidR="008C374B" w:rsidRDefault="008C374B"/>
    <w:sectPr w:rsidR="008C374B">
      <w:pgSz w:w="612pt" w:h="792pt"/>
      <w:pgMar w:top="72pt" w:right="72pt" w:bottom="72pt" w:left="72pt" w:header="36pt" w:footer="36pt" w:gutter="0pt"/>
      <w:cols w:space="36pt"/>
      <w:docGrid w:linePitch="360"/>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characterSet="iso-8859-1"/>
    <w:family w:val="swiss"/>
    <w:pitch w:val="variable"/>
    <w:sig w:usb0="20000287" w:usb1="00000003" w:usb2="00000000" w:usb3="00000000" w:csb0="0000019F" w:csb1="00000000"/>
  </w:font>
  <w:font w:name="Times New Roman">
    <w:panose1 w:val="02020603050405020304"/>
    <w:charset w:characterSet="iso-8859-1"/>
    <w:family w:val="roman"/>
    <w:pitch w:val="variable"/>
    <w:sig w:usb0="E0002EFF" w:usb1="C000785B" w:usb2="00000009" w:usb3="00000000" w:csb0="000001FF" w:csb1="00000000"/>
  </w:font>
  <w:font w:name="Aptos Display">
    <w:charset w:characterSet="iso-8859-1"/>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36pt"/>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76A"/>
    <w:rsid w:val="002A5090"/>
    <w:rsid w:val="003F36CB"/>
    <w:rsid w:val="005C6F5D"/>
    <w:rsid w:val="008C374B"/>
    <w:rsid w:val="0091276A"/>
    <w:rsid w:val="00954821"/>
    <w:rsid w:val="0096178D"/>
    <w:rsid w:val="00AF416B"/>
    <w:rsid w:val="00E459B1"/>
    <w:rsid w:val="00E910FB"/>
    <w:rsid w:val="00FD2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0A1B5B"/>
  <w15:chartTrackingRefBased/>
  <w15:docId w15:val="{C910D4F2-2B83-40CD-B033-79A2E2432A96}"/>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8pt" w:line="12.95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76A"/>
    <w:rPr>
      <w:kern w:val="0"/>
      <w:lang w:val="en-GB"/>
      <w14:ligatures w14:val="none"/>
    </w:rPr>
  </w:style>
  <w:style w:type="paragraph" w:styleId="Heading1">
    <w:name w:val="heading 1"/>
    <w:basedOn w:val="Normal"/>
    <w:next w:val="Normal"/>
    <w:link w:val="Heading1Char"/>
    <w:uiPriority w:val="9"/>
    <w:qFormat/>
    <w:rsid w:val="0091276A"/>
    <w:pPr>
      <w:keepNext/>
      <w:keepLines/>
      <w:spacing w:before="18pt" w:after="4pt"/>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unhideWhenUsed/>
    <w:qFormat/>
    <w:rsid w:val="0091276A"/>
    <w:pPr>
      <w:keepNext/>
      <w:keepLines/>
      <w:spacing w:before="8pt" w:after="4pt"/>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91276A"/>
    <w:pPr>
      <w:keepNext/>
      <w:keepLines/>
      <w:spacing w:before="8pt" w:after="4pt"/>
      <w:outlineLvl w:val="2"/>
    </w:pPr>
    <w:rPr>
      <w:rFonts w:eastAsiaTheme="majorEastAsia"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91276A"/>
    <w:pPr>
      <w:keepNext/>
      <w:keepLines/>
      <w:spacing w:before="4pt" w:after="2pt"/>
      <w:outlineLvl w:val="3"/>
    </w:pPr>
    <w:rPr>
      <w:rFonts w:eastAsiaTheme="majorEastAsia"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91276A"/>
    <w:pPr>
      <w:keepNext/>
      <w:keepLines/>
      <w:spacing w:before="4pt" w:after="2pt"/>
      <w:outlineLvl w:val="4"/>
    </w:pPr>
    <w:rPr>
      <w:rFonts w:eastAsiaTheme="majorEastAsia"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91276A"/>
    <w:pPr>
      <w:keepNext/>
      <w:keepLines/>
      <w:spacing w:before="2pt" w:after="0pt"/>
      <w:outlineLvl w:val="5"/>
    </w:pPr>
    <w:rPr>
      <w:rFonts w:eastAsiaTheme="majorEastAsia"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91276A"/>
    <w:pPr>
      <w:keepNext/>
      <w:keepLines/>
      <w:spacing w:before="2pt" w:after="0pt"/>
      <w:outlineLvl w:val="6"/>
    </w:pPr>
    <w:rPr>
      <w:rFonts w:eastAsiaTheme="majorEastAsia"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91276A"/>
    <w:pPr>
      <w:keepNext/>
      <w:keepLines/>
      <w:spacing w:after="0pt"/>
      <w:outlineLvl w:val="7"/>
    </w:pPr>
    <w:rPr>
      <w:rFonts w:eastAsiaTheme="majorEastAsia"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91276A"/>
    <w:pPr>
      <w:keepNext/>
      <w:keepLines/>
      <w:spacing w:after="0pt"/>
      <w:outlineLvl w:val="8"/>
    </w:pPr>
    <w:rPr>
      <w:rFonts w:eastAsiaTheme="majorEastAsia"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27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127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27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27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27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27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27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27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276A"/>
    <w:rPr>
      <w:rFonts w:eastAsiaTheme="majorEastAsia" w:cstheme="majorBidi"/>
      <w:color w:val="272727" w:themeColor="text1" w:themeTint="D8"/>
    </w:rPr>
  </w:style>
  <w:style w:type="paragraph" w:styleId="Title">
    <w:name w:val="Title"/>
    <w:basedOn w:val="Normal"/>
    <w:next w:val="Normal"/>
    <w:link w:val="TitleChar"/>
    <w:uiPriority w:val="10"/>
    <w:qFormat/>
    <w:rsid w:val="0091276A"/>
    <w:pPr>
      <w:spacing w:after="4pt" w:line="12pt"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9127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276A"/>
    <w:pPr>
      <w:numPr>
        <w:ilvl w:val="1"/>
      </w:numPr>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9127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276A"/>
    <w:pPr>
      <w:spacing w:before="8pt"/>
      <w:jc w:val="center"/>
    </w:pPr>
    <w:rPr>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91276A"/>
    <w:rPr>
      <w:i/>
      <w:iCs/>
      <w:color w:val="404040" w:themeColor="text1" w:themeTint="BF"/>
    </w:rPr>
  </w:style>
  <w:style w:type="paragraph" w:styleId="ListParagraph">
    <w:name w:val="List Paragraph"/>
    <w:basedOn w:val="Normal"/>
    <w:uiPriority w:val="34"/>
    <w:qFormat/>
    <w:rsid w:val="0091276A"/>
    <w:pPr>
      <w:ind w:start="36pt"/>
      <w:contextualSpacing/>
    </w:pPr>
    <w:rPr>
      <w:kern w:val="2"/>
      <w:lang w:val="en-US"/>
      <w14:ligatures w14:val="standardContextual"/>
    </w:rPr>
  </w:style>
  <w:style w:type="character" w:styleId="IntenseEmphasis">
    <w:name w:val="Intense Emphasis"/>
    <w:basedOn w:val="DefaultParagraphFont"/>
    <w:uiPriority w:val="21"/>
    <w:qFormat/>
    <w:rsid w:val="0091276A"/>
    <w:rPr>
      <w:i/>
      <w:iCs/>
      <w:color w:val="0F4761" w:themeColor="accent1" w:themeShade="BF"/>
    </w:rPr>
  </w:style>
  <w:style w:type="paragraph" w:styleId="IntenseQuote">
    <w:name w:val="Intense Quote"/>
    <w:basedOn w:val="Normal"/>
    <w:next w:val="Normal"/>
    <w:link w:val="IntenseQuoteChar"/>
    <w:uiPriority w:val="30"/>
    <w:qFormat/>
    <w:rsid w:val="0091276A"/>
    <w:pPr>
      <w:pBdr>
        <w:top w:val="single" w:sz="4" w:space="10" w:color="0F4761" w:themeColor="accent1" w:themeShade="BF"/>
        <w:bottom w:val="single" w:sz="4" w:space="10" w:color="0F4761" w:themeColor="accent1" w:themeShade="BF"/>
      </w:pBdr>
      <w:spacing w:before="18pt" w:after="18pt"/>
      <w:ind w:start="43.20pt" w:end="43.20pt"/>
      <w:jc w:val="center"/>
    </w:pPr>
    <w:rPr>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91276A"/>
    <w:rPr>
      <w:i/>
      <w:iCs/>
      <w:color w:val="0F4761" w:themeColor="accent1" w:themeShade="BF"/>
    </w:rPr>
  </w:style>
  <w:style w:type="character" w:styleId="IntenseReference">
    <w:name w:val="Intense Reference"/>
    <w:basedOn w:val="DefaultParagraphFont"/>
    <w:uiPriority w:val="32"/>
    <w:qFormat/>
    <w:rsid w:val="0091276A"/>
    <w:rPr>
      <w:b/>
      <w:bCs/>
      <w:smallCaps/>
      <w:color w:val="0F4761" w:themeColor="accent1" w:themeShade="BF"/>
      <w:spacing w:val="5"/>
    </w:rPr>
  </w:style>
  <w:style w:type="character" w:styleId="Hyperlink">
    <w:name w:val="Hyperlink"/>
    <w:basedOn w:val="DefaultParagraphFont"/>
    <w:uiPriority w:val="99"/>
    <w:unhideWhenUsed/>
    <w:rsid w:val="0091276A"/>
    <w:rPr>
      <w:color w:val="0000FF"/>
      <w:u w:val="single"/>
    </w:rPr>
  </w:style>
  <w:style w:type="table" w:styleId="TableGrid">
    <w:name w:val="Table Grid"/>
    <w:basedOn w:val="TableNormal"/>
    <w:uiPriority w:val="39"/>
    <w:rsid w:val="0091276A"/>
    <w:pPr>
      <w:spacing w:after="0pt" w:line="12pt" w:lineRule="auto"/>
    </w:pPr>
    <w:rPr>
      <w:kern w:val="0"/>
      <w:lang w:val="en-GB"/>
      <w14:ligatures w14:val="none"/>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1276A"/>
    <w:pPr>
      <w:spacing w:after="10pt" w:line="12pt" w:lineRule="auto"/>
    </w:pPr>
    <w:rPr>
      <w:rFonts w:ascii="Times New Roman" w:hAnsi="Times New Roman"/>
      <w:b/>
      <w:i/>
      <w:iCs/>
      <w:sz w:val="18"/>
      <w:szCs w:val="18"/>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webSettings" Target="webSettings.xml"/><Relationship Id="rId7" Type="http://purl.oclc.org/ooxml/officeDocument/relationships/image" Target="media/image4.png"/><Relationship Id="rId2" Type="http://purl.oclc.org/ooxml/officeDocument/relationships/settings" Target="settings.xml"/><Relationship Id="rId1" Type="http://purl.oclc.org/ooxml/officeDocument/relationships/styles" Target="styles.xml"/><Relationship Id="rId6" Type="http://purl.oclc.org/ooxml/officeDocument/relationships/image" Target="media/image3.png"/><Relationship Id="rId5" Type="http://purl.oclc.org/ooxml/officeDocument/relationships/image" Target="media/image2.png"/><Relationship Id="rId4" Type="http://purl.oclc.org/ooxml/officeDocument/relationships/image" Target="media/image1.png"/><Relationship Id="rId9" Type="http://purl.oclc.org/ooxml/officeDocument/relationships/theme" Target="theme/theme1.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Normal.dotm</Template>
  <TotalTime>1</TotalTime>
  <Pages>6</Pages>
  <Words>1251</Words>
  <Characters>7136</Characters>
  <Application>Microsoft Office Word</Application>
  <DocSecurity>0</DocSecurity>
  <Lines>59</Lines>
  <Paragraphs>16</Paragraphs>
  <ScaleCrop>false</ScaleCrop>
  <Company>Springer Nature</Company>
  <LinksUpToDate>false</LinksUpToDate>
  <CharactersWithSpaces>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2024-09-30T11:47:00Z</dcterms:created>
  <dcterms:modified xsi:type="dcterms:W3CDTF">2024-09-30T11:48:00Z</dcterms:modified>
</cp:coreProperties>
</file>