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A06A900" w14:textId="1767A324" w:rsidR="004A078A" w:rsidRPr="0013506D" w:rsidRDefault="004A078A" w:rsidP="004A078A">
      <w:pPr>
        <w:spacing w:after="120" w:line="240" w:lineRule="auto"/>
        <w:ind w:left="-284"/>
        <w:jc w:val="center"/>
        <w:rPr>
          <w:rFonts w:ascii="Times New Roman" w:hAnsi="Times New Roman" w:cs="Times New Roman"/>
          <w:b/>
          <w:bCs/>
          <w:sz w:val="20"/>
          <w:szCs w:val="20"/>
          <w:lang w:val="en-US"/>
        </w:rPr>
      </w:pPr>
      <w:r w:rsidRPr="0013506D">
        <w:rPr>
          <w:rFonts w:ascii="Times New Roman" w:hAnsi="Times New Roman" w:cs="Times New Roman"/>
          <w:b/>
          <w:bCs/>
          <w:sz w:val="20"/>
          <w:szCs w:val="20"/>
          <w:lang w:val="en-US"/>
        </w:rPr>
        <w:t>APPENDI</w:t>
      </w:r>
      <w:r w:rsidR="0091724E" w:rsidRPr="0013506D">
        <w:rPr>
          <w:rFonts w:ascii="Times New Roman" w:hAnsi="Times New Roman" w:cs="Times New Roman"/>
          <w:b/>
          <w:bCs/>
          <w:sz w:val="20"/>
          <w:szCs w:val="20"/>
          <w:lang w:val="en-US"/>
        </w:rPr>
        <w:t>CES</w:t>
      </w:r>
      <w:r w:rsidR="007246E3" w:rsidRPr="0013506D">
        <w:rPr>
          <w:rFonts w:ascii="Times New Roman" w:hAnsi="Times New Roman" w:cs="Times New Roman"/>
          <w:b/>
          <w:bCs/>
          <w:sz w:val="20"/>
          <w:szCs w:val="20"/>
          <w:lang w:val="en-US"/>
        </w:rPr>
        <w:t xml:space="preserve"> </w:t>
      </w:r>
    </w:p>
    <w:p w14:paraId="3B03CCF0" w14:textId="69C7A3B0" w:rsidR="007246E3" w:rsidRPr="0013506D" w:rsidRDefault="006D35A6" w:rsidP="004A078A">
      <w:pPr>
        <w:spacing w:after="60" w:line="240" w:lineRule="auto"/>
        <w:ind w:left="-284"/>
        <w:jc w:val="both"/>
        <w:rPr>
          <w:rFonts w:ascii="Times New Roman" w:hAnsi="Times New Roman" w:cs="Times New Roman"/>
          <w:sz w:val="20"/>
          <w:szCs w:val="20"/>
          <w:lang w:val="en-US"/>
        </w:rPr>
      </w:pPr>
      <w:r w:rsidRPr="0013506D">
        <w:rPr>
          <w:rFonts w:ascii="Times New Roman" w:hAnsi="Times New Roman" w:cs="Times New Roman"/>
          <w:b/>
          <w:bCs/>
          <w:sz w:val="20"/>
          <w:szCs w:val="20"/>
          <w:lang w:val="en-US"/>
        </w:rPr>
        <w:t>Table</w:t>
      </w:r>
      <w:r w:rsidR="004A078A" w:rsidRPr="0013506D">
        <w:rPr>
          <w:rFonts w:ascii="Times New Roman" w:hAnsi="Times New Roman" w:cs="Times New Roman"/>
          <w:b/>
          <w:bCs/>
          <w:sz w:val="20"/>
          <w:szCs w:val="20"/>
          <w:lang w:val="en-US"/>
        </w:rPr>
        <w:t xml:space="preserve"> S</w:t>
      </w:r>
      <w:r w:rsidR="007246E3" w:rsidRPr="0013506D">
        <w:rPr>
          <w:rFonts w:ascii="Times New Roman" w:hAnsi="Times New Roman" w:cs="Times New Roman"/>
          <w:b/>
          <w:bCs/>
          <w:sz w:val="20"/>
          <w:szCs w:val="20"/>
          <w:lang w:val="en-US"/>
        </w:rPr>
        <w:t>1</w:t>
      </w:r>
      <w:r w:rsidR="004A078A" w:rsidRPr="0013506D">
        <w:rPr>
          <w:rFonts w:ascii="Times New Roman" w:hAnsi="Times New Roman" w:cs="Times New Roman"/>
          <w:b/>
          <w:bCs/>
          <w:sz w:val="20"/>
          <w:szCs w:val="20"/>
          <w:lang w:val="en-US"/>
        </w:rPr>
        <w:t xml:space="preserve"> </w:t>
      </w:r>
      <w:r w:rsidR="007246E3" w:rsidRPr="0013506D">
        <w:rPr>
          <w:rFonts w:ascii="Times New Roman" w:hAnsi="Times New Roman" w:cs="Times New Roman"/>
          <w:sz w:val="20"/>
          <w:szCs w:val="20"/>
          <w:lang w:val="en-US"/>
        </w:rPr>
        <w:t xml:space="preserve">Overview of the studies reviewed for the economic viability of organic </w:t>
      </w:r>
      <w:r w:rsidR="003B1F15" w:rsidRPr="0013506D">
        <w:rPr>
          <w:rFonts w:ascii="Times New Roman" w:hAnsi="Times New Roman" w:cs="Times New Roman"/>
          <w:sz w:val="20"/>
          <w:szCs w:val="20"/>
          <w:lang w:val="en-US"/>
        </w:rPr>
        <w:t xml:space="preserve">vis-à-vis </w:t>
      </w:r>
      <w:r w:rsidR="007246E3" w:rsidRPr="0013506D">
        <w:rPr>
          <w:rFonts w:ascii="Times New Roman" w:hAnsi="Times New Roman" w:cs="Times New Roman"/>
          <w:sz w:val="20"/>
          <w:szCs w:val="20"/>
          <w:lang w:val="en-US"/>
        </w:rPr>
        <w:t xml:space="preserve">conventional </w:t>
      </w:r>
      <w:r w:rsidR="003B1F15" w:rsidRPr="0013506D">
        <w:rPr>
          <w:rFonts w:ascii="Times New Roman" w:hAnsi="Times New Roman" w:cs="Times New Roman"/>
          <w:sz w:val="20"/>
          <w:szCs w:val="20"/>
          <w:lang w:val="en-US"/>
        </w:rPr>
        <w:t>farming</w:t>
      </w:r>
      <w:r w:rsidR="003E353B" w:rsidRPr="0013506D">
        <w:rPr>
          <w:rFonts w:ascii="Times New Roman" w:hAnsi="Times New Roman" w:cs="Times New Roman"/>
          <w:sz w:val="20"/>
          <w:szCs w:val="20"/>
          <w:lang w:val="en-US"/>
        </w:rPr>
        <w:t>.</w:t>
      </w:r>
    </w:p>
    <w:tbl>
      <w:tblPr>
        <w:tblW w:w="15087" w:type="dxa"/>
        <w:tblInd w:w="-709" w:type="dxa"/>
        <w:tblBorders>
          <w:top w:val="single" w:sz="4" w:space="0" w:color="auto"/>
          <w:bottom w:val="single" w:sz="4" w:space="0" w:color="auto"/>
        </w:tblBorders>
        <w:tblLayout w:type="fixed"/>
        <w:tblLook w:val="04A0" w:firstRow="1" w:lastRow="0" w:firstColumn="1" w:lastColumn="0" w:noHBand="0" w:noVBand="1"/>
      </w:tblPr>
      <w:tblGrid>
        <w:gridCol w:w="567"/>
        <w:gridCol w:w="1418"/>
        <w:gridCol w:w="3260"/>
        <w:gridCol w:w="1417"/>
        <w:gridCol w:w="1276"/>
        <w:gridCol w:w="2694"/>
        <w:gridCol w:w="1417"/>
        <w:gridCol w:w="2330"/>
        <w:gridCol w:w="80"/>
        <w:gridCol w:w="628"/>
      </w:tblGrid>
      <w:tr w:rsidR="00075A6D" w:rsidRPr="007246E3" w14:paraId="4D5F3DBE" w14:textId="77777777" w:rsidTr="00324CBB">
        <w:trPr>
          <w:cantSplit/>
          <w:trHeight w:val="436"/>
          <w:tblHeader/>
        </w:trPr>
        <w:tc>
          <w:tcPr>
            <w:tcW w:w="567" w:type="dxa"/>
            <w:tcBorders>
              <w:top w:val="single" w:sz="4" w:space="0" w:color="auto"/>
              <w:bottom w:val="single" w:sz="4" w:space="0" w:color="auto"/>
            </w:tcBorders>
            <w:shd w:val="clear" w:color="auto" w:fill="auto"/>
            <w:vAlign w:val="center"/>
            <w:hideMark/>
          </w:tcPr>
          <w:p w14:paraId="1BD9ED7B" w14:textId="13A6ED1C" w:rsidR="007246E3" w:rsidRPr="00324CBB" w:rsidRDefault="007246E3" w:rsidP="00582DB4">
            <w:pPr>
              <w:spacing w:after="0" w:line="240" w:lineRule="auto"/>
              <w:ind w:left="-102"/>
              <w:jc w:val="center"/>
              <w:rPr>
                <w:rFonts w:ascii="Times New Roman" w:eastAsia="Times New Roman" w:hAnsi="Times New Roman" w:cs="Times New Roman"/>
                <w:sz w:val="18"/>
                <w:szCs w:val="18"/>
                <w:lang w:eastAsia="en-IN" w:bidi="hi-IN"/>
              </w:rPr>
            </w:pPr>
            <w:r w:rsidRPr="00324CBB">
              <w:rPr>
                <w:rFonts w:ascii="Times New Roman" w:eastAsia="Times New Roman" w:hAnsi="Times New Roman" w:cs="Times New Roman"/>
                <w:sz w:val="18"/>
                <w:szCs w:val="18"/>
                <w:lang w:eastAsia="en-IN" w:bidi="hi-IN"/>
              </w:rPr>
              <w:t xml:space="preserve">Study </w:t>
            </w:r>
            <w:r w:rsidR="00E040D6" w:rsidRPr="00324CBB">
              <w:rPr>
                <w:rFonts w:ascii="Times New Roman" w:eastAsia="Times New Roman" w:hAnsi="Times New Roman" w:cs="Times New Roman"/>
                <w:sz w:val="18"/>
                <w:szCs w:val="18"/>
                <w:lang w:eastAsia="en-IN" w:bidi="hi-IN"/>
              </w:rPr>
              <w:t>No</w:t>
            </w:r>
            <w:r w:rsidRPr="00324CBB">
              <w:rPr>
                <w:rFonts w:ascii="Times New Roman" w:eastAsia="Times New Roman" w:hAnsi="Times New Roman" w:cs="Times New Roman"/>
                <w:sz w:val="18"/>
                <w:szCs w:val="18"/>
                <w:lang w:eastAsia="en-IN" w:bidi="hi-IN"/>
              </w:rPr>
              <w:t>.</w:t>
            </w:r>
          </w:p>
        </w:tc>
        <w:tc>
          <w:tcPr>
            <w:tcW w:w="1418" w:type="dxa"/>
            <w:tcBorders>
              <w:top w:val="single" w:sz="4" w:space="0" w:color="auto"/>
              <w:bottom w:val="single" w:sz="4" w:space="0" w:color="auto"/>
            </w:tcBorders>
            <w:shd w:val="clear" w:color="auto" w:fill="auto"/>
            <w:vAlign w:val="center"/>
            <w:hideMark/>
          </w:tcPr>
          <w:p w14:paraId="12783671" w14:textId="77777777" w:rsidR="007246E3" w:rsidRPr="00324CBB" w:rsidRDefault="007246E3" w:rsidP="007246E3">
            <w:pPr>
              <w:spacing w:after="0" w:line="240" w:lineRule="auto"/>
              <w:jc w:val="center"/>
              <w:rPr>
                <w:rFonts w:ascii="Times New Roman" w:eastAsia="Times New Roman" w:hAnsi="Times New Roman" w:cs="Times New Roman"/>
                <w:sz w:val="18"/>
                <w:szCs w:val="18"/>
                <w:lang w:eastAsia="en-IN" w:bidi="hi-IN"/>
              </w:rPr>
            </w:pPr>
            <w:r w:rsidRPr="00324CBB">
              <w:rPr>
                <w:rFonts w:ascii="Times New Roman" w:eastAsia="Times New Roman" w:hAnsi="Times New Roman" w:cs="Times New Roman"/>
                <w:sz w:val="18"/>
                <w:szCs w:val="18"/>
                <w:lang w:eastAsia="en-IN" w:bidi="hi-IN"/>
              </w:rPr>
              <w:t>Author (Year)</w:t>
            </w:r>
          </w:p>
        </w:tc>
        <w:tc>
          <w:tcPr>
            <w:tcW w:w="3260" w:type="dxa"/>
            <w:tcBorders>
              <w:top w:val="single" w:sz="4" w:space="0" w:color="auto"/>
              <w:bottom w:val="single" w:sz="4" w:space="0" w:color="auto"/>
            </w:tcBorders>
            <w:shd w:val="clear" w:color="auto" w:fill="auto"/>
            <w:vAlign w:val="center"/>
            <w:hideMark/>
          </w:tcPr>
          <w:p w14:paraId="28CD4DB7" w14:textId="77777777" w:rsidR="007246E3" w:rsidRPr="00324CBB" w:rsidRDefault="007246E3" w:rsidP="007246E3">
            <w:pPr>
              <w:spacing w:after="0" w:line="240" w:lineRule="auto"/>
              <w:jc w:val="center"/>
              <w:rPr>
                <w:rFonts w:ascii="Times New Roman" w:eastAsia="Times New Roman" w:hAnsi="Times New Roman" w:cs="Times New Roman"/>
                <w:sz w:val="18"/>
                <w:szCs w:val="18"/>
                <w:lang w:eastAsia="en-IN" w:bidi="hi-IN"/>
              </w:rPr>
            </w:pPr>
            <w:r w:rsidRPr="00324CBB">
              <w:rPr>
                <w:rFonts w:ascii="Times New Roman" w:eastAsia="Times New Roman" w:hAnsi="Times New Roman" w:cs="Times New Roman"/>
                <w:sz w:val="18"/>
                <w:szCs w:val="18"/>
                <w:lang w:eastAsia="en-IN" w:bidi="hi-IN"/>
              </w:rPr>
              <w:t>Objective</w:t>
            </w:r>
          </w:p>
        </w:tc>
        <w:tc>
          <w:tcPr>
            <w:tcW w:w="1417" w:type="dxa"/>
            <w:tcBorders>
              <w:top w:val="single" w:sz="4" w:space="0" w:color="auto"/>
              <w:bottom w:val="single" w:sz="4" w:space="0" w:color="auto"/>
            </w:tcBorders>
            <w:shd w:val="clear" w:color="auto" w:fill="auto"/>
            <w:vAlign w:val="center"/>
            <w:hideMark/>
          </w:tcPr>
          <w:p w14:paraId="672B35F4" w14:textId="77777777" w:rsidR="007246E3" w:rsidRPr="00324CBB" w:rsidRDefault="007246E3" w:rsidP="007246E3">
            <w:pPr>
              <w:spacing w:after="0" w:line="240" w:lineRule="auto"/>
              <w:jc w:val="center"/>
              <w:rPr>
                <w:rFonts w:ascii="Times New Roman" w:eastAsia="Times New Roman" w:hAnsi="Times New Roman" w:cs="Times New Roman"/>
                <w:sz w:val="18"/>
                <w:szCs w:val="18"/>
                <w:lang w:eastAsia="en-IN" w:bidi="hi-IN"/>
              </w:rPr>
            </w:pPr>
            <w:r w:rsidRPr="00324CBB">
              <w:rPr>
                <w:rFonts w:ascii="Times New Roman" w:eastAsia="Times New Roman" w:hAnsi="Times New Roman" w:cs="Times New Roman"/>
                <w:sz w:val="18"/>
                <w:szCs w:val="18"/>
                <w:lang w:eastAsia="en-IN" w:bidi="hi-IN"/>
              </w:rPr>
              <w:t>Country (Area)</w:t>
            </w:r>
          </w:p>
        </w:tc>
        <w:tc>
          <w:tcPr>
            <w:tcW w:w="1276" w:type="dxa"/>
            <w:tcBorders>
              <w:top w:val="single" w:sz="4" w:space="0" w:color="auto"/>
              <w:bottom w:val="single" w:sz="4" w:space="0" w:color="auto"/>
            </w:tcBorders>
            <w:shd w:val="clear" w:color="auto" w:fill="auto"/>
            <w:vAlign w:val="center"/>
            <w:hideMark/>
          </w:tcPr>
          <w:p w14:paraId="7FC1AEA0" w14:textId="50963B7A" w:rsidR="007246E3" w:rsidRPr="00324CBB" w:rsidRDefault="007246E3" w:rsidP="007246E3">
            <w:pPr>
              <w:spacing w:after="0" w:line="240" w:lineRule="auto"/>
              <w:jc w:val="center"/>
              <w:rPr>
                <w:rFonts w:ascii="Times New Roman" w:eastAsia="Times New Roman" w:hAnsi="Times New Roman" w:cs="Times New Roman"/>
                <w:sz w:val="18"/>
                <w:szCs w:val="18"/>
                <w:lang w:eastAsia="en-IN" w:bidi="hi-IN"/>
              </w:rPr>
            </w:pPr>
            <w:r w:rsidRPr="00324CBB">
              <w:rPr>
                <w:rFonts w:ascii="Times New Roman" w:eastAsia="Times New Roman" w:hAnsi="Times New Roman" w:cs="Times New Roman"/>
                <w:sz w:val="18"/>
                <w:szCs w:val="18"/>
                <w:lang w:eastAsia="en-IN" w:bidi="hi-IN"/>
              </w:rPr>
              <w:t xml:space="preserve">Crop </w:t>
            </w:r>
            <w:r w:rsidR="00E040D6" w:rsidRPr="00324CBB">
              <w:rPr>
                <w:rFonts w:ascii="Times New Roman" w:eastAsia="Times New Roman" w:hAnsi="Times New Roman" w:cs="Times New Roman"/>
                <w:sz w:val="18"/>
                <w:szCs w:val="18"/>
                <w:lang w:eastAsia="en-IN" w:bidi="hi-IN"/>
              </w:rPr>
              <w:t>t</w:t>
            </w:r>
            <w:r w:rsidRPr="00324CBB">
              <w:rPr>
                <w:rFonts w:ascii="Times New Roman" w:eastAsia="Times New Roman" w:hAnsi="Times New Roman" w:cs="Times New Roman"/>
                <w:sz w:val="18"/>
                <w:szCs w:val="18"/>
                <w:lang w:eastAsia="en-IN" w:bidi="hi-IN"/>
              </w:rPr>
              <w:t>ype (Non-crop)</w:t>
            </w:r>
          </w:p>
        </w:tc>
        <w:tc>
          <w:tcPr>
            <w:tcW w:w="2694" w:type="dxa"/>
            <w:tcBorders>
              <w:top w:val="single" w:sz="4" w:space="0" w:color="auto"/>
              <w:bottom w:val="single" w:sz="4" w:space="0" w:color="auto"/>
            </w:tcBorders>
            <w:shd w:val="clear" w:color="auto" w:fill="auto"/>
            <w:vAlign w:val="center"/>
            <w:hideMark/>
          </w:tcPr>
          <w:p w14:paraId="445519EC" w14:textId="488FE7F7" w:rsidR="007246E3" w:rsidRPr="00324CBB" w:rsidRDefault="007246E3" w:rsidP="007246E3">
            <w:pPr>
              <w:spacing w:after="0" w:line="240" w:lineRule="auto"/>
              <w:jc w:val="center"/>
              <w:rPr>
                <w:rFonts w:ascii="Times New Roman" w:eastAsia="Times New Roman" w:hAnsi="Times New Roman" w:cs="Times New Roman"/>
                <w:sz w:val="18"/>
                <w:szCs w:val="18"/>
                <w:lang w:eastAsia="en-IN" w:bidi="hi-IN"/>
              </w:rPr>
            </w:pPr>
            <w:r w:rsidRPr="00324CBB">
              <w:rPr>
                <w:rFonts w:ascii="Times New Roman" w:eastAsia="Times New Roman" w:hAnsi="Times New Roman" w:cs="Times New Roman"/>
                <w:sz w:val="18"/>
                <w:szCs w:val="18"/>
                <w:lang w:eastAsia="en-IN" w:bidi="hi-IN"/>
              </w:rPr>
              <w:t>Data</w:t>
            </w:r>
            <w:r w:rsidR="00E040D6" w:rsidRPr="00324CBB">
              <w:rPr>
                <w:rFonts w:ascii="Times New Roman" w:eastAsia="Times New Roman" w:hAnsi="Times New Roman" w:cs="Times New Roman"/>
                <w:sz w:val="18"/>
                <w:szCs w:val="18"/>
                <w:lang w:eastAsia="en-IN" w:bidi="hi-IN"/>
              </w:rPr>
              <w:t xml:space="preserve"> sources</w:t>
            </w:r>
          </w:p>
        </w:tc>
        <w:tc>
          <w:tcPr>
            <w:tcW w:w="1417" w:type="dxa"/>
            <w:tcBorders>
              <w:top w:val="single" w:sz="4" w:space="0" w:color="auto"/>
              <w:bottom w:val="single" w:sz="4" w:space="0" w:color="auto"/>
            </w:tcBorders>
            <w:shd w:val="clear" w:color="auto" w:fill="auto"/>
            <w:vAlign w:val="center"/>
            <w:hideMark/>
          </w:tcPr>
          <w:p w14:paraId="0FD05EDC" w14:textId="77777777" w:rsidR="007246E3" w:rsidRPr="00324CBB" w:rsidRDefault="007246E3" w:rsidP="007246E3">
            <w:pPr>
              <w:spacing w:after="0" w:line="240" w:lineRule="auto"/>
              <w:jc w:val="center"/>
              <w:rPr>
                <w:rFonts w:ascii="Times New Roman" w:eastAsia="Times New Roman" w:hAnsi="Times New Roman" w:cs="Times New Roman"/>
                <w:sz w:val="18"/>
                <w:szCs w:val="18"/>
                <w:lang w:eastAsia="en-IN" w:bidi="hi-IN"/>
              </w:rPr>
            </w:pPr>
            <w:r w:rsidRPr="00324CBB">
              <w:rPr>
                <w:rFonts w:ascii="Times New Roman" w:eastAsia="Times New Roman" w:hAnsi="Times New Roman" w:cs="Times New Roman"/>
                <w:sz w:val="18"/>
                <w:szCs w:val="18"/>
                <w:lang w:eastAsia="en-IN" w:bidi="hi-IN"/>
              </w:rPr>
              <w:t>Method</w:t>
            </w:r>
          </w:p>
        </w:tc>
        <w:tc>
          <w:tcPr>
            <w:tcW w:w="2330" w:type="dxa"/>
            <w:tcBorders>
              <w:top w:val="single" w:sz="4" w:space="0" w:color="auto"/>
              <w:bottom w:val="single" w:sz="4" w:space="0" w:color="auto"/>
            </w:tcBorders>
            <w:shd w:val="clear" w:color="auto" w:fill="auto"/>
            <w:vAlign w:val="center"/>
            <w:hideMark/>
          </w:tcPr>
          <w:p w14:paraId="47D3D585" w14:textId="07F9CFF9" w:rsidR="007246E3" w:rsidRPr="00324CBB" w:rsidRDefault="007246E3" w:rsidP="00963184">
            <w:pPr>
              <w:spacing w:after="0" w:line="240" w:lineRule="auto"/>
              <w:jc w:val="center"/>
              <w:rPr>
                <w:rFonts w:ascii="Times New Roman" w:eastAsia="Times New Roman" w:hAnsi="Times New Roman" w:cs="Times New Roman"/>
                <w:sz w:val="18"/>
                <w:szCs w:val="18"/>
                <w:lang w:eastAsia="en-IN" w:bidi="hi-IN"/>
              </w:rPr>
            </w:pPr>
            <w:r w:rsidRPr="00324CBB">
              <w:rPr>
                <w:rFonts w:ascii="Times New Roman" w:eastAsia="Times New Roman" w:hAnsi="Times New Roman" w:cs="Times New Roman"/>
                <w:sz w:val="18"/>
                <w:szCs w:val="18"/>
                <w:lang w:eastAsia="en-IN" w:bidi="hi-IN"/>
              </w:rPr>
              <w:t>Measure</w:t>
            </w:r>
          </w:p>
          <w:p w14:paraId="24B3209E" w14:textId="70847281" w:rsidR="007246E3" w:rsidRPr="00324CBB" w:rsidRDefault="007246E3" w:rsidP="00963184">
            <w:pPr>
              <w:spacing w:after="0" w:line="240" w:lineRule="auto"/>
              <w:jc w:val="center"/>
              <w:rPr>
                <w:rFonts w:ascii="Times New Roman" w:eastAsia="Times New Roman" w:hAnsi="Times New Roman" w:cs="Times New Roman"/>
                <w:sz w:val="18"/>
                <w:szCs w:val="18"/>
                <w:lang w:eastAsia="en-IN" w:bidi="hi-IN"/>
              </w:rPr>
            </w:pPr>
            <w:r w:rsidRPr="00324CBB">
              <w:rPr>
                <w:rFonts w:ascii="Times New Roman" w:eastAsia="Times New Roman" w:hAnsi="Times New Roman" w:cs="Times New Roman"/>
                <w:sz w:val="18"/>
                <w:szCs w:val="18"/>
                <w:lang w:eastAsia="en-IN" w:bidi="hi-IN"/>
              </w:rPr>
              <w:t xml:space="preserve">(Economic </w:t>
            </w:r>
            <w:r w:rsidR="00E040D6" w:rsidRPr="00324CBB">
              <w:rPr>
                <w:rFonts w:ascii="Times New Roman" w:eastAsia="Times New Roman" w:hAnsi="Times New Roman" w:cs="Times New Roman"/>
                <w:sz w:val="18"/>
                <w:szCs w:val="18"/>
                <w:lang w:eastAsia="en-IN" w:bidi="hi-IN"/>
              </w:rPr>
              <w:t>i</w:t>
            </w:r>
            <w:r w:rsidRPr="00324CBB">
              <w:rPr>
                <w:rFonts w:ascii="Times New Roman" w:eastAsia="Times New Roman" w:hAnsi="Times New Roman" w:cs="Times New Roman"/>
                <w:sz w:val="18"/>
                <w:szCs w:val="18"/>
                <w:lang w:eastAsia="en-IN" w:bidi="hi-IN"/>
              </w:rPr>
              <w:t>ndicator)</w:t>
            </w:r>
          </w:p>
        </w:tc>
        <w:tc>
          <w:tcPr>
            <w:tcW w:w="708" w:type="dxa"/>
            <w:gridSpan w:val="2"/>
            <w:tcBorders>
              <w:top w:val="single" w:sz="4" w:space="0" w:color="auto"/>
              <w:bottom w:val="single" w:sz="4" w:space="0" w:color="auto"/>
            </w:tcBorders>
            <w:shd w:val="clear" w:color="auto" w:fill="auto"/>
            <w:vAlign w:val="center"/>
            <w:hideMark/>
          </w:tcPr>
          <w:p w14:paraId="06F703F3" w14:textId="77777777" w:rsidR="007246E3" w:rsidRPr="00324CBB" w:rsidRDefault="007246E3" w:rsidP="007246E3">
            <w:pPr>
              <w:spacing w:after="0" w:line="240" w:lineRule="auto"/>
              <w:jc w:val="center"/>
              <w:rPr>
                <w:rFonts w:ascii="Times New Roman" w:eastAsia="Times New Roman" w:hAnsi="Times New Roman" w:cs="Times New Roman"/>
                <w:sz w:val="18"/>
                <w:szCs w:val="18"/>
                <w:lang w:eastAsia="en-IN" w:bidi="hi-IN"/>
              </w:rPr>
            </w:pPr>
            <w:r w:rsidRPr="00324CBB">
              <w:rPr>
                <w:rFonts w:ascii="Times New Roman" w:eastAsia="Times New Roman" w:hAnsi="Times New Roman" w:cs="Times New Roman"/>
                <w:sz w:val="18"/>
                <w:szCs w:val="18"/>
                <w:lang w:eastAsia="en-IN" w:bidi="hi-IN"/>
              </w:rPr>
              <w:t>Cited</w:t>
            </w:r>
          </w:p>
        </w:tc>
      </w:tr>
      <w:tr w:rsidR="007246E3" w:rsidRPr="007246E3" w14:paraId="216CD9BC" w14:textId="77777777" w:rsidTr="00AA236B">
        <w:trPr>
          <w:trHeight w:val="1039"/>
        </w:trPr>
        <w:tc>
          <w:tcPr>
            <w:tcW w:w="567" w:type="dxa"/>
            <w:tcBorders>
              <w:top w:val="single" w:sz="4" w:space="0" w:color="auto"/>
            </w:tcBorders>
            <w:shd w:val="clear" w:color="auto" w:fill="auto"/>
            <w:hideMark/>
          </w:tcPr>
          <w:p w14:paraId="59D09244" w14:textId="77777777"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[1]</w:t>
            </w:r>
          </w:p>
        </w:tc>
        <w:tc>
          <w:tcPr>
            <w:tcW w:w="1418" w:type="dxa"/>
            <w:tcBorders>
              <w:top w:val="single" w:sz="4" w:space="0" w:color="auto"/>
            </w:tcBorders>
            <w:shd w:val="clear" w:color="auto" w:fill="auto"/>
            <w:hideMark/>
          </w:tcPr>
          <w:p w14:paraId="3188184A" w14:textId="77777777" w:rsidR="007246E3" w:rsidRPr="00B52BA0" w:rsidRDefault="007246E3" w:rsidP="007246E3">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Sellen et al. (1996)</w:t>
            </w:r>
          </w:p>
        </w:tc>
        <w:tc>
          <w:tcPr>
            <w:tcW w:w="3260" w:type="dxa"/>
            <w:tcBorders>
              <w:top w:val="single" w:sz="4" w:space="0" w:color="auto"/>
            </w:tcBorders>
            <w:shd w:val="clear" w:color="auto" w:fill="auto"/>
            <w:hideMark/>
          </w:tcPr>
          <w:p w14:paraId="4D18A3B3" w14:textId="39B0249D" w:rsidR="007246E3" w:rsidRPr="00B52BA0" w:rsidRDefault="007246E3" w:rsidP="007246E3">
            <w:pPr>
              <w:spacing w:after="0" w:line="240" w:lineRule="auto"/>
              <w:jc w:val="both"/>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sz w:val="18"/>
                <w:szCs w:val="18"/>
                <w:lang w:eastAsia="en-IN" w:bidi="hi-IN"/>
              </w:rPr>
              <w:t>Analy</w:t>
            </w:r>
            <w:r w:rsidR="00E93C30">
              <w:rPr>
                <w:rFonts w:ascii="Times New Roman" w:eastAsia="Times New Roman" w:hAnsi="Times New Roman" w:cs="Times New Roman"/>
                <w:sz w:val="18"/>
                <w:szCs w:val="18"/>
                <w:lang w:eastAsia="en-IN" w:bidi="hi-IN"/>
              </w:rPr>
              <w:t>z</w:t>
            </w:r>
            <w:r w:rsidRPr="00B52BA0">
              <w:rPr>
                <w:rFonts w:ascii="Times New Roman" w:eastAsia="Times New Roman" w:hAnsi="Times New Roman" w:cs="Times New Roman"/>
                <w:sz w:val="18"/>
                <w:szCs w:val="18"/>
                <w:lang w:eastAsia="en-IN" w:bidi="hi-IN"/>
              </w:rPr>
              <w:t xml:space="preserve">e relative costs during </w:t>
            </w:r>
            <w:r w:rsidR="000679B1" w:rsidRPr="00B52BA0">
              <w:rPr>
                <w:rFonts w:ascii="Times New Roman" w:eastAsia="Times New Roman" w:hAnsi="Times New Roman" w:cs="Times New Roman"/>
                <w:sz w:val="18"/>
                <w:szCs w:val="18"/>
                <w:lang w:eastAsia="en-IN" w:bidi="hi-IN"/>
              </w:rPr>
              <w:t xml:space="preserve">the </w:t>
            </w:r>
            <w:r w:rsidRPr="00B52BA0">
              <w:rPr>
                <w:rFonts w:ascii="Times New Roman" w:eastAsia="Times New Roman" w:hAnsi="Times New Roman" w:cs="Times New Roman"/>
                <w:sz w:val="18"/>
                <w:szCs w:val="18"/>
                <w:lang w:eastAsia="en-IN" w:bidi="hi-IN"/>
              </w:rPr>
              <w:t>early transition from conventional to organic production and develop comparative budgets to measure economic profitability.</w:t>
            </w:r>
          </w:p>
        </w:tc>
        <w:tc>
          <w:tcPr>
            <w:tcW w:w="1417" w:type="dxa"/>
            <w:tcBorders>
              <w:top w:val="single" w:sz="4" w:space="0" w:color="auto"/>
            </w:tcBorders>
            <w:shd w:val="clear" w:color="auto" w:fill="auto"/>
            <w:hideMark/>
          </w:tcPr>
          <w:p w14:paraId="29EDBC51" w14:textId="77777777" w:rsidR="00AF0DF1" w:rsidRPr="00B52BA0" w:rsidRDefault="00AF0DF1"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Canada</w:t>
            </w:r>
          </w:p>
          <w:p w14:paraId="454CFB8B" w14:textId="56DB04AD" w:rsidR="007246E3" w:rsidRPr="00B52BA0" w:rsidRDefault="00AF0DF1"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w:t>
            </w:r>
            <w:r w:rsidR="007246E3" w:rsidRPr="00B52BA0">
              <w:rPr>
                <w:rFonts w:ascii="Times New Roman" w:eastAsia="Times New Roman" w:hAnsi="Times New Roman" w:cs="Times New Roman"/>
                <w:sz w:val="18"/>
                <w:szCs w:val="18"/>
                <w:lang w:eastAsia="en-IN" w:bidi="hi-IN"/>
              </w:rPr>
              <w:t>Ontario</w:t>
            </w:r>
            <w:r w:rsidRPr="00B52BA0">
              <w:rPr>
                <w:rFonts w:ascii="Times New Roman" w:eastAsia="Times New Roman" w:hAnsi="Times New Roman" w:cs="Times New Roman"/>
                <w:sz w:val="18"/>
                <w:szCs w:val="18"/>
                <w:lang w:eastAsia="en-IN" w:bidi="hi-IN"/>
              </w:rPr>
              <w:t>)</w:t>
            </w:r>
          </w:p>
        </w:tc>
        <w:tc>
          <w:tcPr>
            <w:tcW w:w="1276" w:type="dxa"/>
            <w:tcBorders>
              <w:top w:val="single" w:sz="4" w:space="0" w:color="auto"/>
            </w:tcBorders>
            <w:shd w:val="clear" w:color="auto" w:fill="auto"/>
            <w:hideMark/>
          </w:tcPr>
          <w:p w14:paraId="355AE474" w14:textId="767A897A" w:rsidR="007246E3" w:rsidRPr="00B52BA0" w:rsidRDefault="007246E3" w:rsidP="007246E3">
            <w:pPr>
              <w:spacing w:after="0" w:line="240" w:lineRule="auto"/>
              <w:jc w:val="center"/>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sz w:val="18"/>
                <w:szCs w:val="18"/>
                <w:lang w:eastAsia="en-IN" w:bidi="hi-IN"/>
              </w:rPr>
              <w:t>Sweet corn, green bean, cabbage, tomato,</w:t>
            </w:r>
            <w:r w:rsidRPr="00B52BA0">
              <w:rPr>
                <w:rFonts w:ascii="Times New Roman" w:eastAsia="Times New Roman" w:hAnsi="Times New Roman" w:cs="Times New Roman"/>
                <w:sz w:val="18"/>
                <w:szCs w:val="18"/>
                <w:lang w:eastAsia="en-IN" w:bidi="hi-IN"/>
              </w:rPr>
              <w:br/>
            </w:r>
            <w:r w:rsidR="000679B1" w:rsidRPr="00B52BA0">
              <w:rPr>
                <w:rFonts w:ascii="Times New Roman" w:eastAsia="Times New Roman" w:hAnsi="Times New Roman" w:cs="Times New Roman"/>
                <w:sz w:val="18"/>
                <w:szCs w:val="18"/>
                <w:lang w:eastAsia="en-IN" w:bidi="hi-IN"/>
              </w:rPr>
              <w:t>S</w:t>
            </w:r>
            <w:r w:rsidRPr="00B52BA0">
              <w:rPr>
                <w:rFonts w:ascii="Times New Roman" w:eastAsia="Times New Roman" w:hAnsi="Times New Roman" w:cs="Times New Roman"/>
                <w:sz w:val="18"/>
                <w:szCs w:val="18"/>
                <w:lang w:eastAsia="en-IN" w:bidi="hi-IN"/>
              </w:rPr>
              <w:t>panish onion</w:t>
            </w:r>
          </w:p>
        </w:tc>
        <w:tc>
          <w:tcPr>
            <w:tcW w:w="2694" w:type="dxa"/>
            <w:tcBorders>
              <w:top w:val="single" w:sz="4" w:space="0" w:color="auto"/>
            </w:tcBorders>
            <w:shd w:val="clear" w:color="auto" w:fill="auto"/>
            <w:hideMark/>
          </w:tcPr>
          <w:p w14:paraId="7AFB11A0" w14:textId="2999A63D" w:rsidR="007246E3" w:rsidRPr="00B52BA0" w:rsidRDefault="007246E3" w:rsidP="007246E3">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xml:space="preserve">Primary data from </w:t>
            </w:r>
            <w:r w:rsidR="000679B1" w:rsidRPr="00B52BA0">
              <w:rPr>
                <w:rFonts w:ascii="Times New Roman" w:eastAsia="Times New Roman" w:hAnsi="Times New Roman" w:cs="Times New Roman"/>
                <w:sz w:val="18"/>
                <w:szCs w:val="18"/>
                <w:lang w:eastAsia="en-IN" w:bidi="hi-IN"/>
              </w:rPr>
              <w:t xml:space="preserve">a </w:t>
            </w:r>
            <w:r w:rsidRPr="00B52BA0">
              <w:rPr>
                <w:rFonts w:ascii="Times New Roman" w:eastAsia="Times New Roman" w:hAnsi="Times New Roman" w:cs="Times New Roman"/>
                <w:sz w:val="18"/>
                <w:szCs w:val="18"/>
                <w:lang w:eastAsia="en-IN" w:bidi="hi-IN"/>
              </w:rPr>
              <w:t xml:space="preserve">field experiment conducted on </w:t>
            </w:r>
            <w:r w:rsidR="000679B1" w:rsidRPr="00B52BA0">
              <w:rPr>
                <w:rFonts w:ascii="Times New Roman" w:eastAsia="Times New Roman" w:hAnsi="Times New Roman" w:cs="Times New Roman"/>
                <w:sz w:val="18"/>
                <w:szCs w:val="18"/>
                <w:lang w:eastAsia="en-IN" w:bidi="hi-IN"/>
              </w:rPr>
              <w:t xml:space="preserve">the </w:t>
            </w:r>
            <w:r w:rsidRPr="00B52BA0">
              <w:rPr>
                <w:rFonts w:ascii="Times New Roman" w:eastAsia="Times New Roman" w:hAnsi="Times New Roman" w:cs="Times New Roman"/>
                <w:sz w:val="18"/>
                <w:szCs w:val="18"/>
                <w:lang w:eastAsia="en-IN" w:bidi="hi-IN"/>
              </w:rPr>
              <w:t xml:space="preserve">research farm of the London   Research Centre </w:t>
            </w:r>
            <w:r w:rsidR="00590C10" w:rsidRPr="00B52BA0">
              <w:rPr>
                <w:rFonts w:ascii="Times New Roman" w:eastAsia="Times New Roman" w:hAnsi="Times New Roman" w:cs="Times New Roman"/>
                <w:sz w:val="18"/>
                <w:szCs w:val="18"/>
                <w:lang w:eastAsia="en-IN" w:bidi="hi-IN"/>
              </w:rPr>
              <w:t xml:space="preserve">from </w:t>
            </w:r>
            <w:r w:rsidRPr="00B52BA0">
              <w:rPr>
                <w:rFonts w:ascii="Times New Roman" w:eastAsia="Times New Roman" w:hAnsi="Times New Roman" w:cs="Times New Roman"/>
                <w:sz w:val="18"/>
                <w:szCs w:val="18"/>
                <w:lang w:eastAsia="en-IN" w:bidi="hi-IN"/>
              </w:rPr>
              <w:t>1991</w:t>
            </w:r>
            <w:r w:rsidR="00590C10" w:rsidRPr="00B52BA0">
              <w:rPr>
                <w:rFonts w:ascii="Times New Roman" w:eastAsia="Times New Roman" w:hAnsi="Times New Roman" w:cs="Times New Roman"/>
                <w:sz w:val="18"/>
                <w:szCs w:val="18"/>
                <w:lang w:eastAsia="en-IN" w:bidi="hi-IN"/>
              </w:rPr>
              <w:t xml:space="preserve"> to </w:t>
            </w:r>
            <w:r w:rsidRPr="00B52BA0">
              <w:rPr>
                <w:rFonts w:ascii="Times New Roman" w:eastAsia="Times New Roman" w:hAnsi="Times New Roman" w:cs="Times New Roman"/>
                <w:sz w:val="18"/>
                <w:szCs w:val="18"/>
                <w:lang w:eastAsia="en-IN" w:bidi="hi-IN"/>
              </w:rPr>
              <w:t>1992</w:t>
            </w:r>
          </w:p>
        </w:tc>
        <w:tc>
          <w:tcPr>
            <w:tcW w:w="1417" w:type="dxa"/>
            <w:tcBorders>
              <w:top w:val="single" w:sz="4" w:space="0" w:color="auto"/>
            </w:tcBorders>
            <w:shd w:val="clear" w:color="auto" w:fill="auto"/>
            <w:hideMark/>
          </w:tcPr>
          <w:p w14:paraId="0CE01F04" w14:textId="16598F54" w:rsidR="007246E3" w:rsidRPr="00B52BA0" w:rsidRDefault="004E328F"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Comparative costs and returns, sensitivity analysis</w:t>
            </w:r>
          </w:p>
        </w:tc>
        <w:tc>
          <w:tcPr>
            <w:tcW w:w="2330" w:type="dxa"/>
            <w:tcBorders>
              <w:top w:val="single" w:sz="4" w:space="0" w:color="auto"/>
            </w:tcBorders>
            <w:shd w:val="clear" w:color="auto" w:fill="auto"/>
            <w:hideMark/>
          </w:tcPr>
          <w:p w14:paraId="0D12818C" w14:textId="77777777" w:rsidR="007246E3" w:rsidRPr="00186815" w:rsidRDefault="007246E3" w:rsidP="00186815">
            <w:pPr>
              <w:pStyle w:val="ListParagraph"/>
              <w:spacing w:after="0" w:line="240" w:lineRule="auto"/>
              <w:ind w:left="91"/>
              <w:rPr>
                <w:rFonts w:ascii="Times New Roman" w:eastAsia="Times New Roman" w:hAnsi="Times New Roman" w:cs="Times New Roman"/>
                <w:sz w:val="18"/>
                <w:szCs w:val="18"/>
                <w:lang w:eastAsia="en-IN" w:bidi="hi-IN"/>
              </w:rPr>
            </w:pPr>
            <w:r w:rsidRPr="00186815">
              <w:rPr>
                <w:rFonts w:ascii="Times New Roman" w:eastAsia="Times New Roman" w:hAnsi="Times New Roman" w:cs="Times New Roman"/>
                <w:sz w:val="18"/>
                <w:szCs w:val="18"/>
                <w:lang w:eastAsia="en-IN" w:bidi="hi-IN"/>
              </w:rPr>
              <w:t>·   Production costs</w:t>
            </w:r>
            <w:r w:rsidRPr="00186815">
              <w:rPr>
                <w:rFonts w:ascii="Times New Roman" w:eastAsia="Times New Roman" w:hAnsi="Times New Roman" w:cs="Times New Roman"/>
                <w:sz w:val="18"/>
                <w:szCs w:val="18"/>
                <w:lang w:eastAsia="en-IN" w:bidi="hi-IN"/>
              </w:rPr>
              <w:br/>
              <w:t>·   Yield</w:t>
            </w:r>
            <w:r w:rsidRPr="00186815">
              <w:rPr>
                <w:rFonts w:ascii="Times New Roman" w:eastAsia="Times New Roman" w:hAnsi="Times New Roman" w:cs="Times New Roman"/>
                <w:sz w:val="18"/>
                <w:szCs w:val="18"/>
                <w:lang w:eastAsia="en-IN" w:bidi="hi-IN"/>
              </w:rPr>
              <w:br/>
              <w:t>·   Net returns</w:t>
            </w:r>
          </w:p>
        </w:tc>
        <w:tc>
          <w:tcPr>
            <w:tcW w:w="708" w:type="dxa"/>
            <w:gridSpan w:val="2"/>
            <w:tcBorders>
              <w:top w:val="single" w:sz="4" w:space="0" w:color="auto"/>
            </w:tcBorders>
            <w:shd w:val="clear" w:color="auto" w:fill="auto"/>
            <w:hideMark/>
          </w:tcPr>
          <w:p w14:paraId="1A0087F7" w14:textId="77777777" w:rsidR="007246E3" w:rsidRPr="00B52BA0" w:rsidRDefault="007246E3" w:rsidP="007246E3">
            <w:pPr>
              <w:spacing w:after="0" w:line="240" w:lineRule="auto"/>
              <w:jc w:val="center"/>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color w:val="000000"/>
                <w:sz w:val="18"/>
                <w:szCs w:val="18"/>
                <w:lang w:eastAsia="en-IN" w:bidi="hi-IN"/>
              </w:rPr>
              <w:t>06</w:t>
            </w:r>
          </w:p>
        </w:tc>
      </w:tr>
      <w:tr w:rsidR="007246E3" w:rsidRPr="007246E3" w14:paraId="1956BDB5" w14:textId="77777777" w:rsidTr="00324CBB">
        <w:trPr>
          <w:trHeight w:val="1109"/>
        </w:trPr>
        <w:tc>
          <w:tcPr>
            <w:tcW w:w="567" w:type="dxa"/>
            <w:shd w:val="clear" w:color="auto" w:fill="auto"/>
            <w:hideMark/>
          </w:tcPr>
          <w:p w14:paraId="67E9D451" w14:textId="77777777"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[2]</w:t>
            </w:r>
          </w:p>
        </w:tc>
        <w:tc>
          <w:tcPr>
            <w:tcW w:w="1418" w:type="dxa"/>
            <w:shd w:val="clear" w:color="auto" w:fill="auto"/>
            <w:hideMark/>
          </w:tcPr>
          <w:p w14:paraId="10830B29" w14:textId="77777777" w:rsidR="007246E3" w:rsidRPr="00B52BA0" w:rsidRDefault="007246E3" w:rsidP="007246E3">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Olgun et al. (2006)</w:t>
            </w:r>
          </w:p>
        </w:tc>
        <w:tc>
          <w:tcPr>
            <w:tcW w:w="3260" w:type="dxa"/>
            <w:shd w:val="clear" w:color="auto" w:fill="auto"/>
            <w:hideMark/>
          </w:tcPr>
          <w:p w14:paraId="0E4FCE4F" w14:textId="2020683C" w:rsidR="007246E3" w:rsidRPr="00B52BA0" w:rsidRDefault="007246E3" w:rsidP="007246E3">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xml:space="preserve">Determine whether organic production is rational </w:t>
            </w:r>
            <w:r w:rsidR="000679B1" w:rsidRPr="00B52BA0">
              <w:rPr>
                <w:rFonts w:ascii="Times New Roman" w:eastAsia="Times New Roman" w:hAnsi="Times New Roman" w:cs="Times New Roman"/>
                <w:sz w:val="18"/>
                <w:szCs w:val="18"/>
                <w:lang w:eastAsia="en-IN" w:bidi="hi-IN"/>
              </w:rPr>
              <w:t>compared to</w:t>
            </w:r>
            <w:r w:rsidRPr="00B52BA0">
              <w:rPr>
                <w:rFonts w:ascii="Times New Roman" w:eastAsia="Times New Roman" w:hAnsi="Times New Roman" w:cs="Times New Roman"/>
                <w:sz w:val="18"/>
                <w:szCs w:val="18"/>
                <w:lang w:eastAsia="en-IN" w:bidi="hi-IN"/>
              </w:rPr>
              <w:t xml:space="preserve"> conventional production in terms of costs and returns.</w:t>
            </w:r>
          </w:p>
        </w:tc>
        <w:tc>
          <w:tcPr>
            <w:tcW w:w="1417" w:type="dxa"/>
            <w:shd w:val="clear" w:color="auto" w:fill="auto"/>
            <w:hideMark/>
          </w:tcPr>
          <w:p w14:paraId="26AA58D5" w14:textId="77777777"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Turkey (Manisa)</w:t>
            </w:r>
          </w:p>
        </w:tc>
        <w:tc>
          <w:tcPr>
            <w:tcW w:w="1276" w:type="dxa"/>
            <w:shd w:val="clear" w:color="auto" w:fill="auto"/>
            <w:hideMark/>
          </w:tcPr>
          <w:p w14:paraId="701EBCB1" w14:textId="77777777"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Cherry</w:t>
            </w:r>
          </w:p>
        </w:tc>
        <w:tc>
          <w:tcPr>
            <w:tcW w:w="2694" w:type="dxa"/>
            <w:shd w:val="clear" w:color="auto" w:fill="auto"/>
            <w:hideMark/>
          </w:tcPr>
          <w:p w14:paraId="6639BFEB" w14:textId="0F82A72E" w:rsidR="007246E3" w:rsidRPr="00B52BA0" w:rsidRDefault="007246E3" w:rsidP="007246E3">
            <w:pPr>
              <w:spacing w:after="0" w:line="240" w:lineRule="auto"/>
              <w:jc w:val="both"/>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sz w:val="18"/>
                <w:szCs w:val="18"/>
                <w:lang w:eastAsia="en-IN" w:bidi="hi-IN"/>
              </w:rPr>
              <w:t xml:space="preserve">Primary data from </w:t>
            </w:r>
            <w:r w:rsidR="000679B1" w:rsidRPr="00B52BA0">
              <w:rPr>
                <w:rFonts w:ascii="Times New Roman" w:eastAsia="Times New Roman" w:hAnsi="Times New Roman" w:cs="Times New Roman"/>
                <w:sz w:val="18"/>
                <w:szCs w:val="18"/>
                <w:lang w:eastAsia="en-IN" w:bidi="hi-IN"/>
              </w:rPr>
              <w:t>3</w:t>
            </w:r>
            <w:r w:rsidRPr="00B52BA0">
              <w:rPr>
                <w:rFonts w:ascii="Times New Roman" w:eastAsia="Times New Roman" w:hAnsi="Times New Roman" w:cs="Times New Roman"/>
                <w:sz w:val="18"/>
                <w:szCs w:val="18"/>
                <w:lang w:eastAsia="en-IN" w:bidi="hi-IN"/>
              </w:rPr>
              <w:t xml:space="preserve"> orchards of </w:t>
            </w:r>
            <w:r w:rsidR="000679B1" w:rsidRPr="00B52BA0">
              <w:rPr>
                <w:rFonts w:ascii="Times New Roman" w:eastAsia="Times New Roman" w:hAnsi="Times New Roman" w:cs="Times New Roman"/>
                <w:sz w:val="18"/>
                <w:szCs w:val="18"/>
                <w:lang w:eastAsia="en-IN" w:bidi="hi-IN"/>
              </w:rPr>
              <w:t>3</w:t>
            </w:r>
            <w:r w:rsidR="003B1F15" w:rsidRPr="00B52BA0">
              <w:rPr>
                <w:rFonts w:ascii="Times New Roman" w:eastAsia="Times New Roman" w:hAnsi="Times New Roman" w:cs="Times New Roman"/>
                <w:sz w:val="18"/>
                <w:szCs w:val="18"/>
                <w:lang w:eastAsia="en-IN" w:bidi="hi-IN"/>
              </w:rPr>
              <w:t xml:space="preserve"> </w:t>
            </w:r>
            <w:r w:rsidRPr="00B52BA0">
              <w:rPr>
                <w:rFonts w:ascii="Times New Roman" w:eastAsia="Times New Roman" w:hAnsi="Times New Roman" w:cs="Times New Roman"/>
                <w:sz w:val="18"/>
                <w:szCs w:val="18"/>
                <w:lang w:eastAsia="en-IN" w:bidi="hi-IN"/>
              </w:rPr>
              <w:t xml:space="preserve">varieties under </w:t>
            </w:r>
            <w:r w:rsidR="000679B1" w:rsidRPr="00B52BA0">
              <w:rPr>
                <w:rFonts w:ascii="Times New Roman" w:eastAsia="Times New Roman" w:hAnsi="Times New Roman" w:cs="Times New Roman"/>
                <w:sz w:val="18"/>
                <w:szCs w:val="18"/>
                <w:lang w:eastAsia="en-IN" w:bidi="hi-IN"/>
              </w:rPr>
              <w:t>three</w:t>
            </w:r>
            <w:r w:rsidRPr="00B52BA0">
              <w:rPr>
                <w:rFonts w:ascii="Times New Roman" w:eastAsia="Times New Roman" w:hAnsi="Times New Roman" w:cs="Times New Roman"/>
                <w:sz w:val="18"/>
                <w:szCs w:val="18"/>
                <w:lang w:eastAsia="en-IN" w:bidi="hi-IN"/>
              </w:rPr>
              <w:t xml:space="preserve"> conditions</w:t>
            </w:r>
            <w:r w:rsidR="000679B1" w:rsidRPr="00B52BA0">
              <w:rPr>
                <w:rFonts w:ascii="Times New Roman" w:eastAsia="Times New Roman" w:hAnsi="Times New Roman" w:cs="Times New Roman"/>
                <w:sz w:val="18"/>
                <w:szCs w:val="18"/>
                <w:lang w:eastAsia="en-IN" w:bidi="hi-IN"/>
              </w:rPr>
              <w:t>,</w:t>
            </w:r>
            <w:r w:rsidRPr="00B52BA0">
              <w:rPr>
                <w:rFonts w:ascii="Times New Roman" w:eastAsia="Times New Roman" w:hAnsi="Times New Roman" w:cs="Times New Roman"/>
                <w:sz w:val="18"/>
                <w:szCs w:val="18"/>
                <w:lang w:eastAsia="en-IN" w:bidi="hi-IN"/>
              </w:rPr>
              <w:t xml:space="preserve"> viz.  green manuring, farmyard manuring</w:t>
            </w:r>
            <w:r w:rsidR="000679B1" w:rsidRPr="00B52BA0">
              <w:rPr>
                <w:rFonts w:ascii="Times New Roman" w:eastAsia="Times New Roman" w:hAnsi="Times New Roman" w:cs="Times New Roman"/>
                <w:sz w:val="18"/>
                <w:szCs w:val="18"/>
                <w:lang w:eastAsia="en-IN" w:bidi="hi-IN"/>
              </w:rPr>
              <w:t>,</w:t>
            </w:r>
            <w:r w:rsidRPr="00B52BA0">
              <w:rPr>
                <w:rFonts w:ascii="Times New Roman" w:eastAsia="Times New Roman" w:hAnsi="Times New Roman" w:cs="Times New Roman"/>
                <w:sz w:val="18"/>
                <w:szCs w:val="18"/>
                <w:lang w:eastAsia="en-IN" w:bidi="hi-IN"/>
              </w:rPr>
              <w:t xml:space="preserve"> and without fertili</w:t>
            </w:r>
            <w:r w:rsidR="00E93C30">
              <w:rPr>
                <w:rFonts w:ascii="Times New Roman" w:eastAsia="Times New Roman" w:hAnsi="Times New Roman" w:cs="Times New Roman"/>
                <w:sz w:val="18"/>
                <w:szCs w:val="18"/>
                <w:lang w:eastAsia="en-IN" w:bidi="hi-IN"/>
              </w:rPr>
              <w:t>z</w:t>
            </w:r>
            <w:r w:rsidRPr="00B52BA0">
              <w:rPr>
                <w:rFonts w:ascii="Times New Roman" w:eastAsia="Times New Roman" w:hAnsi="Times New Roman" w:cs="Times New Roman"/>
                <w:sz w:val="18"/>
                <w:szCs w:val="18"/>
                <w:lang w:eastAsia="en-IN" w:bidi="hi-IN"/>
              </w:rPr>
              <w:t>ation</w:t>
            </w:r>
          </w:p>
        </w:tc>
        <w:tc>
          <w:tcPr>
            <w:tcW w:w="1417" w:type="dxa"/>
            <w:shd w:val="clear" w:color="auto" w:fill="auto"/>
            <w:hideMark/>
          </w:tcPr>
          <w:p w14:paraId="508490AF" w14:textId="78536D79" w:rsidR="007246E3" w:rsidRPr="00B52BA0" w:rsidRDefault="005774B7"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Comparative costs and profitability analysis</w:t>
            </w:r>
          </w:p>
        </w:tc>
        <w:tc>
          <w:tcPr>
            <w:tcW w:w="2330" w:type="dxa"/>
            <w:shd w:val="clear" w:color="auto" w:fill="auto"/>
            <w:hideMark/>
          </w:tcPr>
          <w:p w14:paraId="08AF5C26" w14:textId="77777777" w:rsidR="007246E3" w:rsidRPr="00B52BA0" w:rsidRDefault="007246E3" w:rsidP="00582DB4">
            <w:pPr>
              <w:spacing w:after="0" w:line="240" w:lineRule="auto"/>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sz w:val="18"/>
                <w:szCs w:val="18"/>
                <w:lang w:eastAsia="en-IN" w:bidi="hi-IN"/>
              </w:rPr>
              <w:t>·   Yield</w:t>
            </w:r>
            <w:r w:rsidRPr="00B52BA0">
              <w:rPr>
                <w:rFonts w:ascii="Times New Roman" w:eastAsia="Times New Roman" w:hAnsi="Times New Roman" w:cs="Times New Roman"/>
                <w:sz w:val="18"/>
                <w:szCs w:val="18"/>
                <w:lang w:eastAsia="en-IN" w:bidi="hi-IN"/>
              </w:rPr>
              <w:br/>
              <w:t>·   Production costs</w:t>
            </w:r>
            <w:r w:rsidRPr="00B52BA0">
              <w:rPr>
                <w:rFonts w:ascii="Times New Roman" w:eastAsia="Times New Roman" w:hAnsi="Times New Roman" w:cs="Times New Roman"/>
                <w:sz w:val="18"/>
                <w:szCs w:val="18"/>
                <w:lang w:eastAsia="en-IN" w:bidi="hi-IN"/>
              </w:rPr>
              <w:br/>
              <w:t>·   Gross revenue</w:t>
            </w:r>
            <w:r w:rsidRPr="00B52BA0">
              <w:rPr>
                <w:rFonts w:ascii="Times New Roman" w:eastAsia="Times New Roman" w:hAnsi="Times New Roman" w:cs="Times New Roman"/>
                <w:sz w:val="18"/>
                <w:szCs w:val="18"/>
                <w:lang w:eastAsia="en-IN" w:bidi="hi-IN"/>
              </w:rPr>
              <w:br/>
              <w:t>·   Net return</w:t>
            </w:r>
          </w:p>
        </w:tc>
        <w:tc>
          <w:tcPr>
            <w:tcW w:w="708" w:type="dxa"/>
            <w:gridSpan w:val="2"/>
            <w:shd w:val="clear" w:color="auto" w:fill="auto"/>
            <w:hideMark/>
          </w:tcPr>
          <w:p w14:paraId="4A6ED7B9" w14:textId="77777777" w:rsidR="007246E3" w:rsidRPr="00B52BA0" w:rsidRDefault="007246E3" w:rsidP="007246E3">
            <w:pPr>
              <w:spacing w:after="0" w:line="240" w:lineRule="auto"/>
              <w:jc w:val="center"/>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color w:val="000000"/>
                <w:sz w:val="18"/>
                <w:szCs w:val="18"/>
                <w:lang w:eastAsia="en-IN" w:bidi="hi-IN"/>
              </w:rPr>
              <w:t>03</w:t>
            </w:r>
          </w:p>
        </w:tc>
      </w:tr>
      <w:tr w:rsidR="007246E3" w:rsidRPr="007246E3" w14:paraId="47095138" w14:textId="77777777" w:rsidTr="00AA236B">
        <w:trPr>
          <w:trHeight w:val="1110"/>
        </w:trPr>
        <w:tc>
          <w:tcPr>
            <w:tcW w:w="567" w:type="dxa"/>
            <w:shd w:val="clear" w:color="auto" w:fill="auto"/>
            <w:hideMark/>
          </w:tcPr>
          <w:p w14:paraId="2FB89901" w14:textId="77777777"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[3]</w:t>
            </w:r>
          </w:p>
        </w:tc>
        <w:tc>
          <w:tcPr>
            <w:tcW w:w="1418" w:type="dxa"/>
            <w:shd w:val="clear" w:color="auto" w:fill="auto"/>
            <w:hideMark/>
          </w:tcPr>
          <w:p w14:paraId="57D28371" w14:textId="77777777" w:rsidR="007246E3" w:rsidRPr="00B52BA0" w:rsidRDefault="007246E3" w:rsidP="007246E3">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Eyhorn et al. (2007)</w:t>
            </w:r>
          </w:p>
        </w:tc>
        <w:tc>
          <w:tcPr>
            <w:tcW w:w="3260" w:type="dxa"/>
            <w:shd w:val="clear" w:color="auto" w:fill="auto"/>
            <w:hideMark/>
          </w:tcPr>
          <w:p w14:paraId="42097C37" w14:textId="29F68F14" w:rsidR="007246E3" w:rsidRPr="00B52BA0" w:rsidRDefault="007246E3" w:rsidP="007246E3">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Compare the performance of certified organic cotton farms (managed organically for 3-10 years) with the conventional system.</w:t>
            </w:r>
          </w:p>
        </w:tc>
        <w:tc>
          <w:tcPr>
            <w:tcW w:w="1417" w:type="dxa"/>
            <w:shd w:val="clear" w:color="auto" w:fill="auto"/>
            <w:hideMark/>
          </w:tcPr>
          <w:p w14:paraId="00EF0E9E" w14:textId="77777777"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xml:space="preserve">India </w:t>
            </w:r>
          </w:p>
          <w:p w14:paraId="6E10858F" w14:textId="77777777"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(Madhya Pradesh)</w:t>
            </w:r>
          </w:p>
        </w:tc>
        <w:tc>
          <w:tcPr>
            <w:tcW w:w="1276" w:type="dxa"/>
            <w:shd w:val="clear" w:color="auto" w:fill="auto"/>
            <w:hideMark/>
          </w:tcPr>
          <w:p w14:paraId="0AE0A7B4" w14:textId="77777777"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Cotton</w:t>
            </w:r>
          </w:p>
        </w:tc>
        <w:tc>
          <w:tcPr>
            <w:tcW w:w="2694" w:type="dxa"/>
            <w:shd w:val="clear" w:color="auto" w:fill="auto"/>
            <w:hideMark/>
          </w:tcPr>
          <w:p w14:paraId="678E60DB" w14:textId="6F48CE6B" w:rsidR="007246E3" w:rsidRPr="00B52BA0" w:rsidRDefault="007246E3" w:rsidP="007246E3">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On-farm records of 31 organic farms (58 fields) and 58 conventional farms (112 fields) in 2003, and 38 organic farms (62 fields) and 56 conventional farms (108 fields) in 2004</w:t>
            </w:r>
          </w:p>
        </w:tc>
        <w:tc>
          <w:tcPr>
            <w:tcW w:w="1417" w:type="dxa"/>
            <w:shd w:val="clear" w:color="auto" w:fill="auto"/>
            <w:hideMark/>
          </w:tcPr>
          <w:p w14:paraId="5C26A1CD" w14:textId="683A2200" w:rsidR="007246E3" w:rsidRPr="00B52BA0" w:rsidRDefault="00B52BA0" w:rsidP="007246E3">
            <w:pPr>
              <w:spacing w:after="0" w:line="240" w:lineRule="auto"/>
              <w:jc w:val="center"/>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i/>
                <w:iCs/>
                <w:sz w:val="18"/>
                <w:szCs w:val="18"/>
                <w:lang w:eastAsia="en-IN" w:bidi="hi-IN"/>
              </w:rPr>
              <w:t>t</w:t>
            </w:r>
            <w:r>
              <w:rPr>
                <w:rFonts w:ascii="Times New Roman" w:eastAsia="Times New Roman" w:hAnsi="Times New Roman" w:cs="Times New Roman"/>
                <w:sz w:val="18"/>
                <w:szCs w:val="18"/>
                <w:lang w:eastAsia="en-IN" w:bidi="hi-IN"/>
              </w:rPr>
              <w:t>-statistics and regression analysis</w:t>
            </w:r>
          </w:p>
        </w:tc>
        <w:tc>
          <w:tcPr>
            <w:tcW w:w="2330" w:type="dxa"/>
            <w:shd w:val="clear" w:color="auto" w:fill="auto"/>
            <w:hideMark/>
          </w:tcPr>
          <w:p w14:paraId="511A130F" w14:textId="77777777" w:rsidR="007246E3" w:rsidRPr="00B52BA0" w:rsidRDefault="007246E3" w:rsidP="00582DB4">
            <w:pPr>
              <w:spacing w:after="0" w:line="240" w:lineRule="auto"/>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sz w:val="18"/>
                <w:szCs w:val="18"/>
                <w:lang w:eastAsia="en-IN" w:bidi="hi-IN"/>
              </w:rPr>
              <w:t>·   Yield</w:t>
            </w:r>
            <w:r w:rsidRPr="00B52BA0">
              <w:rPr>
                <w:rFonts w:ascii="Times New Roman" w:eastAsia="Times New Roman" w:hAnsi="Times New Roman" w:cs="Times New Roman"/>
                <w:sz w:val="18"/>
                <w:szCs w:val="18"/>
                <w:lang w:eastAsia="en-IN" w:bidi="hi-IN"/>
              </w:rPr>
              <w:br/>
              <w:t>·   Gross margin</w:t>
            </w:r>
          </w:p>
        </w:tc>
        <w:tc>
          <w:tcPr>
            <w:tcW w:w="708" w:type="dxa"/>
            <w:gridSpan w:val="2"/>
            <w:shd w:val="clear" w:color="auto" w:fill="auto"/>
            <w:hideMark/>
          </w:tcPr>
          <w:p w14:paraId="7059FB44" w14:textId="77777777" w:rsidR="007246E3" w:rsidRPr="00B52BA0" w:rsidRDefault="007246E3" w:rsidP="007246E3">
            <w:pPr>
              <w:spacing w:after="0" w:line="240" w:lineRule="auto"/>
              <w:jc w:val="center"/>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color w:val="000000"/>
                <w:sz w:val="18"/>
                <w:szCs w:val="18"/>
                <w:lang w:eastAsia="en-IN" w:bidi="hi-IN"/>
              </w:rPr>
              <w:t>63</w:t>
            </w:r>
          </w:p>
        </w:tc>
      </w:tr>
      <w:tr w:rsidR="007246E3" w:rsidRPr="007246E3" w14:paraId="5E6CDB31" w14:textId="77777777" w:rsidTr="00324CBB">
        <w:trPr>
          <w:trHeight w:val="992"/>
        </w:trPr>
        <w:tc>
          <w:tcPr>
            <w:tcW w:w="567" w:type="dxa"/>
            <w:shd w:val="clear" w:color="auto" w:fill="auto"/>
            <w:hideMark/>
          </w:tcPr>
          <w:p w14:paraId="4B7DB260" w14:textId="77777777"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[4]</w:t>
            </w:r>
          </w:p>
        </w:tc>
        <w:tc>
          <w:tcPr>
            <w:tcW w:w="1418" w:type="dxa"/>
            <w:shd w:val="clear" w:color="auto" w:fill="auto"/>
            <w:hideMark/>
          </w:tcPr>
          <w:p w14:paraId="3030EF55" w14:textId="77777777" w:rsidR="007246E3" w:rsidRPr="00B52BA0" w:rsidRDefault="007246E3" w:rsidP="007246E3">
            <w:pPr>
              <w:spacing w:after="0" w:line="240" w:lineRule="auto"/>
              <w:jc w:val="both"/>
              <w:rPr>
                <w:rFonts w:ascii="Times New Roman" w:eastAsia="Times New Roman" w:hAnsi="Times New Roman" w:cs="Times New Roman"/>
                <w:sz w:val="18"/>
                <w:szCs w:val="18"/>
                <w:lang w:eastAsia="en-IN" w:bidi="hi-IN"/>
              </w:rPr>
            </w:pPr>
            <w:bookmarkStart w:id="0" w:name="_Hlk155513058"/>
            <w:r w:rsidRPr="00B52BA0">
              <w:rPr>
                <w:rFonts w:ascii="Times New Roman" w:eastAsia="Times New Roman" w:hAnsi="Times New Roman" w:cs="Times New Roman"/>
                <w:sz w:val="18"/>
                <w:szCs w:val="18"/>
                <w:lang w:eastAsia="en-IN" w:bidi="hi-IN"/>
              </w:rPr>
              <w:t>Tanrivermis (2008</w:t>
            </w:r>
            <w:bookmarkEnd w:id="0"/>
            <w:r w:rsidRPr="00B52BA0">
              <w:rPr>
                <w:rFonts w:ascii="Times New Roman" w:eastAsia="Times New Roman" w:hAnsi="Times New Roman" w:cs="Times New Roman"/>
                <w:sz w:val="18"/>
                <w:szCs w:val="18"/>
                <w:lang w:eastAsia="en-IN" w:bidi="hi-IN"/>
              </w:rPr>
              <w:t>)</w:t>
            </w:r>
          </w:p>
        </w:tc>
        <w:tc>
          <w:tcPr>
            <w:tcW w:w="3260" w:type="dxa"/>
            <w:shd w:val="clear" w:color="auto" w:fill="auto"/>
            <w:hideMark/>
          </w:tcPr>
          <w:p w14:paraId="605A5D47" w14:textId="162F33C6" w:rsidR="007246E3" w:rsidRPr="00B52BA0" w:rsidRDefault="007246E3" w:rsidP="007246E3">
            <w:pPr>
              <w:spacing w:after="0" w:line="240" w:lineRule="auto"/>
              <w:jc w:val="both"/>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sz w:val="18"/>
                <w:szCs w:val="18"/>
                <w:lang w:eastAsia="en-IN" w:bidi="hi-IN"/>
              </w:rPr>
              <w:t>Analy</w:t>
            </w:r>
            <w:r w:rsidR="00E93C30">
              <w:rPr>
                <w:rFonts w:ascii="Times New Roman" w:eastAsia="Times New Roman" w:hAnsi="Times New Roman" w:cs="Times New Roman"/>
                <w:sz w:val="18"/>
                <w:szCs w:val="18"/>
                <w:lang w:eastAsia="en-IN" w:bidi="hi-IN"/>
              </w:rPr>
              <w:t>z</w:t>
            </w:r>
            <w:r w:rsidRPr="00B52BA0">
              <w:rPr>
                <w:rFonts w:ascii="Times New Roman" w:eastAsia="Times New Roman" w:hAnsi="Times New Roman" w:cs="Times New Roman"/>
                <w:sz w:val="18"/>
                <w:szCs w:val="18"/>
                <w:lang w:eastAsia="en-IN" w:bidi="hi-IN"/>
              </w:rPr>
              <w:t xml:space="preserve">e </w:t>
            </w:r>
            <w:r w:rsidR="000679B1" w:rsidRPr="00B52BA0">
              <w:rPr>
                <w:rFonts w:ascii="Times New Roman" w:eastAsia="Times New Roman" w:hAnsi="Times New Roman" w:cs="Times New Roman"/>
                <w:sz w:val="18"/>
                <w:szCs w:val="18"/>
                <w:lang w:eastAsia="en-IN" w:bidi="hi-IN"/>
              </w:rPr>
              <w:t xml:space="preserve">the </w:t>
            </w:r>
            <w:r w:rsidRPr="00B52BA0">
              <w:rPr>
                <w:rFonts w:ascii="Times New Roman" w:eastAsia="Times New Roman" w:hAnsi="Times New Roman" w:cs="Times New Roman"/>
                <w:sz w:val="18"/>
                <w:szCs w:val="18"/>
                <w:lang w:eastAsia="en-IN" w:bidi="hi-IN"/>
              </w:rPr>
              <w:t>productivity, cost and profitability of organic and conventional farming and assess their environmental and economic</w:t>
            </w:r>
            <w:r w:rsidR="000679B1" w:rsidRPr="00B52BA0">
              <w:rPr>
                <w:rFonts w:ascii="Times New Roman" w:eastAsia="Times New Roman" w:hAnsi="Times New Roman" w:cs="Times New Roman"/>
                <w:sz w:val="18"/>
                <w:szCs w:val="18"/>
                <w:lang w:eastAsia="en-IN" w:bidi="hi-IN"/>
              </w:rPr>
              <w:t xml:space="preserve"> </w:t>
            </w:r>
            <w:r w:rsidRPr="00B52BA0">
              <w:rPr>
                <w:rFonts w:ascii="Times New Roman" w:eastAsia="Times New Roman" w:hAnsi="Times New Roman" w:cs="Times New Roman"/>
                <w:sz w:val="18"/>
                <w:szCs w:val="18"/>
                <w:lang w:eastAsia="en-IN" w:bidi="hi-IN"/>
              </w:rPr>
              <w:t>performance.</w:t>
            </w:r>
          </w:p>
        </w:tc>
        <w:tc>
          <w:tcPr>
            <w:tcW w:w="1417" w:type="dxa"/>
            <w:shd w:val="clear" w:color="auto" w:fill="auto"/>
            <w:hideMark/>
          </w:tcPr>
          <w:p w14:paraId="05B95EFD" w14:textId="77777777"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xml:space="preserve">Turkey </w:t>
            </w:r>
          </w:p>
          <w:p w14:paraId="337DBC7E" w14:textId="77777777"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(Black-sea region)</w:t>
            </w:r>
          </w:p>
        </w:tc>
        <w:tc>
          <w:tcPr>
            <w:tcW w:w="1276" w:type="dxa"/>
            <w:shd w:val="clear" w:color="auto" w:fill="auto"/>
            <w:hideMark/>
          </w:tcPr>
          <w:p w14:paraId="79B50A88" w14:textId="77777777"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Hazelnut</w:t>
            </w:r>
          </w:p>
        </w:tc>
        <w:tc>
          <w:tcPr>
            <w:tcW w:w="2694" w:type="dxa"/>
            <w:shd w:val="clear" w:color="auto" w:fill="auto"/>
            <w:hideMark/>
          </w:tcPr>
          <w:p w14:paraId="3161FEAA" w14:textId="0F4663BF" w:rsidR="007246E3" w:rsidRPr="00B52BA0" w:rsidRDefault="007246E3" w:rsidP="007246E3">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xml:space="preserve">Primary data </w:t>
            </w:r>
            <w:r w:rsidR="000679B1" w:rsidRPr="00B52BA0">
              <w:rPr>
                <w:rFonts w:ascii="Times New Roman" w:eastAsia="Times New Roman" w:hAnsi="Times New Roman" w:cs="Times New Roman"/>
                <w:sz w:val="18"/>
                <w:szCs w:val="18"/>
                <w:lang w:eastAsia="en-IN" w:bidi="hi-IN"/>
              </w:rPr>
              <w:t>through</w:t>
            </w:r>
            <w:r w:rsidRPr="00B52BA0">
              <w:rPr>
                <w:rFonts w:ascii="Times New Roman" w:eastAsia="Times New Roman" w:hAnsi="Times New Roman" w:cs="Times New Roman"/>
                <w:sz w:val="18"/>
                <w:szCs w:val="18"/>
                <w:lang w:eastAsia="en-IN" w:bidi="hi-IN"/>
              </w:rPr>
              <w:t xml:space="preserve"> questionnaire-based interviews </w:t>
            </w:r>
            <w:r w:rsidR="003B1F15" w:rsidRPr="00B52BA0">
              <w:rPr>
                <w:rFonts w:ascii="Times New Roman" w:eastAsia="Times New Roman" w:hAnsi="Times New Roman" w:cs="Times New Roman"/>
                <w:sz w:val="18"/>
                <w:szCs w:val="18"/>
                <w:lang w:eastAsia="en-IN" w:bidi="hi-IN"/>
              </w:rPr>
              <w:t xml:space="preserve">with farmers </w:t>
            </w:r>
            <w:r w:rsidR="00590C10" w:rsidRPr="00B52BA0">
              <w:rPr>
                <w:rFonts w:ascii="Times New Roman" w:eastAsia="Times New Roman" w:hAnsi="Times New Roman" w:cs="Times New Roman"/>
                <w:sz w:val="18"/>
                <w:szCs w:val="18"/>
                <w:lang w:eastAsia="en-IN" w:bidi="hi-IN"/>
              </w:rPr>
              <w:t xml:space="preserve">from </w:t>
            </w:r>
            <w:r w:rsidRPr="00B52BA0">
              <w:rPr>
                <w:rFonts w:ascii="Times New Roman" w:eastAsia="Times New Roman" w:hAnsi="Times New Roman" w:cs="Times New Roman"/>
                <w:sz w:val="18"/>
                <w:szCs w:val="18"/>
                <w:lang w:eastAsia="en-IN" w:bidi="hi-IN"/>
              </w:rPr>
              <w:t>1999</w:t>
            </w:r>
            <w:r w:rsidR="00590C10" w:rsidRPr="00B52BA0">
              <w:rPr>
                <w:rFonts w:ascii="Times New Roman" w:eastAsia="Times New Roman" w:hAnsi="Times New Roman" w:cs="Times New Roman"/>
                <w:sz w:val="18"/>
                <w:szCs w:val="18"/>
                <w:lang w:eastAsia="en-IN" w:bidi="hi-IN"/>
              </w:rPr>
              <w:t xml:space="preserve"> to </w:t>
            </w:r>
            <w:r w:rsidRPr="00B52BA0">
              <w:rPr>
                <w:rFonts w:ascii="Times New Roman" w:eastAsia="Times New Roman" w:hAnsi="Times New Roman" w:cs="Times New Roman"/>
                <w:sz w:val="18"/>
                <w:szCs w:val="18"/>
                <w:lang w:eastAsia="en-IN" w:bidi="hi-IN"/>
              </w:rPr>
              <w:t>2005</w:t>
            </w:r>
          </w:p>
        </w:tc>
        <w:tc>
          <w:tcPr>
            <w:tcW w:w="1417" w:type="dxa"/>
            <w:shd w:val="clear" w:color="auto" w:fill="auto"/>
            <w:hideMark/>
          </w:tcPr>
          <w:p w14:paraId="177391F5" w14:textId="4C25EF22" w:rsidR="007246E3" w:rsidRPr="00B52BA0" w:rsidRDefault="00B52BA0"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i/>
                <w:iCs/>
                <w:sz w:val="18"/>
                <w:szCs w:val="18"/>
                <w:lang w:eastAsia="en-IN" w:bidi="hi-IN"/>
              </w:rPr>
              <w:t>t</w:t>
            </w:r>
            <w:r>
              <w:rPr>
                <w:rFonts w:ascii="Times New Roman" w:eastAsia="Times New Roman" w:hAnsi="Times New Roman" w:cs="Times New Roman"/>
                <w:sz w:val="18"/>
                <w:szCs w:val="18"/>
                <w:lang w:eastAsia="en-IN" w:bidi="hi-IN"/>
              </w:rPr>
              <w:t>-statistics analysis</w:t>
            </w:r>
          </w:p>
        </w:tc>
        <w:tc>
          <w:tcPr>
            <w:tcW w:w="2330" w:type="dxa"/>
            <w:shd w:val="clear" w:color="auto" w:fill="auto"/>
            <w:hideMark/>
          </w:tcPr>
          <w:p w14:paraId="47B32172" w14:textId="77777777" w:rsidR="007246E3" w:rsidRPr="00B52BA0" w:rsidRDefault="007246E3" w:rsidP="00582DB4">
            <w:pPr>
              <w:spacing w:after="0" w:line="240" w:lineRule="auto"/>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Yield</w:t>
            </w:r>
          </w:p>
          <w:p w14:paraId="3E16EA28" w14:textId="4F350632" w:rsidR="007246E3" w:rsidRPr="00186815" w:rsidRDefault="007246E3">
            <w:pPr>
              <w:pStyle w:val="ListParagraph"/>
              <w:numPr>
                <w:ilvl w:val="0"/>
                <w:numId w:val="4"/>
              </w:numPr>
              <w:spacing w:after="0" w:line="240" w:lineRule="auto"/>
              <w:ind w:left="375" w:right="-252"/>
              <w:rPr>
                <w:rFonts w:ascii="Times New Roman" w:eastAsia="Times New Roman" w:hAnsi="Times New Roman" w:cs="Times New Roman"/>
                <w:color w:val="000000"/>
                <w:sz w:val="18"/>
                <w:szCs w:val="18"/>
                <w:lang w:eastAsia="en-IN" w:bidi="hi-IN"/>
              </w:rPr>
            </w:pPr>
            <w:r w:rsidRPr="00186815">
              <w:rPr>
                <w:rFonts w:ascii="Times New Roman" w:eastAsia="Times New Roman" w:hAnsi="Times New Roman" w:cs="Times New Roman"/>
                <w:sz w:val="18"/>
                <w:szCs w:val="18"/>
                <w:lang w:eastAsia="en-IN" w:bidi="hi-IN"/>
              </w:rPr>
              <w:t xml:space="preserve">Gross </w:t>
            </w:r>
            <w:r w:rsidR="00582DB4" w:rsidRPr="00186815">
              <w:rPr>
                <w:rFonts w:ascii="Times New Roman" w:eastAsia="Times New Roman" w:hAnsi="Times New Roman" w:cs="Times New Roman"/>
                <w:sz w:val="18"/>
                <w:szCs w:val="18"/>
                <w:lang w:eastAsia="en-IN" w:bidi="hi-IN"/>
              </w:rPr>
              <w:t>p</w:t>
            </w:r>
            <w:r w:rsidRPr="00186815">
              <w:rPr>
                <w:rFonts w:ascii="Times New Roman" w:eastAsia="Times New Roman" w:hAnsi="Times New Roman" w:cs="Times New Roman"/>
                <w:sz w:val="18"/>
                <w:szCs w:val="18"/>
                <w:lang w:eastAsia="en-IN" w:bidi="hi-IN"/>
              </w:rPr>
              <w:t>roduction value</w:t>
            </w:r>
          </w:p>
          <w:p w14:paraId="1021CEE9" w14:textId="77777777" w:rsidR="007246E3" w:rsidRPr="00186815" w:rsidRDefault="007246E3">
            <w:pPr>
              <w:pStyle w:val="ListParagraph"/>
              <w:numPr>
                <w:ilvl w:val="0"/>
                <w:numId w:val="4"/>
              </w:numPr>
              <w:spacing w:after="0" w:line="240" w:lineRule="auto"/>
              <w:ind w:left="375"/>
              <w:rPr>
                <w:rFonts w:ascii="Times New Roman" w:eastAsia="Times New Roman" w:hAnsi="Times New Roman" w:cs="Times New Roman"/>
                <w:color w:val="000000"/>
                <w:sz w:val="18"/>
                <w:szCs w:val="18"/>
                <w:lang w:eastAsia="en-IN" w:bidi="hi-IN"/>
              </w:rPr>
            </w:pPr>
            <w:r w:rsidRPr="00186815">
              <w:rPr>
                <w:rFonts w:ascii="Times New Roman" w:eastAsia="Times New Roman" w:hAnsi="Times New Roman" w:cs="Times New Roman"/>
                <w:sz w:val="18"/>
                <w:szCs w:val="18"/>
                <w:lang w:eastAsia="en-IN" w:bidi="hi-IN"/>
              </w:rPr>
              <w:t>Gross margin</w:t>
            </w:r>
          </w:p>
        </w:tc>
        <w:tc>
          <w:tcPr>
            <w:tcW w:w="708" w:type="dxa"/>
            <w:gridSpan w:val="2"/>
            <w:shd w:val="clear" w:color="auto" w:fill="auto"/>
            <w:hideMark/>
          </w:tcPr>
          <w:p w14:paraId="7C0B73F8" w14:textId="77777777" w:rsidR="007246E3" w:rsidRPr="00B52BA0" w:rsidRDefault="007246E3" w:rsidP="007246E3">
            <w:pPr>
              <w:spacing w:after="0" w:line="240" w:lineRule="auto"/>
              <w:jc w:val="center"/>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color w:val="000000"/>
                <w:sz w:val="18"/>
                <w:szCs w:val="18"/>
                <w:lang w:eastAsia="en-IN" w:bidi="hi-IN"/>
              </w:rPr>
              <w:t>04</w:t>
            </w:r>
          </w:p>
        </w:tc>
      </w:tr>
      <w:tr w:rsidR="007246E3" w:rsidRPr="007246E3" w14:paraId="402B1EAE" w14:textId="77777777" w:rsidTr="00AA236B">
        <w:trPr>
          <w:trHeight w:val="986"/>
        </w:trPr>
        <w:tc>
          <w:tcPr>
            <w:tcW w:w="567" w:type="dxa"/>
            <w:shd w:val="clear" w:color="auto" w:fill="auto"/>
            <w:hideMark/>
          </w:tcPr>
          <w:p w14:paraId="1121C86F" w14:textId="77777777"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[5]</w:t>
            </w:r>
          </w:p>
        </w:tc>
        <w:tc>
          <w:tcPr>
            <w:tcW w:w="1418" w:type="dxa"/>
            <w:shd w:val="clear" w:color="auto" w:fill="auto"/>
            <w:hideMark/>
          </w:tcPr>
          <w:p w14:paraId="581317CD" w14:textId="12DC4470" w:rsidR="007246E3" w:rsidRPr="00B52BA0" w:rsidRDefault="007246E3" w:rsidP="007246E3">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xml:space="preserve">Demiryurek </w:t>
            </w:r>
            <w:r w:rsidR="00D665F3" w:rsidRPr="00D665F3">
              <w:rPr>
                <w:rFonts w:ascii="Times New Roman" w:eastAsia="Times New Roman" w:hAnsi="Times New Roman" w:cs="Times New Roman"/>
                <w:sz w:val="18"/>
                <w:szCs w:val="18"/>
                <w:lang w:eastAsia="en-IN" w:bidi="hi-IN"/>
              </w:rPr>
              <w:t>&amp;</w:t>
            </w:r>
            <w:r w:rsidRPr="00B52BA0">
              <w:rPr>
                <w:rFonts w:ascii="Times New Roman" w:eastAsia="Times New Roman" w:hAnsi="Times New Roman" w:cs="Times New Roman"/>
                <w:sz w:val="18"/>
                <w:szCs w:val="18"/>
                <w:lang w:eastAsia="en-IN" w:bidi="hi-IN"/>
              </w:rPr>
              <w:t xml:space="preserve">     Ceyhan (2009)</w:t>
            </w:r>
          </w:p>
        </w:tc>
        <w:tc>
          <w:tcPr>
            <w:tcW w:w="3260" w:type="dxa"/>
            <w:shd w:val="clear" w:color="auto" w:fill="auto"/>
            <w:hideMark/>
          </w:tcPr>
          <w:p w14:paraId="6F84E644" w14:textId="2B0CDE5E" w:rsidR="007246E3" w:rsidRPr="00B52BA0" w:rsidRDefault="007246E3" w:rsidP="007246E3">
            <w:pPr>
              <w:spacing w:after="0" w:line="240" w:lineRule="auto"/>
              <w:jc w:val="both"/>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sz w:val="18"/>
                <w:szCs w:val="18"/>
                <w:lang w:eastAsia="en-IN" w:bidi="hi-IN"/>
              </w:rPr>
              <w:t xml:space="preserve">Compare the organic and conventional producers </w:t>
            </w:r>
            <w:r w:rsidR="00E93C30">
              <w:rPr>
                <w:rFonts w:ascii="Times New Roman" w:eastAsia="Times New Roman" w:hAnsi="Times New Roman" w:cs="Times New Roman"/>
                <w:sz w:val="18"/>
                <w:szCs w:val="18"/>
                <w:lang w:eastAsia="en-IN" w:bidi="hi-IN"/>
              </w:rPr>
              <w:t>in terms of their socio-economic characteristics, production systems,</w:t>
            </w:r>
            <w:r w:rsidRPr="00B52BA0">
              <w:rPr>
                <w:rFonts w:ascii="Times New Roman" w:eastAsia="Times New Roman" w:hAnsi="Times New Roman" w:cs="Times New Roman"/>
                <w:sz w:val="18"/>
                <w:szCs w:val="18"/>
                <w:lang w:eastAsia="en-IN" w:bidi="hi-IN"/>
              </w:rPr>
              <w:t xml:space="preserve"> and economic performance.</w:t>
            </w:r>
          </w:p>
        </w:tc>
        <w:tc>
          <w:tcPr>
            <w:tcW w:w="1417" w:type="dxa"/>
            <w:shd w:val="clear" w:color="auto" w:fill="auto"/>
            <w:hideMark/>
          </w:tcPr>
          <w:p w14:paraId="5882B3E4" w14:textId="77777777"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xml:space="preserve">Turkey </w:t>
            </w:r>
          </w:p>
          <w:p w14:paraId="293C0EF7" w14:textId="12281001" w:rsidR="007246E3" w:rsidRPr="00B52BA0" w:rsidRDefault="007246E3" w:rsidP="007246E3">
            <w:pPr>
              <w:spacing w:after="0" w:line="240" w:lineRule="auto"/>
              <w:jc w:val="center"/>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sz w:val="18"/>
                <w:szCs w:val="18"/>
                <w:lang w:eastAsia="en-IN" w:bidi="hi-IN"/>
              </w:rPr>
              <w:t>(Terme</w:t>
            </w:r>
            <w:r w:rsidR="00E040D6" w:rsidRPr="00B52BA0">
              <w:rPr>
                <w:rFonts w:ascii="Times New Roman" w:eastAsia="Times New Roman" w:hAnsi="Times New Roman" w:cs="Times New Roman"/>
                <w:sz w:val="18"/>
                <w:szCs w:val="18"/>
                <w:lang w:eastAsia="en-IN" w:bidi="hi-IN"/>
              </w:rPr>
              <w:t xml:space="preserve"> district</w:t>
            </w:r>
            <w:r w:rsidRPr="00B52BA0">
              <w:rPr>
                <w:rFonts w:ascii="Times New Roman" w:eastAsia="Times New Roman" w:hAnsi="Times New Roman" w:cs="Times New Roman"/>
                <w:sz w:val="18"/>
                <w:szCs w:val="18"/>
                <w:lang w:eastAsia="en-IN" w:bidi="hi-IN"/>
              </w:rPr>
              <w:t>, Samsun</w:t>
            </w:r>
            <w:r w:rsidRPr="00B52BA0">
              <w:rPr>
                <w:rFonts w:ascii="Times New Roman" w:eastAsia="Times New Roman" w:hAnsi="Times New Roman" w:cs="Times New Roman"/>
                <w:sz w:val="18"/>
                <w:szCs w:val="18"/>
                <w:lang w:eastAsia="en-IN" w:bidi="hi-IN"/>
              </w:rPr>
              <w:br/>
              <w:t>province)</w:t>
            </w:r>
          </w:p>
        </w:tc>
        <w:tc>
          <w:tcPr>
            <w:tcW w:w="1276" w:type="dxa"/>
            <w:shd w:val="clear" w:color="auto" w:fill="auto"/>
            <w:hideMark/>
          </w:tcPr>
          <w:p w14:paraId="0016EB1B" w14:textId="77777777"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Hazelnut</w:t>
            </w:r>
          </w:p>
        </w:tc>
        <w:tc>
          <w:tcPr>
            <w:tcW w:w="2694" w:type="dxa"/>
            <w:shd w:val="clear" w:color="auto" w:fill="auto"/>
            <w:hideMark/>
          </w:tcPr>
          <w:p w14:paraId="0A462854" w14:textId="39731701" w:rsidR="007246E3" w:rsidRPr="00B52BA0" w:rsidRDefault="007246E3" w:rsidP="007246E3">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Primary data from 64 conventional and</w:t>
            </w:r>
            <w:r w:rsidR="000679B1" w:rsidRPr="00B52BA0">
              <w:rPr>
                <w:rFonts w:ascii="Times New Roman" w:eastAsia="Times New Roman" w:hAnsi="Times New Roman" w:cs="Times New Roman"/>
                <w:sz w:val="18"/>
                <w:szCs w:val="18"/>
                <w:lang w:eastAsia="en-IN" w:bidi="hi-IN"/>
              </w:rPr>
              <w:t xml:space="preserve"> </w:t>
            </w:r>
            <w:r w:rsidRPr="00B52BA0">
              <w:rPr>
                <w:rFonts w:ascii="Times New Roman" w:eastAsia="Times New Roman" w:hAnsi="Times New Roman" w:cs="Times New Roman"/>
                <w:sz w:val="18"/>
                <w:szCs w:val="18"/>
                <w:lang w:eastAsia="en-IN" w:bidi="hi-IN"/>
              </w:rPr>
              <w:t xml:space="preserve">39 organic producers </w:t>
            </w:r>
            <w:r w:rsidR="00590C10" w:rsidRPr="00B52BA0">
              <w:rPr>
                <w:rFonts w:ascii="Times New Roman" w:eastAsia="Times New Roman" w:hAnsi="Times New Roman" w:cs="Times New Roman"/>
                <w:sz w:val="18"/>
                <w:szCs w:val="18"/>
                <w:lang w:eastAsia="en-IN" w:bidi="hi-IN"/>
              </w:rPr>
              <w:t xml:space="preserve">from </w:t>
            </w:r>
            <w:r w:rsidRPr="00B52BA0">
              <w:rPr>
                <w:rFonts w:ascii="Times New Roman" w:eastAsia="Times New Roman" w:hAnsi="Times New Roman" w:cs="Times New Roman"/>
                <w:sz w:val="18"/>
                <w:szCs w:val="18"/>
                <w:lang w:eastAsia="en-IN" w:bidi="hi-IN"/>
              </w:rPr>
              <w:t>2004</w:t>
            </w:r>
            <w:r w:rsidR="00590C10" w:rsidRPr="00B52BA0">
              <w:rPr>
                <w:rFonts w:ascii="Times New Roman" w:eastAsia="Times New Roman" w:hAnsi="Times New Roman" w:cs="Times New Roman"/>
                <w:sz w:val="18"/>
                <w:szCs w:val="18"/>
                <w:lang w:eastAsia="en-IN" w:bidi="hi-IN"/>
              </w:rPr>
              <w:t xml:space="preserve"> through </w:t>
            </w:r>
            <w:r w:rsidRPr="00B52BA0">
              <w:rPr>
                <w:rFonts w:ascii="Times New Roman" w:eastAsia="Times New Roman" w:hAnsi="Times New Roman" w:cs="Times New Roman"/>
                <w:sz w:val="18"/>
                <w:szCs w:val="18"/>
                <w:lang w:eastAsia="en-IN" w:bidi="hi-IN"/>
              </w:rPr>
              <w:t>2005</w:t>
            </w:r>
          </w:p>
        </w:tc>
        <w:tc>
          <w:tcPr>
            <w:tcW w:w="1417" w:type="dxa"/>
            <w:shd w:val="clear" w:color="auto" w:fill="auto"/>
            <w:hideMark/>
          </w:tcPr>
          <w:p w14:paraId="4085D6DD" w14:textId="422D41AE" w:rsidR="007246E3" w:rsidRPr="00B52BA0" w:rsidRDefault="00231126"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xml:space="preserve">Multivariate analysis </w:t>
            </w:r>
          </w:p>
        </w:tc>
        <w:tc>
          <w:tcPr>
            <w:tcW w:w="2330" w:type="dxa"/>
            <w:shd w:val="clear" w:color="auto" w:fill="auto"/>
            <w:hideMark/>
          </w:tcPr>
          <w:p w14:paraId="6990B431" w14:textId="77777777" w:rsidR="007246E3" w:rsidRPr="00B52BA0" w:rsidRDefault="007246E3" w:rsidP="00582DB4">
            <w:pPr>
              <w:spacing w:after="0" w:line="240" w:lineRule="auto"/>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Yield</w:t>
            </w:r>
            <w:r w:rsidRPr="00B52BA0">
              <w:rPr>
                <w:rFonts w:ascii="Times New Roman" w:eastAsia="Times New Roman" w:hAnsi="Times New Roman" w:cs="Times New Roman"/>
                <w:sz w:val="18"/>
                <w:szCs w:val="18"/>
                <w:lang w:eastAsia="en-IN" w:bidi="hi-IN"/>
              </w:rPr>
              <w:br/>
              <w:t>·   Cost</w:t>
            </w:r>
            <w:r w:rsidRPr="00B52BA0">
              <w:rPr>
                <w:rFonts w:ascii="Times New Roman" w:eastAsia="Times New Roman" w:hAnsi="Times New Roman" w:cs="Times New Roman"/>
                <w:sz w:val="18"/>
                <w:szCs w:val="18"/>
                <w:lang w:eastAsia="en-IN" w:bidi="hi-IN"/>
              </w:rPr>
              <w:br/>
              <w:t>·   Price</w:t>
            </w:r>
          </w:p>
          <w:p w14:paraId="6F5DB69B" w14:textId="77777777" w:rsidR="007246E3" w:rsidRPr="00186815" w:rsidRDefault="007246E3">
            <w:pPr>
              <w:pStyle w:val="ListParagraph"/>
              <w:numPr>
                <w:ilvl w:val="0"/>
                <w:numId w:val="5"/>
              </w:numPr>
              <w:spacing w:after="0" w:line="240" w:lineRule="auto"/>
              <w:ind w:left="233" w:hanging="233"/>
              <w:rPr>
                <w:rFonts w:ascii="Times New Roman" w:eastAsia="Times New Roman" w:hAnsi="Times New Roman" w:cs="Times New Roman"/>
                <w:sz w:val="18"/>
                <w:szCs w:val="18"/>
                <w:lang w:eastAsia="en-IN" w:bidi="hi-IN"/>
              </w:rPr>
            </w:pPr>
            <w:r w:rsidRPr="00186815">
              <w:rPr>
                <w:rFonts w:ascii="Times New Roman" w:eastAsia="Times New Roman" w:hAnsi="Times New Roman" w:cs="Times New Roman"/>
                <w:sz w:val="18"/>
                <w:szCs w:val="18"/>
                <w:lang w:eastAsia="en-IN" w:bidi="hi-IN"/>
              </w:rPr>
              <w:t>Income</w:t>
            </w:r>
          </w:p>
        </w:tc>
        <w:tc>
          <w:tcPr>
            <w:tcW w:w="708" w:type="dxa"/>
            <w:gridSpan w:val="2"/>
            <w:shd w:val="clear" w:color="auto" w:fill="auto"/>
            <w:hideMark/>
          </w:tcPr>
          <w:p w14:paraId="79334D58" w14:textId="77777777" w:rsidR="007246E3" w:rsidRPr="00B52BA0" w:rsidRDefault="007246E3" w:rsidP="007246E3">
            <w:pPr>
              <w:spacing w:after="0" w:line="240" w:lineRule="auto"/>
              <w:jc w:val="center"/>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color w:val="000000"/>
                <w:sz w:val="18"/>
                <w:szCs w:val="18"/>
                <w:lang w:eastAsia="en-IN" w:bidi="hi-IN"/>
              </w:rPr>
              <w:t>14</w:t>
            </w:r>
          </w:p>
        </w:tc>
      </w:tr>
      <w:tr w:rsidR="007246E3" w:rsidRPr="007246E3" w14:paraId="3F65E564" w14:textId="77777777" w:rsidTr="00324CBB">
        <w:trPr>
          <w:trHeight w:val="980"/>
        </w:trPr>
        <w:tc>
          <w:tcPr>
            <w:tcW w:w="567" w:type="dxa"/>
            <w:shd w:val="clear" w:color="auto" w:fill="auto"/>
            <w:hideMark/>
          </w:tcPr>
          <w:p w14:paraId="5144E0D6" w14:textId="77777777"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[6]</w:t>
            </w:r>
          </w:p>
        </w:tc>
        <w:tc>
          <w:tcPr>
            <w:tcW w:w="1418" w:type="dxa"/>
            <w:shd w:val="clear" w:color="auto" w:fill="auto"/>
            <w:hideMark/>
          </w:tcPr>
          <w:p w14:paraId="5A725399" w14:textId="77777777" w:rsidR="007246E3" w:rsidRPr="00B52BA0" w:rsidRDefault="007246E3" w:rsidP="007246E3">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Oplanic     et al. (2009)</w:t>
            </w:r>
          </w:p>
        </w:tc>
        <w:tc>
          <w:tcPr>
            <w:tcW w:w="3260" w:type="dxa"/>
            <w:shd w:val="clear" w:color="auto" w:fill="auto"/>
            <w:hideMark/>
          </w:tcPr>
          <w:p w14:paraId="6EFDF6F6" w14:textId="263C8EBE" w:rsidR="007246E3" w:rsidRPr="00B52BA0" w:rsidRDefault="007246E3" w:rsidP="007246E3">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xml:space="preserve">Determine the effects of organic and integrated farming </w:t>
            </w:r>
            <w:r w:rsidR="000679B1" w:rsidRPr="00B52BA0">
              <w:rPr>
                <w:rFonts w:ascii="Times New Roman" w:eastAsia="Times New Roman" w:hAnsi="Times New Roman" w:cs="Times New Roman"/>
                <w:sz w:val="18"/>
                <w:szCs w:val="18"/>
                <w:lang w:eastAsia="en-IN" w:bidi="hi-IN"/>
              </w:rPr>
              <w:t>systems</w:t>
            </w:r>
            <w:r w:rsidRPr="00B52BA0">
              <w:rPr>
                <w:rFonts w:ascii="Times New Roman" w:eastAsia="Times New Roman" w:hAnsi="Times New Roman" w:cs="Times New Roman"/>
                <w:sz w:val="18"/>
                <w:szCs w:val="18"/>
                <w:lang w:eastAsia="en-IN" w:bidi="hi-IN"/>
              </w:rPr>
              <w:t xml:space="preserve"> </w:t>
            </w:r>
            <w:r w:rsidR="000679B1" w:rsidRPr="00B52BA0">
              <w:rPr>
                <w:rFonts w:ascii="Times New Roman" w:eastAsia="Times New Roman" w:hAnsi="Times New Roman" w:cs="Times New Roman"/>
                <w:sz w:val="18"/>
                <w:szCs w:val="18"/>
                <w:lang w:eastAsia="en-IN" w:bidi="hi-IN"/>
              </w:rPr>
              <w:t>compared</w:t>
            </w:r>
            <w:r w:rsidRPr="00B52BA0">
              <w:rPr>
                <w:rFonts w:ascii="Times New Roman" w:eastAsia="Times New Roman" w:hAnsi="Times New Roman" w:cs="Times New Roman"/>
                <w:sz w:val="18"/>
                <w:szCs w:val="18"/>
                <w:lang w:eastAsia="en-IN" w:bidi="hi-IN"/>
              </w:rPr>
              <w:t xml:space="preserve"> to the conventional</w:t>
            </w:r>
            <w:r w:rsidR="000679B1" w:rsidRPr="00B52BA0">
              <w:rPr>
                <w:rFonts w:ascii="Times New Roman" w:eastAsia="Times New Roman" w:hAnsi="Times New Roman" w:cs="Times New Roman"/>
                <w:sz w:val="18"/>
                <w:szCs w:val="18"/>
                <w:lang w:eastAsia="en-IN" w:bidi="hi-IN"/>
              </w:rPr>
              <w:t xml:space="preserve"> </w:t>
            </w:r>
            <w:r w:rsidRPr="00B52BA0">
              <w:rPr>
                <w:rFonts w:ascii="Times New Roman" w:eastAsia="Times New Roman" w:hAnsi="Times New Roman" w:cs="Times New Roman"/>
                <w:sz w:val="18"/>
                <w:szCs w:val="18"/>
                <w:lang w:eastAsia="en-IN" w:bidi="hi-IN"/>
              </w:rPr>
              <w:t>farming system.</w:t>
            </w:r>
          </w:p>
        </w:tc>
        <w:tc>
          <w:tcPr>
            <w:tcW w:w="1417" w:type="dxa"/>
            <w:shd w:val="clear" w:color="auto" w:fill="auto"/>
            <w:hideMark/>
          </w:tcPr>
          <w:p w14:paraId="1FF8282A" w14:textId="77777777"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xml:space="preserve">Croatia </w:t>
            </w:r>
          </w:p>
          <w:p w14:paraId="0E29A336" w14:textId="77777777"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(Lika)</w:t>
            </w:r>
          </w:p>
        </w:tc>
        <w:tc>
          <w:tcPr>
            <w:tcW w:w="1276" w:type="dxa"/>
            <w:shd w:val="clear" w:color="auto" w:fill="auto"/>
            <w:hideMark/>
          </w:tcPr>
          <w:p w14:paraId="6E66FAD3" w14:textId="77777777"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Leek</w:t>
            </w:r>
          </w:p>
        </w:tc>
        <w:tc>
          <w:tcPr>
            <w:tcW w:w="2694" w:type="dxa"/>
            <w:shd w:val="clear" w:color="auto" w:fill="auto"/>
            <w:hideMark/>
          </w:tcPr>
          <w:p w14:paraId="7FB150EF" w14:textId="2C6D4228" w:rsidR="007246E3" w:rsidRPr="00B52BA0" w:rsidRDefault="003B1F15" w:rsidP="007246E3">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Data based on an e</w:t>
            </w:r>
            <w:r w:rsidR="007246E3" w:rsidRPr="00B52BA0">
              <w:rPr>
                <w:rFonts w:ascii="Times New Roman" w:eastAsia="Times New Roman" w:hAnsi="Times New Roman" w:cs="Times New Roman"/>
                <w:sz w:val="18"/>
                <w:szCs w:val="18"/>
                <w:lang w:eastAsia="en-IN" w:bidi="hi-IN"/>
              </w:rPr>
              <w:t xml:space="preserve">xperiment conducted at a farm with </w:t>
            </w:r>
            <w:r w:rsidR="000679B1" w:rsidRPr="00B52BA0">
              <w:rPr>
                <w:rFonts w:ascii="Times New Roman" w:eastAsia="Times New Roman" w:hAnsi="Times New Roman" w:cs="Times New Roman"/>
                <w:sz w:val="18"/>
                <w:szCs w:val="18"/>
                <w:lang w:eastAsia="en-IN" w:bidi="hi-IN"/>
              </w:rPr>
              <w:t>three</w:t>
            </w:r>
            <w:r w:rsidR="007246E3" w:rsidRPr="00B52BA0">
              <w:rPr>
                <w:rFonts w:ascii="Times New Roman" w:eastAsia="Times New Roman" w:hAnsi="Times New Roman" w:cs="Times New Roman"/>
                <w:sz w:val="18"/>
                <w:szCs w:val="18"/>
                <w:lang w:eastAsia="en-IN" w:bidi="hi-IN"/>
              </w:rPr>
              <w:t xml:space="preserve"> replications in Svica village </w:t>
            </w:r>
            <w:r w:rsidR="00590C10" w:rsidRPr="00B52BA0">
              <w:rPr>
                <w:rFonts w:ascii="Times New Roman" w:eastAsia="Times New Roman" w:hAnsi="Times New Roman" w:cs="Times New Roman"/>
                <w:sz w:val="18"/>
                <w:szCs w:val="18"/>
                <w:lang w:eastAsia="en-IN" w:bidi="hi-IN"/>
              </w:rPr>
              <w:t xml:space="preserve">from </w:t>
            </w:r>
            <w:r w:rsidR="007246E3" w:rsidRPr="00B52BA0">
              <w:rPr>
                <w:rFonts w:ascii="Times New Roman" w:eastAsia="Times New Roman" w:hAnsi="Times New Roman" w:cs="Times New Roman"/>
                <w:sz w:val="18"/>
                <w:szCs w:val="18"/>
                <w:lang w:eastAsia="en-IN" w:bidi="hi-IN"/>
              </w:rPr>
              <w:t>2007</w:t>
            </w:r>
            <w:r w:rsidR="00590C10" w:rsidRPr="00B52BA0">
              <w:rPr>
                <w:rFonts w:ascii="Times New Roman" w:eastAsia="Times New Roman" w:hAnsi="Times New Roman" w:cs="Times New Roman"/>
                <w:sz w:val="18"/>
                <w:szCs w:val="18"/>
                <w:lang w:eastAsia="en-IN" w:bidi="hi-IN"/>
              </w:rPr>
              <w:t xml:space="preserve"> to </w:t>
            </w:r>
            <w:r w:rsidR="007246E3" w:rsidRPr="00B52BA0">
              <w:rPr>
                <w:rFonts w:ascii="Times New Roman" w:eastAsia="Times New Roman" w:hAnsi="Times New Roman" w:cs="Times New Roman"/>
                <w:sz w:val="18"/>
                <w:szCs w:val="18"/>
                <w:lang w:eastAsia="en-IN" w:bidi="hi-IN"/>
              </w:rPr>
              <w:t>2008</w:t>
            </w:r>
          </w:p>
        </w:tc>
        <w:tc>
          <w:tcPr>
            <w:tcW w:w="1417" w:type="dxa"/>
            <w:shd w:val="clear" w:color="auto" w:fill="auto"/>
            <w:hideMark/>
          </w:tcPr>
          <w:p w14:paraId="507ACA66" w14:textId="5A56E440" w:rsidR="007246E3" w:rsidRPr="00B52BA0" w:rsidRDefault="00350979"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Averages, productivity and profitability analysis</w:t>
            </w:r>
          </w:p>
        </w:tc>
        <w:tc>
          <w:tcPr>
            <w:tcW w:w="2330" w:type="dxa"/>
            <w:shd w:val="clear" w:color="auto" w:fill="auto"/>
            <w:hideMark/>
          </w:tcPr>
          <w:p w14:paraId="11B38259" w14:textId="77777777" w:rsidR="007246E3" w:rsidRPr="00B52BA0" w:rsidRDefault="007246E3" w:rsidP="00582DB4">
            <w:pPr>
              <w:spacing w:after="0" w:line="240" w:lineRule="auto"/>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sz w:val="18"/>
                <w:szCs w:val="18"/>
                <w:lang w:eastAsia="en-IN" w:bidi="hi-IN"/>
              </w:rPr>
              <w:t>·   Yield</w:t>
            </w:r>
            <w:r w:rsidRPr="00B52BA0">
              <w:rPr>
                <w:rFonts w:ascii="Times New Roman" w:eastAsia="Times New Roman" w:hAnsi="Times New Roman" w:cs="Times New Roman"/>
                <w:sz w:val="18"/>
                <w:szCs w:val="18"/>
                <w:lang w:eastAsia="en-IN" w:bidi="hi-IN"/>
              </w:rPr>
              <w:br/>
              <w:t>·   Economic profit</w:t>
            </w:r>
            <w:r w:rsidRPr="00B52BA0">
              <w:rPr>
                <w:rFonts w:ascii="Times New Roman" w:eastAsia="Times New Roman" w:hAnsi="Times New Roman" w:cs="Times New Roman"/>
                <w:sz w:val="18"/>
                <w:szCs w:val="18"/>
                <w:lang w:eastAsia="en-IN" w:bidi="hi-IN"/>
              </w:rPr>
              <w:br/>
              <w:t>·   Revenue</w:t>
            </w:r>
          </w:p>
        </w:tc>
        <w:tc>
          <w:tcPr>
            <w:tcW w:w="708" w:type="dxa"/>
            <w:gridSpan w:val="2"/>
            <w:shd w:val="clear" w:color="auto" w:fill="auto"/>
            <w:hideMark/>
          </w:tcPr>
          <w:p w14:paraId="2E9C5B43" w14:textId="77777777" w:rsidR="007246E3" w:rsidRPr="00B52BA0" w:rsidRDefault="007246E3" w:rsidP="007246E3">
            <w:pPr>
              <w:spacing w:after="0" w:line="240" w:lineRule="auto"/>
              <w:jc w:val="center"/>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color w:val="000000"/>
                <w:sz w:val="18"/>
                <w:szCs w:val="18"/>
                <w:lang w:eastAsia="en-IN" w:bidi="hi-IN"/>
              </w:rPr>
              <w:t>06</w:t>
            </w:r>
          </w:p>
        </w:tc>
      </w:tr>
      <w:tr w:rsidR="007246E3" w:rsidRPr="007246E3" w14:paraId="0ABAB3B9" w14:textId="77777777" w:rsidTr="00AA236B">
        <w:trPr>
          <w:trHeight w:val="1503"/>
        </w:trPr>
        <w:tc>
          <w:tcPr>
            <w:tcW w:w="567" w:type="dxa"/>
            <w:shd w:val="clear" w:color="auto" w:fill="auto"/>
            <w:hideMark/>
          </w:tcPr>
          <w:p w14:paraId="431E152E" w14:textId="77777777"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[7]</w:t>
            </w:r>
          </w:p>
        </w:tc>
        <w:tc>
          <w:tcPr>
            <w:tcW w:w="1418" w:type="dxa"/>
            <w:shd w:val="clear" w:color="auto" w:fill="auto"/>
            <w:hideMark/>
          </w:tcPr>
          <w:p w14:paraId="741F561B" w14:textId="6D1C2319" w:rsidR="007246E3" w:rsidRPr="00B52BA0" w:rsidRDefault="007246E3" w:rsidP="007246E3">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xml:space="preserve">Jansky      </w:t>
            </w:r>
            <w:r w:rsidR="00D665F3" w:rsidRPr="00D665F3">
              <w:rPr>
                <w:rFonts w:ascii="Times New Roman" w:eastAsia="Times New Roman" w:hAnsi="Times New Roman" w:cs="Times New Roman"/>
                <w:sz w:val="18"/>
                <w:szCs w:val="18"/>
                <w:lang w:eastAsia="en-IN" w:bidi="hi-IN"/>
              </w:rPr>
              <w:t>&amp;</w:t>
            </w:r>
            <w:r w:rsidRPr="00B52BA0">
              <w:rPr>
                <w:rFonts w:ascii="Times New Roman" w:eastAsia="Times New Roman" w:hAnsi="Times New Roman" w:cs="Times New Roman"/>
                <w:sz w:val="18"/>
                <w:szCs w:val="18"/>
                <w:lang w:eastAsia="en-IN" w:bidi="hi-IN"/>
              </w:rPr>
              <w:t xml:space="preserve"> Pospisil (2010)</w:t>
            </w:r>
          </w:p>
        </w:tc>
        <w:tc>
          <w:tcPr>
            <w:tcW w:w="3260" w:type="dxa"/>
            <w:shd w:val="clear" w:color="auto" w:fill="auto"/>
            <w:hideMark/>
          </w:tcPr>
          <w:p w14:paraId="71374630" w14:textId="187B657A" w:rsidR="007246E3" w:rsidRPr="00B52BA0" w:rsidRDefault="007246E3" w:rsidP="007246E3">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Analy</w:t>
            </w:r>
            <w:r w:rsidR="00E93C30">
              <w:rPr>
                <w:rFonts w:ascii="Times New Roman" w:eastAsia="Times New Roman" w:hAnsi="Times New Roman" w:cs="Times New Roman"/>
                <w:sz w:val="18"/>
                <w:szCs w:val="18"/>
                <w:lang w:eastAsia="en-IN" w:bidi="hi-IN"/>
              </w:rPr>
              <w:t>z</w:t>
            </w:r>
            <w:r w:rsidRPr="00B52BA0">
              <w:rPr>
                <w:rFonts w:ascii="Times New Roman" w:eastAsia="Times New Roman" w:hAnsi="Times New Roman" w:cs="Times New Roman"/>
                <w:sz w:val="18"/>
                <w:szCs w:val="18"/>
                <w:lang w:eastAsia="en-IN" w:bidi="hi-IN"/>
              </w:rPr>
              <w:t xml:space="preserve">e the </w:t>
            </w:r>
            <w:r w:rsidR="000679B1" w:rsidRPr="00B52BA0">
              <w:rPr>
                <w:rFonts w:ascii="Times New Roman" w:eastAsia="Times New Roman" w:hAnsi="Times New Roman" w:cs="Times New Roman"/>
                <w:sz w:val="18"/>
                <w:szCs w:val="18"/>
                <w:lang w:eastAsia="en-IN" w:bidi="hi-IN"/>
              </w:rPr>
              <w:t>e</w:t>
            </w:r>
            <w:r w:rsidRPr="00B52BA0">
              <w:rPr>
                <w:rFonts w:ascii="Times New Roman" w:eastAsia="Times New Roman" w:hAnsi="Times New Roman" w:cs="Times New Roman"/>
                <w:sz w:val="18"/>
                <w:szCs w:val="18"/>
                <w:lang w:eastAsia="en-IN" w:bidi="hi-IN"/>
              </w:rPr>
              <w:t>conomic growth</w:t>
            </w:r>
            <w:r w:rsidR="00FE738E" w:rsidRPr="00B52BA0">
              <w:rPr>
                <w:rFonts w:ascii="Times New Roman" w:eastAsia="Times New Roman" w:hAnsi="Times New Roman" w:cs="Times New Roman"/>
                <w:sz w:val="18"/>
                <w:szCs w:val="18"/>
                <w:lang w:eastAsia="en-IN" w:bidi="hi-IN"/>
              </w:rPr>
              <w:t>, evaluate the economic demand for intercropping under organic farming conditions,</w:t>
            </w:r>
            <w:r w:rsidRPr="00B52BA0">
              <w:rPr>
                <w:rFonts w:ascii="Times New Roman" w:eastAsia="Times New Roman" w:hAnsi="Times New Roman" w:cs="Times New Roman"/>
                <w:sz w:val="18"/>
                <w:szCs w:val="18"/>
                <w:lang w:eastAsia="en-IN" w:bidi="hi-IN"/>
              </w:rPr>
              <w:t xml:space="preserve"> and compare the economic efficiency of intercropping</w:t>
            </w:r>
            <w:r w:rsidR="000679B1" w:rsidRPr="00B52BA0">
              <w:rPr>
                <w:rFonts w:ascii="Times New Roman" w:eastAsia="Times New Roman" w:hAnsi="Times New Roman" w:cs="Times New Roman"/>
                <w:sz w:val="18"/>
                <w:szCs w:val="18"/>
                <w:lang w:eastAsia="en-IN" w:bidi="hi-IN"/>
              </w:rPr>
              <w:t xml:space="preserve"> </w:t>
            </w:r>
            <w:r w:rsidRPr="00B52BA0">
              <w:rPr>
                <w:rFonts w:ascii="Times New Roman" w:eastAsia="Times New Roman" w:hAnsi="Times New Roman" w:cs="Times New Roman"/>
                <w:sz w:val="18"/>
                <w:szCs w:val="18"/>
                <w:lang w:eastAsia="en-IN" w:bidi="hi-IN"/>
              </w:rPr>
              <w:t>in organic and conventional farming system</w:t>
            </w:r>
            <w:r w:rsidR="000679B1" w:rsidRPr="00B52BA0">
              <w:rPr>
                <w:rFonts w:ascii="Times New Roman" w:eastAsia="Times New Roman" w:hAnsi="Times New Roman" w:cs="Times New Roman"/>
                <w:sz w:val="18"/>
                <w:szCs w:val="18"/>
                <w:lang w:eastAsia="en-IN" w:bidi="hi-IN"/>
              </w:rPr>
              <w:t>s</w:t>
            </w:r>
            <w:r w:rsidRPr="00B52BA0">
              <w:rPr>
                <w:rFonts w:ascii="Times New Roman" w:eastAsia="Times New Roman" w:hAnsi="Times New Roman" w:cs="Times New Roman"/>
                <w:sz w:val="18"/>
                <w:szCs w:val="18"/>
                <w:lang w:eastAsia="en-IN" w:bidi="hi-IN"/>
              </w:rPr>
              <w:t>.</w:t>
            </w:r>
          </w:p>
        </w:tc>
        <w:tc>
          <w:tcPr>
            <w:tcW w:w="1417" w:type="dxa"/>
            <w:shd w:val="clear" w:color="auto" w:fill="auto"/>
            <w:hideMark/>
          </w:tcPr>
          <w:p w14:paraId="708C8D5B" w14:textId="77777777"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Czech Republic</w:t>
            </w:r>
          </w:p>
        </w:tc>
        <w:tc>
          <w:tcPr>
            <w:tcW w:w="1276" w:type="dxa"/>
            <w:shd w:val="clear" w:color="auto" w:fill="auto"/>
            <w:hideMark/>
          </w:tcPr>
          <w:p w14:paraId="5B17C7E1" w14:textId="77777777"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Legume, cereals</w:t>
            </w:r>
          </w:p>
        </w:tc>
        <w:tc>
          <w:tcPr>
            <w:tcW w:w="2694" w:type="dxa"/>
            <w:shd w:val="clear" w:color="auto" w:fill="auto"/>
            <w:hideMark/>
          </w:tcPr>
          <w:p w14:paraId="3A5BEB44" w14:textId="200E5B47" w:rsidR="007246E3" w:rsidRPr="00B52BA0" w:rsidRDefault="003B1F15" w:rsidP="007246E3">
            <w:pPr>
              <w:spacing w:after="0" w:line="240" w:lineRule="auto"/>
              <w:jc w:val="both"/>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sz w:val="18"/>
                <w:szCs w:val="18"/>
                <w:lang w:eastAsia="en-IN" w:bidi="hi-IN"/>
              </w:rPr>
              <w:t>Primary d</w:t>
            </w:r>
            <w:r w:rsidR="007246E3" w:rsidRPr="00B52BA0">
              <w:rPr>
                <w:rFonts w:ascii="Times New Roman" w:eastAsia="Times New Roman" w:hAnsi="Times New Roman" w:cs="Times New Roman"/>
                <w:sz w:val="18"/>
                <w:szCs w:val="18"/>
                <w:lang w:eastAsia="en-IN" w:bidi="hi-IN"/>
              </w:rPr>
              <w:t xml:space="preserve">ata from </w:t>
            </w:r>
            <w:r w:rsidRPr="00B52BA0">
              <w:rPr>
                <w:rFonts w:ascii="Times New Roman" w:eastAsia="Times New Roman" w:hAnsi="Times New Roman" w:cs="Times New Roman"/>
                <w:sz w:val="18"/>
                <w:szCs w:val="18"/>
                <w:lang w:eastAsia="en-IN" w:bidi="hi-IN"/>
              </w:rPr>
              <w:t>five</w:t>
            </w:r>
            <w:r w:rsidR="007246E3" w:rsidRPr="00B52BA0">
              <w:rPr>
                <w:rFonts w:ascii="Times New Roman" w:eastAsia="Times New Roman" w:hAnsi="Times New Roman" w:cs="Times New Roman"/>
                <w:sz w:val="18"/>
                <w:szCs w:val="18"/>
                <w:lang w:eastAsia="en-IN" w:bidi="hi-IN"/>
              </w:rPr>
              <w:t xml:space="preserve"> organic farms</w:t>
            </w:r>
            <w:r w:rsidR="00590C10" w:rsidRPr="00B52BA0">
              <w:rPr>
                <w:rFonts w:ascii="Times New Roman" w:eastAsia="Times New Roman" w:hAnsi="Times New Roman" w:cs="Times New Roman"/>
                <w:sz w:val="18"/>
                <w:szCs w:val="18"/>
                <w:lang w:eastAsia="en-IN" w:bidi="hi-IN"/>
              </w:rPr>
              <w:t xml:space="preserve"> from 2006 to 2008</w:t>
            </w:r>
          </w:p>
        </w:tc>
        <w:tc>
          <w:tcPr>
            <w:tcW w:w="1417" w:type="dxa"/>
            <w:shd w:val="clear" w:color="auto" w:fill="auto"/>
            <w:hideMark/>
          </w:tcPr>
          <w:p w14:paraId="735D5216" w14:textId="6C6111CD" w:rsidR="007246E3" w:rsidRPr="00B52BA0" w:rsidRDefault="006E2B4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Monitoring and evaluation of technical and economic parameters</w:t>
            </w:r>
          </w:p>
        </w:tc>
        <w:tc>
          <w:tcPr>
            <w:tcW w:w="2330" w:type="dxa"/>
            <w:shd w:val="clear" w:color="auto" w:fill="auto"/>
            <w:hideMark/>
          </w:tcPr>
          <w:p w14:paraId="5E2313A5" w14:textId="77777777" w:rsidR="007246E3" w:rsidRPr="00B52BA0" w:rsidRDefault="007246E3" w:rsidP="00582DB4">
            <w:pPr>
              <w:spacing w:after="0" w:line="240" w:lineRule="auto"/>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sz w:val="18"/>
                <w:szCs w:val="18"/>
                <w:lang w:eastAsia="en-IN" w:bidi="hi-IN"/>
              </w:rPr>
              <w:t>·   Production costs</w:t>
            </w:r>
            <w:r w:rsidRPr="00B52BA0">
              <w:rPr>
                <w:rFonts w:ascii="Times New Roman" w:eastAsia="Times New Roman" w:hAnsi="Times New Roman" w:cs="Times New Roman"/>
                <w:sz w:val="18"/>
                <w:szCs w:val="18"/>
                <w:lang w:eastAsia="en-IN" w:bidi="hi-IN"/>
              </w:rPr>
              <w:br/>
              <w:t>·   Yield</w:t>
            </w:r>
          </w:p>
        </w:tc>
        <w:tc>
          <w:tcPr>
            <w:tcW w:w="708" w:type="dxa"/>
            <w:gridSpan w:val="2"/>
            <w:shd w:val="clear" w:color="auto" w:fill="auto"/>
            <w:hideMark/>
          </w:tcPr>
          <w:p w14:paraId="02B59250" w14:textId="598A6400"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NS.</w:t>
            </w:r>
          </w:p>
        </w:tc>
      </w:tr>
      <w:tr w:rsidR="007246E3" w:rsidRPr="007246E3" w14:paraId="722F2D2A" w14:textId="77777777" w:rsidTr="00AA236B">
        <w:trPr>
          <w:trHeight w:val="1293"/>
        </w:trPr>
        <w:tc>
          <w:tcPr>
            <w:tcW w:w="567" w:type="dxa"/>
            <w:shd w:val="clear" w:color="auto" w:fill="auto"/>
            <w:hideMark/>
          </w:tcPr>
          <w:p w14:paraId="378D7D94" w14:textId="77777777"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lastRenderedPageBreak/>
              <w:t>[8]</w:t>
            </w:r>
          </w:p>
        </w:tc>
        <w:tc>
          <w:tcPr>
            <w:tcW w:w="1418" w:type="dxa"/>
            <w:shd w:val="clear" w:color="auto" w:fill="auto"/>
            <w:hideMark/>
          </w:tcPr>
          <w:p w14:paraId="4A17582B" w14:textId="77777777" w:rsidR="007246E3" w:rsidRPr="00B52BA0" w:rsidRDefault="007246E3" w:rsidP="007246E3">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Urfi    et    al. (2011)</w:t>
            </w:r>
          </w:p>
        </w:tc>
        <w:tc>
          <w:tcPr>
            <w:tcW w:w="3260" w:type="dxa"/>
            <w:shd w:val="clear" w:color="auto" w:fill="auto"/>
            <w:hideMark/>
          </w:tcPr>
          <w:p w14:paraId="7C9E4A20" w14:textId="44BEF3E7" w:rsidR="007246E3" w:rsidRPr="00B52BA0" w:rsidRDefault="007246E3" w:rsidP="007246E3">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xml:space="preserve">Examine the cost-profit relationship </w:t>
            </w:r>
            <w:r w:rsidR="000679B1" w:rsidRPr="00B52BA0">
              <w:rPr>
                <w:rFonts w:ascii="Times New Roman" w:eastAsia="Times New Roman" w:hAnsi="Times New Roman" w:cs="Times New Roman"/>
                <w:sz w:val="18"/>
                <w:szCs w:val="18"/>
                <w:lang w:eastAsia="en-IN" w:bidi="hi-IN"/>
              </w:rPr>
              <w:t>between</w:t>
            </w:r>
            <w:r w:rsidRPr="00B52BA0">
              <w:rPr>
                <w:rFonts w:ascii="Times New Roman" w:eastAsia="Times New Roman" w:hAnsi="Times New Roman" w:cs="Times New Roman"/>
                <w:sz w:val="18"/>
                <w:szCs w:val="18"/>
                <w:lang w:eastAsia="en-IN" w:bidi="hi-IN"/>
              </w:rPr>
              <w:t xml:space="preserve"> organic and conventional farming.</w:t>
            </w:r>
          </w:p>
        </w:tc>
        <w:tc>
          <w:tcPr>
            <w:tcW w:w="1417" w:type="dxa"/>
            <w:shd w:val="clear" w:color="auto" w:fill="auto"/>
            <w:hideMark/>
          </w:tcPr>
          <w:p w14:paraId="5F8EAC07" w14:textId="77777777"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Hungary (Western)</w:t>
            </w:r>
          </w:p>
        </w:tc>
        <w:tc>
          <w:tcPr>
            <w:tcW w:w="1276" w:type="dxa"/>
            <w:shd w:val="clear" w:color="auto" w:fill="auto"/>
            <w:hideMark/>
          </w:tcPr>
          <w:p w14:paraId="7F6A72DD" w14:textId="21202994"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xml:space="preserve">Wheat, </w:t>
            </w:r>
            <w:r w:rsidR="005E782E">
              <w:rPr>
                <w:rFonts w:ascii="Times New Roman" w:eastAsia="Times New Roman" w:hAnsi="Times New Roman" w:cs="Times New Roman"/>
                <w:sz w:val="18"/>
                <w:szCs w:val="18"/>
                <w:lang w:eastAsia="en-IN" w:bidi="hi-IN"/>
              </w:rPr>
              <w:t>maize</w:t>
            </w:r>
            <w:r w:rsidRPr="00B52BA0">
              <w:rPr>
                <w:rFonts w:ascii="Times New Roman" w:eastAsia="Times New Roman" w:hAnsi="Times New Roman" w:cs="Times New Roman"/>
                <w:sz w:val="18"/>
                <w:szCs w:val="18"/>
                <w:lang w:eastAsia="en-IN" w:bidi="hi-IN"/>
              </w:rPr>
              <w:t>, sunflower, rape</w:t>
            </w:r>
          </w:p>
        </w:tc>
        <w:tc>
          <w:tcPr>
            <w:tcW w:w="2694" w:type="dxa"/>
            <w:shd w:val="clear" w:color="auto" w:fill="auto"/>
            <w:hideMark/>
          </w:tcPr>
          <w:p w14:paraId="31C57ED3" w14:textId="270C8367" w:rsidR="007246E3" w:rsidRPr="00B52BA0" w:rsidRDefault="007246E3" w:rsidP="007246E3">
            <w:pPr>
              <w:spacing w:after="0" w:line="240" w:lineRule="auto"/>
              <w:jc w:val="both"/>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sz w:val="18"/>
                <w:szCs w:val="18"/>
                <w:lang w:eastAsia="en-IN" w:bidi="hi-IN"/>
              </w:rPr>
              <w:t xml:space="preserve">Financial data from an agricultural company </w:t>
            </w:r>
            <w:r w:rsidR="00775EC1" w:rsidRPr="00B52BA0">
              <w:rPr>
                <w:rFonts w:ascii="Times New Roman" w:eastAsia="Times New Roman" w:hAnsi="Times New Roman" w:cs="Times New Roman"/>
                <w:sz w:val="18"/>
                <w:szCs w:val="18"/>
                <w:lang w:eastAsia="en-IN" w:bidi="hi-IN"/>
              </w:rPr>
              <w:t>engaged</w:t>
            </w:r>
            <w:r w:rsidRPr="00B52BA0">
              <w:rPr>
                <w:rFonts w:ascii="Times New Roman" w:eastAsia="Times New Roman" w:hAnsi="Times New Roman" w:cs="Times New Roman"/>
                <w:sz w:val="18"/>
                <w:szCs w:val="18"/>
                <w:lang w:eastAsia="en-IN" w:bidi="hi-IN"/>
              </w:rPr>
              <w:t xml:space="preserve"> </w:t>
            </w:r>
            <w:r w:rsidR="00775EC1" w:rsidRPr="00B52BA0">
              <w:rPr>
                <w:rFonts w:ascii="Times New Roman" w:eastAsia="Times New Roman" w:hAnsi="Times New Roman" w:cs="Times New Roman"/>
                <w:sz w:val="18"/>
                <w:szCs w:val="18"/>
                <w:lang w:eastAsia="en-IN" w:bidi="hi-IN"/>
              </w:rPr>
              <w:t>in</w:t>
            </w:r>
            <w:r w:rsidRPr="00B52BA0">
              <w:rPr>
                <w:rFonts w:ascii="Times New Roman" w:eastAsia="Times New Roman" w:hAnsi="Times New Roman" w:cs="Times New Roman"/>
                <w:sz w:val="18"/>
                <w:szCs w:val="18"/>
                <w:lang w:eastAsia="en-IN" w:bidi="hi-IN"/>
              </w:rPr>
              <w:t xml:space="preserve"> organic and conventional farming </w:t>
            </w:r>
            <w:r w:rsidR="00590C10" w:rsidRPr="00B52BA0">
              <w:rPr>
                <w:rFonts w:ascii="Times New Roman" w:eastAsia="Times New Roman" w:hAnsi="Times New Roman" w:cs="Times New Roman"/>
                <w:sz w:val="18"/>
                <w:szCs w:val="18"/>
                <w:lang w:eastAsia="en-IN" w:bidi="hi-IN"/>
              </w:rPr>
              <w:t xml:space="preserve">from </w:t>
            </w:r>
            <w:r w:rsidRPr="00B52BA0">
              <w:rPr>
                <w:rFonts w:ascii="Times New Roman" w:eastAsia="Times New Roman" w:hAnsi="Times New Roman" w:cs="Times New Roman"/>
                <w:sz w:val="18"/>
                <w:szCs w:val="18"/>
                <w:lang w:eastAsia="en-IN" w:bidi="hi-IN"/>
              </w:rPr>
              <w:t>2008</w:t>
            </w:r>
            <w:r w:rsidR="00590C10" w:rsidRPr="00B52BA0">
              <w:rPr>
                <w:rFonts w:ascii="Times New Roman" w:eastAsia="Times New Roman" w:hAnsi="Times New Roman" w:cs="Times New Roman"/>
                <w:sz w:val="18"/>
                <w:szCs w:val="18"/>
                <w:lang w:eastAsia="en-IN" w:bidi="hi-IN"/>
              </w:rPr>
              <w:t xml:space="preserve"> to </w:t>
            </w:r>
            <w:r w:rsidRPr="00B52BA0">
              <w:rPr>
                <w:rFonts w:ascii="Times New Roman" w:eastAsia="Times New Roman" w:hAnsi="Times New Roman" w:cs="Times New Roman"/>
                <w:sz w:val="18"/>
                <w:szCs w:val="18"/>
                <w:lang w:eastAsia="en-IN" w:bidi="hi-IN"/>
              </w:rPr>
              <w:t>2009</w:t>
            </w:r>
          </w:p>
        </w:tc>
        <w:tc>
          <w:tcPr>
            <w:tcW w:w="1417" w:type="dxa"/>
            <w:shd w:val="clear" w:color="auto" w:fill="auto"/>
            <w:hideMark/>
          </w:tcPr>
          <w:p w14:paraId="009F25EB" w14:textId="696E7F4C" w:rsidR="007246E3" w:rsidRPr="00B52BA0" w:rsidRDefault="001E1BBC"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Comparative cost and profit analysis</w:t>
            </w:r>
          </w:p>
        </w:tc>
        <w:tc>
          <w:tcPr>
            <w:tcW w:w="2410" w:type="dxa"/>
            <w:gridSpan w:val="2"/>
            <w:shd w:val="clear" w:color="auto" w:fill="auto"/>
            <w:hideMark/>
          </w:tcPr>
          <w:p w14:paraId="747E63DC" w14:textId="77777777" w:rsidR="007246E3" w:rsidRPr="00B52BA0" w:rsidRDefault="007246E3" w:rsidP="00582DB4">
            <w:pPr>
              <w:spacing w:after="0" w:line="240" w:lineRule="auto"/>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sz w:val="18"/>
                <w:szCs w:val="18"/>
                <w:lang w:eastAsia="en-IN" w:bidi="hi-IN"/>
              </w:rPr>
              <w:t>·   Production capacity</w:t>
            </w:r>
            <w:r w:rsidRPr="00B52BA0">
              <w:rPr>
                <w:rFonts w:ascii="Times New Roman" w:eastAsia="Times New Roman" w:hAnsi="Times New Roman" w:cs="Times New Roman"/>
                <w:sz w:val="18"/>
                <w:szCs w:val="18"/>
                <w:lang w:eastAsia="en-IN" w:bidi="hi-IN"/>
              </w:rPr>
              <w:br/>
              <w:t>·   Yield</w:t>
            </w:r>
            <w:r w:rsidRPr="00B52BA0">
              <w:rPr>
                <w:rFonts w:ascii="Times New Roman" w:eastAsia="Times New Roman" w:hAnsi="Times New Roman" w:cs="Times New Roman"/>
                <w:sz w:val="18"/>
                <w:szCs w:val="18"/>
                <w:lang w:eastAsia="en-IN" w:bidi="hi-IN"/>
              </w:rPr>
              <w:br/>
              <w:t>·   Production costs</w:t>
            </w:r>
            <w:r w:rsidRPr="00B52BA0">
              <w:rPr>
                <w:rFonts w:ascii="Times New Roman" w:eastAsia="Times New Roman" w:hAnsi="Times New Roman" w:cs="Times New Roman"/>
                <w:sz w:val="18"/>
                <w:szCs w:val="18"/>
                <w:lang w:eastAsia="en-IN" w:bidi="hi-IN"/>
              </w:rPr>
              <w:br/>
              <w:t>·   Market price</w:t>
            </w:r>
            <w:r w:rsidRPr="00B52BA0">
              <w:rPr>
                <w:rFonts w:ascii="Times New Roman" w:eastAsia="Times New Roman" w:hAnsi="Times New Roman" w:cs="Times New Roman"/>
                <w:sz w:val="18"/>
                <w:szCs w:val="18"/>
                <w:lang w:eastAsia="en-IN" w:bidi="hi-IN"/>
              </w:rPr>
              <w:br/>
              <w:t>·   Subsidies</w:t>
            </w:r>
          </w:p>
        </w:tc>
        <w:tc>
          <w:tcPr>
            <w:tcW w:w="628" w:type="dxa"/>
            <w:shd w:val="clear" w:color="auto" w:fill="auto"/>
            <w:hideMark/>
          </w:tcPr>
          <w:p w14:paraId="2FC9F7AB" w14:textId="77777777" w:rsidR="007246E3" w:rsidRPr="00B52BA0" w:rsidRDefault="007246E3" w:rsidP="007246E3">
            <w:pPr>
              <w:spacing w:after="0" w:line="240" w:lineRule="auto"/>
              <w:jc w:val="center"/>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color w:val="000000"/>
                <w:sz w:val="18"/>
                <w:szCs w:val="18"/>
                <w:lang w:eastAsia="en-IN" w:bidi="hi-IN"/>
              </w:rPr>
              <w:t>02</w:t>
            </w:r>
          </w:p>
        </w:tc>
      </w:tr>
      <w:tr w:rsidR="007246E3" w:rsidRPr="007246E3" w14:paraId="6F07969A" w14:textId="77777777" w:rsidTr="00324CBB">
        <w:trPr>
          <w:trHeight w:val="877"/>
        </w:trPr>
        <w:tc>
          <w:tcPr>
            <w:tcW w:w="567" w:type="dxa"/>
            <w:shd w:val="clear" w:color="auto" w:fill="auto"/>
          </w:tcPr>
          <w:p w14:paraId="16E4A07E" w14:textId="77777777"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[9]</w:t>
            </w:r>
          </w:p>
        </w:tc>
        <w:tc>
          <w:tcPr>
            <w:tcW w:w="1418" w:type="dxa"/>
            <w:shd w:val="clear" w:color="auto" w:fill="auto"/>
          </w:tcPr>
          <w:p w14:paraId="5BEDBB8B" w14:textId="7AECAF1B" w:rsidR="007246E3" w:rsidRPr="00B52BA0" w:rsidRDefault="007246E3" w:rsidP="007246E3">
            <w:pPr>
              <w:spacing w:after="0" w:line="240" w:lineRule="auto"/>
              <w:jc w:val="both"/>
              <w:rPr>
                <w:rFonts w:ascii="Times New Roman" w:eastAsia="Times New Roman" w:hAnsi="Times New Roman" w:cs="Times New Roman"/>
                <w:sz w:val="18"/>
                <w:szCs w:val="18"/>
                <w:lang w:eastAsia="en-IN" w:bidi="hi-IN"/>
              </w:rPr>
            </w:pPr>
            <w:bookmarkStart w:id="1" w:name="_Hlk155387013"/>
            <w:r w:rsidRPr="00B52BA0">
              <w:rPr>
                <w:rFonts w:ascii="Times New Roman" w:eastAsia="Times New Roman" w:hAnsi="Times New Roman" w:cs="Times New Roman"/>
                <w:sz w:val="18"/>
                <w:szCs w:val="18"/>
                <w:lang w:eastAsia="en-IN" w:bidi="hi-IN"/>
              </w:rPr>
              <w:t xml:space="preserve">Aulova      </w:t>
            </w:r>
            <w:r w:rsidR="00D665F3" w:rsidRPr="00D665F3">
              <w:rPr>
                <w:rFonts w:ascii="Times New Roman" w:eastAsia="Times New Roman" w:hAnsi="Times New Roman" w:cs="Times New Roman"/>
                <w:sz w:val="18"/>
                <w:szCs w:val="18"/>
                <w:lang w:eastAsia="en-IN" w:bidi="hi-IN"/>
              </w:rPr>
              <w:t>&amp;</w:t>
            </w:r>
            <w:r w:rsidRPr="00B52BA0">
              <w:rPr>
                <w:rFonts w:ascii="Times New Roman" w:eastAsia="Times New Roman" w:hAnsi="Times New Roman" w:cs="Times New Roman"/>
                <w:sz w:val="18"/>
                <w:szCs w:val="18"/>
                <w:lang w:eastAsia="en-IN" w:bidi="hi-IN"/>
              </w:rPr>
              <w:t xml:space="preserve"> Frydlova (2012</w:t>
            </w:r>
            <w:bookmarkEnd w:id="1"/>
            <w:r w:rsidRPr="00B52BA0">
              <w:rPr>
                <w:rFonts w:ascii="Times New Roman" w:eastAsia="Times New Roman" w:hAnsi="Times New Roman" w:cs="Times New Roman"/>
                <w:sz w:val="18"/>
                <w:szCs w:val="18"/>
                <w:lang w:eastAsia="en-IN" w:bidi="hi-IN"/>
              </w:rPr>
              <w:t>)</w:t>
            </w:r>
          </w:p>
        </w:tc>
        <w:tc>
          <w:tcPr>
            <w:tcW w:w="3260" w:type="dxa"/>
            <w:shd w:val="clear" w:color="auto" w:fill="auto"/>
          </w:tcPr>
          <w:p w14:paraId="4A409F0F" w14:textId="3CE836DC" w:rsidR="007246E3" w:rsidRPr="00B52BA0" w:rsidRDefault="007246E3" w:rsidP="007246E3">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Analy</w:t>
            </w:r>
            <w:r w:rsidR="00E93C30">
              <w:rPr>
                <w:rFonts w:ascii="Times New Roman" w:eastAsia="Times New Roman" w:hAnsi="Times New Roman" w:cs="Times New Roman"/>
                <w:sz w:val="18"/>
                <w:szCs w:val="18"/>
                <w:lang w:eastAsia="en-IN" w:bidi="hi-IN"/>
              </w:rPr>
              <w:t>z</w:t>
            </w:r>
            <w:r w:rsidRPr="00B52BA0">
              <w:rPr>
                <w:rFonts w:ascii="Times New Roman" w:eastAsia="Times New Roman" w:hAnsi="Times New Roman" w:cs="Times New Roman"/>
                <w:sz w:val="18"/>
                <w:szCs w:val="18"/>
                <w:lang w:eastAsia="en-IN" w:bidi="hi-IN"/>
              </w:rPr>
              <w:t xml:space="preserve">e the economic value added and its determinants for </w:t>
            </w:r>
            <w:r w:rsidR="000679B1" w:rsidRPr="00B52BA0">
              <w:rPr>
                <w:rFonts w:ascii="Times New Roman" w:eastAsia="Times New Roman" w:hAnsi="Times New Roman" w:cs="Times New Roman"/>
                <w:sz w:val="18"/>
                <w:szCs w:val="18"/>
                <w:lang w:eastAsia="en-IN" w:bidi="hi-IN"/>
              </w:rPr>
              <w:t>two</w:t>
            </w:r>
            <w:r w:rsidRPr="00B52BA0">
              <w:rPr>
                <w:rFonts w:ascii="Times New Roman" w:eastAsia="Times New Roman" w:hAnsi="Times New Roman" w:cs="Times New Roman"/>
                <w:sz w:val="18"/>
                <w:szCs w:val="18"/>
                <w:lang w:eastAsia="en-IN" w:bidi="hi-IN"/>
              </w:rPr>
              <w:t xml:space="preserve"> groups of agricultural enterprises </w:t>
            </w:r>
            <w:r w:rsidR="000679B1" w:rsidRPr="00B52BA0">
              <w:rPr>
                <w:rFonts w:ascii="Times New Roman" w:eastAsia="Times New Roman" w:hAnsi="Times New Roman" w:cs="Times New Roman"/>
                <w:sz w:val="18"/>
                <w:szCs w:val="18"/>
                <w:lang w:eastAsia="en-IN" w:bidi="hi-IN"/>
              </w:rPr>
              <w:t>–</w:t>
            </w:r>
            <w:r w:rsidRPr="00B52BA0">
              <w:rPr>
                <w:rFonts w:ascii="Times New Roman" w:eastAsia="Times New Roman" w:hAnsi="Times New Roman" w:cs="Times New Roman"/>
                <w:sz w:val="18"/>
                <w:szCs w:val="18"/>
                <w:lang w:eastAsia="en-IN" w:bidi="hi-IN"/>
              </w:rPr>
              <w:t xml:space="preserve"> legal persons, farming in conventional and organic</w:t>
            </w:r>
            <w:r w:rsidR="000679B1" w:rsidRPr="00B52BA0">
              <w:rPr>
                <w:rFonts w:ascii="Times New Roman" w:eastAsia="Times New Roman" w:hAnsi="Times New Roman" w:cs="Times New Roman"/>
                <w:sz w:val="18"/>
                <w:szCs w:val="18"/>
                <w:lang w:eastAsia="en-IN" w:bidi="hi-IN"/>
              </w:rPr>
              <w:t xml:space="preserve"> </w:t>
            </w:r>
            <w:r w:rsidRPr="00B52BA0">
              <w:rPr>
                <w:rFonts w:ascii="Times New Roman" w:eastAsia="Times New Roman" w:hAnsi="Times New Roman" w:cs="Times New Roman"/>
                <w:sz w:val="18"/>
                <w:szCs w:val="18"/>
                <w:lang w:eastAsia="en-IN" w:bidi="hi-IN"/>
              </w:rPr>
              <w:t>ways.</w:t>
            </w:r>
          </w:p>
        </w:tc>
        <w:tc>
          <w:tcPr>
            <w:tcW w:w="1417" w:type="dxa"/>
            <w:shd w:val="clear" w:color="auto" w:fill="auto"/>
          </w:tcPr>
          <w:p w14:paraId="2C22DAF1" w14:textId="77777777"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Czech Republic</w:t>
            </w:r>
          </w:p>
        </w:tc>
        <w:tc>
          <w:tcPr>
            <w:tcW w:w="1276" w:type="dxa"/>
            <w:shd w:val="clear" w:color="auto" w:fill="auto"/>
          </w:tcPr>
          <w:p w14:paraId="503616E2" w14:textId="77777777"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Arable crops</w:t>
            </w:r>
          </w:p>
        </w:tc>
        <w:tc>
          <w:tcPr>
            <w:tcW w:w="2694" w:type="dxa"/>
            <w:shd w:val="clear" w:color="auto" w:fill="auto"/>
          </w:tcPr>
          <w:p w14:paraId="4AF715EB" w14:textId="77777777" w:rsidR="007246E3" w:rsidRPr="00B52BA0" w:rsidRDefault="007246E3" w:rsidP="007246E3">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xml:space="preserve">Panel data set drawn from the database of </w:t>
            </w:r>
            <w:r w:rsidR="000679B1" w:rsidRPr="00B52BA0">
              <w:rPr>
                <w:rFonts w:ascii="Times New Roman" w:eastAsia="Times New Roman" w:hAnsi="Times New Roman" w:cs="Times New Roman"/>
                <w:sz w:val="18"/>
                <w:szCs w:val="18"/>
                <w:lang w:eastAsia="en-IN" w:bidi="hi-IN"/>
              </w:rPr>
              <w:t>t</w:t>
            </w:r>
            <w:r w:rsidRPr="00B52BA0">
              <w:rPr>
                <w:rFonts w:ascii="Times New Roman" w:eastAsia="Times New Roman" w:hAnsi="Times New Roman" w:cs="Times New Roman"/>
                <w:sz w:val="18"/>
                <w:szCs w:val="18"/>
                <w:lang w:eastAsia="en-IN" w:bidi="hi-IN"/>
              </w:rPr>
              <w:t xml:space="preserve">he Creditinfo Company Monitor </w:t>
            </w:r>
            <w:r w:rsidR="00590C10" w:rsidRPr="00B52BA0">
              <w:rPr>
                <w:rFonts w:ascii="Times New Roman" w:eastAsia="Times New Roman" w:hAnsi="Times New Roman" w:cs="Times New Roman"/>
                <w:sz w:val="18"/>
                <w:szCs w:val="18"/>
                <w:lang w:eastAsia="en-IN" w:bidi="hi-IN"/>
              </w:rPr>
              <w:t>from 2006 to 2010</w:t>
            </w:r>
          </w:p>
          <w:p w14:paraId="4618B2F2" w14:textId="25AF23A4" w:rsidR="00860849" w:rsidRPr="00B52BA0" w:rsidRDefault="00860849" w:rsidP="007246E3">
            <w:pPr>
              <w:spacing w:after="0" w:line="240" w:lineRule="auto"/>
              <w:jc w:val="both"/>
              <w:rPr>
                <w:rFonts w:ascii="Times New Roman" w:eastAsia="Times New Roman" w:hAnsi="Times New Roman" w:cs="Times New Roman"/>
                <w:sz w:val="18"/>
                <w:szCs w:val="18"/>
                <w:lang w:eastAsia="en-IN" w:bidi="hi-IN"/>
              </w:rPr>
            </w:pPr>
          </w:p>
        </w:tc>
        <w:tc>
          <w:tcPr>
            <w:tcW w:w="1417" w:type="dxa"/>
            <w:shd w:val="clear" w:color="auto" w:fill="auto"/>
          </w:tcPr>
          <w:p w14:paraId="3C95B565" w14:textId="6E5A7A52" w:rsidR="007246E3" w:rsidRPr="00B52BA0" w:rsidRDefault="00A8039F"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Economic value addition analysis</w:t>
            </w:r>
          </w:p>
        </w:tc>
        <w:tc>
          <w:tcPr>
            <w:tcW w:w="2410" w:type="dxa"/>
            <w:gridSpan w:val="2"/>
            <w:shd w:val="clear" w:color="auto" w:fill="auto"/>
          </w:tcPr>
          <w:p w14:paraId="565CC878" w14:textId="77777777" w:rsidR="007246E3" w:rsidRPr="009F755A" w:rsidRDefault="007246E3">
            <w:pPr>
              <w:pStyle w:val="ListParagraph"/>
              <w:numPr>
                <w:ilvl w:val="0"/>
                <w:numId w:val="5"/>
              </w:numPr>
              <w:spacing w:after="0" w:line="240" w:lineRule="auto"/>
              <w:ind w:left="233" w:hanging="233"/>
              <w:rPr>
                <w:rFonts w:ascii="Times New Roman" w:eastAsia="Times New Roman" w:hAnsi="Times New Roman" w:cs="Times New Roman"/>
                <w:color w:val="000000"/>
                <w:sz w:val="18"/>
                <w:szCs w:val="18"/>
                <w:lang w:eastAsia="en-IN" w:bidi="hi-IN"/>
              </w:rPr>
            </w:pPr>
            <w:r w:rsidRPr="009F755A">
              <w:rPr>
                <w:rFonts w:ascii="Times New Roman" w:eastAsia="Times New Roman" w:hAnsi="Times New Roman" w:cs="Times New Roman"/>
                <w:sz w:val="18"/>
                <w:szCs w:val="18"/>
                <w:lang w:eastAsia="en-IN" w:bidi="hi-IN"/>
              </w:rPr>
              <w:t>Economic value added</w:t>
            </w:r>
          </w:p>
          <w:p w14:paraId="40838932" w14:textId="77777777" w:rsidR="007246E3" w:rsidRPr="009F755A" w:rsidRDefault="007246E3">
            <w:pPr>
              <w:pStyle w:val="ListParagraph"/>
              <w:numPr>
                <w:ilvl w:val="0"/>
                <w:numId w:val="5"/>
              </w:numPr>
              <w:spacing w:after="0" w:line="240" w:lineRule="auto"/>
              <w:ind w:left="233" w:hanging="233"/>
              <w:rPr>
                <w:rFonts w:ascii="Times New Roman" w:eastAsia="Times New Roman" w:hAnsi="Times New Roman" w:cs="Times New Roman"/>
                <w:sz w:val="18"/>
                <w:szCs w:val="18"/>
                <w:lang w:eastAsia="en-IN" w:bidi="hi-IN"/>
              </w:rPr>
            </w:pPr>
            <w:r w:rsidRPr="009F755A">
              <w:rPr>
                <w:rFonts w:ascii="Times New Roman" w:eastAsia="Times New Roman" w:hAnsi="Times New Roman" w:cs="Times New Roman"/>
                <w:sz w:val="18"/>
                <w:szCs w:val="18"/>
                <w:lang w:eastAsia="en-IN" w:bidi="hi-IN"/>
              </w:rPr>
              <w:t>Cost of capital</w:t>
            </w:r>
          </w:p>
          <w:p w14:paraId="113328B2" w14:textId="77777777" w:rsidR="007246E3" w:rsidRPr="009F755A" w:rsidRDefault="007246E3">
            <w:pPr>
              <w:pStyle w:val="ListParagraph"/>
              <w:numPr>
                <w:ilvl w:val="0"/>
                <w:numId w:val="5"/>
              </w:numPr>
              <w:spacing w:after="0" w:line="240" w:lineRule="auto"/>
              <w:ind w:left="233" w:hanging="233"/>
              <w:rPr>
                <w:rFonts w:ascii="Times New Roman" w:eastAsia="Times New Roman" w:hAnsi="Times New Roman" w:cs="Times New Roman"/>
                <w:sz w:val="18"/>
                <w:szCs w:val="18"/>
                <w:lang w:eastAsia="en-IN" w:bidi="hi-IN"/>
              </w:rPr>
            </w:pPr>
            <w:r w:rsidRPr="009F755A">
              <w:rPr>
                <w:rFonts w:ascii="Times New Roman" w:eastAsia="Times New Roman" w:hAnsi="Times New Roman" w:cs="Times New Roman"/>
                <w:sz w:val="18"/>
                <w:szCs w:val="18"/>
                <w:lang w:eastAsia="en-IN" w:bidi="hi-IN"/>
              </w:rPr>
              <w:t>Capital structure</w:t>
            </w:r>
          </w:p>
        </w:tc>
        <w:tc>
          <w:tcPr>
            <w:tcW w:w="628" w:type="dxa"/>
            <w:shd w:val="clear" w:color="auto" w:fill="auto"/>
          </w:tcPr>
          <w:p w14:paraId="72ACECDC" w14:textId="77777777" w:rsidR="007246E3" w:rsidRPr="00B52BA0" w:rsidRDefault="007246E3" w:rsidP="007246E3">
            <w:pPr>
              <w:spacing w:after="0" w:line="240" w:lineRule="auto"/>
              <w:jc w:val="center"/>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color w:val="000000"/>
                <w:sz w:val="18"/>
                <w:szCs w:val="18"/>
                <w:lang w:eastAsia="en-IN" w:bidi="hi-IN"/>
              </w:rPr>
              <w:t>01</w:t>
            </w:r>
          </w:p>
        </w:tc>
      </w:tr>
      <w:tr w:rsidR="007246E3" w:rsidRPr="007246E3" w14:paraId="74449204" w14:textId="77777777" w:rsidTr="00AA236B">
        <w:trPr>
          <w:trHeight w:val="1134"/>
        </w:trPr>
        <w:tc>
          <w:tcPr>
            <w:tcW w:w="567" w:type="dxa"/>
            <w:shd w:val="clear" w:color="auto" w:fill="auto"/>
          </w:tcPr>
          <w:p w14:paraId="11297454" w14:textId="77777777"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[10]</w:t>
            </w:r>
          </w:p>
        </w:tc>
        <w:tc>
          <w:tcPr>
            <w:tcW w:w="1418" w:type="dxa"/>
            <w:shd w:val="clear" w:color="auto" w:fill="auto"/>
          </w:tcPr>
          <w:p w14:paraId="7E608105" w14:textId="2B5D8929" w:rsidR="007246E3" w:rsidRPr="00B52BA0" w:rsidRDefault="007246E3" w:rsidP="007246E3">
            <w:pPr>
              <w:spacing w:after="0" w:line="240" w:lineRule="auto"/>
              <w:jc w:val="both"/>
              <w:rPr>
                <w:rFonts w:ascii="Times New Roman" w:eastAsia="Times New Roman" w:hAnsi="Times New Roman" w:cs="Times New Roman"/>
                <w:sz w:val="18"/>
                <w:szCs w:val="18"/>
                <w:lang w:eastAsia="en-IN" w:bidi="hi-IN"/>
              </w:rPr>
            </w:pPr>
            <w:bookmarkStart w:id="2" w:name="_Hlk169545428"/>
            <w:r w:rsidRPr="00B52BA0">
              <w:rPr>
                <w:rFonts w:ascii="Times New Roman" w:eastAsia="Times New Roman" w:hAnsi="Times New Roman" w:cs="Times New Roman"/>
                <w:sz w:val="18"/>
                <w:szCs w:val="18"/>
                <w:lang w:eastAsia="en-IN" w:bidi="hi-IN"/>
              </w:rPr>
              <w:t xml:space="preserve">Uematsu   </w:t>
            </w:r>
            <w:r w:rsidR="00D665F3" w:rsidRPr="00D665F3">
              <w:rPr>
                <w:rFonts w:ascii="Times New Roman" w:eastAsia="Times New Roman" w:hAnsi="Times New Roman" w:cs="Times New Roman"/>
                <w:sz w:val="18"/>
                <w:szCs w:val="18"/>
                <w:lang w:eastAsia="en-IN" w:bidi="hi-IN"/>
              </w:rPr>
              <w:t>&amp;</w:t>
            </w:r>
            <w:r w:rsidRPr="00B52BA0">
              <w:rPr>
                <w:rFonts w:ascii="Times New Roman" w:eastAsia="Times New Roman" w:hAnsi="Times New Roman" w:cs="Times New Roman"/>
                <w:sz w:val="18"/>
                <w:szCs w:val="18"/>
                <w:lang w:eastAsia="en-IN" w:bidi="hi-IN"/>
              </w:rPr>
              <w:t xml:space="preserve"> Mishra (2012</w:t>
            </w:r>
            <w:bookmarkEnd w:id="2"/>
            <w:r w:rsidRPr="00B52BA0">
              <w:rPr>
                <w:rFonts w:ascii="Times New Roman" w:eastAsia="Times New Roman" w:hAnsi="Times New Roman" w:cs="Times New Roman"/>
                <w:sz w:val="18"/>
                <w:szCs w:val="18"/>
                <w:lang w:eastAsia="en-IN" w:bidi="hi-IN"/>
              </w:rPr>
              <w:t>)</w:t>
            </w:r>
          </w:p>
        </w:tc>
        <w:tc>
          <w:tcPr>
            <w:tcW w:w="3260" w:type="dxa"/>
            <w:shd w:val="clear" w:color="auto" w:fill="auto"/>
          </w:tcPr>
          <w:p w14:paraId="57429A18" w14:textId="5601914F" w:rsidR="007246E3" w:rsidRPr="00B52BA0" w:rsidRDefault="007246E3" w:rsidP="007246E3">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Estimate the average treatment effect of organic</w:t>
            </w:r>
            <w:r w:rsidR="000679B1" w:rsidRPr="00B52BA0">
              <w:rPr>
                <w:rFonts w:ascii="Times New Roman" w:eastAsia="Times New Roman" w:hAnsi="Times New Roman" w:cs="Times New Roman"/>
                <w:sz w:val="18"/>
                <w:szCs w:val="18"/>
                <w:lang w:eastAsia="en-IN" w:bidi="hi-IN"/>
              </w:rPr>
              <w:t xml:space="preserve"> </w:t>
            </w:r>
            <w:r w:rsidRPr="00B52BA0">
              <w:rPr>
                <w:rFonts w:ascii="Times New Roman" w:eastAsia="Times New Roman" w:hAnsi="Times New Roman" w:cs="Times New Roman"/>
                <w:sz w:val="18"/>
                <w:szCs w:val="18"/>
                <w:lang w:eastAsia="en-IN" w:bidi="hi-IN"/>
              </w:rPr>
              <w:t>certification</w:t>
            </w:r>
            <w:r w:rsidR="000679B1" w:rsidRPr="00B52BA0">
              <w:rPr>
                <w:rFonts w:ascii="Times New Roman" w:eastAsia="Times New Roman" w:hAnsi="Times New Roman" w:cs="Times New Roman"/>
                <w:sz w:val="18"/>
                <w:szCs w:val="18"/>
                <w:lang w:eastAsia="en-IN" w:bidi="hi-IN"/>
              </w:rPr>
              <w:t xml:space="preserve"> </w:t>
            </w:r>
            <w:r w:rsidRPr="00B52BA0">
              <w:rPr>
                <w:rFonts w:ascii="Times New Roman" w:eastAsia="Times New Roman" w:hAnsi="Times New Roman" w:cs="Times New Roman"/>
                <w:sz w:val="18"/>
                <w:szCs w:val="18"/>
                <w:lang w:eastAsia="en-IN" w:bidi="hi-IN"/>
              </w:rPr>
              <w:t>on various components of farm household income.</w:t>
            </w:r>
          </w:p>
        </w:tc>
        <w:tc>
          <w:tcPr>
            <w:tcW w:w="1417" w:type="dxa"/>
            <w:shd w:val="clear" w:color="auto" w:fill="auto"/>
          </w:tcPr>
          <w:p w14:paraId="311E7F88" w14:textId="77777777"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United States</w:t>
            </w:r>
          </w:p>
        </w:tc>
        <w:tc>
          <w:tcPr>
            <w:tcW w:w="1276" w:type="dxa"/>
            <w:shd w:val="clear" w:color="auto" w:fill="auto"/>
          </w:tcPr>
          <w:p w14:paraId="7A0F650F" w14:textId="77777777"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Arable crops</w:t>
            </w:r>
          </w:p>
        </w:tc>
        <w:tc>
          <w:tcPr>
            <w:tcW w:w="2694" w:type="dxa"/>
            <w:shd w:val="clear" w:color="auto" w:fill="auto"/>
          </w:tcPr>
          <w:p w14:paraId="105F1A15" w14:textId="77777777" w:rsidR="007246E3" w:rsidRPr="00B52BA0" w:rsidRDefault="007246E3" w:rsidP="007246E3">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xml:space="preserve">Data from </w:t>
            </w:r>
            <w:r w:rsidR="00E040D6" w:rsidRPr="00B52BA0">
              <w:rPr>
                <w:rFonts w:ascii="Times New Roman" w:eastAsia="Times New Roman" w:hAnsi="Times New Roman" w:cs="Times New Roman"/>
                <w:sz w:val="18"/>
                <w:szCs w:val="18"/>
                <w:lang w:eastAsia="en-IN" w:bidi="hi-IN"/>
              </w:rPr>
              <w:t xml:space="preserve">the </w:t>
            </w:r>
            <w:r w:rsidRPr="00B52BA0">
              <w:rPr>
                <w:rFonts w:ascii="Times New Roman" w:eastAsia="Times New Roman" w:hAnsi="Times New Roman" w:cs="Times New Roman"/>
                <w:sz w:val="18"/>
                <w:szCs w:val="18"/>
                <w:lang w:eastAsia="en-IN" w:bidi="hi-IN"/>
              </w:rPr>
              <w:t>Agricultural</w:t>
            </w:r>
            <w:r w:rsidR="00E040D6" w:rsidRPr="00B52BA0">
              <w:rPr>
                <w:rFonts w:ascii="Times New Roman" w:eastAsia="Times New Roman" w:hAnsi="Times New Roman" w:cs="Times New Roman"/>
                <w:sz w:val="18"/>
                <w:szCs w:val="18"/>
                <w:lang w:eastAsia="en-IN" w:bidi="hi-IN"/>
              </w:rPr>
              <w:t xml:space="preserve"> </w:t>
            </w:r>
            <w:r w:rsidR="00AF0DF1" w:rsidRPr="00B52BA0">
              <w:rPr>
                <w:rFonts w:ascii="Times New Roman" w:eastAsia="Times New Roman" w:hAnsi="Times New Roman" w:cs="Times New Roman"/>
                <w:sz w:val="18"/>
                <w:szCs w:val="18"/>
                <w:lang w:eastAsia="en-IN" w:bidi="hi-IN"/>
              </w:rPr>
              <w:t>Resource Management Survey</w:t>
            </w:r>
            <w:r w:rsidRPr="00B52BA0">
              <w:rPr>
                <w:rFonts w:ascii="Times New Roman" w:eastAsia="Times New Roman" w:hAnsi="Times New Roman" w:cs="Times New Roman"/>
                <w:sz w:val="18"/>
                <w:szCs w:val="18"/>
                <w:lang w:eastAsia="en-IN" w:bidi="hi-IN"/>
              </w:rPr>
              <w:t xml:space="preserve"> developed</w:t>
            </w:r>
            <w:r w:rsidR="000679B1" w:rsidRPr="00B52BA0">
              <w:rPr>
                <w:rFonts w:ascii="Times New Roman" w:eastAsia="Times New Roman" w:hAnsi="Times New Roman" w:cs="Times New Roman"/>
                <w:sz w:val="18"/>
                <w:szCs w:val="18"/>
                <w:lang w:eastAsia="en-IN" w:bidi="hi-IN"/>
              </w:rPr>
              <w:t xml:space="preserve"> </w:t>
            </w:r>
            <w:r w:rsidRPr="00B52BA0">
              <w:rPr>
                <w:rFonts w:ascii="Times New Roman" w:eastAsia="Times New Roman" w:hAnsi="Times New Roman" w:cs="Times New Roman"/>
                <w:sz w:val="18"/>
                <w:szCs w:val="18"/>
                <w:lang w:eastAsia="en-IN" w:bidi="hi-IN"/>
              </w:rPr>
              <w:t>b</w:t>
            </w:r>
            <w:r w:rsidR="000679B1" w:rsidRPr="00B52BA0">
              <w:rPr>
                <w:rFonts w:ascii="Times New Roman" w:eastAsia="Times New Roman" w:hAnsi="Times New Roman" w:cs="Times New Roman"/>
                <w:sz w:val="18"/>
                <w:szCs w:val="18"/>
                <w:lang w:eastAsia="en-IN" w:bidi="hi-IN"/>
              </w:rPr>
              <w:t xml:space="preserve">y the </w:t>
            </w:r>
            <w:r w:rsidRPr="00B52BA0">
              <w:rPr>
                <w:rFonts w:ascii="Times New Roman" w:eastAsia="Times New Roman" w:hAnsi="Times New Roman" w:cs="Times New Roman"/>
                <w:sz w:val="18"/>
                <w:szCs w:val="18"/>
                <w:lang w:eastAsia="en-IN" w:bidi="hi-IN"/>
              </w:rPr>
              <w:t>National Agricultural Statistical Service</w:t>
            </w:r>
            <w:r w:rsidR="000679B1" w:rsidRPr="00B52BA0">
              <w:rPr>
                <w:rFonts w:ascii="Times New Roman" w:eastAsia="Times New Roman" w:hAnsi="Times New Roman" w:cs="Times New Roman"/>
                <w:sz w:val="18"/>
                <w:szCs w:val="18"/>
                <w:lang w:eastAsia="en-IN" w:bidi="hi-IN"/>
              </w:rPr>
              <w:t xml:space="preserve"> </w:t>
            </w:r>
            <w:r w:rsidR="00590C10" w:rsidRPr="00B52BA0">
              <w:rPr>
                <w:rFonts w:ascii="Times New Roman" w:eastAsia="Times New Roman" w:hAnsi="Times New Roman" w:cs="Times New Roman"/>
                <w:sz w:val="18"/>
                <w:szCs w:val="18"/>
                <w:lang w:eastAsia="en-IN" w:bidi="hi-IN"/>
              </w:rPr>
              <w:t xml:space="preserve">for </w:t>
            </w:r>
            <w:r w:rsidRPr="00B52BA0">
              <w:rPr>
                <w:rFonts w:ascii="Times New Roman" w:eastAsia="Times New Roman" w:hAnsi="Times New Roman" w:cs="Times New Roman"/>
                <w:sz w:val="18"/>
                <w:szCs w:val="18"/>
                <w:lang w:eastAsia="en-IN" w:bidi="hi-IN"/>
              </w:rPr>
              <w:t>2008</w:t>
            </w:r>
          </w:p>
          <w:p w14:paraId="3BA4FCCA" w14:textId="0410B792" w:rsidR="00860849" w:rsidRPr="00B52BA0" w:rsidRDefault="00860849" w:rsidP="007246E3">
            <w:pPr>
              <w:spacing w:after="0" w:line="240" w:lineRule="auto"/>
              <w:jc w:val="both"/>
              <w:rPr>
                <w:rFonts w:ascii="Times New Roman" w:eastAsia="Times New Roman" w:hAnsi="Times New Roman" w:cs="Times New Roman"/>
                <w:sz w:val="18"/>
                <w:szCs w:val="18"/>
                <w:lang w:eastAsia="en-IN" w:bidi="hi-IN"/>
              </w:rPr>
            </w:pPr>
          </w:p>
        </w:tc>
        <w:tc>
          <w:tcPr>
            <w:tcW w:w="1417" w:type="dxa"/>
            <w:shd w:val="clear" w:color="auto" w:fill="auto"/>
          </w:tcPr>
          <w:p w14:paraId="4382B377" w14:textId="46D2DBC9" w:rsidR="007246E3" w:rsidRPr="00B52BA0" w:rsidRDefault="00106CDB"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xml:space="preserve">Mean, </w:t>
            </w:r>
            <w:r w:rsidRPr="00B52BA0">
              <w:rPr>
                <w:rFonts w:ascii="Times New Roman" w:eastAsia="Times New Roman" w:hAnsi="Times New Roman" w:cs="Times New Roman"/>
                <w:i/>
                <w:iCs/>
                <w:sz w:val="18"/>
                <w:szCs w:val="18"/>
                <w:lang w:eastAsia="en-IN" w:bidi="hi-IN"/>
              </w:rPr>
              <w:t>t</w:t>
            </w:r>
            <w:r w:rsidRPr="00B52BA0">
              <w:rPr>
                <w:rFonts w:ascii="Times New Roman" w:eastAsia="Times New Roman" w:hAnsi="Times New Roman" w:cs="Times New Roman"/>
                <w:sz w:val="18"/>
                <w:szCs w:val="18"/>
                <w:lang w:eastAsia="en-IN" w:bidi="hi-IN"/>
              </w:rPr>
              <w:t xml:space="preserve">-statistic, </w:t>
            </w:r>
            <w:r w:rsidRPr="00B52BA0">
              <w:rPr>
                <w:rFonts w:ascii="Times New Roman" w:eastAsia="Times New Roman" w:hAnsi="Times New Roman" w:cs="Times New Roman"/>
                <w:i/>
                <w:iCs/>
                <w:sz w:val="18"/>
                <w:szCs w:val="18"/>
                <w:lang w:eastAsia="en-IN" w:bidi="hi-IN"/>
              </w:rPr>
              <w:t>z</w:t>
            </w:r>
            <w:r w:rsidRPr="00B52BA0">
              <w:rPr>
                <w:rFonts w:ascii="Times New Roman" w:eastAsia="Times New Roman" w:hAnsi="Times New Roman" w:cs="Times New Roman"/>
                <w:sz w:val="18"/>
                <w:szCs w:val="18"/>
                <w:lang w:eastAsia="en-IN" w:bidi="hi-IN"/>
              </w:rPr>
              <w:t>-</w:t>
            </w:r>
            <w:r w:rsidR="00B52BA0">
              <w:rPr>
                <w:rFonts w:ascii="Times New Roman" w:eastAsia="Times New Roman" w:hAnsi="Times New Roman" w:cs="Times New Roman"/>
                <w:sz w:val="18"/>
                <w:szCs w:val="18"/>
                <w:lang w:eastAsia="en-IN" w:bidi="hi-IN"/>
              </w:rPr>
              <w:t>statistics</w:t>
            </w:r>
            <w:r w:rsidRPr="00B52BA0">
              <w:rPr>
                <w:rFonts w:ascii="Times New Roman" w:eastAsia="Times New Roman" w:hAnsi="Times New Roman" w:cs="Times New Roman"/>
                <w:sz w:val="18"/>
                <w:szCs w:val="18"/>
                <w:lang w:eastAsia="en-IN" w:bidi="hi-IN"/>
              </w:rPr>
              <w:t xml:space="preserve"> analysis</w:t>
            </w:r>
          </w:p>
        </w:tc>
        <w:tc>
          <w:tcPr>
            <w:tcW w:w="2410" w:type="dxa"/>
            <w:gridSpan w:val="2"/>
            <w:shd w:val="clear" w:color="auto" w:fill="auto"/>
          </w:tcPr>
          <w:p w14:paraId="082BAD28" w14:textId="77777777" w:rsidR="007246E3" w:rsidRPr="00B52BA0" w:rsidRDefault="007246E3" w:rsidP="00582DB4">
            <w:pPr>
              <w:spacing w:after="0" w:line="240" w:lineRule="auto"/>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Production costs</w:t>
            </w:r>
            <w:r w:rsidRPr="00B52BA0">
              <w:rPr>
                <w:rFonts w:ascii="Times New Roman" w:eastAsia="Times New Roman" w:hAnsi="Times New Roman" w:cs="Times New Roman"/>
                <w:sz w:val="18"/>
                <w:szCs w:val="18"/>
                <w:lang w:eastAsia="en-IN" w:bidi="hi-IN"/>
              </w:rPr>
              <w:br/>
              <w:t>·   Net farm income</w:t>
            </w:r>
            <w:r w:rsidRPr="00B52BA0">
              <w:rPr>
                <w:rFonts w:ascii="Times New Roman" w:eastAsia="Times New Roman" w:hAnsi="Times New Roman" w:cs="Times New Roman"/>
                <w:sz w:val="18"/>
                <w:szCs w:val="18"/>
                <w:lang w:eastAsia="en-IN" w:bidi="hi-IN"/>
              </w:rPr>
              <w:br/>
              <w:t>·   Marketing costs</w:t>
            </w:r>
          </w:p>
        </w:tc>
        <w:tc>
          <w:tcPr>
            <w:tcW w:w="628" w:type="dxa"/>
            <w:shd w:val="clear" w:color="auto" w:fill="auto"/>
          </w:tcPr>
          <w:p w14:paraId="0E9E919B" w14:textId="77777777" w:rsidR="007246E3" w:rsidRPr="00B52BA0" w:rsidRDefault="007246E3" w:rsidP="007246E3">
            <w:pPr>
              <w:spacing w:after="0" w:line="240" w:lineRule="auto"/>
              <w:jc w:val="center"/>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color w:val="000000"/>
                <w:sz w:val="18"/>
                <w:szCs w:val="18"/>
                <w:lang w:eastAsia="en-IN" w:bidi="hi-IN"/>
              </w:rPr>
              <w:t>72</w:t>
            </w:r>
          </w:p>
        </w:tc>
      </w:tr>
      <w:tr w:rsidR="007246E3" w:rsidRPr="007246E3" w14:paraId="207A8610" w14:textId="77777777" w:rsidTr="00324CBB">
        <w:trPr>
          <w:trHeight w:val="2539"/>
        </w:trPr>
        <w:tc>
          <w:tcPr>
            <w:tcW w:w="567" w:type="dxa"/>
            <w:shd w:val="clear" w:color="auto" w:fill="auto"/>
            <w:hideMark/>
          </w:tcPr>
          <w:p w14:paraId="05A291D4" w14:textId="77777777"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[11]</w:t>
            </w:r>
          </w:p>
        </w:tc>
        <w:tc>
          <w:tcPr>
            <w:tcW w:w="1418" w:type="dxa"/>
            <w:shd w:val="clear" w:color="auto" w:fill="auto"/>
            <w:hideMark/>
          </w:tcPr>
          <w:p w14:paraId="48C1148F" w14:textId="7AA94352" w:rsidR="007246E3" w:rsidRPr="00B52BA0" w:rsidRDefault="007246E3" w:rsidP="007246E3">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xml:space="preserve">Brozova    </w:t>
            </w:r>
            <w:r w:rsidR="00D665F3" w:rsidRPr="00D665F3">
              <w:rPr>
                <w:rFonts w:ascii="Times New Roman" w:eastAsia="Times New Roman" w:hAnsi="Times New Roman" w:cs="Times New Roman"/>
                <w:sz w:val="18"/>
                <w:szCs w:val="18"/>
                <w:lang w:eastAsia="en-IN" w:bidi="hi-IN"/>
              </w:rPr>
              <w:t>&amp;</w:t>
            </w:r>
            <w:r w:rsidRPr="00B52BA0">
              <w:rPr>
                <w:rFonts w:ascii="Times New Roman" w:eastAsia="Times New Roman" w:hAnsi="Times New Roman" w:cs="Times New Roman"/>
                <w:sz w:val="18"/>
                <w:szCs w:val="18"/>
                <w:lang w:eastAsia="en-IN" w:bidi="hi-IN"/>
              </w:rPr>
              <w:t xml:space="preserve"> Vanek (2013)</w:t>
            </w:r>
          </w:p>
        </w:tc>
        <w:tc>
          <w:tcPr>
            <w:tcW w:w="3260" w:type="dxa"/>
            <w:shd w:val="clear" w:color="auto" w:fill="auto"/>
            <w:hideMark/>
          </w:tcPr>
          <w:p w14:paraId="323E81AD" w14:textId="7659BE72" w:rsidR="007246E3" w:rsidRPr="00B52BA0" w:rsidRDefault="007246E3" w:rsidP="007246E3">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Assess the economic efficiency of organically farming agricultural enterprises.</w:t>
            </w:r>
          </w:p>
        </w:tc>
        <w:tc>
          <w:tcPr>
            <w:tcW w:w="1417" w:type="dxa"/>
            <w:shd w:val="clear" w:color="auto" w:fill="auto"/>
            <w:hideMark/>
          </w:tcPr>
          <w:p w14:paraId="23018784" w14:textId="77777777"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Czech Republic (South Bohemian region)</w:t>
            </w:r>
          </w:p>
        </w:tc>
        <w:tc>
          <w:tcPr>
            <w:tcW w:w="1276" w:type="dxa"/>
            <w:shd w:val="clear" w:color="auto" w:fill="auto"/>
            <w:hideMark/>
          </w:tcPr>
          <w:p w14:paraId="0CB8993D" w14:textId="77777777"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Arable crops</w:t>
            </w:r>
          </w:p>
        </w:tc>
        <w:tc>
          <w:tcPr>
            <w:tcW w:w="2694" w:type="dxa"/>
            <w:shd w:val="clear" w:color="auto" w:fill="auto"/>
            <w:hideMark/>
          </w:tcPr>
          <w:p w14:paraId="43308219" w14:textId="5DEC90D4" w:rsidR="007246E3" w:rsidRPr="00B52BA0" w:rsidRDefault="00E040D6" w:rsidP="007246E3">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Data from the f</w:t>
            </w:r>
            <w:r w:rsidR="007246E3" w:rsidRPr="00B52BA0">
              <w:rPr>
                <w:rFonts w:ascii="Times New Roman" w:eastAsia="Times New Roman" w:hAnsi="Times New Roman" w:cs="Times New Roman"/>
                <w:sz w:val="18"/>
                <w:szCs w:val="18"/>
                <w:lang w:eastAsia="en-IN" w:bidi="hi-IN"/>
              </w:rPr>
              <w:t xml:space="preserve">inancial statements of 51 organic </w:t>
            </w:r>
            <w:r w:rsidR="000679B1" w:rsidRPr="00B52BA0">
              <w:rPr>
                <w:rFonts w:ascii="Times New Roman" w:eastAsia="Times New Roman" w:hAnsi="Times New Roman" w:cs="Times New Roman"/>
                <w:sz w:val="18"/>
                <w:szCs w:val="18"/>
                <w:lang w:eastAsia="en-IN" w:bidi="hi-IN"/>
              </w:rPr>
              <w:t xml:space="preserve">and 153 conventional farms from the Solidiet database, </w:t>
            </w:r>
            <w:r w:rsidRPr="00B52BA0">
              <w:rPr>
                <w:rFonts w:ascii="Times New Roman" w:eastAsia="Times New Roman" w:hAnsi="Times New Roman" w:cs="Times New Roman"/>
                <w:sz w:val="18"/>
                <w:szCs w:val="18"/>
                <w:lang w:eastAsia="en-IN" w:bidi="hi-IN"/>
              </w:rPr>
              <w:t xml:space="preserve">a </w:t>
            </w:r>
            <w:r w:rsidR="000679B1" w:rsidRPr="00B52BA0">
              <w:rPr>
                <w:rFonts w:ascii="Times New Roman" w:eastAsia="Times New Roman" w:hAnsi="Times New Roman" w:cs="Times New Roman"/>
                <w:sz w:val="18"/>
                <w:szCs w:val="18"/>
                <w:lang w:eastAsia="en-IN" w:bidi="hi-IN"/>
              </w:rPr>
              <w:t>list of organically farming enterprises from the Ministry of Agriculture databas</w:t>
            </w:r>
            <w:r w:rsidR="007246E3" w:rsidRPr="00B52BA0">
              <w:rPr>
                <w:rFonts w:ascii="Times New Roman" w:eastAsia="Times New Roman" w:hAnsi="Times New Roman" w:cs="Times New Roman"/>
                <w:sz w:val="18"/>
                <w:szCs w:val="18"/>
                <w:lang w:eastAsia="en-IN" w:bidi="hi-IN"/>
              </w:rPr>
              <w:t>e</w:t>
            </w:r>
            <w:r w:rsidR="00E93C30">
              <w:rPr>
                <w:rFonts w:ascii="Times New Roman" w:eastAsia="Times New Roman" w:hAnsi="Times New Roman" w:cs="Times New Roman"/>
                <w:sz w:val="18"/>
                <w:szCs w:val="18"/>
                <w:lang w:eastAsia="en-IN" w:bidi="hi-IN"/>
              </w:rPr>
              <w:t>,</w:t>
            </w:r>
            <w:r w:rsidR="007246E3" w:rsidRPr="00B52BA0">
              <w:rPr>
                <w:rFonts w:ascii="Times New Roman" w:eastAsia="Times New Roman" w:hAnsi="Times New Roman" w:cs="Times New Roman"/>
                <w:sz w:val="18"/>
                <w:szCs w:val="18"/>
                <w:lang w:eastAsia="en-IN" w:bidi="hi-IN"/>
              </w:rPr>
              <w:t xml:space="preserve"> </w:t>
            </w:r>
            <w:r w:rsidRPr="00B52BA0">
              <w:rPr>
                <w:rFonts w:ascii="Times New Roman" w:eastAsia="Times New Roman" w:hAnsi="Times New Roman" w:cs="Times New Roman"/>
                <w:sz w:val="18"/>
                <w:szCs w:val="18"/>
                <w:lang w:eastAsia="en-IN" w:bidi="hi-IN"/>
              </w:rPr>
              <w:t xml:space="preserve">a </w:t>
            </w:r>
            <w:r w:rsidR="007246E3" w:rsidRPr="00B52BA0">
              <w:rPr>
                <w:rFonts w:ascii="Times New Roman" w:eastAsia="Times New Roman" w:hAnsi="Times New Roman" w:cs="Times New Roman"/>
                <w:sz w:val="18"/>
                <w:szCs w:val="18"/>
                <w:lang w:eastAsia="en-IN" w:bidi="hi-IN"/>
              </w:rPr>
              <w:t xml:space="preserve">list of subsidy receivers from </w:t>
            </w:r>
            <w:r w:rsidRPr="00B52BA0">
              <w:rPr>
                <w:rFonts w:ascii="Times New Roman" w:eastAsia="Times New Roman" w:hAnsi="Times New Roman" w:cs="Times New Roman"/>
                <w:sz w:val="18"/>
                <w:szCs w:val="18"/>
                <w:lang w:eastAsia="en-IN" w:bidi="hi-IN"/>
              </w:rPr>
              <w:t xml:space="preserve">the </w:t>
            </w:r>
            <w:r w:rsidR="007246E3" w:rsidRPr="00B52BA0">
              <w:rPr>
                <w:rFonts w:ascii="Times New Roman" w:eastAsia="Times New Roman" w:hAnsi="Times New Roman" w:cs="Times New Roman"/>
                <w:sz w:val="18"/>
                <w:szCs w:val="18"/>
                <w:lang w:eastAsia="en-IN" w:bidi="hi-IN"/>
              </w:rPr>
              <w:t>State Agricultural Intervention     Fund and complementary data from databases</w:t>
            </w:r>
            <w:r w:rsidR="000679B1" w:rsidRPr="00B52BA0">
              <w:rPr>
                <w:rFonts w:ascii="Times New Roman" w:eastAsia="Times New Roman" w:hAnsi="Times New Roman" w:cs="Times New Roman"/>
                <w:sz w:val="18"/>
                <w:szCs w:val="18"/>
                <w:lang w:eastAsia="en-IN" w:bidi="hi-IN"/>
              </w:rPr>
              <w:t>,</w:t>
            </w:r>
            <w:r w:rsidR="007246E3" w:rsidRPr="00B52BA0">
              <w:rPr>
                <w:rFonts w:ascii="Times New Roman" w:eastAsia="Times New Roman" w:hAnsi="Times New Roman" w:cs="Times New Roman"/>
                <w:sz w:val="18"/>
                <w:szCs w:val="18"/>
                <w:lang w:eastAsia="en-IN" w:bidi="hi-IN"/>
              </w:rPr>
              <w:t xml:space="preserve"> viz. FADN, IAEI</w:t>
            </w:r>
            <w:r w:rsidR="000679B1" w:rsidRPr="00B52BA0">
              <w:rPr>
                <w:rFonts w:ascii="Times New Roman" w:eastAsia="Times New Roman" w:hAnsi="Times New Roman" w:cs="Times New Roman"/>
                <w:sz w:val="18"/>
                <w:szCs w:val="18"/>
                <w:lang w:eastAsia="en-IN" w:bidi="hi-IN"/>
              </w:rPr>
              <w:t xml:space="preserve"> </w:t>
            </w:r>
            <w:r w:rsidR="007246E3" w:rsidRPr="00B52BA0">
              <w:rPr>
                <w:rFonts w:ascii="Times New Roman" w:eastAsia="Times New Roman" w:hAnsi="Times New Roman" w:cs="Times New Roman"/>
                <w:sz w:val="18"/>
                <w:szCs w:val="18"/>
                <w:lang w:eastAsia="en-IN" w:bidi="hi-IN"/>
              </w:rPr>
              <w:t xml:space="preserve">and LPIS </w:t>
            </w:r>
            <w:r w:rsidR="00590C10" w:rsidRPr="00B52BA0">
              <w:rPr>
                <w:rFonts w:ascii="Times New Roman" w:eastAsia="Times New Roman" w:hAnsi="Times New Roman" w:cs="Times New Roman"/>
                <w:sz w:val="18"/>
                <w:szCs w:val="18"/>
                <w:lang w:eastAsia="en-IN" w:bidi="hi-IN"/>
              </w:rPr>
              <w:t>from 2008 to 2010</w:t>
            </w:r>
          </w:p>
          <w:p w14:paraId="20DB7B2D" w14:textId="2B785A64" w:rsidR="00860849" w:rsidRPr="00B52BA0" w:rsidRDefault="00860849" w:rsidP="007246E3">
            <w:pPr>
              <w:spacing w:after="0" w:line="240" w:lineRule="auto"/>
              <w:jc w:val="both"/>
              <w:rPr>
                <w:rFonts w:ascii="Times New Roman" w:eastAsia="Times New Roman" w:hAnsi="Times New Roman" w:cs="Times New Roman"/>
                <w:color w:val="000000"/>
                <w:sz w:val="18"/>
                <w:szCs w:val="18"/>
                <w:lang w:eastAsia="en-IN" w:bidi="hi-IN"/>
              </w:rPr>
            </w:pPr>
          </w:p>
        </w:tc>
        <w:tc>
          <w:tcPr>
            <w:tcW w:w="1417" w:type="dxa"/>
            <w:shd w:val="clear" w:color="auto" w:fill="auto"/>
            <w:hideMark/>
          </w:tcPr>
          <w:p w14:paraId="1F1121CD" w14:textId="40B82014" w:rsidR="007246E3" w:rsidRPr="00B52BA0" w:rsidRDefault="005B041D"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Comparative profitability analysis</w:t>
            </w:r>
            <w:r w:rsidR="00AF1464" w:rsidRPr="00B52BA0">
              <w:rPr>
                <w:rFonts w:ascii="Times New Roman" w:eastAsia="Times New Roman" w:hAnsi="Times New Roman" w:cs="Times New Roman"/>
                <w:sz w:val="18"/>
                <w:szCs w:val="18"/>
                <w:lang w:eastAsia="en-IN" w:bidi="hi-IN"/>
              </w:rPr>
              <w:t>, financial ratios analysis</w:t>
            </w:r>
          </w:p>
        </w:tc>
        <w:tc>
          <w:tcPr>
            <w:tcW w:w="2410" w:type="dxa"/>
            <w:gridSpan w:val="2"/>
            <w:shd w:val="clear" w:color="auto" w:fill="auto"/>
            <w:hideMark/>
          </w:tcPr>
          <w:p w14:paraId="6F4A6EA4" w14:textId="4F593AF6" w:rsidR="007246E3" w:rsidRPr="00B52BA0" w:rsidRDefault="007246E3" w:rsidP="00582DB4">
            <w:pPr>
              <w:spacing w:after="0" w:line="240" w:lineRule="auto"/>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Operating profit</w:t>
            </w:r>
            <w:r w:rsidRPr="00B52BA0">
              <w:rPr>
                <w:rFonts w:ascii="Times New Roman" w:eastAsia="Times New Roman" w:hAnsi="Times New Roman" w:cs="Times New Roman"/>
                <w:sz w:val="18"/>
                <w:szCs w:val="18"/>
                <w:lang w:eastAsia="en-IN" w:bidi="hi-IN"/>
              </w:rPr>
              <w:br/>
              <w:t>·   Accounting profit</w:t>
            </w:r>
            <w:r w:rsidRPr="00B52BA0">
              <w:rPr>
                <w:rFonts w:ascii="Times New Roman" w:eastAsia="Times New Roman" w:hAnsi="Times New Roman" w:cs="Times New Roman"/>
                <w:sz w:val="18"/>
                <w:szCs w:val="18"/>
                <w:lang w:eastAsia="en-IN" w:bidi="hi-IN"/>
              </w:rPr>
              <w:br/>
              <w:t xml:space="preserve">·   Return on </w:t>
            </w:r>
            <w:r w:rsidR="00582DB4" w:rsidRPr="00B52BA0">
              <w:rPr>
                <w:rFonts w:ascii="Times New Roman" w:eastAsia="Times New Roman" w:hAnsi="Times New Roman" w:cs="Times New Roman"/>
                <w:sz w:val="18"/>
                <w:szCs w:val="18"/>
                <w:lang w:eastAsia="en-IN" w:bidi="hi-IN"/>
              </w:rPr>
              <w:t>a</w:t>
            </w:r>
            <w:r w:rsidRPr="00B52BA0">
              <w:rPr>
                <w:rFonts w:ascii="Times New Roman" w:eastAsia="Times New Roman" w:hAnsi="Times New Roman" w:cs="Times New Roman"/>
                <w:sz w:val="18"/>
                <w:szCs w:val="18"/>
                <w:lang w:eastAsia="en-IN" w:bidi="hi-IN"/>
              </w:rPr>
              <w:t>ssets</w:t>
            </w:r>
            <w:r w:rsidRPr="00B52BA0">
              <w:rPr>
                <w:rFonts w:ascii="Times New Roman" w:eastAsia="Times New Roman" w:hAnsi="Times New Roman" w:cs="Times New Roman"/>
                <w:sz w:val="18"/>
                <w:szCs w:val="18"/>
                <w:lang w:eastAsia="en-IN" w:bidi="hi-IN"/>
              </w:rPr>
              <w:br/>
              <w:t xml:space="preserve">·   Return on </w:t>
            </w:r>
            <w:r w:rsidR="00582DB4" w:rsidRPr="00B52BA0">
              <w:rPr>
                <w:rFonts w:ascii="Times New Roman" w:eastAsia="Times New Roman" w:hAnsi="Times New Roman" w:cs="Times New Roman"/>
                <w:sz w:val="18"/>
                <w:szCs w:val="18"/>
                <w:lang w:eastAsia="en-IN" w:bidi="hi-IN"/>
              </w:rPr>
              <w:t>e</w:t>
            </w:r>
            <w:r w:rsidRPr="00B52BA0">
              <w:rPr>
                <w:rFonts w:ascii="Times New Roman" w:eastAsia="Times New Roman" w:hAnsi="Times New Roman" w:cs="Times New Roman"/>
                <w:sz w:val="18"/>
                <w:szCs w:val="18"/>
                <w:lang w:eastAsia="en-IN" w:bidi="hi-IN"/>
              </w:rPr>
              <w:t>quity</w:t>
            </w:r>
            <w:r w:rsidRPr="00B52BA0">
              <w:rPr>
                <w:rFonts w:ascii="Times New Roman" w:eastAsia="Times New Roman" w:hAnsi="Times New Roman" w:cs="Times New Roman"/>
                <w:sz w:val="18"/>
                <w:szCs w:val="18"/>
                <w:lang w:eastAsia="en-IN" w:bidi="hi-IN"/>
              </w:rPr>
              <w:br/>
              <w:t xml:space="preserve">·   Indebtedness </w:t>
            </w:r>
            <w:r w:rsidR="00582DB4" w:rsidRPr="00B52BA0">
              <w:rPr>
                <w:rFonts w:ascii="Times New Roman" w:eastAsia="Times New Roman" w:hAnsi="Times New Roman" w:cs="Times New Roman"/>
                <w:sz w:val="18"/>
                <w:szCs w:val="18"/>
                <w:lang w:eastAsia="en-IN" w:bidi="hi-IN"/>
              </w:rPr>
              <w:t>r</w:t>
            </w:r>
            <w:r w:rsidRPr="00B52BA0">
              <w:rPr>
                <w:rFonts w:ascii="Times New Roman" w:eastAsia="Times New Roman" w:hAnsi="Times New Roman" w:cs="Times New Roman"/>
                <w:sz w:val="18"/>
                <w:szCs w:val="18"/>
                <w:lang w:eastAsia="en-IN" w:bidi="hi-IN"/>
              </w:rPr>
              <w:t>atio</w:t>
            </w:r>
          </w:p>
          <w:p w14:paraId="15837A20" w14:textId="44673C5A" w:rsidR="007246E3" w:rsidRPr="009F755A" w:rsidRDefault="007246E3">
            <w:pPr>
              <w:pStyle w:val="ListParagraph"/>
              <w:numPr>
                <w:ilvl w:val="0"/>
                <w:numId w:val="6"/>
              </w:numPr>
              <w:spacing w:after="0" w:line="240" w:lineRule="auto"/>
              <w:ind w:left="233" w:hanging="233"/>
              <w:rPr>
                <w:rFonts w:ascii="Times New Roman" w:eastAsia="Times New Roman" w:hAnsi="Times New Roman" w:cs="Times New Roman"/>
                <w:color w:val="000000"/>
                <w:sz w:val="18"/>
                <w:szCs w:val="18"/>
                <w:lang w:eastAsia="en-IN" w:bidi="hi-IN"/>
              </w:rPr>
            </w:pPr>
            <w:r w:rsidRPr="009F755A">
              <w:rPr>
                <w:rFonts w:ascii="Times New Roman" w:eastAsia="Times New Roman" w:hAnsi="Times New Roman" w:cs="Times New Roman"/>
                <w:sz w:val="18"/>
                <w:szCs w:val="18"/>
                <w:lang w:eastAsia="en-IN" w:bidi="hi-IN"/>
              </w:rPr>
              <w:t xml:space="preserve">Interest </w:t>
            </w:r>
            <w:r w:rsidR="00582DB4" w:rsidRPr="009F755A">
              <w:rPr>
                <w:rFonts w:ascii="Times New Roman" w:eastAsia="Times New Roman" w:hAnsi="Times New Roman" w:cs="Times New Roman"/>
                <w:sz w:val="18"/>
                <w:szCs w:val="18"/>
                <w:lang w:eastAsia="en-IN" w:bidi="hi-IN"/>
              </w:rPr>
              <w:t>coverage ratio</w:t>
            </w:r>
          </w:p>
          <w:p w14:paraId="6FF0CA81" w14:textId="391B6AC7" w:rsidR="007246E3" w:rsidRPr="009F755A" w:rsidRDefault="007246E3">
            <w:pPr>
              <w:pStyle w:val="ListParagraph"/>
              <w:numPr>
                <w:ilvl w:val="0"/>
                <w:numId w:val="6"/>
              </w:numPr>
              <w:spacing w:after="0" w:line="240" w:lineRule="auto"/>
              <w:ind w:left="233" w:hanging="233"/>
              <w:rPr>
                <w:rFonts w:ascii="Times New Roman" w:eastAsia="Times New Roman" w:hAnsi="Times New Roman" w:cs="Times New Roman"/>
                <w:color w:val="000000"/>
                <w:sz w:val="18"/>
                <w:szCs w:val="18"/>
                <w:lang w:eastAsia="en-IN" w:bidi="hi-IN"/>
              </w:rPr>
            </w:pPr>
            <w:r w:rsidRPr="009F755A">
              <w:rPr>
                <w:rFonts w:ascii="Times New Roman" w:eastAsia="Times New Roman" w:hAnsi="Times New Roman" w:cs="Times New Roman"/>
                <w:sz w:val="18"/>
                <w:szCs w:val="18"/>
                <w:lang w:eastAsia="en-IN" w:bidi="hi-IN"/>
              </w:rPr>
              <w:t xml:space="preserve">Asset </w:t>
            </w:r>
            <w:r w:rsidR="00582DB4" w:rsidRPr="009F755A">
              <w:rPr>
                <w:rFonts w:ascii="Times New Roman" w:eastAsia="Times New Roman" w:hAnsi="Times New Roman" w:cs="Times New Roman"/>
                <w:sz w:val="18"/>
                <w:szCs w:val="18"/>
                <w:lang w:eastAsia="en-IN" w:bidi="hi-IN"/>
              </w:rPr>
              <w:t>turnover ratio</w:t>
            </w:r>
          </w:p>
        </w:tc>
        <w:tc>
          <w:tcPr>
            <w:tcW w:w="628" w:type="dxa"/>
            <w:shd w:val="clear" w:color="auto" w:fill="auto"/>
            <w:hideMark/>
          </w:tcPr>
          <w:p w14:paraId="0395AF80" w14:textId="77777777" w:rsidR="007246E3" w:rsidRPr="00B52BA0" w:rsidRDefault="007246E3" w:rsidP="007246E3">
            <w:pPr>
              <w:spacing w:after="0" w:line="240" w:lineRule="auto"/>
              <w:jc w:val="center"/>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color w:val="000000"/>
                <w:sz w:val="18"/>
                <w:szCs w:val="18"/>
                <w:lang w:eastAsia="en-IN" w:bidi="hi-IN"/>
              </w:rPr>
              <w:t>11</w:t>
            </w:r>
          </w:p>
        </w:tc>
      </w:tr>
      <w:tr w:rsidR="007246E3" w:rsidRPr="007246E3" w14:paraId="47B615D2" w14:textId="77777777" w:rsidTr="00AA236B">
        <w:trPr>
          <w:trHeight w:val="964"/>
        </w:trPr>
        <w:tc>
          <w:tcPr>
            <w:tcW w:w="567" w:type="dxa"/>
            <w:shd w:val="clear" w:color="auto" w:fill="auto"/>
            <w:hideMark/>
          </w:tcPr>
          <w:p w14:paraId="1775CF02" w14:textId="77777777"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[12]</w:t>
            </w:r>
          </w:p>
        </w:tc>
        <w:tc>
          <w:tcPr>
            <w:tcW w:w="1418" w:type="dxa"/>
            <w:shd w:val="clear" w:color="auto" w:fill="auto"/>
            <w:hideMark/>
          </w:tcPr>
          <w:p w14:paraId="1D93463D" w14:textId="77777777" w:rsidR="007246E3" w:rsidRPr="00B52BA0" w:rsidRDefault="007246E3" w:rsidP="007246E3">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Forster et al. (2013)</w:t>
            </w:r>
          </w:p>
        </w:tc>
        <w:tc>
          <w:tcPr>
            <w:tcW w:w="3260" w:type="dxa"/>
            <w:shd w:val="clear" w:color="auto" w:fill="auto"/>
            <w:hideMark/>
          </w:tcPr>
          <w:p w14:paraId="35FA42B7" w14:textId="591A4657" w:rsidR="007246E3" w:rsidRPr="00B52BA0" w:rsidRDefault="007246E3" w:rsidP="007246E3">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Compare the agronomic and economic performance of organic and conventional production systems and estimate their profitability.</w:t>
            </w:r>
          </w:p>
        </w:tc>
        <w:tc>
          <w:tcPr>
            <w:tcW w:w="1417" w:type="dxa"/>
            <w:shd w:val="clear" w:color="auto" w:fill="auto"/>
            <w:hideMark/>
          </w:tcPr>
          <w:p w14:paraId="5CDE34EE" w14:textId="77777777"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xml:space="preserve">India </w:t>
            </w:r>
          </w:p>
          <w:p w14:paraId="53A16F1E" w14:textId="77777777"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(Madhya Pradesh)</w:t>
            </w:r>
          </w:p>
        </w:tc>
        <w:tc>
          <w:tcPr>
            <w:tcW w:w="1276" w:type="dxa"/>
            <w:shd w:val="clear" w:color="auto" w:fill="auto"/>
            <w:hideMark/>
          </w:tcPr>
          <w:p w14:paraId="7330B7DF" w14:textId="7C792103"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xml:space="preserve">Cotton, wheat, </w:t>
            </w:r>
            <w:r w:rsidR="005E782E">
              <w:rPr>
                <w:rFonts w:ascii="Times New Roman" w:eastAsia="Times New Roman" w:hAnsi="Times New Roman" w:cs="Times New Roman"/>
                <w:sz w:val="18"/>
                <w:szCs w:val="18"/>
                <w:lang w:eastAsia="en-IN" w:bidi="hi-IN"/>
              </w:rPr>
              <w:t>soybean</w:t>
            </w:r>
          </w:p>
        </w:tc>
        <w:tc>
          <w:tcPr>
            <w:tcW w:w="2694" w:type="dxa"/>
            <w:shd w:val="clear" w:color="auto" w:fill="auto"/>
            <w:hideMark/>
          </w:tcPr>
          <w:p w14:paraId="7644B47D" w14:textId="77777777" w:rsidR="007246E3" w:rsidRPr="00B52BA0" w:rsidRDefault="007246E3" w:rsidP="007246E3">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xml:space="preserve">Primary data from </w:t>
            </w:r>
            <w:r w:rsidR="000679B1" w:rsidRPr="00B52BA0">
              <w:rPr>
                <w:rFonts w:ascii="Times New Roman" w:eastAsia="Times New Roman" w:hAnsi="Times New Roman" w:cs="Times New Roman"/>
                <w:sz w:val="18"/>
                <w:szCs w:val="18"/>
                <w:lang w:eastAsia="en-IN" w:bidi="hi-IN"/>
              </w:rPr>
              <w:t xml:space="preserve">an </w:t>
            </w:r>
            <w:r w:rsidRPr="00B52BA0">
              <w:rPr>
                <w:rFonts w:ascii="Times New Roman" w:eastAsia="Times New Roman" w:hAnsi="Times New Roman" w:cs="Times New Roman"/>
                <w:sz w:val="18"/>
                <w:szCs w:val="18"/>
                <w:lang w:eastAsia="en-IN" w:bidi="hi-IN"/>
              </w:rPr>
              <w:t xml:space="preserve">experiment of farming systems’ comparison trial </w:t>
            </w:r>
            <w:r w:rsidR="00590C10" w:rsidRPr="00B52BA0">
              <w:rPr>
                <w:rFonts w:ascii="Times New Roman" w:eastAsia="Times New Roman" w:hAnsi="Times New Roman" w:cs="Times New Roman"/>
                <w:sz w:val="18"/>
                <w:szCs w:val="18"/>
                <w:lang w:eastAsia="en-IN" w:bidi="hi-IN"/>
              </w:rPr>
              <w:t>from 2007 to 2010</w:t>
            </w:r>
          </w:p>
          <w:p w14:paraId="2F0AEE62" w14:textId="36FBD5C5" w:rsidR="00860849" w:rsidRPr="00B52BA0" w:rsidRDefault="00860849" w:rsidP="007246E3">
            <w:pPr>
              <w:spacing w:after="0" w:line="240" w:lineRule="auto"/>
              <w:jc w:val="both"/>
              <w:rPr>
                <w:rFonts w:ascii="Times New Roman" w:eastAsia="Times New Roman" w:hAnsi="Times New Roman" w:cs="Times New Roman"/>
                <w:sz w:val="18"/>
                <w:szCs w:val="18"/>
                <w:lang w:eastAsia="en-IN" w:bidi="hi-IN"/>
              </w:rPr>
            </w:pPr>
          </w:p>
        </w:tc>
        <w:tc>
          <w:tcPr>
            <w:tcW w:w="1417" w:type="dxa"/>
            <w:shd w:val="clear" w:color="auto" w:fill="auto"/>
            <w:hideMark/>
          </w:tcPr>
          <w:p w14:paraId="5167EF8E" w14:textId="51416FC3" w:rsidR="007246E3" w:rsidRPr="00B52BA0" w:rsidRDefault="00504940"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xml:space="preserve">Linear modelling </w:t>
            </w:r>
          </w:p>
        </w:tc>
        <w:tc>
          <w:tcPr>
            <w:tcW w:w="2410" w:type="dxa"/>
            <w:gridSpan w:val="2"/>
            <w:shd w:val="clear" w:color="auto" w:fill="auto"/>
            <w:hideMark/>
          </w:tcPr>
          <w:p w14:paraId="1B5DFF24" w14:textId="0D8B8B0A" w:rsidR="007246E3" w:rsidRPr="00B52BA0" w:rsidRDefault="007246E3" w:rsidP="00582DB4">
            <w:pPr>
              <w:spacing w:after="0" w:line="240" w:lineRule="auto"/>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sz w:val="18"/>
                <w:szCs w:val="18"/>
                <w:lang w:eastAsia="en-IN" w:bidi="hi-IN"/>
              </w:rPr>
              <w:t>·   Yield</w:t>
            </w:r>
            <w:r w:rsidRPr="00B52BA0">
              <w:rPr>
                <w:rFonts w:ascii="Times New Roman" w:eastAsia="Times New Roman" w:hAnsi="Times New Roman" w:cs="Times New Roman"/>
                <w:sz w:val="18"/>
                <w:szCs w:val="18"/>
                <w:lang w:eastAsia="en-IN" w:bidi="hi-IN"/>
              </w:rPr>
              <w:br/>
              <w:t xml:space="preserve">·   Gross </w:t>
            </w:r>
            <w:r w:rsidR="00582DB4" w:rsidRPr="00B52BA0">
              <w:rPr>
                <w:rFonts w:ascii="Times New Roman" w:eastAsia="Times New Roman" w:hAnsi="Times New Roman" w:cs="Times New Roman"/>
                <w:sz w:val="18"/>
                <w:szCs w:val="18"/>
                <w:lang w:eastAsia="en-IN" w:bidi="hi-IN"/>
              </w:rPr>
              <w:t>m</w:t>
            </w:r>
            <w:r w:rsidRPr="00B52BA0">
              <w:rPr>
                <w:rFonts w:ascii="Times New Roman" w:eastAsia="Times New Roman" w:hAnsi="Times New Roman" w:cs="Times New Roman"/>
                <w:sz w:val="18"/>
                <w:szCs w:val="18"/>
                <w:lang w:eastAsia="en-IN" w:bidi="hi-IN"/>
              </w:rPr>
              <w:t>argin</w:t>
            </w:r>
          </w:p>
        </w:tc>
        <w:tc>
          <w:tcPr>
            <w:tcW w:w="628" w:type="dxa"/>
            <w:shd w:val="clear" w:color="auto" w:fill="auto"/>
            <w:hideMark/>
          </w:tcPr>
          <w:p w14:paraId="0011D8C8" w14:textId="77777777" w:rsidR="007246E3" w:rsidRPr="00B52BA0" w:rsidRDefault="007246E3" w:rsidP="007246E3">
            <w:pPr>
              <w:spacing w:after="0" w:line="240" w:lineRule="auto"/>
              <w:jc w:val="center"/>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color w:val="000000"/>
                <w:sz w:val="18"/>
                <w:szCs w:val="18"/>
                <w:lang w:eastAsia="en-IN" w:bidi="hi-IN"/>
              </w:rPr>
              <w:t>45</w:t>
            </w:r>
          </w:p>
        </w:tc>
      </w:tr>
      <w:tr w:rsidR="007246E3" w:rsidRPr="007246E3" w14:paraId="5B77C8DC" w14:textId="77777777" w:rsidTr="00AA236B">
        <w:trPr>
          <w:trHeight w:val="720"/>
        </w:trPr>
        <w:tc>
          <w:tcPr>
            <w:tcW w:w="567" w:type="dxa"/>
            <w:shd w:val="clear" w:color="auto" w:fill="auto"/>
            <w:hideMark/>
          </w:tcPr>
          <w:p w14:paraId="719B4BFB" w14:textId="61E6A1F4"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[1</w:t>
            </w:r>
            <w:r w:rsidR="007223A3">
              <w:rPr>
                <w:rFonts w:ascii="Times New Roman" w:eastAsia="Times New Roman" w:hAnsi="Times New Roman" w:cs="Times New Roman"/>
                <w:sz w:val="18"/>
                <w:szCs w:val="18"/>
                <w:lang w:eastAsia="en-IN" w:bidi="hi-IN"/>
              </w:rPr>
              <w:t>3</w:t>
            </w:r>
            <w:r w:rsidRPr="00B52BA0">
              <w:rPr>
                <w:rFonts w:ascii="Times New Roman" w:eastAsia="Times New Roman" w:hAnsi="Times New Roman" w:cs="Times New Roman"/>
                <w:sz w:val="18"/>
                <w:szCs w:val="18"/>
                <w:lang w:eastAsia="en-IN" w:bidi="hi-IN"/>
              </w:rPr>
              <w:t>]</w:t>
            </w:r>
          </w:p>
        </w:tc>
        <w:tc>
          <w:tcPr>
            <w:tcW w:w="1418" w:type="dxa"/>
            <w:shd w:val="clear" w:color="auto" w:fill="auto"/>
            <w:hideMark/>
          </w:tcPr>
          <w:p w14:paraId="6DBEDCE8" w14:textId="77777777" w:rsidR="007246E3" w:rsidRPr="00B52BA0" w:rsidRDefault="007246E3" w:rsidP="007246E3">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Nair   et   al. (2013)</w:t>
            </w:r>
          </w:p>
        </w:tc>
        <w:tc>
          <w:tcPr>
            <w:tcW w:w="3260" w:type="dxa"/>
            <w:shd w:val="clear" w:color="auto" w:fill="auto"/>
            <w:hideMark/>
          </w:tcPr>
          <w:p w14:paraId="4E2DB2E1" w14:textId="77777777" w:rsidR="007246E3" w:rsidRPr="00B52BA0" w:rsidRDefault="007246E3" w:rsidP="007246E3">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Evaluate the economic viability by cost-return and partial budgeting analysis.</w:t>
            </w:r>
          </w:p>
        </w:tc>
        <w:tc>
          <w:tcPr>
            <w:tcW w:w="1417" w:type="dxa"/>
            <w:shd w:val="clear" w:color="auto" w:fill="auto"/>
            <w:hideMark/>
          </w:tcPr>
          <w:p w14:paraId="4A3452A8" w14:textId="77777777"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xml:space="preserve">India </w:t>
            </w:r>
          </w:p>
          <w:p w14:paraId="5453C69B" w14:textId="77777777"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(Kerala)</w:t>
            </w:r>
          </w:p>
        </w:tc>
        <w:tc>
          <w:tcPr>
            <w:tcW w:w="1276" w:type="dxa"/>
            <w:shd w:val="clear" w:color="auto" w:fill="auto"/>
            <w:hideMark/>
          </w:tcPr>
          <w:p w14:paraId="2CF6FE67" w14:textId="77777777"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Rice, prawns</w:t>
            </w:r>
          </w:p>
        </w:tc>
        <w:tc>
          <w:tcPr>
            <w:tcW w:w="2694" w:type="dxa"/>
            <w:shd w:val="clear" w:color="auto" w:fill="auto"/>
            <w:hideMark/>
          </w:tcPr>
          <w:p w14:paraId="1A8A83F2" w14:textId="4E788677" w:rsidR="007246E3" w:rsidRPr="00B52BA0" w:rsidRDefault="007246E3" w:rsidP="007246E3">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xml:space="preserve">Primary data from </w:t>
            </w:r>
            <w:r w:rsidR="000679B1" w:rsidRPr="00B52BA0">
              <w:rPr>
                <w:rFonts w:ascii="Times New Roman" w:eastAsia="Times New Roman" w:hAnsi="Times New Roman" w:cs="Times New Roman"/>
                <w:sz w:val="18"/>
                <w:szCs w:val="18"/>
                <w:lang w:eastAsia="en-IN" w:bidi="hi-IN"/>
              </w:rPr>
              <w:t>four</w:t>
            </w:r>
            <w:r w:rsidRPr="00B52BA0">
              <w:rPr>
                <w:rFonts w:ascii="Times New Roman" w:eastAsia="Times New Roman" w:hAnsi="Times New Roman" w:cs="Times New Roman"/>
                <w:sz w:val="18"/>
                <w:szCs w:val="18"/>
                <w:lang w:eastAsia="en-IN" w:bidi="hi-IN"/>
              </w:rPr>
              <w:t xml:space="preserve"> conventional and </w:t>
            </w:r>
            <w:r w:rsidR="000679B1" w:rsidRPr="00B52BA0">
              <w:rPr>
                <w:rFonts w:ascii="Times New Roman" w:eastAsia="Times New Roman" w:hAnsi="Times New Roman" w:cs="Times New Roman"/>
                <w:sz w:val="18"/>
                <w:szCs w:val="18"/>
                <w:lang w:eastAsia="en-IN" w:bidi="hi-IN"/>
              </w:rPr>
              <w:t>four</w:t>
            </w:r>
            <w:r w:rsidRPr="00B52BA0">
              <w:rPr>
                <w:rFonts w:ascii="Times New Roman" w:eastAsia="Times New Roman" w:hAnsi="Times New Roman" w:cs="Times New Roman"/>
                <w:sz w:val="18"/>
                <w:szCs w:val="18"/>
                <w:lang w:eastAsia="en-IN" w:bidi="hi-IN"/>
              </w:rPr>
              <w:t xml:space="preserve"> organic farms</w:t>
            </w:r>
          </w:p>
        </w:tc>
        <w:tc>
          <w:tcPr>
            <w:tcW w:w="1417" w:type="dxa"/>
            <w:shd w:val="clear" w:color="auto" w:fill="auto"/>
            <w:hideMark/>
          </w:tcPr>
          <w:p w14:paraId="0BB8A1FE" w14:textId="77777777" w:rsidR="007246E3" w:rsidRPr="00B52BA0" w:rsidRDefault="00471AFD"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Variance analysis</w:t>
            </w:r>
            <w:r w:rsidR="00E55BF2" w:rsidRPr="00B52BA0">
              <w:rPr>
                <w:rFonts w:ascii="Times New Roman" w:eastAsia="Times New Roman" w:hAnsi="Times New Roman" w:cs="Times New Roman"/>
                <w:sz w:val="18"/>
                <w:szCs w:val="18"/>
                <w:lang w:eastAsia="en-IN" w:bidi="hi-IN"/>
              </w:rPr>
              <w:t>, cost-return and partial budgeting analysis</w:t>
            </w:r>
          </w:p>
          <w:p w14:paraId="4EF49C2D" w14:textId="44CD1C04" w:rsidR="00860849" w:rsidRPr="00B52BA0" w:rsidRDefault="00860849" w:rsidP="007246E3">
            <w:pPr>
              <w:spacing w:after="0" w:line="240" w:lineRule="auto"/>
              <w:jc w:val="center"/>
              <w:rPr>
                <w:rFonts w:ascii="Times New Roman" w:eastAsia="Times New Roman" w:hAnsi="Times New Roman" w:cs="Times New Roman"/>
                <w:sz w:val="18"/>
                <w:szCs w:val="18"/>
                <w:lang w:eastAsia="en-IN" w:bidi="hi-IN"/>
              </w:rPr>
            </w:pPr>
          </w:p>
        </w:tc>
        <w:tc>
          <w:tcPr>
            <w:tcW w:w="2410" w:type="dxa"/>
            <w:gridSpan w:val="2"/>
            <w:shd w:val="clear" w:color="auto" w:fill="auto"/>
            <w:hideMark/>
          </w:tcPr>
          <w:p w14:paraId="19184C35" w14:textId="77777777" w:rsidR="007246E3" w:rsidRPr="00B52BA0" w:rsidRDefault="007246E3" w:rsidP="00582DB4">
            <w:pPr>
              <w:spacing w:after="0" w:line="240" w:lineRule="auto"/>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sz w:val="18"/>
                <w:szCs w:val="18"/>
                <w:lang w:eastAsia="en-IN" w:bidi="hi-IN"/>
              </w:rPr>
              <w:t>·   Yield</w:t>
            </w:r>
            <w:r w:rsidRPr="00B52BA0">
              <w:rPr>
                <w:rFonts w:ascii="Times New Roman" w:eastAsia="Times New Roman" w:hAnsi="Times New Roman" w:cs="Times New Roman"/>
                <w:sz w:val="18"/>
                <w:szCs w:val="18"/>
                <w:lang w:eastAsia="en-IN" w:bidi="hi-IN"/>
              </w:rPr>
              <w:br/>
              <w:t>·   Revenue</w:t>
            </w:r>
          </w:p>
        </w:tc>
        <w:tc>
          <w:tcPr>
            <w:tcW w:w="628" w:type="dxa"/>
            <w:shd w:val="clear" w:color="auto" w:fill="auto"/>
            <w:hideMark/>
          </w:tcPr>
          <w:p w14:paraId="54304945" w14:textId="77777777" w:rsidR="007246E3" w:rsidRPr="00B52BA0" w:rsidRDefault="007246E3" w:rsidP="007246E3">
            <w:pPr>
              <w:spacing w:after="0" w:line="240" w:lineRule="auto"/>
              <w:jc w:val="center"/>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color w:val="000000"/>
                <w:sz w:val="18"/>
                <w:szCs w:val="18"/>
                <w:lang w:eastAsia="en-IN" w:bidi="hi-IN"/>
              </w:rPr>
              <w:t>15</w:t>
            </w:r>
          </w:p>
        </w:tc>
      </w:tr>
      <w:tr w:rsidR="007246E3" w:rsidRPr="007246E3" w14:paraId="2087ECEB" w14:textId="77777777" w:rsidTr="00324CBB">
        <w:trPr>
          <w:trHeight w:val="996"/>
        </w:trPr>
        <w:tc>
          <w:tcPr>
            <w:tcW w:w="567" w:type="dxa"/>
            <w:shd w:val="clear" w:color="auto" w:fill="auto"/>
          </w:tcPr>
          <w:p w14:paraId="1D61963C" w14:textId="13D72A53"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[1</w:t>
            </w:r>
            <w:r w:rsidR="007223A3">
              <w:rPr>
                <w:rFonts w:ascii="Times New Roman" w:eastAsia="Times New Roman" w:hAnsi="Times New Roman" w:cs="Times New Roman"/>
                <w:sz w:val="18"/>
                <w:szCs w:val="18"/>
                <w:lang w:eastAsia="en-IN" w:bidi="hi-IN"/>
              </w:rPr>
              <w:t>4</w:t>
            </w:r>
            <w:r w:rsidRPr="00B52BA0">
              <w:rPr>
                <w:rFonts w:ascii="Times New Roman" w:eastAsia="Times New Roman" w:hAnsi="Times New Roman" w:cs="Times New Roman"/>
                <w:sz w:val="18"/>
                <w:szCs w:val="18"/>
                <w:lang w:eastAsia="en-IN" w:bidi="hi-IN"/>
              </w:rPr>
              <w:t>]</w:t>
            </w:r>
          </w:p>
        </w:tc>
        <w:tc>
          <w:tcPr>
            <w:tcW w:w="1418" w:type="dxa"/>
            <w:shd w:val="clear" w:color="auto" w:fill="auto"/>
          </w:tcPr>
          <w:p w14:paraId="43CD4E5E" w14:textId="77777777" w:rsidR="007246E3" w:rsidRPr="00B52BA0" w:rsidRDefault="007246E3" w:rsidP="007246E3">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Urfi    et    al. (2013)</w:t>
            </w:r>
          </w:p>
        </w:tc>
        <w:tc>
          <w:tcPr>
            <w:tcW w:w="3260" w:type="dxa"/>
            <w:shd w:val="clear" w:color="auto" w:fill="auto"/>
          </w:tcPr>
          <w:p w14:paraId="36444C6F" w14:textId="5596E418" w:rsidR="007246E3" w:rsidRPr="00B52BA0" w:rsidRDefault="007246E3" w:rsidP="007246E3">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xml:space="preserve">Examine the cost-profit relationship </w:t>
            </w:r>
            <w:r w:rsidR="000679B1" w:rsidRPr="00B52BA0">
              <w:rPr>
                <w:rFonts w:ascii="Times New Roman" w:eastAsia="Times New Roman" w:hAnsi="Times New Roman" w:cs="Times New Roman"/>
                <w:sz w:val="18"/>
                <w:szCs w:val="18"/>
                <w:lang w:eastAsia="en-IN" w:bidi="hi-IN"/>
              </w:rPr>
              <w:t>between</w:t>
            </w:r>
            <w:r w:rsidRPr="00B52BA0">
              <w:rPr>
                <w:rFonts w:ascii="Times New Roman" w:eastAsia="Times New Roman" w:hAnsi="Times New Roman" w:cs="Times New Roman"/>
                <w:sz w:val="18"/>
                <w:szCs w:val="18"/>
                <w:lang w:eastAsia="en-IN" w:bidi="hi-IN"/>
              </w:rPr>
              <w:t xml:space="preserve"> organic</w:t>
            </w:r>
            <w:r w:rsidR="000679B1" w:rsidRPr="00B52BA0">
              <w:rPr>
                <w:rFonts w:ascii="Times New Roman" w:eastAsia="Times New Roman" w:hAnsi="Times New Roman" w:cs="Times New Roman"/>
                <w:sz w:val="18"/>
                <w:szCs w:val="18"/>
                <w:lang w:eastAsia="en-IN" w:bidi="hi-IN"/>
              </w:rPr>
              <w:t xml:space="preserve"> </w:t>
            </w:r>
            <w:r w:rsidRPr="00B52BA0">
              <w:rPr>
                <w:rFonts w:ascii="Times New Roman" w:eastAsia="Times New Roman" w:hAnsi="Times New Roman" w:cs="Times New Roman"/>
                <w:sz w:val="18"/>
                <w:szCs w:val="18"/>
                <w:lang w:eastAsia="en-IN" w:bidi="hi-IN"/>
              </w:rPr>
              <w:t>and conventional farming.</w:t>
            </w:r>
          </w:p>
        </w:tc>
        <w:tc>
          <w:tcPr>
            <w:tcW w:w="1417" w:type="dxa"/>
            <w:shd w:val="clear" w:color="auto" w:fill="auto"/>
          </w:tcPr>
          <w:p w14:paraId="75350175" w14:textId="77777777"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Hungary (Western)</w:t>
            </w:r>
          </w:p>
        </w:tc>
        <w:tc>
          <w:tcPr>
            <w:tcW w:w="1276" w:type="dxa"/>
            <w:shd w:val="clear" w:color="auto" w:fill="auto"/>
          </w:tcPr>
          <w:p w14:paraId="0D85DC1E" w14:textId="51959993"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Wheat, mai</w:t>
            </w:r>
            <w:r w:rsidR="00E93C30">
              <w:rPr>
                <w:rFonts w:ascii="Times New Roman" w:eastAsia="Times New Roman" w:hAnsi="Times New Roman" w:cs="Times New Roman"/>
                <w:sz w:val="18"/>
                <w:szCs w:val="18"/>
                <w:lang w:eastAsia="en-IN" w:bidi="hi-IN"/>
              </w:rPr>
              <w:t>z</w:t>
            </w:r>
            <w:r w:rsidRPr="00B52BA0">
              <w:rPr>
                <w:rFonts w:ascii="Times New Roman" w:eastAsia="Times New Roman" w:hAnsi="Times New Roman" w:cs="Times New Roman"/>
                <w:sz w:val="18"/>
                <w:szCs w:val="18"/>
                <w:lang w:eastAsia="en-IN" w:bidi="hi-IN"/>
              </w:rPr>
              <w:t>e, sunflower, rape</w:t>
            </w:r>
          </w:p>
        </w:tc>
        <w:tc>
          <w:tcPr>
            <w:tcW w:w="2694" w:type="dxa"/>
            <w:shd w:val="clear" w:color="auto" w:fill="auto"/>
          </w:tcPr>
          <w:p w14:paraId="635A330D" w14:textId="0A1EAC2E" w:rsidR="007246E3" w:rsidRPr="00B52BA0" w:rsidRDefault="007246E3" w:rsidP="007246E3">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xml:space="preserve">Financial data </w:t>
            </w:r>
            <w:r w:rsidR="000679B1" w:rsidRPr="00B52BA0">
              <w:rPr>
                <w:rFonts w:ascii="Times New Roman" w:eastAsia="Times New Roman" w:hAnsi="Times New Roman" w:cs="Times New Roman"/>
                <w:sz w:val="18"/>
                <w:szCs w:val="18"/>
                <w:lang w:eastAsia="en-IN" w:bidi="hi-IN"/>
              </w:rPr>
              <w:t xml:space="preserve">from an agricultural company dealing with organic and conventional farming </w:t>
            </w:r>
            <w:r w:rsidR="00E93C30">
              <w:rPr>
                <w:rFonts w:ascii="Times New Roman" w:eastAsia="Times New Roman" w:hAnsi="Times New Roman" w:cs="Times New Roman"/>
                <w:sz w:val="18"/>
                <w:szCs w:val="18"/>
                <w:lang w:eastAsia="en-IN" w:bidi="hi-IN"/>
              </w:rPr>
              <w:t>was</w:t>
            </w:r>
            <w:r w:rsidR="000679B1" w:rsidRPr="00B52BA0">
              <w:rPr>
                <w:rFonts w:ascii="Times New Roman" w:eastAsia="Times New Roman" w:hAnsi="Times New Roman" w:cs="Times New Roman"/>
                <w:sz w:val="18"/>
                <w:szCs w:val="18"/>
                <w:lang w:eastAsia="en-IN" w:bidi="hi-IN"/>
              </w:rPr>
              <w:t xml:space="preserve"> analy</w:t>
            </w:r>
            <w:r w:rsidR="00E93C30">
              <w:rPr>
                <w:rFonts w:ascii="Times New Roman" w:eastAsia="Times New Roman" w:hAnsi="Times New Roman" w:cs="Times New Roman"/>
                <w:sz w:val="18"/>
                <w:szCs w:val="18"/>
                <w:lang w:eastAsia="en-IN" w:bidi="hi-IN"/>
              </w:rPr>
              <w:t>z</w:t>
            </w:r>
            <w:r w:rsidRPr="00B52BA0">
              <w:rPr>
                <w:rFonts w:ascii="Times New Roman" w:eastAsia="Times New Roman" w:hAnsi="Times New Roman" w:cs="Times New Roman"/>
                <w:sz w:val="18"/>
                <w:szCs w:val="18"/>
                <w:lang w:eastAsia="en-IN" w:bidi="hi-IN"/>
              </w:rPr>
              <w:t>ed using economic models</w:t>
            </w:r>
          </w:p>
        </w:tc>
        <w:tc>
          <w:tcPr>
            <w:tcW w:w="1417" w:type="dxa"/>
            <w:shd w:val="clear" w:color="auto" w:fill="auto"/>
          </w:tcPr>
          <w:p w14:paraId="166576DB" w14:textId="20D234BD" w:rsidR="007246E3" w:rsidRPr="00B52BA0" w:rsidRDefault="001C0E7B"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Cost-profit analysis</w:t>
            </w:r>
          </w:p>
        </w:tc>
        <w:tc>
          <w:tcPr>
            <w:tcW w:w="2410" w:type="dxa"/>
            <w:gridSpan w:val="2"/>
            <w:shd w:val="clear" w:color="auto" w:fill="auto"/>
          </w:tcPr>
          <w:p w14:paraId="4D8D7012" w14:textId="77777777" w:rsidR="007246E3" w:rsidRPr="00B52BA0" w:rsidRDefault="007246E3" w:rsidP="00582DB4">
            <w:pPr>
              <w:spacing w:after="0" w:line="240" w:lineRule="auto"/>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Production capacity</w:t>
            </w:r>
            <w:r w:rsidRPr="00B52BA0">
              <w:rPr>
                <w:rFonts w:ascii="Times New Roman" w:eastAsia="Times New Roman" w:hAnsi="Times New Roman" w:cs="Times New Roman"/>
                <w:sz w:val="18"/>
                <w:szCs w:val="18"/>
                <w:lang w:eastAsia="en-IN" w:bidi="hi-IN"/>
              </w:rPr>
              <w:br/>
              <w:t>·   Yield</w:t>
            </w:r>
            <w:r w:rsidRPr="00B52BA0">
              <w:rPr>
                <w:rFonts w:ascii="Times New Roman" w:eastAsia="Times New Roman" w:hAnsi="Times New Roman" w:cs="Times New Roman"/>
                <w:sz w:val="18"/>
                <w:szCs w:val="18"/>
                <w:lang w:eastAsia="en-IN" w:bidi="hi-IN"/>
              </w:rPr>
              <w:br/>
              <w:t>·   Production costs</w:t>
            </w:r>
            <w:r w:rsidRPr="00B52BA0">
              <w:rPr>
                <w:rFonts w:ascii="Times New Roman" w:eastAsia="Times New Roman" w:hAnsi="Times New Roman" w:cs="Times New Roman"/>
                <w:sz w:val="18"/>
                <w:szCs w:val="18"/>
                <w:lang w:eastAsia="en-IN" w:bidi="hi-IN"/>
              </w:rPr>
              <w:br/>
              <w:t>·   Market price</w:t>
            </w:r>
            <w:r w:rsidRPr="00B52BA0">
              <w:rPr>
                <w:rFonts w:ascii="Times New Roman" w:eastAsia="Times New Roman" w:hAnsi="Times New Roman" w:cs="Times New Roman"/>
                <w:sz w:val="18"/>
                <w:szCs w:val="18"/>
                <w:lang w:eastAsia="en-IN" w:bidi="hi-IN"/>
              </w:rPr>
              <w:br/>
              <w:t>·   Subsidies</w:t>
            </w:r>
          </w:p>
        </w:tc>
        <w:tc>
          <w:tcPr>
            <w:tcW w:w="628" w:type="dxa"/>
            <w:shd w:val="clear" w:color="auto" w:fill="auto"/>
          </w:tcPr>
          <w:p w14:paraId="46114B70" w14:textId="77777777" w:rsidR="007246E3" w:rsidRPr="00B52BA0" w:rsidRDefault="007246E3" w:rsidP="007246E3">
            <w:pPr>
              <w:spacing w:after="0" w:line="240" w:lineRule="auto"/>
              <w:jc w:val="center"/>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color w:val="000000"/>
                <w:sz w:val="18"/>
                <w:szCs w:val="18"/>
                <w:lang w:eastAsia="en-IN" w:bidi="hi-IN"/>
              </w:rPr>
              <w:t>03</w:t>
            </w:r>
          </w:p>
        </w:tc>
      </w:tr>
      <w:tr w:rsidR="007246E3" w:rsidRPr="007246E3" w14:paraId="082F492A" w14:textId="77777777" w:rsidTr="00AA236B">
        <w:trPr>
          <w:trHeight w:val="1497"/>
        </w:trPr>
        <w:tc>
          <w:tcPr>
            <w:tcW w:w="567" w:type="dxa"/>
            <w:shd w:val="clear" w:color="auto" w:fill="auto"/>
            <w:hideMark/>
          </w:tcPr>
          <w:p w14:paraId="1998B60F" w14:textId="73285A9F"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[1</w:t>
            </w:r>
            <w:r w:rsidR="007223A3">
              <w:rPr>
                <w:rFonts w:ascii="Times New Roman" w:eastAsia="Times New Roman" w:hAnsi="Times New Roman" w:cs="Times New Roman"/>
                <w:sz w:val="18"/>
                <w:szCs w:val="18"/>
                <w:lang w:eastAsia="en-IN" w:bidi="hi-IN"/>
              </w:rPr>
              <w:t>5</w:t>
            </w:r>
            <w:r w:rsidRPr="00B52BA0">
              <w:rPr>
                <w:rFonts w:ascii="Times New Roman" w:eastAsia="Times New Roman" w:hAnsi="Times New Roman" w:cs="Times New Roman"/>
                <w:sz w:val="18"/>
                <w:szCs w:val="18"/>
                <w:lang w:eastAsia="en-IN" w:bidi="hi-IN"/>
              </w:rPr>
              <w:t>]</w:t>
            </w:r>
          </w:p>
        </w:tc>
        <w:tc>
          <w:tcPr>
            <w:tcW w:w="1418" w:type="dxa"/>
            <w:shd w:val="clear" w:color="auto" w:fill="auto"/>
            <w:hideMark/>
          </w:tcPr>
          <w:p w14:paraId="128D2A41" w14:textId="77777777" w:rsidR="007246E3" w:rsidRPr="00B52BA0" w:rsidRDefault="007246E3" w:rsidP="007246E3">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Pardo et al. (2014)</w:t>
            </w:r>
          </w:p>
        </w:tc>
        <w:tc>
          <w:tcPr>
            <w:tcW w:w="3260" w:type="dxa"/>
            <w:shd w:val="clear" w:color="auto" w:fill="auto"/>
            <w:hideMark/>
          </w:tcPr>
          <w:p w14:paraId="4C9ABA0F" w14:textId="3FA7FBB6" w:rsidR="007246E3" w:rsidRPr="00B52BA0" w:rsidRDefault="007246E3" w:rsidP="007246E3">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Compare the yield and economic outputs of conventional and organic farming system</w:t>
            </w:r>
            <w:r w:rsidR="000679B1" w:rsidRPr="00B52BA0">
              <w:rPr>
                <w:rFonts w:ascii="Times New Roman" w:eastAsia="Times New Roman" w:hAnsi="Times New Roman" w:cs="Times New Roman"/>
                <w:sz w:val="18"/>
                <w:szCs w:val="18"/>
                <w:lang w:eastAsia="en-IN" w:bidi="hi-IN"/>
              </w:rPr>
              <w:t>s</w:t>
            </w:r>
            <w:r w:rsidRPr="00B52BA0">
              <w:rPr>
                <w:rFonts w:ascii="Times New Roman" w:eastAsia="Times New Roman" w:hAnsi="Times New Roman" w:cs="Times New Roman"/>
                <w:sz w:val="18"/>
                <w:szCs w:val="18"/>
                <w:lang w:eastAsia="en-IN" w:bidi="hi-IN"/>
              </w:rPr>
              <w:t>.</w:t>
            </w:r>
          </w:p>
        </w:tc>
        <w:tc>
          <w:tcPr>
            <w:tcW w:w="1417" w:type="dxa"/>
            <w:shd w:val="clear" w:color="auto" w:fill="auto"/>
            <w:hideMark/>
          </w:tcPr>
          <w:p w14:paraId="66E09EFF" w14:textId="77777777"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xml:space="preserve">Spain </w:t>
            </w:r>
          </w:p>
          <w:p w14:paraId="52409CC3" w14:textId="77777777"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(Seville)</w:t>
            </w:r>
          </w:p>
        </w:tc>
        <w:tc>
          <w:tcPr>
            <w:tcW w:w="1276" w:type="dxa"/>
            <w:shd w:val="clear" w:color="auto" w:fill="auto"/>
            <w:hideMark/>
          </w:tcPr>
          <w:p w14:paraId="293FE1D3" w14:textId="77777777"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Cereals, legumes and industrial plants (wheat, sunflower,</w:t>
            </w:r>
            <w:r w:rsidRPr="00B52BA0">
              <w:rPr>
                <w:rFonts w:ascii="Times New Roman" w:eastAsia="Times New Roman" w:hAnsi="Times New Roman" w:cs="Times New Roman"/>
                <w:sz w:val="18"/>
                <w:szCs w:val="18"/>
                <w:lang w:eastAsia="en-IN" w:bidi="hi-IN"/>
              </w:rPr>
              <w:br/>
              <w:t>peas, fa</w:t>
            </w:r>
            <w:r w:rsidR="000679B1" w:rsidRPr="00B52BA0">
              <w:rPr>
                <w:rFonts w:ascii="Times New Roman" w:eastAsia="Times New Roman" w:hAnsi="Times New Roman" w:cs="Times New Roman"/>
                <w:sz w:val="18"/>
                <w:szCs w:val="18"/>
                <w:lang w:eastAsia="en-IN" w:bidi="hi-IN"/>
              </w:rPr>
              <w:t>v</w:t>
            </w:r>
            <w:r w:rsidRPr="00B52BA0">
              <w:rPr>
                <w:rFonts w:ascii="Times New Roman" w:eastAsia="Times New Roman" w:hAnsi="Times New Roman" w:cs="Times New Roman"/>
                <w:sz w:val="18"/>
                <w:szCs w:val="18"/>
                <w:lang w:eastAsia="en-IN" w:bidi="hi-IN"/>
              </w:rPr>
              <w:t>a beans)</w:t>
            </w:r>
          </w:p>
          <w:p w14:paraId="13CAD5E9" w14:textId="452B4D43" w:rsidR="00860849" w:rsidRPr="00B52BA0" w:rsidRDefault="00860849" w:rsidP="007246E3">
            <w:pPr>
              <w:spacing w:after="0" w:line="240" w:lineRule="auto"/>
              <w:jc w:val="center"/>
              <w:rPr>
                <w:rFonts w:ascii="Times New Roman" w:eastAsia="Times New Roman" w:hAnsi="Times New Roman" w:cs="Times New Roman"/>
                <w:sz w:val="18"/>
                <w:szCs w:val="18"/>
                <w:lang w:eastAsia="en-IN" w:bidi="hi-IN"/>
              </w:rPr>
            </w:pPr>
          </w:p>
        </w:tc>
        <w:tc>
          <w:tcPr>
            <w:tcW w:w="2694" w:type="dxa"/>
            <w:shd w:val="clear" w:color="auto" w:fill="auto"/>
            <w:hideMark/>
          </w:tcPr>
          <w:p w14:paraId="677D02CA" w14:textId="577CFDB0" w:rsidR="007246E3" w:rsidRPr="00B52BA0" w:rsidRDefault="007246E3" w:rsidP="007246E3">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xml:space="preserve">Primary data from </w:t>
            </w:r>
            <w:r w:rsidR="000679B1" w:rsidRPr="00B52BA0">
              <w:rPr>
                <w:rFonts w:ascii="Times New Roman" w:eastAsia="Times New Roman" w:hAnsi="Times New Roman" w:cs="Times New Roman"/>
                <w:sz w:val="18"/>
                <w:szCs w:val="18"/>
                <w:lang w:eastAsia="en-IN" w:bidi="hi-IN"/>
              </w:rPr>
              <w:t xml:space="preserve">an </w:t>
            </w:r>
            <w:r w:rsidRPr="00B52BA0">
              <w:rPr>
                <w:rFonts w:ascii="Times New Roman" w:eastAsia="Times New Roman" w:hAnsi="Times New Roman" w:cs="Times New Roman"/>
                <w:sz w:val="18"/>
                <w:szCs w:val="18"/>
                <w:lang w:eastAsia="en-IN" w:bidi="hi-IN"/>
              </w:rPr>
              <w:t>experiment conducted at Tomejil farm, Carmona</w:t>
            </w:r>
            <w:r w:rsidR="00E93C30">
              <w:rPr>
                <w:rFonts w:ascii="Times New Roman" w:eastAsia="Times New Roman" w:hAnsi="Times New Roman" w:cs="Times New Roman"/>
                <w:sz w:val="18"/>
                <w:szCs w:val="18"/>
                <w:lang w:eastAsia="en-IN" w:bidi="hi-IN"/>
              </w:rPr>
              <w:t>,</w:t>
            </w:r>
            <w:r w:rsidRPr="00B52BA0">
              <w:rPr>
                <w:rFonts w:ascii="Times New Roman" w:eastAsia="Times New Roman" w:hAnsi="Times New Roman" w:cs="Times New Roman"/>
                <w:sz w:val="18"/>
                <w:szCs w:val="18"/>
                <w:lang w:eastAsia="en-IN" w:bidi="hi-IN"/>
              </w:rPr>
              <w:t xml:space="preserve"> </w:t>
            </w:r>
            <w:r w:rsidR="00590C10" w:rsidRPr="00B52BA0">
              <w:rPr>
                <w:rFonts w:ascii="Times New Roman" w:eastAsia="Times New Roman" w:hAnsi="Times New Roman" w:cs="Times New Roman"/>
                <w:sz w:val="18"/>
                <w:szCs w:val="18"/>
                <w:lang w:eastAsia="en-IN" w:bidi="hi-IN"/>
              </w:rPr>
              <w:t>from 2005 to 2009</w:t>
            </w:r>
          </w:p>
        </w:tc>
        <w:tc>
          <w:tcPr>
            <w:tcW w:w="1417" w:type="dxa"/>
            <w:shd w:val="clear" w:color="auto" w:fill="auto"/>
            <w:hideMark/>
          </w:tcPr>
          <w:p w14:paraId="41E0F399" w14:textId="079760F2" w:rsidR="007246E3" w:rsidRPr="00B52BA0" w:rsidRDefault="00524482"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Economic profitability analysis</w:t>
            </w:r>
          </w:p>
        </w:tc>
        <w:tc>
          <w:tcPr>
            <w:tcW w:w="2410" w:type="dxa"/>
            <w:gridSpan w:val="2"/>
            <w:shd w:val="clear" w:color="auto" w:fill="auto"/>
            <w:hideMark/>
          </w:tcPr>
          <w:p w14:paraId="6DEE03DB" w14:textId="77777777" w:rsidR="007246E3" w:rsidRPr="00B52BA0" w:rsidRDefault="007246E3" w:rsidP="00582DB4">
            <w:pPr>
              <w:spacing w:after="0" w:line="240" w:lineRule="auto"/>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sz w:val="18"/>
                <w:szCs w:val="18"/>
                <w:lang w:eastAsia="en-IN" w:bidi="hi-IN"/>
              </w:rPr>
              <w:t>·   Yield</w:t>
            </w:r>
            <w:r w:rsidRPr="00B52BA0">
              <w:rPr>
                <w:rFonts w:ascii="Times New Roman" w:eastAsia="Times New Roman" w:hAnsi="Times New Roman" w:cs="Times New Roman"/>
                <w:sz w:val="18"/>
                <w:szCs w:val="18"/>
                <w:lang w:eastAsia="en-IN" w:bidi="hi-IN"/>
              </w:rPr>
              <w:br/>
              <w:t>·   Revenue</w:t>
            </w:r>
            <w:r w:rsidRPr="00B52BA0">
              <w:rPr>
                <w:rFonts w:ascii="Times New Roman" w:eastAsia="Times New Roman" w:hAnsi="Times New Roman" w:cs="Times New Roman"/>
                <w:sz w:val="18"/>
                <w:szCs w:val="18"/>
                <w:lang w:eastAsia="en-IN" w:bidi="hi-IN"/>
              </w:rPr>
              <w:br/>
              <w:t>·   Income</w:t>
            </w:r>
            <w:r w:rsidRPr="00B52BA0">
              <w:rPr>
                <w:rFonts w:ascii="Times New Roman" w:eastAsia="Times New Roman" w:hAnsi="Times New Roman" w:cs="Times New Roman"/>
                <w:sz w:val="18"/>
                <w:szCs w:val="18"/>
                <w:lang w:eastAsia="en-IN" w:bidi="hi-IN"/>
              </w:rPr>
              <w:br/>
              <w:t>·   Net margin</w:t>
            </w:r>
          </w:p>
        </w:tc>
        <w:tc>
          <w:tcPr>
            <w:tcW w:w="628" w:type="dxa"/>
            <w:shd w:val="clear" w:color="auto" w:fill="auto"/>
            <w:hideMark/>
          </w:tcPr>
          <w:p w14:paraId="5F16C924" w14:textId="77777777" w:rsidR="007246E3" w:rsidRPr="00B52BA0" w:rsidRDefault="007246E3" w:rsidP="007246E3">
            <w:pPr>
              <w:spacing w:after="0" w:line="240" w:lineRule="auto"/>
              <w:jc w:val="center"/>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color w:val="000000"/>
                <w:sz w:val="18"/>
                <w:szCs w:val="18"/>
                <w:lang w:eastAsia="en-IN" w:bidi="hi-IN"/>
              </w:rPr>
              <w:t>02</w:t>
            </w:r>
          </w:p>
        </w:tc>
      </w:tr>
      <w:tr w:rsidR="007246E3" w:rsidRPr="007246E3" w14:paraId="7B38D051" w14:textId="77777777" w:rsidTr="00324CBB">
        <w:trPr>
          <w:trHeight w:val="734"/>
        </w:trPr>
        <w:tc>
          <w:tcPr>
            <w:tcW w:w="567" w:type="dxa"/>
            <w:shd w:val="clear" w:color="auto" w:fill="auto"/>
            <w:hideMark/>
          </w:tcPr>
          <w:p w14:paraId="191696FE" w14:textId="496FAD34"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[1</w:t>
            </w:r>
            <w:r w:rsidR="007223A3">
              <w:rPr>
                <w:rFonts w:ascii="Times New Roman" w:eastAsia="Times New Roman" w:hAnsi="Times New Roman" w:cs="Times New Roman"/>
                <w:sz w:val="18"/>
                <w:szCs w:val="18"/>
                <w:lang w:eastAsia="en-IN" w:bidi="hi-IN"/>
              </w:rPr>
              <w:t>6</w:t>
            </w:r>
            <w:r w:rsidRPr="00B52BA0">
              <w:rPr>
                <w:rFonts w:ascii="Times New Roman" w:eastAsia="Times New Roman" w:hAnsi="Times New Roman" w:cs="Times New Roman"/>
                <w:sz w:val="18"/>
                <w:szCs w:val="18"/>
                <w:lang w:eastAsia="en-IN" w:bidi="hi-IN"/>
              </w:rPr>
              <w:t>]</w:t>
            </w:r>
          </w:p>
        </w:tc>
        <w:tc>
          <w:tcPr>
            <w:tcW w:w="1418" w:type="dxa"/>
            <w:shd w:val="clear" w:color="auto" w:fill="auto"/>
            <w:hideMark/>
          </w:tcPr>
          <w:p w14:paraId="12AB53BC" w14:textId="2FDE0092" w:rsidR="007246E3" w:rsidRPr="00B52BA0" w:rsidRDefault="007246E3" w:rsidP="007246E3">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xml:space="preserve">Tudisca </w:t>
            </w:r>
            <w:r w:rsidR="00E040D6" w:rsidRPr="00B52BA0">
              <w:rPr>
                <w:rFonts w:ascii="Times New Roman" w:eastAsia="Times New Roman" w:hAnsi="Times New Roman" w:cs="Times New Roman"/>
                <w:sz w:val="18"/>
                <w:szCs w:val="18"/>
                <w:lang w:eastAsia="en-IN" w:bidi="hi-IN"/>
              </w:rPr>
              <w:t xml:space="preserve">et </w:t>
            </w:r>
            <w:r w:rsidRPr="00B52BA0">
              <w:rPr>
                <w:rFonts w:ascii="Times New Roman" w:eastAsia="Times New Roman" w:hAnsi="Times New Roman" w:cs="Times New Roman"/>
                <w:sz w:val="18"/>
                <w:szCs w:val="18"/>
                <w:lang w:eastAsia="en-IN" w:bidi="hi-IN"/>
              </w:rPr>
              <w:t>al. (2014)</w:t>
            </w:r>
          </w:p>
        </w:tc>
        <w:tc>
          <w:tcPr>
            <w:tcW w:w="3260" w:type="dxa"/>
            <w:shd w:val="clear" w:color="auto" w:fill="auto"/>
            <w:hideMark/>
          </w:tcPr>
          <w:p w14:paraId="51B81562" w14:textId="103DC9B5" w:rsidR="007246E3" w:rsidRPr="00B52BA0" w:rsidRDefault="007246E3" w:rsidP="007246E3">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Analy</w:t>
            </w:r>
            <w:r w:rsidR="00E93C30">
              <w:rPr>
                <w:rFonts w:ascii="Times New Roman" w:eastAsia="Times New Roman" w:hAnsi="Times New Roman" w:cs="Times New Roman"/>
                <w:sz w:val="18"/>
                <w:szCs w:val="18"/>
                <w:lang w:eastAsia="en-IN" w:bidi="hi-IN"/>
              </w:rPr>
              <w:t>z</w:t>
            </w:r>
            <w:r w:rsidRPr="00B52BA0">
              <w:rPr>
                <w:rFonts w:ascii="Times New Roman" w:eastAsia="Times New Roman" w:hAnsi="Times New Roman" w:cs="Times New Roman"/>
                <w:sz w:val="18"/>
                <w:szCs w:val="18"/>
                <w:lang w:eastAsia="en-IN" w:bidi="hi-IN"/>
              </w:rPr>
              <w:t>e the economic sustainability of organic production.</w:t>
            </w:r>
          </w:p>
        </w:tc>
        <w:tc>
          <w:tcPr>
            <w:tcW w:w="1417" w:type="dxa"/>
            <w:shd w:val="clear" w:color="auto" w:fill="auto"/>
            <w:hideMark/>
          </w:tcPr>
          <w:p w14:paraId="1E193263" w14:textId="77777777"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Italy</w:t>
            </w:r>
          </w:p>
        </w:tc>
        <w:tc>
          <w:tcPr>
            <w:tcW w:w="1276" w:type="dxa"/>
            <w:shd w:val="clear" w:color="auto" w:fill="auto"/>
            <w:hideMark/>
          </w:tcPr>
          <w:p w14:paraId="47AEB504" w14:textId="77777777"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Wheat</w:t>
            </w:r>
          </w:p>
        </w:tc>
        <w:tc>
          <w:tcPr>
            <w:tcW w:w="2694" w:type="dxa"/>
            <w:shd w:val="clear" w:color="auto" w:fill="auto"/>
            <w:hideMark/>
          </w:tcPr>
          <w:p w14:paraId="14632502" w14:textId="27E3999E" w:rsidR="007246E3" w:rsidRPr="00B52BA0" w:rsidRDefault="007246E3" w:rsidP="007246E3">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xml:space="preserve">Primary data from 10 conventional and 10 organic farms in </w:t>
            </w:r>
            <w:r w:rsidR="000679B1" w:rsidRPr="00B52BA0">
              <w:rPr>
                <w:rFonts w:ascii="Times New Roman" w:eastAsia="Times New Roman" w:hAnsi="Times New Roman" w:cs="Times New Roman"/>
                <w:sz w:val="18"/>
                <w:szCs w:val="18"/>
                <w:lang w:eastAsia="en-IN" w:bidi="hi-IN"/>
              </w:rPr>
              <w:t xml:space="preserve">the </w:t>
            </w:r>
            <w:r w:rsidRPr="00B52BA0">
              <w:rPr>
                <w:rFonts w:ascii="Times New Roman" w:eastAsia="Times New Roman" w:hAnsi="Times New Roman" w:cs="Times New Roman"/>
                <w:sz w:val="18"/>
                <w:szCs w:val="18"/>
                <w:lang w:eastAsia="en-IN" w:bidi="hi-IN"/>
              </w:rPr>
              <w:t>Sicilian hilly hinterland</w:t>
            </w:r>
            <w:r w:rsidR="00590C10" w:rsidRPr="00B52BA0">
              <w:rPr>
                <w:rFonts w:ascii="Times New Roman" w:eastAsia="Times New Roman" w:hAnsi="Times New Roman" w:cs="Times New Roman"/>
                <w:sz w:val="18"/>
                <w:szCs w:val="18"/>
                <w:lang w:eastAsia="en-IN" w:bidi="hi-IN"/>
              </w:rPr>
              <w:t xml:space="preserve"> in </w:t>
            </w:r>
            <w:r w:rsidRPr="00B52BA0">
              <w:rPr>
                <w:rFonts w:ascii="Times New Roman" w:eastAsia="Times New Roman" w:hAnsi="Times New Roman" w:cs="Times New Roman"/>
                <w:sz w:val="18"/>
                <w:szCs w:val="18"/>
                <w:lang w:eastAsia="en-IN" w:bidi="hi-IN"/>
              </w:rPr>
              <w:t>2011</w:t>
            </w:r>
          </w:p>
        </w:tc>
        <w:tc>
          <w:tcPr>
            <w:tcW w:w="1417" w:type="dxa"/>
            <w:shd w:val="clear" w:color="auto" w:fill="auto"/>
            <w:hideMark/>
          </w:tcPr>
          <w:p w14:paraId="3A8F8D4D" w14:textId="34A74D91" w:rsidR="007246E3" w:rsidRPr="00B52BA0" w:rsidRDefault="00477C09"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Comparative economic analysis</w:t>
            </w:r>
          </w:p>
        </w:tc>
        <w:tc>
          <w:tcPr>
            <w:tcW w:w="2410" w:type="dxa"/>
            <w:gridSpan w:val="2"/>
            <w:shd w:val="clear" w:color="auto" w:fill="auto"/>
            <w:hideMark/>
          </w:tcPr>
          <w:p w14:paraId="302C9911" w14:textId="77777777" w:rsidR="007246E3" w:rsidRPr="00B52BA0" w:rsidRDefault="007246E3" w:rsidP="00582DB4">
            <w:pPr>
              <w:spacing w:after="0" w:line="240" w:lineRule="auto"/>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Yield</w:t>
            </w:r>
          </w:p>
          <w:p w14:paraId="39F8EFB4" w14:textId="68034D74" w:rsidR="007246E3" w:rsidRPr="009F755A" w:rsidRDefault="007246E3">
            <w:pPr>
              <w:pStyle w:val="ListParagraph"/>
              <w:numPr>
                <w:ilvl w:val="0"/>
                <w:numId w:val="7"/>
              </w:numPr>
              <w:spacing w:after="0" w:line="240" w:lineRule="auto"/>
              <w:ind w:left="233" w:hanging="233"/>
              <w:rPr>
                <w:rFonts w:ascii="Times New Roman" w:eastAsia="Times New Roman" w:hAnsi="Times New Roman" w:cs="Times New Roman"/>
                <w:sz w:val="18"/>
                <w:szCs w:val="18"/>
                <w:lang w:eastAsia="en-IN" w:bidi="hi-IN"/>
              </w:rPr>
            </w:pPr>
            <w:r w:rsidRPr="009F755A">
              <w:rPr>
                <w:rFonts w:ascii="Times New Roman" w:eastAsia="Times New Roman" w:hAnsi="Times New Roman" w:cs="Times New Roman"/>
                <w:sz w:val="18"/>
                <w:szCs w:val="18"/>
                <w:lang w:eastAsia="en-IN" w:bidi="hi-IN"/>
              </w:rPr>
              <w:t xml:space="preserve">Gross production </w:t>
            </w:r>
            <w:r w:rsidR="00582DB4" w:rsidRPr="009F755A">
              <w:rPr>
                <w:rFonts w:ascii="Times New Roman" w:eastAsia="Times New Roman" w:hAnsi="Times New Roman" w:cs="Times New Roman"/>
                <w:sz w:val="18"/>
                <w:szCs w:val="18"/>
                <w:lang w:eastAsia="en-IN" w:bidi="hi-IN"/>
              </w:rPr>
              <w:t>v</w:t>
            </w:r>
            <w:r w:rsidRPr="009F755A">
              <w:rPr>
                <w:rFonts w:ascii="Times New Roman" w:eastAsia="Times New Roman" w:hAnsi="Times New Roman" w:cs="Times New Roman"/>
                <w:sz w:val="18"/>
                <w:szCs w:val="18"/>
                <w:lang w:eastAsia="en-IN" w:bidi="hi-IN"/>
              </w:rPr>
              <w:t>alue</w:t>
            </w:r>
          </w:p>
          <w:p w14:paraId="1E108DA8" w14:textId="77777777" w:rsidR="007246E3" w:rsidRPr="009F755A" w:rsidRDefault="007246E3">
            <w:pPr>
              <w:pStyle w:val="ListParagraph"/>
              <w:numPr>
                <w:ilvl w:val="0"/>
                <w:numId w:val="7"/>
              </w:numPr>
              <w:spacing w:after="0" w:line="240" w:lineRule="auto"/>
              <w:ind w:left="233" w:hanging="233"/>
              <w:rPr>
                <w:rFonts w:ascii="Times New Roman" w:eastAsia="Times New Roman" w:hAnsi="Times New Roman" w:cs="Times New Roman"/>
                <w:sz w:val="18"/>
                <w:szCs w:val="18"/>
                <w:lang w:eastAsia="en-IN" w:bidi="hi-IN"/>
              </w:rPr>
            </w:pPr>
            <w:r w:rsidRPr="009F755A">
              <w:rPr>
                <w:rFonts w:ascii="Times New Roman" w:eastAsia="Times New Roman" w:hAnsi="Times New Roman" w:cs="Times New Roman"/>
                <w:sz w:val="18"/>
                <w:szCs w:val="18"/>
                <w:lang w:eastAsia="en-IN" w:bidi="hi-IN"/>
              </w:rPr>
              <w:t>Production costs</w:t>
            </w:r>
          </w:p>
          <w:p w14:paraId="7C172185" w14:textId="77777777" w:rsidR="007246E3" w:rsidRPr="009F755A" w:rsidRDefault="007246E3">
            <w:pPr>
              <w:pStyle w:val="ListParagraph"/>
              <w:numPr>
                <w:ilvl w:val="0"/>
                <w:numId w:val="7"/>
              </w:numPr>
              <w:spacing w:after="0" w:line="240" w:lineRule="auto"/>
              <w:ind w:left="233" w:hanging="233"/>
              <w:rPr>
                <w:rFonts w:ascii="Times New Roman" w:eastAsia="Times New Roman" w:hAnsi="Times New Roman" w:cs="Times New Roman"/>
                <w:sz w:val="18"/>
                <w:szCs w:val="18"/>
                <w:lang w:eastAsia="en-IN" w:bidi="hi-IN"/>
              </w:rPr>
            </w:pPr>
            <w:r w:rsidRPr="009F755A">
              <w:rPr>
                <w:rFonts w:ascii="Times New Roman" w:eastAsia="Times New Roman" w:hAnsi="Times New Roman" w:cs="Times New Roman"/>
                <w:sz w:val="18"/>
                <w:szCs w:val="18"/>
                <w:lang w:eastAsia="en-IN" w:bidi="hi-IN"/>
              </w:rPr>
              <w:t>Gross margin</w:t>
            </w:r>
          </w:p>
        </w:tc>
        <w:tc>
          <w:tcPr>
            <w:tcW w:w="628" w:type="dxa"/>
            <w:shd w:val="clear" w:color="auto" w:fill="auto"/>
            <w:hideMark/>
          </w:tcPr>
          <w:p w14:paraId="1E6DF410" w14:textId="77777777" w:rsidR="007246E3" w:rsidRPr="00B52BA0" w:rsidRDefault="007246E3" w:rsidP="007246E3">
            <w:pPr>
              <w:spacing w:after="0" w:line="240" w:lineRule="auto"/>
              <w:jc w:val="center"/>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color w:val="000000"/>
                <w:sz w:val="18"/>
                <w:szCs w:val="18"/>
                <w:lang w:eastAsia="en-IN" w:bidi="hi-IN"/>
              </w:rPr>
              <w:t>29</w:t>
            </w:r>
          </w:p>
        </w:tc>
      </w:tr>
      <w:tr w:rsidR="007246E3" w:rsidRPr="007246E3" w14:paraId="717B5B9E" w14:textId="77777777" w:rsidTr="00AA236B">
        <w:trPr>
          <w:trHeight w:val="1200"/>
        </w:trPr>
        <w:tc>
          <w:tcPr>
            <w:tcW w:w="567" w:type="dxa"/>
            <w:shd w:val="clear" w:color="auto" w:fill="auto"/>
            <w:hideMark/>
          </w:tcPr>
          <w:p w14:paraId="4D9CB0B5" w14:textId="2F03D0A5"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[1</w:t>
            </w:r>
            <w:r w:rsidR="007223A3">
              <w:rPr>
                <w:rFonts w:ascii="Times New Roman" w:eastAsia="Times New Roman" w:hAnsi="Times New Roman" w:cs="Times New Roman"/>
                <w:sz w:val="18"/>
                <w:szCs w:val="18"/>
                <w:lang w:eastAsia="en-IN" w:bidi="hi-IN"/>
              </w:rPr>
              <w:t>7</w:t>
            </w:r>
            <w:r w:rsidRPr="00B52BA0">
              <w:rPr>
                <w:rFonts w:ascii="Times New Roman" w:eastAsia="Times New Roman" w:hAnsi="Times New Roman" w:cs="Times New Roman"/>
                <w:sz w:val="18"/>
                <w:szCs w:val="18"/>
                <w:lang w:eastAsia="en-IN" w:bidi="hi-IN"/>
              </w:rPr>
              <w:t>]</w:t>
            </w:r>
          </w:p>
        </w:tc>
        <w:tc>
          <w:tcPr>
            <w:tcW w:w="1418" w:type="dxa"/>
            <w:shd w:val="clear" w:color="auto" w:fill="auto"/>
            <w:hideMark/>
          </w:tcPr>
          <w:p w14:paraId="0F33DE35" w14:textId="1788F825" w:rsidR="007246E3" w:rsidRPr="00B52BA0" w:rsidRDefault="00D665F3" w:rsidP="007246E3">
            <w:pPr>
              <w:spacing w:after="0" w:line="240" w:lineRule="auto"/>
              <w:jc w:val="both"/>
              <w:rPr>
                <w:rFonts w:ascii="Times New Roman" w:eastAsia="Times New Roman" w:hAnsi="Times New Roman" w:cs="Times New Roman"/>
                <w:sz w:val="18"/>
                <w:szCs w:val="18"/>
                <w:lang w:eastAsia="en-IN" w:bidi="hi-IN"/>
              </w:rPr>
            </w:pPr>
            <w:r w:rsidRPr="00D665F3">
              <w:rPr>
                <w:rFonts w:ascii="Times New Roman" w:eastAsia="Times New Roman" w:hAnsi="Times New Roman" w:cs="Times New Roman"/>
                <w:sz w:val="18"/>
                <w:szCs w:val="18"/>
                <w:lang w:eastAsia="en-IN" w:bidi="hi-IN"/>
              </w:rPr>
              <w:t>Phranakhone</w:t>
            </w:r>
            <w:r>
              <w:rPr>
                <w:rFonts w:ascii="Times New Roman" w:eastAsia="Times New Roman" w:hAnsi="Times New Roman" w:cs="Times New Roman"/>
                <w:sz w:val="18"/>
                <w:szCs w:val="18"/>
                <w:lang w:eastAsia="en-IN" w:bidi="hi-IN"/>
              </w:rPr>
              <w:t xml:space="preserve"> &amp;</w:t>
            </w:r>
            <w:r w:rsidRPr="00D665F3">
              <w:rPr>
                <w:rFonts w:ascii="Times New Roman" w:eastAsia="Times New Roman" w:hAnsi="Times New Roman" w:cs="Times New Roman"/>
                <w:sz w:val="18"/>
                <w:szCs w:val="18"/>
                <w:lang w:eastAsia="en-IN" w:bidi="hi-IN"/>
              </w:rPr>
              <w:t xml:space="preserve"> Nanseki </w:t>
            </w:r>
            <w:r w:rsidR="007246E3" w:rsidRPr="00B52BA0">
              <w:rPr>
                <w:rFonts w:ascii="Times New Roman" w:eastAsia="Times New Roman" w:hAnsi="Times New Roman" w:cs="Times New Roman"/>
                <w:sz w:val="18"/>
                <w:szCs w:val="18"/>
                <w:lang w:eastAsia="en-IN" w:bidi="hi-IN"/>
              </w:rPr>
              <w:t>(2015)</w:t>
            </w:r>
          </w:p>
        </w:tc>
        <w:tc>
          <w:tcPr>
            <w:tcW w:w="3260" w:type="dxa"/>
            <w:shd w:val="clear" w:color="auto" w:fill="auto"/>
            <w:hideMark/>
          </w:tcPr>
          <w:p w14:paraId="53E0518C" w14:textId="678E93CA" w:rsidR="007246E3" w:rsidRPr="00B52BA0" w:rsidRDefault="007246E3" w:rsidP="007246E3">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Compare</w:t>
            </w:r>
            <w:r w:rsidR="000679B1" w:rsidRPr="00B52BA0">
              <w:rPr>
                <w:rFonts w:ascii="Times New Roman" w:eastAsia="Times New Roman" w:hAnsi="Times New Roman" w:cs="Times New Roman"/>
                <w:sz w:val="18"/>
                <w:szCs w:val="18"/>
                <w:lang w:eastAsia="en-IN" w:bidi="hi-IN"/>
              </w:rPr>
              <w:t xml:space="preserve"> </w:t>
            </w:r>
            <w:r w:rsidRPr="00B52BA0">
              <w:rPr>
                <w:rFonts w:ascii="Times New Roman" w:eastAsia="Times New Roman" w:hAnsi="Times New Roman" w:cs="Times New Roman"/>
                <w:sz w:val="18"/>
                <w:szCs w:val="18"/>
                <w:lang w:eastAsia="en-IN" w:bidi="hi-IN"/>
              </w:rPr>
              <w:t>profitability between organic and conventional farms.</w:t>
            </w:r>
          </w:p>
        </w:tc>
        <w:tc>
          <w:tcPr>
            <w:tcW w:w="1417" w:type="dxa"/>
            <w:shd w:val="clear" w:color="auto" w:fill="auto"/>
            <w:hideMark/>
          </w:tcPr>
          <w:p w14:paraId="5FA54DD6" w14:textId="77777777"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Laos (Sangthong, Vientiane Capital)</w:t>
            </w:r>
          </w:p>
        </w:tc>
        <w:tc>
          <w:tcPr>
            <w:tcW w:w="1276" w:type="dxa"/>
            <w:shd w:val="clear" w:color="auto" w:fill="auto"/>
            <w:hideMark/>
          </w:tcPr>
          <w:p w14:paraId="63A7ECBF" w14:textId="77777777"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Rice</w:t>
            </w:r>
          </w:p>
        </w:tc>
        <w:tc>
          <w:tcPr>
            <w:tcW w:w="2694" w:type="dxa"/>
            <w:shd w:val="clear" w:color="auto" w:fill="auto"/>
            <w:hideMark/>
          </w:tcPr>
          <w:p w14:paraId="3C324BB4" w14:textId="4CD29864" w:rsidR="007246E3" w:rsidRPr="00B52BA0" w:rsidRDefault="007246E3" w:rsidP="007246E3">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Primary data from 110 organic</w:t>
            </w:r>
            <w:r w:rsidR="000679B1" w:rsidRPr="00B52BA0">
              <w:rPr>
                <w:rFonts w:ascii="Times New Roman" w:eastAsia="Times New Roman" w:hAnsi="Times New Roman" w:cs="Times New Roman"/>
                <w:sz w:val="18"/>
                <w:szCs w:val="18"/>
                <w:lang w:eastAsia="en-IN" w:bidi="hi-IN"/>
              </w:rPr>
              <w:t xml:space="preserve"> </w:t>
            </w:r>
            <w:r w:rsidRPr="00B52BA0">
              <w:rPr>
                <w:rFonts w:ascii="Times New Roman" w:eastAsia="Times New Roman" w:hAnsi="Times New Roman" w:cs="Times New Roman"/>
                <w:sz w:val="18"/>
                <w:szCs w:val="18"/>
                <w:lang w:eastAsia="en-IN" w:bidi="hi-IN"/>
              </w:rPr>
              <w:t xml:space="preserve">and </w:t>
            </w:r>
            <w:r w:rsidR="000679B1" w:rsidRPr="00B52BA0">
              <w:rPr>
                <w:rFonts w:ascii="Times New Roman" w:eastAsia="Times New Roman" w:hAnsi="Times New Roman" w:cs="Times New Roman"/>
                <w:sz w:val="18"/>
                <w:szCs w:val="18"/>
                <w:lang w:eastAsia="en-IN" w:bidi="hi-IN"/>
              </w:rPr>
              <w:t>1</w:t>
            </w:r>
            <w:r w:rsidRPr="00B52BA0">
              <w:rPr>
                <w:rFonts w:ascii="Times New Roman" w:eastAsia="Times New Roman" w:hAnsi="Times New Roman" w:cs="Times New Roman"/>
                <w:sz w:val="18"/>
                <w:szCs w:val="18"/>
                <w:lang w:eastAsia="en-IN" w:bidi="hi-IN"/>
              </w:rPr>
              <w:t>10 conventional farmers of</w:t>
            </w:r>
            <w:r w:rsidR="004B4C5E" w:rsidRPr="00B52BA0">
              <w:rPr>
                <w:rFonts w:ascii="Times New Roman" w:eastAsia="Times New Roman" w:hAnsi="Times New Roman" w:cs="Times New Roman"/>
                <w:sz w:val="18"/>
                <w:szCs w:val="18"/>
                <w:lang w:eastAsia="en-IN" w:bidi="hi-IN"/>
              </w:rPr>
              <w:t xml:space="preserve"> </w:t>
            </w:r>
            <w:r w:rsidRPr="00B52BA0">
              <w:rPr>
                <w:rFonts w:ascii="Times New Roman" w:eastAsia="Times New Roman" w:hAnsi="Times New Roman" w:cs="Times New Roman"/>
                <w:sz w:val="18"/>
                <w:szCs w:val="18"/>
                <w:lang w:eastAsia="en-IN" w:bidi="hi-IN"/>
              </w:rPr>
              <w:t xml:space="preserve">10 villages </w:t>
            </w:r>
            <w:r w:rsidR="000679B1" w:rsidRPr="00B52BA0">
              <w:rPr>
                <w:rFonts w:ascii="Times New Roman" w:eastAsia="Times New Roman" w:hAnsi="Times New Roman" w:cs="Times New Roman"/>
                <w:sz w:val="18"/>
                <w:szCs w:val="18"/>
                <w:lang w:eastAsia="en-IN" w:bidi="hi-IN"/>
              </w:rPr>
              <w:t xml:space="preserve">using </w:t>
            </w:r>
            <w:r w:rsidRPr="00B52BA0">
              <w:rPr>
                <w:rFonts w:ascii="Times New Roman" w:eastAsia="Times New Roman" w:hAnsi="Times New Roman" w:cs="Times New Roman"/>
                <w:sz w:val="18"/>
                <w:szCs w:val="18"/>
                <w:lang w:eastAsia="en-IN" w:bidi="hi-IN"/>
              </w:rPr>
              <w:t>questionnaires</w:t>
            </w:r>
          </w:p>
        </w:tc>
        <w:tc>
          <w:tcPr>
            <w:tcW w:w="1417" w:type="dxa"/>
            <w:shd w:val="clear" w:color="auto" w:fill="auto"/>
            <w:hideMark/>
          </w:tcPr>
          <w:p w14:paraId="708F1CF1" w14:textId="2B63669B" w:rsidR="007246E3" w:rsidRPr="00B52BA0" w:rsidRDefault="00BF6AAE"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Profitability analysis using b</w:t>
            </w:r>
            <w:r w:rsidR="007246E3" w:rsidRPr="00B52BA0">
              <w:rPr>
                <w:rFonts w:ascii="Times New Roman" w:eastAsia="Times New Roman" w:hAnsi="Times New Roman" w:cs="Times New Roman"/>
                <w:sz w:val="18"/>
                <w:szCs w:val="18"/>
                <w:lang w:eastAsia="en-IN" w:bidi="hi-IN"/>
              </w:rPr>
              <w:t>inary logistic regression analysis</w:t>
            </w:r>
          </w:p>
        </w:tc>
        <w:tc>
          <w:tcPr>
            <w:tcW w:w="2410" w:type="dxa"/>
            <w:gridSpan w:val="2"/>
            <w:shd w:val="clear" w:color="auto" w:fill="auto"/>
            <w:hideMark/>
          </w:tcPr>
          <w:p w14:paraId="3D56409D" w14:textId="77777777" w:rsidR="007246E3" w:rsidRPr="00B52BA0" w:rsidRDefault="007246E3" w:rsidP="00582DB4">
            <w:pPr>
              <w:spacing w:after="0" w:line="240" w:lineRule="auto"/>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sz w:val="18"/>
                <w:szCs w:val="18"/>
                <w:lang w:eastAsia="en-IN" w:bidi="hi-IN"/>
              </w:rPr>
              <w:t>·   Yield</w:t>
            </w:r>
            <w:r w:rsidRPr="00B52BA0">
              <w:rPr>
                <w:rFonts w:ascii="Times New Roman" w:eastAsia="Times New Roman" w:hAnsi="Times New Roman" w:cs="Times New Roman"/>
                <w:sz w:val="18"/>
                <w:szCs w:val="18"/>
                <w:lang w:eastAsia="en-IN" w:bidi="hi-IN"/>
              </w:rPr>
              <w:br/>
              <w:t>·   Revenue</w:t>
            </w:r>
            <w:r w:rsidRPr="00B52BA0">
              <w:rPr>
                <w:rFonts w:ascii="Times New Roman" w:eastAsia="Times New Roman" w:hAnsi="Times New Roman" w:cs="Times New Roman"/>
                <w:sz w:val="18"/>
                <w:szCs w:val="18"/>
                <w:lang w:eastAsia="en-IN" w:bidi="hi-IN"/>
              </w:rPr>
              <w:br/>
              <w:t>·   Gross margin</w:t>
            </w:r>
            <w:r w:rsidRPr="00B52BA0">
              <w:rPr>
                <w:rFonts w:ascii="Times New Roman" w:eastAsia="Times New Roman" w:hAnsi="Times New Roman" w:cs="Times New Roman"/>
                <w:sz w:val="18"/>
                <w:szCs w:val="18"/>
                <w:lang w:eastAsia="en-IN" w:bidi="hi-IN"/>
              </w:rPr>
              <w:br/>
              <w:t>·   Profit</w:t>
            </w:r>
          </w:p>
        </w:tc>
        <w:tc>
          <w:tcPr>
            <w:tcW w:w="628" w:type="dxa"/>
            <w:shd w:val="clear" w:color="auto" w:fill="auto"/>
            <w:hideMark/>
          </w:tcPr>
          <w:p w14:paraId="30F992A4" w14:textId="2D2B2E24"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NS.</w:t>
            </w:r>
          </w:p>
        </w:tc>
      </w:tr>
      <w:tr w:rsidR="007246E3" w:rsidRPr="007246E3" w14:paraId="5BEE7EBE" w14:textId="77777777" w:rsidTr="00324CBB">
        <w:trPr>
          <w:trHeight w:val="1129"/>
        </w:trPr>
        <w:tc>
          <w:tcPr>
            <w:tcW w:w="567" w:type="dxa"/>
            <w:shd w:val="clear" w:color="auto" w:fill="auto"/>
            <w:hideMark/>
          </w:tcPr>
          <w:p w14:paraId="2476A586" w14:textId="7237EF1B"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[1</w:t>
            </w:r>
            <w:r w:rsidR="007223A3">
              <w:rPr>
                <w:rFonts w:ascii="Times New Roman" w:eastAsia="Times New Roman" w:hAnsi="Times New Roman" w:cs="Times New Roman"/>
                <w:sz w:val="18"/>
                <w:szCs w:val="18"/>
                <w:lang w:eastAsia="en-IN" w:bidi="hi-IN"/>
              </w:rPr>
              <w:t>8</w:t>
            </w:r>
            <w:r w:rsidRPr="00B52BA0">
              <w:rPr>
                <w:rFonts w:ascii="Times New Roman" w:eastAsia="Times New Roman" w:hAnsi="Times New Roman" w:cs="Times New Roman"/>
                <w:sz w:val="18"/>
                <w:szCs w:val="18"/>
                <w:lang w:eastAsia="en-IN" w:bidi="hi-IN"/>
              </w:rPr>
              <w:t>]</w:t>
            </w:r>
          </w:p>
        </w:tc>
        <w:tc>
          <w:tcPr>
            <w:tcW w:w="1418" w:type="dxa"/>
            <w:shd w:val="clear" w:color="auto" w:fill="auto"/>
            <w:hideMark/>
          </w:tcPr>
          <w:p w14:paraId="76B8D985" w14:textId="77777777" w:rsidR="007246E3" w:rsidRPr="00B52BA0" w:rsidRDefault="007246E3" w:rsidP="007246E3">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Paydar et al. (2015)</w:t>
            </w:r>
          </w:p>
        </w:tc>
        <w:tc>
          <w:tcPr>
            <w:tcW w:w="3260" w:type="dxa"/>
            <w:shd w:val="clear" w:color="auto" w:fill="auto"/>
            <w:hideMark/>
          </w:tcPr>
          <w:p w14:paraId="2C7DCD56" w14:textId="77777777" w:rsidR="007246E3" w:rsidRPr="00B52BA0" w:rsidRDefault="007246E3" w:rsidP="007246E3">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Investigate the economic performance of organic orchards and conventional orchards.</w:t>
            </w:r>
          </w:p>
        </w:tc>
        <w:tc>
          <w:tcPr>
            <w:tcW w:w="1417" w:type="dxa"/>
            <w:shd w:val="clear" w:color="auto" w:fill="auto"/>
            <w:hideMark/>
          </w:tcPr>
          <w:p w14:paraId="713B2632" w14:textId="77777777"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xml:space="preserve">Iran </w:t>
            </w:r>
          </w:p>
          <w:p w14:paraId="053530B9" w14:textId="77777777"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(Rudbar, Guilan)</w:t>
            </w:r>
          </w:p>
        </w:tc>
        <w:tc>
          <w:tcPr>
            <w:tcW w:w="1276" w:type="dxa"/>
            <w:shd w:val="clear" w:color="auto" w:fill="auto"/>
            <w:hideMark/>
          </w:tcPr>
          <w:p w14:paraId="649AD3B1" w14:textId="77777777"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Olive</w:t>
            </w:r>
          </w:p>
        </w:tc>
        <w:tc>
          <w:tcPr>
            <w:tcW w:w="2694" w:type="dxa"/>
            <w:shd w:val="clear" w:color="auto" w:fill="auto"/>
            <w:hideMark/>
          </w:tcPr>
          <w:p w14:paraId="22B806C4" w14:textId="1DCE528C" w:rsidR="007246E3" w:rsidRPr="00B52BA0" w:rsidRDefault="007246E3" w:rsidP="007246E3">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xml:space="preserve">Primary data from 305 farmers </w:t>
            </w:r>
            <w:r w:rsidR="000679B1" w:rsidRPr="00B52BA0">
              <w:rPr>
                <w:rFonts w:ascii="Times New Roman" w:eastAsia="Times New Roman" w:hAnsi="Times New Roman" w:cs="Times New Roman"/>
                <w:sz w:val="18"/>
                <w:szCs w:val="18"/>
                <w:lang w:eastAsia="en-IN" w:bidi="hi-IN"/>
              </w:rPr>
              <w:t>using</w:t>
            </w:r>
            <w:r w:rsidRPr="00B52BA0">
              <w:rPr>
                <w:rFonts w:ascii="Times New Roman" w:eastAsia="Times New Roman" w:hAnsi="Times New Roman" w:cs="Times New Roman"/>
                <w:sz w:val="18"/>
                <w:szCs w:val="18"/>
                <w:lang w:eastAsia="en-IN" w:bidi="hi-IN"/>
              </w:rPr>
              <w:t xml:space="preserve"> </w:t>
            </w:r>
            <w:r w:rsidR="000679B1" w:rsidRPr="00B52BA0">
              <w:rPr>
                <w:rFonts w:ascii="Times New Roman" w:eastAsia="Times New Roman" w:hAnsi="Times New Roman" w:cs="Times New Roman"/>
                <w:sz w:val="18"/>
                <w:szCs w:val="18"/>
                <w:lang w:eastAsia="en-IN" w:bidi="hi-IN"/>
              </w:rPr>
              <w:t xml:space="preserve">a </w:t>
            </w:r>
            <w:r w:rsidRPr="00B52BA0">
              <w:rPr>
                <w:rFonts w:ascii="Times New Roman" w:eastAsia="Times New Roman" w:hAnsi="Times New Roman" w:cs="Times New Roman"/>
                <w:sz w:val="18"/>
                <w:szCs w:val="18"/>
                <w:lang w:eastAsia="en-IN" w:bidi="hi-IN"/>
              </w:rPr>
              <w:t xml:space="preserve">questionnaire </w:t>
            </w:r>
            <w:r w:rsidR="00590C10" w:rsidRPr="00B52BA0">
              <w:rPr>
                <w:rFonts w:ascii="Times New Roman" w:eastAsia="Times New Roman" w:hAnsi="Times New Roman" w:cs="Times New Roman"/>
                <w:sz w:val="18"/>
                <w:szCs w:val="18"/>
                <w:lang w:eastAsia="en-IN" w:bidi="hi-IN"/>
              </w:rPr>
              <w:t xml:space="preserve">in </w:t>
            </w:r>
            <w:r w:rsidRPr="00B52BA0">
              <w:rPr>
                <w:rFonts w:ascii="Times New Roman" w:eastAsia="Times New Roman" w:hAnsi="Times New Roman" w:cs="Times New Roman"/>
                <w:sz w:val="18"/>
                <w:szCs w:val="18"/>
                <w:lang w:eastAsia="en-IN" w:bidi="hi-IN"/>
              </w:rPr>
              <w:t>2014</w:t>
            </w:r>
          </w:p>
        </w:tc>
        <w:tc>
          <w:tcPr>
            <w:tcW w:w="1417" w:type="dxa"/>
            <w:shd w:val="clear" w:color="auto" w:fill="auto"/>
            <w:hideMark/>
          </w:tcPr>
          <w:p w14:paraId="08E86266" w14:textId="390F7EBB" w:rsidR="007246E3" w:rsidRPr="00B52BA0" w:rsidRDefault="00E37AE6"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Economic efficiency analysis</w:t>
            </w:r>
          </w:p>
        </w:tc>
        <w:tc>
          <w:tcPr>
            <w:tcW w:w="2410" w:type="dxa"/>
            <w:gridSpan w:val="2"/>
            <w:shd w:val="clear" w:color="auto" w:fill="auto"/>
            <w:hideMark/>
          </w:tcPr>
          <w:p w14:paraId="5613AAAF" w14:textId="77777777" w:rsidR="007246E3" w:rsidRPr="009F755A" w:rsidRDefault="007246E3">
            <w:pPr>
              <w:pStyle w:val="ListParagraph"/>
              <w:numPr>
                <w:ilvl w:val="0"/>
                <w:numId w:val="8"/>
              </w:numPr>
              <w:spacing w:after="0" w:line="240" w:lineRule="auto"/>
              <w:ind w:left="233" w:hanging="233"/>
              <w:rPr>
                <w:rFonts w:ascii="Times New Roman" w:eastAsia="Times New Roman" w:hAnsi="Times New Roman" w:cs="Times New Roman"/>
                <w:color w:val="000000"/>
                <w:sz w:val="18"/>
                <w:szCs w:val="18"/>
                <w:lang w:eastAsia="en-IN" w:bidi="hi-IN"/>
              </w:rPr>
            </w:pPr>
            <w:r w:rsidRPr="009F755A">
              <w:rPr>
                <w:rFonts w:ascii="Times New Roman" w:eastAsia="Times New Roman" w:hAnsi="Times New Roman" w:cs="Times New Roman"/>
                <w:sz w:val="18"/>
                <w:szCs w:val="18"/>
                <w:lang w:eastAsia="en-IN" w:bidi="hi-IN"/>
              </w:rPr>
              <w:t>Total production value</w:t>
            </w:r>
          </w:p>
          <w:p w14:paraId="4B87EE4A" w14:textId="77777777" w:rsidR="007246E3" w:rsidRPr="009F755A" w:rsidRDefault="007246E3">
            <w:pPr>
              <w:pStyle w:val="ListParagraph"/>
              <w:numPr>
                <w:ilvl w:val="0"/>
                <w:numId w:val="8"/>
              </w:numPr>
              <w:spacing w:after="0" w:line="240" w:lineRule="auto"/>
              <w:ind w:left="233" w:hanging="233"/>
              <w:rPr>
                <w:rFonts w:ascii="Times New Roman" w:eastAsia="Times New Roman" w:hAnsi="Times New Roman" w:cs="Times New Roman"/>
                <w:color w:val="000000"/>
                <w:sz w:val="18"/>
                <w:szCs w:val="18"/>
                <w:lang w:eastAsia="en-IN" w:bidi="hi-IN"/>
              </w:rPr>
            </w:pPr>
            <w:r w:rsidRPr="009F755A">
              <w:rPr>
                <w:rFonts w:ascii="Times New Roman" w:eastAsia="Times New Roman" w:hAnsi="Times New Roman" w:cs="Times New Roman"/>
                <w:sz w:val="18"/>
                <w:szCs w:val="18"/>
                <w:lang w:eastAsia="en-IN" w:bidi="hi-IN"/>
              </w:rPr>
              <w:t>Gross return</w:t>
            </w:r>
          </w:p>
          <w:p w14:paraId="38CD6A3F" w14:textId="77777777" w:rsidR="007246E3" w:rsidRPr="009F755A" w:rsidRDefault="007246E3">
            <w:pPr>
              <w:pStyle w:val="ListParagraph"/>
              <w:numPr>
                <w:ilvl w:val="0"/>
                <w:numId w:val="8"/>
              </w:numPr>
              <w:spacing w:after="0" w:line="240" w:lineRule="auto"/>
              <w:ind w:left="233" w:hanging="233"/>
              <w:rPr>
                <w:rFonts w:ascii="Times New Roman" w:eastAsia="Times New Roman" w:hAnsi="Times New Roman" w:cs="Times New Roman"/>
                <w:color w:val="000000"/>
                <w:sz w:val="18"/>
                <w:szCs w:val="18"/>
                <w:lang w:eastAsia="en-IN" w:bidi="hi-IN"/>
              </w:rPr>
            </w:pPr>
            <w:r w:rsidRPr="009F755A">
              <w:rPr>
                <w:rFonts w:ascii="Times New Roman" w:eastAsia="Times New Roman" w:hAnsi="Times New Roman" w:cs="Times New Roman"/>
                <w:sz w:val="18"/>
                <w:szCs w:val="18"/>
                <w:lang w:eastAsia="en-IN" w:bidi="hi-IN"/>
              </w:rPr>
              <w:t>Benefit-cost ratio</w:t>
            </w:r>
          </w:p>
          <w:p w14:paraId="3B71B2CD" w14:textId="77777777" w:rsidR="007246E3" w:rsidRPr="009F755A" w:rsidRDefault="007246E3">
            <w:pPr>
              <w:pStyle w:val="ListParagraph"/>
              <w:numPr>
                <w:ilvl w:val="0"/>
                <w:numId w:val="8"/>
              </w:numPr>
              <w:spacing w:after="0" w:line="240" w:lineRule="auto"/>
              <w:ind w:left="233" w:hanging="233"/>
              <w:rPr>
                <w:rFonts w:ascii="Times New Roman" w:eastAsia="Times New Roman" w:hAnsi="Times New Roman" w:cs="Times New Roman"/>
                <w:color w:val="000000"/>
                <w:sz w:val="18"/>
                <w:szCs w:val="18"/>
                <w:lang w:eastAsia="en-IN" w:bidi="hi-IN"/>
              </w:rPr>
            </w:pPr>
            <w:r w:rsidRPr="009F755A">
              <w:rPr>
                <w:rFonts w:ascii="Times New Roman" w:eastAsia="Times New Roman" w:hAnsi="Times New Roman" w:cs="Times New Roman"/>
                <w:sz w:val="18"/>
                <w:szCs w:val="18"/>
                <w:lang w:eastAsia="en-IN" w:bidi="hi-IN"/>
              </w:rPr>
              <w:t>Yield</w:t>
            </w:r>
          </w:p>
        </w:tc>
        <w:tc>
          <w:tcPr>
            <w:tcW w:w="628" w:type="dxa"/>
            <w:shd w:val="clear" w:color="auto" w:fill="auto"/>
            <w:hideMark/>
          </w:tcPr>
          <w:p w14:paraId="13E539FE" w14:textId="77777777" w:rsidR="007246E3" w:rsidRPr="00B52BA0" w:rsidRDefault="007246E3" w:rsidP="007246E3">
            <w:pPr>
              <w:spacing w:after="0" w:line="240" w:lineRule="auto"/>
              <w:jc w:val="center"/>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color w:val="000000"/>
                <w:sz w:val="18"/>
                <w:szCs w:val="18"/>
                <w:lang w:eastAsia="en-IN" w:bidi="hi-IN"/>
              </w:rPr>
              <w:t>02</w:t>
            </w:r>
          </w:p>
        </w:tc>
      </w:tr>
      <w:tr w:rsidR="007246E3" w:rsidRPr="007246E3" w14:paraId="688324FB" w14:textId="77777777" w:rsidTr="00AA236B">
        <w:trPr>
          <w:trHeight w:val="1277"/>
        </w:trPr>
        <w:tc>
          <w:tcPr>
            <w:tcW w:w="567" w:type="dxa"/>
            <w:shd w:val="clear" w:color="auto" w:fill="auto"/>
            <w:hideMark/>
          </w:tcPr>
          <w:p w14:paraId="67812513" w14:textId="0E580C3B"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w:t>
            </w:r>
            <w:r w:rsidR="007223A3">
              <w:rPr>
                <w:rFonts w:ascii="Times New Roman" w:eastAsia="Times New Roman" w:hAnsi="Times New Roman" w:cs="Times New Roman"/>
                <w:sz w:val="18"/>
                <w:szCs w:val="18"/>
                <w:lang w:eastAsia="en-IN" w:bidi="hi-IN"/>
              </w:rPr>
              <w:t>19</w:t>
            </w:r>
            <w:r w:rsidRPr="00B52BA0">
              <w:rPr>
                <w:rFonts w:ascii="Times New Roman" w:eastAsia="Times New Roman" w:hAnsi="Times New Roman" w:cs="Times New Roman"/>
                <w:sz w:val="18"/>
                <w:szCs w:val="18"/>
                <w:lang w:eastAsia="en-IN" w:bidi="hi-IN"/>
              </w:rPr>
              <w:t>]</w:t>
            </w:r>
          </w:p>
        </w:tc>
        <w:tc>
          <w:tcPr>
            <w:tcW w:w="1418" w:type="dxa"/>
            <w:shd w:val="clear" w:color="auto" w:fill="auto"/>
            <w:hideMark/>
          </w:tcPr>
          <w:p w14:paraId="607832E0" w14:textId="77777777" w:rsidR="007246E3" w:rsidRPr="00B52BA0" w:rsidRDefault="007246E3" w:rsidP="007246E3">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Rysin et al. (2015)</w:t>
            </w:r>
          </w:p>
        </w:tc>
        <w:tc>
          <w:tcPr>
            <w:tcW w:w="3260" w:type="dxa"/>
            <w:shd w:val="clear" w:color="auto" w:fill="auto"/>
            <w:hideMark/>
          </w:tcPr>
          <w:p w14:paraId="7FA3D135" w14:textId="77777777" w:rsidR="007246E3" w:rsidRPr="00B52BA0" w:rsidRDefault="007246E3" w:rsidP="007246E3">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Investigate the economic viability and environmental impact of three</w:t>
            </w:r>
            <w:r w:rsidR="000679B1" w:rsidRPr="00B52BA0">
              <w:rPr>
                <w:rFonts w:ascii="Times New Roman" w:eastAsia="Times New Roman" w:hAnsi="Times New Roman" w:cs="Times New Roman"/>
                <w:sz w:val="18"/>
                <w:szCs w:val="18"/>
                <w:lang w:eastAsia="en-IN" w:bidi="hi-IN"/>
              </w:rPr>
              <w:t xml:space="preserve"> </w:t>
            </w:r>
            <w:r w:rsidRPr="00B52BA0">
              <w:rPr>
                <w:rFonts w:ascii="Times New Roman" w:eastAsia="Times New Roman" w:hAnsi="Times New Roman" w:cs="Times New Roman"/>
                <w:sz w:val="18"/>
                <w:szCs w:val="18"/>
                <w:lang w:eastAsia="en-IN" w:bidi="hi-IN"/>
              </w:rPr>
              <w:t>different soil management systems (</w:t>
            </w:r>
            <w:r w:rsidR="000679B1" w:rsidRPr="00B52BA0">
              <w:rPr>
                <w:rFonts w:ascii="Times New Roman" w:eastAsia="Times New Roman" w:hAnsi="Times New Roman" w:cs="Times New Roman"/>
                <w:sz w:val="18"/>
                <w:szCs w:val="18"/>
                <w:lang w:eastAsia="en-IN" w:bidi="hi-IN"/>
              </w:rPr>
              <w:t xml:space="preserve">a </w:t>
            </w:r>
            <w:r w:rsidRPr="00B52BA0">
              <w:rPr>
                <w:rFonts w:ascii="Times New Roman" w:eastAsia="Times New Roman" w:hAnsi="Times New Roman" w:cs="Times New Roman"/>
                <w:sz w:val="18"/>
                <w:szCs w:val="18"/>
                <w:lang w:eastAsia="en-IN" w:bidi="hi-IN"/>
              </w:rPr>
              <w:t xml:space="preserve">conventional production system, </w:t>
            </w:r>
            <w:r w:rsidR="000679B1" w:rsidRPr="00B52BA0">
              <w:rPr>
                <w:rFonts w:ascii="Times New Roman" w:eastAsia="Times New Roman" w:hAnsi="Times New Roman" w:cs="Times New Roman"/>
                <w:sz w:val="18"/>
                <w:szCs w:val="18"/>
                <w:lang w:eastAsia="en-IN" w:bidi="hi-IN"/>
              </w:rPr>
              <w:t xml:space="preserve">a </w:t>
            </w:r>
            <w:r w:rsidRPr="00B52BA0">
              <w:rPr>
                <w:rFonts w:ascii="Times New Roman" w:eastAsia="Times New Roman" w:hAnsi="Times New Roman" w:cs="Times New Roman"/>
                <w:sz w:val="18"/>
                <w:szCs w:val="18"/>
                <w:lang w:eastAsia="en-IN" w:bidi="hi-IN"/>
              </w:rPr>
              <w:t>non-fumigated compost system and</w:t>
            </w:r>
            <w:r w:rsidR="000679B1" w:rsidRPr="00B52BA0">
              <w:rPr>
                <w:rFonts w:ascii="Times New Roman" w:eastAsia="Times New Roman" w:hAnsi="Times New Roman" w:cs="Times New Roman"/>
                <w:sz w:val="18"/>
                <w:szCs w:val="18"/>
                <w:lang w:eastAsia="en-IN" w:bidi="hi-IN"/>
              </w:rPr>
              <w:t xml:space="preserve"> an </w:t>
            </w:r>
            <w:r w:rsidRPr="00B52BA0">
              <w:rPr>
                <w:rFonts w:ascii="Times New Roman" w:eastAsia="Times New Roman" w:hAnsi="Times New Roman" w:cs="Times New Roman"/>
                <w:sz w:val="18"/>
                <w:szCs w:val="18"/>
                <w:lang w:eastAsia="en-IN" w:bidi="hi-IN"/>
              </w:rPr>
              <w:t>organic production system).</w:t>
            </w:r>
          </w:p>
          <w:p w14:paraId="7E44A791" w14:textId="12C7375E" w:rsidR="00860849" w:rsidRPr="00B52BA0" w:rsidRDefault="00860849" w:rsidP="007246E3">
            <w:pPr>
              <w:spacing w:after="0" w:line="240" w:lineRule="auto"/>
              <w:jc w:val="both"/>
              <w:rPr>
                <w:rFonts w:ascii="Times New Roman" w:eastAsia="Times New Roman" w:hAnsi="Times New Roman" w:cs="Times New Roman"/>
                <w:sz w:val="18"/>
                <w:szCs w:val="18"/>
                <w:lang w:eastAsia="en-IN" w:bidi="hi-IN"/>
              </w:rPr>
            </w:pPr>
          </w:p>
        </w:tc>
        <w:tc>
          <w:tcPr>
            <w:tcW w:w="1417" w:type="dxa"/>
            <w:shd w:val="clear" w:color="auto" w:fill="auto"/>
            <w:hideMark/>
          </w:tcPr>
          <w:p w14:paraId="079F3B9B" w14:textId="77777777"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United States</w:t>
            </w:r>
          </w:p>
          <w:p w14:paraId="2ADD70F8" w14:textId="10880A85" w:rsidR="00590C10" w:rsidRPr="00B52BA0" w:rsidRDefault="00590C10"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(South-eastern)</w:t>
            </w:r>
          </w:p>
        </w:tc>
        <w:tc>
          <w:tcPr>
            <w:tcW w:w="1276" w:type="dxa"/>
            <w:shd w:val="clear" w:color="auto" w:fill="auto"/>
            <w:hideMark/>
          </w:tcPr>
          <w:p w14:paraId="0C43A759" w14:textId="77777777"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Strawberry</w:t>
            </w:r>
          </w:p>
        </w:tc>
        <w:tc>
          <w:tcPr>
            <w:tcW w:w="2694" w:type="dxa"/>
            <w:shd w:val="clear" w:color="auto" w:fill="auto"/>
            <w:hideMark/>
          </w:tcPr>
          <w:p w14:paraId="1A77BF3A" w14:textId="17C6AA80" w:rsidR="007246E3" w:rsidRPr="00B52BA0" w:rsidRDefault="007246E3" w:rsidP="007246E3">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xml:space="preserve">Data from plasticulture strawberry farms following </w:t>
            </w:r>
            <w:r w:rsidR="003B1F15" w:rsidRPr="00B52BA0">
              <w:rPr>
                <w:rFonts w:ascii="Times New Roman" w:eastAsia="Times New Roman" w:hAnsi="Times New Roman" w:cs="Times New Roman"/>
                <w:sz w:val="18"/>
                <w:szCs w:val="18"/>
                <w:lang w:eastAsia="en-IN" w:bidi="hi-IN"/>
              </w:rPr>
              <w:t xml:space="preserve">the </w:t>
            </w:r>
            <w:r w:rsidRPr="00B52BA0">
              <w:rPr>
                <w:rFonts w:ascii="Times New Roman" w:eastAsia="Times New Roman" w:hAnsi="Times New Roman" w:cs="Times New Roman"/>
                <w:sz w:val="18"/>
                <w:szCs w:val="18"/>
                <w:lang w:eastAsia="en-IN" w:bidi="hi-IN"/>
              </w:rPr>
              <w:t xml:space="preserve">spring schedule, with </w:t>
            </w:r>
            <w:r w:rsidR="003B1F15" w:rsidRPr="00B52BA0">
              <w:rPr>
                <w:rFonts w:ascii="Times New Roman" w:eastAsia="Times New Roman" w:hAnsi="Times New Roman" w:cs="Times New Roman"/>
                <w:sz w:val="18"/>
                <w:szCs w:val="18"/>
                <w:lang w:eastAsia="en-IN" w:bidi="hi-IN"/>
              </w:rPr>
              <w:t xml:space="preserve">the </w:t>
            </w:r>
            <w:r w:rsidRPr="00B52BA0">
              <w:rPr>
                <w:rFonts w:ascii="Times New Roman" w:eastAsia="Times New Roman" w:hAnsi="Times New Roman" w:cs="Times New Roman"/>
                <w:sz w:val="18"/>
                <w:szCs w:val="18"/>
                <w:lang w:eastAsia="en-IN" w:bidi="hi-IN"/>
              </w:rPr>
              <w:t xml:space="preserve">planting season in September or October and </w:t>
            </w:r>
            <w:r w:rsidR="003B1F15" w:rsidRPr="00B52BA0">
              <w:rPr>
                <w:rFonts w:ascii="Times New Roman" w:eastAsia="Times New Roman" w:hAnsi="Times New Roman" w:cs="Times New Roman"/>
                <w:sz w:val="18"/>
                <w:szCs w:val="18"/>
                <w:lang w:eastAsia="en-IN" w:bidi="hi-IN"/>
              </w:rPr>
              <w:t xml:space="preserve">the </w:t>
            </w:r>
            <w:r w:rsidRPr="00B52BA0">
              <w:rPr>
                <w:rFonts w:ascii="Times New Roman" w:eastAsia="Times New Roman" w:hAnsi="Times New Roman" w:cs="Times New Roman"/>
                <w:sz w:val="18"/>
                <w:szCs w:val="18"/>
                <w:lang w:eastAsia="en-IN" w:bidi="hi-IN"/>
              </w:rPr>
              <w:t>harvesting season from April to early June</w:t>
            </w:r>
          </w:p>
        </w:tc>
        <w:tc>
          <w:tcPr>
            <w:tcW w:w="1417" w:type="dxa"/>
            <w:shd w:val="clear" w:color="auto" w:fill="auto"/>
            <w:hideMark/>
          </w:tcPr>
          <w:p w14:paraId="7EEFC8E4" w14:textId="612B0BDF" w:rsidR="007246E3" w:rsidRPr="00B52BA0" w:rsidRDefault="00FC1D9E"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Production budget</w:t>
            </w:r>
            <w:r w:rsidR="0012458A" w:rsidRPr="00B52BA0">
              <w:rPr>
                <w:rFonts w:ascii="Times New Roman" w:eastAsia="Times New Roman" w:hAnsi="Times New Roman" w:cs="Times New Roman"/>
                <w:sz w:val="18"/>
                <w:szCs w:val="18"/>
                <w:lang w:eastAsia="en-IN" w:bidi="hi-IN"/>
              </w:rPr>
              <w:t xml:space="preserve"> analysis</w:t>
            </w:r>
          </w:p>
        </w:tc>
        <w:tc>
          <w:tcPr>
            <w:tcW w:w="2410" w:type="dxa"/>
            <w:gridSpan w:val="2"/>
            <w:shd w:val="clear" w:color="auto" w:fill="auto"/>
            <w:hideMark/>
          </w:tcPr>
          <w:p w14:paraId="4FFAD534" w14:textId="77777777" w:rsidR="007246E3" w:rsidRPr="00B52BA0" w:rsidRDefault="007246E3" w:rsidP="00582DB4">
            <w:pPr>
              <w:spacing w:after="0" w:line="240" w:lineRule="auto"/>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sz w:val="18"/>
                <w:szCs w:val="18"/>
                <w:lang w:eastAsia="en-IN" w:bidi="hi-IN"/>
              </w:rPr>
              <w:t>·   Gross revenue</w:t>
            </w:r>
            <w:r w:rsidRPr="00B52BA0">
              <w:rPr>
                <w:rFonts w:ascii="Times New Roman" w:eastAsia="Times New Roman" w:hAnsi="Times New Roman" w:cs="Times New Roman"/>
                <w:sz w:val="18"/>
                <w:szCs w:val="18"/>
                <w:lang w:eastAsia="en-IN" w:bidi="hi-IN"/>
              </w:rPr>
              <w:br/>
              <w:t>·   Net revenue</w:t>
            </w:r>
          </w:p>
        </w:tc>
        <w:tc>
          <w:tcPr>
            <w:tcW w:w="628" w:type="dxa"/>
            <w:shd w:val="clear" w:color="auto" w:fill="auto"/>
            <w:hideMark/>
          </w:tcPr>
          <w:p w14:paraId="64D207D3" w14:textId="77777777" w:rsidR="007246E3" w:rsidRPr="00B52BA0" w:rsidRDefault="007246E3" w:rsidP="007246E3">
            <w:pPr>
              <w:spacing w:after="0" w:line="240" w:lineRule="auto"/>
              <w:jc w:val="center"/>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color w:val="000000"/>
                <w:sz w:val="18"/>
                <w:szCs w:val="18"/>
                <w:lang w:eastAsia="en-IN" w:bidi="hi-IN"/>
              </w:rPr>
              <w:t>08</w:t>
            </w:r>
          </w:p>
        </w:tc>
      </w:tr>
      <w:tr w:rsidR="007246E3" w:rsidRPr="007246E3" w14:paraId="4F2AEF7C" w14:textId="77777777" w:rsidTr="00AA236B">
        <w:trPr>
          <w:trHeight w:val="1491"/>
        </w:trPr>
        <w:tc>
          <w:tcPr>
            <w:tcW w:w="567" w:type="dxa"/>
            <w:shd w:val="clear" w:color="auto" w:fill="auto"/>
            <w:hideMark/>
          </w:tcPr>
          <w:p w14:paraId="071C1B6A" w14:textId="5A93A04D"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[2</w:t>
            </w:r>
            <w:r w:rsidR="007223A3">
              <w:rPr>
                <w:rFonts w:ascii="Times New Roman" w:eastAsia="Times New Roman" w:hAnsi="Times New Roman" w:cs="Times New Roman"/>
                <w:sz w:val="18"/>
                <w:szCs w:val="18"/>
                <w:lang w:eastAsia="en-IN" w:bidi="hi-IN"/>
              </w:rPr>
              <w:t>0</w:t>
            </w:r>
            <w:r w:rsidRPr="00B52BA0">
              <w:rPr>
                <w:rFonts w:ascii="Times New Roman" w:eastAsia="Times New Roman" w:hAnsi="Times New Roman" w:cs="Times New Roman"/>
                <w:sz w:val="18"/>
                <w:szCs w:val="18"/>
                <w:lang w:eastAsia="en-IN" w:bidi="hi-IN"/>
              </w:rPr>
              <w:t>]</w:t>
            </w:r>
          </w:p>
        </w:tc>
        <w:tc>
          <w:tcPr>
            <w:tcW w:w="1418" w:type="dxa"/>
            <w:shd w:val="clear" w:color="auto" w:fill="auto"/>
            <w:hideMark/>
          </w:tcPr>
          <w:p w14:paraId="5C5478FD" w14:textId="0A879A64" w:rsidR="007246E3" w:rsidRPr="00B52BA0" w:rsidRDefault="007246E3" w:rsidP="007246E3">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Sgroi et   al. (2015</w:t>
            </w:r>
            <w:r w:rsidR="00BC5134" w:rsidRPr="00B52BA0">
              <w:rPr>
                <w:rFonts w:ascii="Times New Roman" w:eastAsia="Times New Roman" w:hAnsi="Times New Roman" w:cs="Times New Roman"/>
                <w:sz w:val="18"/>
                <w:szCs w:val="18"/>
                <w:lang w:eastAsia="en-IN" w:bidi="hi-IN"/>
              </w:rPr>
              <w:t>a</w:t>
            </w:r>
            <w:r w:rsidRPr="00B52BA0">
              <w:rPr>
                <w:rFonts w:ascii="Times New Roman" w:eastAsia="Times New Roman" w:hAnsi="Times New Roman" w:cs="Times New Roman"/>
                <w:sz w:val="18"/>
                <w:szCs w:val="18"/>
                <w:lang w:eastAsia="en-IN" w:bidi="hi-IN"/>
              </w:rPr>
              <w:t>)</w:t>
            </w:r>
          </w:p>
        </w:tc>
        <w:tc>
          <w:tcPr>
            <w:tcW w:w="3260" w:type="dxa"/>
            <w:shd w:val="clear" w:color="auto" w:fill="auto"/>
            <w:hideMark/>
          </w:tcPr>
          <w:p w14:paraId="2FB266B1" w14:textId="0CB2458C" w:rsidR="007246E3" w:rsidRPr="00B52BA0" w:rsidRDefault="007246E3" w:rsidP="007246E3">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Evaluate the economic and financial sustainability of crop production in organic and conventional farming.</w:t>
            </w:r>
          </w:p>
        </w:tc>
        <w:tc>
          <w:tcPr>
            <w:tcW w:w="1417" w:type="dxa"/>
            <w:shd w:val="clear" w:color="auto" w:fill="auto"/>
            <w:hideMark/>
          </w:tcPr>
          <w:p w14:paraId="0C09E039" w14:textId="3A0133EB" w:rsidR="00590C10" w:rsidRPr="00B52BA0" w:rsidRDefault="00590C10"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Italy</w:t>
            </w:r>
          </w:p>
          <w:p w14:paraId="6A1A538A" w14:textId="14DD8D01" w:rsidR="007246E3" w:rsidRPr="00B52BA0" w:rsidRDefault="00590C10"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w:t>
            </w:r>
            <w:r w:rsidR="007246E3" w:rsidRPr="00B52BA0">
              <w:rPr>
                <w:rFonts w:ascii="Times New Roman" w:eastAsia="Times New Roman" w:hAnsi="Times New Roman" w:cs="Times New Roman"/>
                <w:sz w:val="18"/>
                <w:szCs w:val="18"/>
                <w:lang w:eastAsia="en-IN" w:bidi="hi-IN"/>
              </w:rPr>
              <w:t>North-western Sicilian coastline</w:t>
            </w:r>
            <w:r w:rsidRPr="00B52BA0">
              <w:rPr>
                <w:rFonts w:ascii="Times New Roman" w:eastAsia="Times New Roman" w:hAnsi="Times New Roman" w:cs="Times New Roman"/>
                <w:sz w:val="18"/>
                <w:szCs w:val="18"/>
                <w:lang w:eastAsia="en-IN" w:bidi="hi-IN"/>
              </w:rPr>
              <w:t>)</w:t>
            </w:r>
          </w:p>
        </w:tc>
        <w:tc>
          <w:tcPr>
            <w:tcW w:w="1276" w:type="dxa"/>
            <w:shd w:val="clear" w:color="auto" w:fill="auto"/>
            <w:hideMark/>
          </w:tcPr>
          <w:p w14:paraId="0F03BAAA" w14:textId="77777777" w:rsidR="007246E3" w:rsidRPr="00B52BA0" w:rsidRDefault="007246E3"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Lemon</w:t>
            </w:r>
          </w:p>
        </w:tc>
        <w:tc>
          <w:tcPr>
            <w:tcW w:w="2694" w:type="dxa"/>
            <w:shd w:val="clear" w:color="auto" w:fill="auto"/>
            <w:hideMark/>
          </w:tcPr>
          <w:p w14:paraId="1D1CC3F5" w14:textId="398A414B" w:rsidR="007246E3" w:rsidRPr="00B52BA0" w:rsidRDefault="007246E3" w:rsidP="007246E3">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xml:space="preserve">Primary data </w:t>
            </w:r>
            <w:r w:rsidR="000679B1" w:rsidRPr="00B52BA0">
              <w:rPr>
                <w:rFonts w:ascii="Times New Roman" w:eastAsia="Times New Roman" w:hAnsi="Times New Roman" w:cs="Times New Roman"/>
                <w:sz w:val="18"/>
                <w:szCs w:val="18"/>
                <w:lang w:eastAsia="en-IN" w:bidi="hi-IN"/>
              </w:rPr>
              <w:t>through</w:t>
            </w:r>
            <w:r w:rsidRPr="00B52BA0">
              <w:rPr>
                <w:rFonts w:ascii="Times New Roman" w:eastAsia="Times New Roman" w:hAnsi="Times New Roman" w:cs="Times New Roman"/>
                <w:sz w:val="18"/>
                <w:szCs w:val="18"/>
                <w:lang w:eastAsia="en-IN" w:bidi="hi-IN"/>
              </w:rPr>
              <w:t xml:space="preserve"> face-to-face interview</w:t>
            </w:r>
            <w:r w:rsidR="000679B1" w:rsidRPr="00B52BA0">
              <w:rPr>
                <w:rFonts w:ascii="Times New Roman" w:eastAsia="Times New Roman" w:hAnsi="Times New Roman" w:cs="Times New Roman"/>
                <w:sz w:val="18"/>
                <w:szCs w:val="18"/>
                <w:lang w:eastAsia="en-IN" w:bidi="hi-IN"/>
              </w:rPr>
              <w:t>s</w:t>
            </w:r>
            <w:r w:rsidRPr="00B52BA0">
              <w:rPr>
                <w:rFonts w:ascii="Times New Roman" w:eastAsia="Times New Roman" w:hAnsi="Times New Roman" w:cs="Times New Roman"/>
                <w:sz w:val="18"/>
                <w:szCs w:val="18"/>
                <w:lang w:eastAsia="en-IN" w:bidi="hi-IN"/>
              </w:rPr>
              <w:t xml:space="preserve"> </w:t>
            </w:r>
            <w:r w:rsidR="000679B1" w:rsidRPr="00B52BA0">
              <w:rPr>
                <w:rFonts w:ascii="Times New Roman" w:eastAsia="Times New Roman" w:hAnsi="Times New Roman" w:cs="Times New Roman"/>
                <w:sz w:val="18"/>
                <w:szCs w:val="18"/>
                <w:lang w:eastAsia="en-IN" w:bidi="hi-IN"/>
              </w:rPr>
              <w:t>using</w:t>
            </w:r>
            <w:r w:rsidRPr="00B52BA0">
              <w:rPr>
                <w:rFonts w:ascii="Times New Roman" w:eastAsia="Times New Roman" w:hAnsi="Times New Roman" w:cs="Times New Roman"/>
                <w:sz w:val="18"/>
                <w:szCs w:val="18"/>
                <w:lang w:eastAsia="en-IN" w:bidi="hi-IN"/>
              </w:rPr>
              <w:t xml:space="preserve"> </w:t>
            </w:r>
            <w:r w:rsidR="000679B1" w:rsidRPr="00B52BA0">
              <w:rPr>
                <w:rFonts w:ascii="Times New Roman" w:eastAsia="Times New Roman" w:hAnsi="Times New Roman" w:cs="Times New Roman"/>
                <w:sz w:val="18"/>
                <w:szCs w:val="18"/>
                <w:lang w:eastAsia="en-IN" w:bidi="hi-IN"/>
              </w:rPr>
              <w:t xml:space="preserve">a </w:t>
            </w:r>
            <w:r w:rsidRPr="00B52BA0">
              <w:rPr>
                <w:rFonts w:ascii="Times New Roman" w:eastAsia="Times New Roman" w:hAnsi="Times New Roman" w:cs="Times New Roman"/>
                <w:sz w:val="18"/>
                <w:szCs w:val="18"/>
                <w:lang w:eastAsia="en-IN" w:bidi="hi-IN"/>
              </w:rPr>
              <w:t>questionnaire</w:t>
            </w:r>
            <w:r w:rsidR="000679B1" w:rsidRPr="00B52BA0">
              <w:rPr>
                <w:rFonts w:ascii="Times New Roman" w:eastAsia="Times New Roman" w:hAnsi="Times New Roman" w:cs="Times New Roman"/>
                <w:sz w:val="18"/>
                <w:szCs w:val="18"/>
                <w:lang w:eastAsia="en-IN" w:bidi="hi-IN"/>
              </w:rPr>
              <w:t xml:space="preserve"> </w:t>
            </w:r>
            <w:r w:rsidRPr="00B52BA0">
              <w:rPr>
                <w:rFonts w:ascii="Times New Roman" w:eastAsia="Times New Roman" w:hAnsi="Times New Roman" w:cs="Times New Roman"/>
                <w:sz w:val="18"/>
                <w:szCs w:val="18"/>
                <w:lang w:eastAsia="en-IN" w:bidi="hi-IN"/>
              </w:rPr>
              <w:t>from a farmer associated with</w:t>
            </w:r>
            <w:r w:rsidR="000679B1" w:rsidRPr="00B52BA0">
              <w:rPr>
                <w:rFonts w:ascii="Times New Roman" w:eastAsia="Times New Roman" w:hAnsi="Times New Roman" w:cs="Times New Roman"/>
                <w:sz w:val="18"/>
                <w:szCs w:val="18"/>
                <w:lang w:eastAsia="en-IN" w:bidi="hi-IN"/>
              </w:rPr>
              <w:t xml:space="preserve"> </w:t>
            </w:r>
            <w:r w:rsidRPr="00B52BA0">
              <w:rPr>
                <w:rFonts w:ascii="Times New Roman" w:eastAsia="Times New Roman" w:hAnsi="Times New Roman" w:cs="Times New Roman"/>
                <w:sz w:val="18"/>
                <w:szCs w:val="18"/>
                <w:lang w:eastAsia="en-IN" w:bidi="hi-IN"/>
              </w:rPr>
              <w:t xml:space="preserve">a </w:t>
            </w:r>
            <w:r w:rsidR="000679B1" w:rsidRPr="00B52BA0">
              <w:rPr>
                <w:rFonts w:ascii="Times New Roman" w:eastAsia="Times New Roman" w:hAnsi="Times New Roman" w:cs="Times New Roman"/>
                <w:sz w:val="18"/>
                <w:szCs w:val="18"/>
                <w:lang w:eastAsia="en-IN" w:bidi="hi-IN"/>
              </w:rPr>
              <w:t>producer organi</w:t>
            </w:r>
            <w:r w:rsidR="00E93C30">
              <w:rPr>
                <w:rFonts w:ascii="Times New Roman" w:eastAsia="Times New Roman" w:hAnsi="Times New Roman" w:cs="Times New Roman"/>
                <w:sz w:val="18"/>
                <w:szCs w:val="18"/>
                <w:lang w:eastAsia="en-IN" w:bidi="hi-IN"/>
              </w:rPr>
              <w:t>z</w:t>
            </w:r>
            <w:r w:rsidR="000679B1" w:rsidRPr="00B52BA0">
              <w:rPr>
                <w:rFonts w:ascii="Times New Roman" w:eastAsia="Times New Roman" w:hAnsi="Times New Roman" w:cs="Times New Roman"/>
                <w:sz w:val="18"/>
                <w:szCs w:val="18"/>
                <w:lang w:eastAsia="en-IN" w:bidi="hi-IN"/>
              </w:rPr>
              <w:t>ation</w:t>
            </w:r>
          </w:p>
        </w:tc>
        <w:tc>
          <w:tcPr>
            <w:tcW w:w="1417" w:type="dxa"/>
            <w:shd w:val="clear" w:color="auto" w:fill="auto"/>
            <w:hideMark/>
          </w:tcPr>
          <w:p w14:paraId="73964A52" w14:textId="5FB01198" w:rsidR="007246E3" w:rsidRPr="00B52BA0" w:rsidRDefault="00BC1E78" w:rsidP="007246E3">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Comparative economic and financial analysis</w:t>
            </w:r>
          </w:p>
        </w:tc>
        <w:tc>
          <w:tcPr>
            <w:tcW w:w="2410" w:type="dxa"/>
            <w:gridSpan w:val="2"/>
            <w:shd w:val="clear" w:color="auto" w:fill="auto"/>
            <w:hideMark/>
          </w:tcPr>
          <w:p w14:paraId="67AE0E18" w14:textId="77777777" w:rsidR="007246E3" w:rsidRPr="00B52BA0" w:rsidRDefault="007246E3" w:rsidP="00582DB4">
            <w:pPr>
              <w:spacing w:after="0" w:line="240" w:lineRule="auto"/>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Net present value</w:t>
            </w:r>
          </w:p>
          <w:p w14:paraId="1B5F948D" w14:textId="17EA5F58" w:rsidR="007246E3" w:rsidRPr="009F755A" w:rsidRDefault="007246E3">
            <w:pPr>
              <w:pStyle w:val="ListParagraph"/>
              <w:numPr>
                <w:ilvl w:val="0"/>
                <w:numId w:val="9"/>
              </w:numPr>
              <w:spacing w:after="0" w:line="240" w:lineRule="auto"/>
              <w:ind w:left="233" w:hanging="233"/>
              <w:rPr>
                <w:rFonts w:ascii="Times New Roman" w:eastAsia="Times New Roman" w:hAnsi="Times New Roman" w:cs="Times New Roman"/>
                <w:color w:val="000000"/>
                <w:sz w:val="18"/>
                <w:szCs w:val="18"/>
                <w:lang w:eastAsia="en-IN" w:bidi="hi-IN"/>
              </w:rPr>
            </w:pPr>
            <w:r w:rsidRPr="009F755A">
              <w:rPr>
                <w:rFonts w:ascii="Times New Roman" w:eastAsia="Times New Roman" w:hAnsi="Times New Roman" w:cs="Times New Roman"/>
                <w:sz w:val="18"/>
                <w:szCs w:val="18"/>
                <w:lang w:eastAsia="en-IN" w:bidi="hi-IN"/>
              </w:rPr>
              <w:t>Internal rate of return</w:t>
            </w:r>
          </w:p>
          <w:p w14:paraId="3CD292EE" w14:textId="3F0278B1" w:rsidR="007246E3" w:rsidRPr="009F755A" w:rsidRDefault="007246E3">
            <w:pPr>
              <w:pStyle w:val="ListParagraph"/>
              <w:numPr>
                <w:ilvl w:val="0"/>
                <w:numId w:val="9"/>
              </w:numPr>
              <w:spacing w:after="0" w:line="240" w:lineRule="auto"/>
              <w:ind w:left="233" w:hanging="233"/>
              <w:rPr>
                <w:rFonts w:ascii="Times New Roman" w:eastAsia="Times New Roman" w:hAnsi="Times New Roman" w:cs="Times New Roman"/>
                <w:color w:val="000000"/>
                <w:sz w:val="18"/>
                <w:szCs w:val="18"/>
                <w:lang w:eastAsia="en-IN" w:bidi="hi-IN"/>
              </w:rPr>
            </w:pPr>
            <w:r w:rsidRPr="009F755A">
              <w:rPr>
                <w:rFonts w:ascii="Times New Roman" w:eastAsia="Times New Roman" w:hAnsi="Times New Roman" w:cs="Times New Roman"/>
                <w:sz w:val="18"/>
                <w:szCs w:val="18"/>
                <w:lang w:eastAsia="en-IN" w:bidi="hi-IN"/>
              </w:rPr>
              <w:t>Discounted</w:t>
            </w:r>
            <w:r w:rsidR="00582DB4" w:rsidRPr="009F755A">
              <w:rPr>
                <w:rFonts w:ascii="Times New Roman" w:eastAsia="Times New Roman" w:hAnsi="Times New Roman" w:cs="Times New Roman"/>
                <w:sz w:val="18"/>
                <w:szCs w:val="18"/>
                <w:lang w:eastAsia="en-IN" w:bidi="hi-IN"/>
              </w:rPr>
              <w:t xml:space="preserve"> cost</w:t>
            </w:r>
            <w:r w:rsidRPr="009F755A">
              <w:rPr>
                <w:rFonts w:ascii="Times New Roman" w:eastAsia="Times New Roman" w:hAnsi="Times New Roman" w:cs="Times New Roman"/>
                <w:sz w:val="18"/>
                <w:szCs w:val="18"/>
                <w:lang w:eastAsia="en-IN" w:bidi="hi-IN"/>
              </w:rPr>
              <w:t>-benefit rate</w:t>
            </w:r>
          </w:p>
          <w:p w14:paraId="755B86A8" w14:textId="08A47277" w:rsidR="007246E3" w:rsidRPr="009F755A" w:rsidRDefault="007246E3">
            <w:pPr>
              <w:pStyle w:val="ListParagraph"/>
              <w:numPr>
                <w:ilvl w:val="0"/>
                <w:numId w:val="9"/>
              </w:numPr>
              <w:spacing w:after="0" w:line="240" w:lineRule="auto"/>
              <w:ind w:left="233" w:hanging="233"/>
              <w:rPr>
                <w:rFonts w:ascii="Times New Roman" w:eastAsia="Times New Roman" w:hAnsi="Times New Roman" w:cs="Times New Roman"/>
                <w:color w:val="000000"/>
                <w:sz w:val="18"/>
                <w:szCs w:val="18"/>
                <w:lang w:eastAsia="en-IN" w:bidi="hi-IN"/>
              </w:rPr>
            </w:pPr>
            <w:r w:rsidRPr="009F755A">
              <w:rPr>
                <w:rFonts w:ascii="Times New Roman" w:eastAsia="Times New Roman" w:hAnsi="Times New Roman" w:cs="Times New Roman"/>
                <w:sz w:val="18"/>
                <w:szCs w:val="18"/>
                <w:lang w:eastAsia="en-IN" w:bidi="hi-IN"/>
              </w:rPr>
              <w:t xml:space="preserve">Discounted </w:t>
            </w:r>
            <w:r w:rsidR="00582DB4" w:rsidRPr="009F755A">
              <w:rPr>
                <w:rFonts w:ascii="Times New Roman" w:eastAsia="Times New Roman" w:hAnsi="Times New Roman" w:cs="Times New Roman"/>
                <w:sz w:val="18"/>
                <w:szCs w:val="18"/>
                <w:lang w:eastAsia="en-IN" w:bidi="hi-IN"/>
              </w:rPr>
              <w:t>p</w:t>
            </w:r>
            <w:r w:rsidRPr="009F755A">
              <w:rPr>
                <w:rFonts w:ascii="Times New Roman" w:eastAsia="Times New Roman" w:hAnsi="Times New Roman" w:cs="Times New Roman"/>
                <w:sz w:val="18"/>
                <w:szCs w:val="18"/>
                <w:lang w:eastAsia="en-IN" w:bidi="hi-IN"/>
              </w:rPr>
              <w:t>ayback</w:t>
            </w:r>
            <w:r w:rsidR="00582DB4" w:rsidRPr="009F755A">
              <w:rPr>
                <w:rFonts w:ascii="Times New Roman" w:eastAsia="Times New Roman" w:hAnsi="Times New Roman" w:cs="Times New Roman"/>
                <w:sz w:val="18"/>
                <w:szCs w:val="18"/>
                <w:lang w:eastAsia="en-IN" w:bidi="hi-IN"/>
              </w:rPr>
              <w:t xml:space="preserve"> </w:t>
            </w:r>
            <w:r w:rsidRPr="009F755A">
              <w:rPr>
                <w:rFonts w:ascii="Times New Roman" w:eastAsia="Times New Roman" w:hAnsi="Times New Roman" w:cs="Times New Roman"/>
                <w:sz w:val="18"/>
                <w:szCs w:val="18"/>
                <w:lang w:eastAsia="en-IN" w:bidi="hi-IN"/>
              </w:rPr>
              <w:t>time</w:t>
            </w:r>
          </w:p>
        </w:tc>
        <w:tc>
          <w:tcPr>
            <w:tcW w:w="628" w:type="dxa"/>
            <w:shd w:val="clear" w:color="auto" w:fill="auto"/>
            <w:hideMark/>
          </w:tcPr>
          <w:p w14:paraId="5349BED6" w14:textId="77777777" w:rsidR="007246E3" w:rsidRPr="00B52BA0" w:rsidRDefault="007246E3" w:rsidP="007246E3">
            <w:pPr>
              <w:spacing w:after="0" w:line="240" w:lineRule="auto"/>
              <w:jc w:val="center"/>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color w:val="000000"/>
                <w:sz w:val="18"/>
                <w:szCs w:val="18"/>
                <w:lang w:eastAsia="en-IN" w:bidi="hi-IN"/>
              </w:rPr>
              <w:t>44</w:t>
            </w:r>
          </w:p>
        </w:tc>
      </w:tr>
      <w:tr w:rsidR="00BC5134" w:rsidRPr="007246E3" w14:paraId="54DCFD2E" w14:textId="77777777" w:rsidTr="00324CBB">
        <w:trPr>
          <w:trHeight w:val="1491"/>
        </w:trPr>
        <w:tc>
          <w:tcPr>
            <w:tcW w:w="567" w:type="dxa"/>
            <w:shd w:val="clear" w:color="auto" w:fill="auto"/>
          </w:tcPr>
          <w:p w14:paraId="1D468A33" w14:textId="0E3283AF"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[2</w:t>
            </w:r>
            <w:r w:rsidR="007223A3">
              <w:rPr>
                <w:rFonts w:ascii="Times New Roman" w:eastAsia="Times New Roman" w:hAnsi="Times New Roman" w:cs="Times New Roman"/>
                <w:sz w:val="18"/>
                <w:szCs w:val="18"/>
                <w:lang w:eastAsia="en-IN" w:bidi="hi-IN"/>
              </w:rPr>
              <w:t>1</w:t>
            </w:r>
            <w:r w:rsidRPr="00B52BA0">
              <w:rPr>
                <w:rFonts w:ascii="Times New Roman" w:eastAsia="Times New Roman" w:hAnsi="Times New Roman" w:cs="Times New Roman"/>
                <w:sz w:val="18"/>
                <w:szCs w:val="18"/>
                <w:lang w:eastAsia="en-IN" w:bidi="hi-IN"/>
              </w:rPr>
              <w:t>]</w:t>
            </w:r>
          </w:p>
        </w:tc>
        <w:tc>
          <w:tcPr>
            <w:tcW w:w="1418" w:type="dxa"/>
            <w:shd w:val="clear" w:color="auto" w:fill="auto"/>
          </w:tcPr>
          <w:p w14:paraId="3630907C" w14:textId="577DCC16"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Sgroi et al. (2015b)</w:t>
            </w:r>
          </w:p>
        </w:tc>
        <w:tc>
          <w:tcPr>
            <w:tcW w:w="3260" w:type="dxa"/>
            <w:shd w:val="clear" w:color="auto" w:fill="auto"/>
          </w:tcPr>
          <w:p w14:paraId="0023A33E" w14:textId="00170B4F"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Evaluate the economic feasibility of introducing an organically grown grove to replace a grove cultivated through conventional systems.</w:t>
            </w:r>
          </w:p>
        </w:tc>
        <w:tc>
          <w:tcPr>
            <w:tcW w:w="1417" w:type="dxa"/>
            <w:shd w:val="clear" w:color="auto" w:fill="auto"/>
          </w:tcPr>
          <w:p w14:paraId="723A2BDB" w14:textId="0F1983DC"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Italy (Sicily)</w:t>
            </w:r>
          </w:p>
        </w:tc>
        <w:tc>
          <w:tcPr>
            <w:tcW w:w="1276" w:type="dxa"/>
            <w:shd w:val="clear" w:color="auto" w:fill="auto"/>
          </w:tcPr>
          <w:p w14:paraId="3CB16274" w14:textId="60E43E34"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Olive</w:t>
            </w:r>
          </w:p>
        </w:tc>
        <w:tc>
          <w:tcPr>
            <w:tcW w:w="2694" w:type="dxa"/>
            <w:shd w:val="clear" w:color="auto" w:fill="auto"/>
          </w:tcPr>
          <w:p w14:paraId="2F3329A0" w14:textId="55C00619"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Data from a representative farm with a technical-economic life of tree equal to 40 years, with an annual harvest from the fourth year onwards and conversion from conventional to organic, assumed in the fifth year</w:t>
            </w:r>
            <w:r w:rsidR="00E93C30">
              <w:rPr>
                <w:rFonts w:ascii="Times New Roman" w:eastAsia="Times New Roman" w:hAnsi="Times New Roman" w:cs="Times New Roman"/>
                <w:sz w:val="18"/>
                <w:szCs w:val="18"/>
                <w:lang w:eastAsia="en-IN" w:bidi="hi-IN"/>
              </w:rPr>
              <w:t>.</w:t>
            </w:r>
          </w:p>
          <w:p w14:paraId="7C1AC199" w14:textId="77777777"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p>
        </w:tc>
        <w:tc>
          <w:tcPr>
            <w:tcW w:w="1417" w:type="dxa"/>
            <w:shd w:val="clear" w:color="auto" w:fill="auto"/>
          </w:tcPr>
          <w:p w14:paraId="2981F309" w14:textId="58D0B37E"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Cost-benefit analysis</w:t>
            </w:r>
          </w:p>
        </w:tc>
        <w:tc>
          <w:tcPr>
            <w:tcW w:w="2410" w:type="dxa"/>
            <w:gridSpan w:val="2"/>
            <w:shd w:val="clear" w:color="auto" w:fill="auto"/>
          </w:tcPr>
          <w:p w14:paraId="5982D6D8" w14:textId="77777777" w:rsidR="00BC5134" w:rsidRPr="00B52BA0" w:rsidRDefault="00BC5134" w:rsidP="00BC5134">
            <w:pPr>
              <w:spacing w:after="0" w:line="240" w:lineRule="auto"/>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Net present value</w:t>
            </w:r>
          </w:p>
          <w:p w14:paraId="7DF1E195" w14:textId="77777777" w:rsidR="00BC5134" w:rsidRPr="009F755A" w:rsidRDefault="00BC5134">
            <w:pPr>
              <w:pStyle w:val="ListParagraph"/>
              <w:numPr>
                <w:ilvl w:val="0"/>
                <w:numId w:val="10"/>
              </w:numPr>
              <w:spacing w:after="0" w:line="240" w:lineRule="auto"/>
              <w:ind w:left="233" w:hanging="233"/>
              <w:rPr>
                <w:rFonts w:ascii="Times New Roman" w:eastAsia="Times New Roman" w:hAnsi="Times New Roman" w:cs="Times New Roman"/>
                <w:sz w:val="18"/>
                <w:szCs w:val="18"/>
                <w:lang w:eastAsia="en-IN" w:bidi="hi-IN"/>
              </w:rPr>
            </w:pPr>
            <w:r w:rsidRPr="009F755A">
              <w:rPr>
                <w:rFonts w:ascii="Times New Roman" w:eastAsia="Times New Roman" w:hAnsi="Times New Roman" w:cs="Times New Roman"/>
                <w:sz w:val="18"/>
                <w:szCs w:val="18"/>
                <w:lang w:eastAsia="en-IN" w:bidi="hi-IN"/>
              </w:rPr>
              <w:t>Internal rate of return</w:t>
            </w:r>
          </w:p>
          <w:p w14:paraId="79555BD6" w14:textId="4E145AF2" w:rsidR="00BC5134" w:rsidRPr="009F755A" w:rsidRDefault="00BC5134">
            <w:pPr>
              <w:pStyle w:val="ListParagraph"/>
              <w:numPr>
                <w:ilvl w:val="0"/>
                <w:numId w:val="10"/>
              </w:numPr>
              <w:spacing w:after="0" w:line="240" w:lineRule="auto"/>
              <w:ind w:left="233" w:hanging="233"/>
              <w:rPr>
                <w:rFonts w:ascii="Times New Roman" w:eastAsia="Times New Roman" w:hAnsi="Times New Roman" w:cs="Times New Roman"/>
                <w:sz w:val="18"/>
                <w:szCs w:val="18"/>
                <w:lang w:eastAsia="en-IN" w:bidi="hi-IN"/>
              </w:rPr>
            </w:pPr>
            <w:r w:rsidRPr="009F755A">
              <w:rPr>
                <w:rFonts w:ascii="Times New Roman" w:eastAsia="Times New Roman" w:hAnsi="Times New Roman" w:cs="Times New Roman"/>
                <w:sz w:val="18"/>
                <w:szCs w:val="18"/>
                <w:lang w:eastAsia="en-IN" w:bidi="hi-IN"/>
              </w:rPr>
              <w:t>Benefit-cost ratio</w:t>
            </w:r>
          </w:p>
        </w:tc>
        <w:tc>
          <w:tcPr>
            <w:tcW w:w="628" w:type="dxa"/>
            <w:shd w:val="clear" w:color="auto" w:fill="auto"/>
          </w:tcPr>
          <w:p w14:paraId="5AB10A17" w14:textId="77777777" w:rsidR="00BC5134" w:rsidRPr="00B52BA0" w:rsidRDefault="00BC5134" w:rsidP="00BC5134">
            <w:pPr>
              <w:spacing w:after="0" w:line="240" w:lineRule="auto"/>
              <w:jc w:val="center"/>
              <w:rPr>
                <w:rFonts w:ascii="Times New Roman" w:eastAsia="Times New Roman" w:hAnsi="Times New Roman" w:cs="Times New Roman"/>
                <w:color w:val="000000"/>
                <w:sz w:val="18"/>
                <w:szCs w:val="18"/>
                <w:lang w:eastAsia="en-IN" w:bidi="hi-IN"/>
              </w:rPr>
            </w:pPr>
          </w:p>
        </w:tc>
      </w:tr>
      <w:tr w:rsidR="00BC5134" w:rsidRPr="007246E3" w14:paraId="426B13C7" w14:textId="77777777" w:rsidTr="00AA236B">
        <w:trPr>
          <w:trHeight w:val="1843"/>
        </w:trPr>
        <w:tc>
          <w:tcPr>
            <w:tcW w:w="567" w:type="dxa"/>
            <w:shd w:val="clear" w:color="auto" w:fill="auto"/>
            <w:hideMark/>
          </w:tcPr>
          <w:p w14:paraId="3D32366C" w14:textId="6E25285B"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[2</w:t>
            </w:r>
            <w:r w:rsidR="007223A3">
              <w:rPr>
                <w:rFonts w:ascii="Times New Roman" w:eastAsia="Times New Roman" w:hAnsi="Times New Roman" w:cs="Times New Roman"/>
                <w:sz w:val="18"/>
                <w:szCs w:val="18"/>
                <w:lang w:eastAsia="en-IN" w:bidi="hi-IN"/>
              </w:rPr>
              <w:t>2</w:t>
            </w:r>
            <w:r w:rsidRPr="00B52BA0">
              <w:rPr>
                <w:rFonts w:ascii="Times New Roman" w:eastAsia="Times New Roman" w:hAnsi="Times New Roman" w:cs="Times New Roman"/>
                <w:sz w:val="18"/>
                <w:szCs w:val="18"/>
                <w:lang w:eastAsia="en-IN" w:bidi="hi-IN"/>
              </w:rPr>
              <w:t>]</w:t>
            </w:r>
          </w:p>
        </w:tc>
        <w:tc>
          <w:tcPr>
            <w:tcW w:w="1418" w:type="dxa"/>
            <w:shd w:val="clear" w:color="auto" w:fill="auto"/>
            <w:hideMark/>
          </w:tcPr>
          <w:p w14:paraId="4A5EA6EC" w14:textId="2A74DEA0"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xml:space="preserve">Vlasicova </w:t>
            </w:r>
            <w:r w:rsidR="00D665F3" w:rsidRPr="00D665F3">
              <w:rPr>
                <w:rFonts w:ascii="Times New Roman" w:eastAsia="Times New Roman" w:hAnsi="Times New Roman" w:cs="Times New Roman"/>
                <w:sz w:val="18"/>
                <w:szCs w:val="18"/>
                <w:lang w:eastAsia="en-IN" w:bidi="hi-IN"/>
              </w:rPr>
              <w:t>&amp;</w:t>
            </w:r>
            <w:r w:rsidRPr="00B52BA0">
              <w:rPr>
                <w:rFonts w:ascii="Times New Roman" w:eastAsia="Times New Roman" w:hAnsi="Times New Roman" w:cs="Times New Roman"/>
                <w:sz w:val="18"/>
                <w:szCs w:val="18"/>
                <w:lang w:eastAsia="en-IN" w:bidi="hi-IN"/>
              </w:rPr>
              <w:t xml:space="preserve"> Naglova (2015a)</w:t>
            </w:r>
          </w:p>
        </w:tc>
        <w:tc>
          <w:tcPr>
            <w:tcW w:w="3260" w:type="dxa"/>
            <w:shd w:val="clear" w:color="auto" w:fill="auto"/>
            <w:hideMark/>
          </w:tcPr>
          <w:p w14:paraId="2C3695D6" w14:textId="42409EA2"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Analy</w:t>
            </w:r>
            <w:r w:rsidR="00E93C30">
              <w:rPr>
                <w:rFonts w:ascii="Times New Roman" w:eastAsia="Times New Roman" w:hAnsi="Times New Roman" w:cs="Times New Roman"/>
                <w:sz w:val="18"/>
                <w:szCs w:val="18"/>
                <w:lang w:eastAsia="en-IN" w:bidi="hi-IN"/>
              </w:rPr>
              <w:t>z</w:t>
            </w:r>
            <w:r w:rsidRPr="00B52BA0">
              <w:rPr>
                <w:rFonts w:ascii="Times New Roman" w:eastAsia="Times New Roman" w:hAnsi="Times New Roman" w:cs="Times New Roman"/>
                <w:sz w:val="18"/>
                <w:szCs w:val="18"/>
                <w:lang w:eastAsia="en-IN" w:bidi="hi-IN"/>
              </w:rPr>
              <w:t>e the economic situation of organic and conventional winemaking enterprises.</w:t>
            </w:r>
          </w:p>
        </w:tc>
        <w:tc>
          <w:tcPr>
            <w:tcW w:w="1417" w:type="dxa"/>
            <w:shd w:val="clear" w:color="auto" w:fill="auto"/>
            <w:hideMark/>
          </w:tcPr>
          <w:p w14:paraId="451EEE03" w14:textId="77777777"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Czech Republic (Southern Moravia)</w:t>
            </w:r>
          </w:p>
        </w:tc>
        <w:tc>
          <w:tcPr>
            <w:tcW w:w="1276" w:type="dxa"/>
            <w:shd w:val="clear" w:color="auto" w:fill="auto"/>
            <w:hideMark/>
          </w:tcPr>
          <w:p w14:paraId="4E9DB691" w14:textId="77777777"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Wine-grapes</w:t>
            </w:r>
          </w:p>
        </w:tc>
        <w:tc>
          <w:tcPr>
            <w:tcW w:w="2694" w:type="dxa"/>
            <w:shd w:val="clear" w:color="auto" w:fill="auto"/>
            <w:hideMark/>
          </w:tcPr>
          <w:p w14:paraId="533E5F18" w14:textId="747690CF"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S</w:t>
            </w:r>
            <w:r w:rsidR="00E93C30">
              <w:rPr>
                <w:rFonts w:ascii="Times New Roman" w:eastAsia="Times New Roman" w:hAnsi="Times New Roman" w:cs="Times New Roman"/>
                <w:sz w:val="18"/>
                <w:szCs w:val="18"/>
                <w:lang w:eastAsia="en-IN" w:bidi="hi-IN"/>
              </w:rPr>
              <w:t>ourced s</w:t>
            </w:r>
            <w:r w:rsidRPr="00B52BA0">
              <w:rPr>
                <w:rFonts w:ascii="Times New Roman" w:eastAsia="Times New Roman" w:hAnsi="Times New Roman" w:cs="Times New Roman"/>
                <w:sz w:val="18"/>
                <w:szCs w:val="18"/>
                <w:lang w:eastAsia="en-IN" w:bidi="hi-IN"/>
              </w:rPr>
              <w:t>econdary financial data of 10 organic and 65 conventional enterprises availing subsidies and national grants from the Albertina database</w:t>
            </w:r>
            <w:r w:rsidR="00E93C30">
              <w:rPr>
                <w:rFonts w:ascii="Times New Roman" w:eastAsia="Times New Roman" w:hAnsi="Times New Roman" w:cs="Times New Roman"/>
                <w:sz w:val="18"/>
                <w:szCs w:val="18"/>
                <w:lang w:eastAsia="en-IN" w:bidi="hi-IN"/>
              </w:rPr>
              <w:t>.</w:t>
            </w:r>
            <w:r w:rsidRPr="00B52BA0">
              <w:rPr>
                <w:rFonts w:ascii="Times New Roman" w:eastAsia="Times New Roman" w:hAnsi="Times New Roman" w:cs="Times New Roman"/>
                <w:sz w:val="18"/>
                <w:szCs w:val="18"/>
                <w:lang w:eastAsia="en-IN" w:bidi="hi-IN"/>
              </w:rPr>
              <w:t xml:space="preserve"> </w:t>
            </w:r>
            <w:r w:rsidR="00E93C30">
              <w:rPr>
                <w:rFonts w:ascii="Times New Roman" w:eastAsia="Times New Roman" w:hAnsi="Times New Roman" w:cs="Times New Roman"/>
                <w:sz w:val="18"/>
                <w:szCs w:val="18"/>
                <w:lang w:eastAsia="en-IN" w:bidi="hi-IN"/>
              </w:rPr>
              <w:t>O</w:t>
            </w:r>
            <w:r w:rsidRPr="00B52BA0">
              <w:rPr>
                <w:rFonts w:ascii="Times New Roman" w:eastAsia="Times New Roman" w:hAnsi="Times New Roman" w:cs="Times New Roman"/>
                <w:sz w:val="18"/>
                <w:szCs w:val="18"/>
                <w:lang w:eastAsia="en-IN" w:bidi="hi-IN"/>
              </w:rPr>
              <w:t>ther agricultural information from the Register of Organic Farms and Subsidy Recipient Register managed by the Ministry of Agriculture from 2007 to 2011.</w:t>
            </w:r>
          </w:p>
          <w:p w14:paraId="1371AB79" w14:textId="7FF77487" w:rsidR="00BC5134" w:rsidRPr="00B52BA0" w:rsidRDefault="00BC5134" w:rsidP="00BC5134">
            <w:pPr>
              <w:spacing w:after="0" w:line="240" w:lineRule="auto"/>
              <w:jc w:val="both"/>
              <w:rPr>
                <w:rFonts w:ascii="Times New Roman" w:eastAsia="Times New Roman" w:hAnsi="Times New Roman" w:cs="Times New Roman"/>
                <w:color w:val="000000"/>
                <w:sz w:val="18"/>
                <w:szCs w:val="18"/>
                <w:lang w:eastAsia="en-IN" w:bidi="hi-IN"/>
              </w:rPr>
            </w:pPr>
          </w:p>
        </w:tc>
        <w:tc>
          <w:tcPr>
            <w:tcW w:w="1417" w:type="dxa"/>
            <w:shd w:val="clear" w:color="auto" w:fill="auto"/>
            <w:hideMark/>
          </w:tcPr>
          <w:p w14:paraId="0ACC0FC9" w14:textId="56D435D4"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xml:space="preserve">Economic efficiency analysis using measures of central tendency and dispersion </w:t>
            </w:r>
          </w:p>
        </w:tc>
        <w:tc>
          <w:tcPr>
            <w:tcW w:w="2410" w:type="dxa"/>
            <w:gridSpan w:val="2"/>
            <w:shd w:val="clear" w:color="auto" w:fill="auto"/>
            <w:hideMark/>
          </w:tcPr>
          <w:p w14:paraId="518648CB" w14:textId="77777777" w:rsidR="00BC5134" w:rsidRPr="00B52BA0" w:rsidRDefault="00BC5134" w:rsidP="00BC5134">
            <w:pPr>
              <w:spacing w:after="0" w:line="240" w:lineRule="auto"/>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sz w:val="18"/>
                <w:szCs w:val="18"/>
                <w:lang w:eastAsia="en-IN" w:bidi="hi-IN"/>
              </w:rPr>
              <w:t>·   Profitability ratios</w:t>
            </w:r>
            <w:r w:rsidRPr="00B52BA0">
              <w:rPr>
                <w:rFonts w:ascii="Times New Roman" w:eastAsia="Times New Roman" w:hAnsi="Times New Roman" w:cs="Times New Roman"/>
                <w:sz w:val="18"/>
                <w:szCs w:val="18"/>
                <w:lang w:eastAsia="en-IN" w:bidi="hi-IN"/>
              </w:rPr>
              <w:br/>
              <w:t>·   Leverage ratios</w:t>
            </w:r>
            <w:r w:rsidRPr="00B52BA0">
              <w:rPr>
                <w:rFonts w:ascii="Times New Roman" w:eastAsia="Times New Roman" w:hAnsi="Times New Roman" w:cs="Times New Roman"/>
                <w:sz w:val="18"/>
                <w:szCs w:val="18"/>
                <w:lang w:eastAsia="en-IN" w:bidi="hi-IN"/>
              </w:rPr>
              <w:br/>
              <w:t>·   Liquidity ratios</w:t>
            </w:r>
            <w:r w:rsidRPr="00B52BA0">
              <w:rPr>
                <w:rFonts w:ascii="Times New Roman" w:eastAsia="Times New Roman" w:hAnsi="Times New Roman" w:cs="Times New Roman"/>
                <w:sz w:val="18"/>
                <w:szCs w:val="18"/>
                <w:lang w:eastAsia="en-IN" w:bidi="hi-IN"/>
              </w:rPr>
              <w:br/>
              <w:t>·   Activity ratios</w:t>
            </w:r>
          </w:p>
        </w:tc>
        <w:tc>
          <w:tcPr>
            <w:tcW w:w="628" w:type="dxa"/>
            <w:shd w:val="clear" w:color="auto" w:fill="auto"/>
            <w:hideMark/>
          </w:tcPr>
          <w:p w14:paraId="27A3651F" w14:textId="77777777" w:rsidR="00BC5134" w:rsidRPr="00B52BA0" w:rsidRDefault="00BC5134" w:rsidP="00BC5134">
            <w:pPr>
              <w:spacing w:after="0" w:line="240" w:lineRule="auto"/>
              <w:jc w:val="center"/>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color w:val="000000"/>
                <w:sz w:val="18"/>
                <w:szCs w:val="18"/>
                <w:lang w:eastAsia="en-IN" w:bidi="hi-IN"/>
              </w:rPr>
              <w:t>04</w:t>
            </w:r>
          </w:p>
        </w:tc>
      </w:tr>
      <w:tr w:rsidR="00BC5134" w:rsidRPr="007246E3" w14:paraId="202D9762" w14:textId="77777777" w:rsidTr="00324CBB">
        <w:trPr>
          <w:trHeight w:val="404"/>
        </w:trPr>
        <w:tc>
          <w:tcPr>
            <w:tcW w:w="567" w:type="dxa"/>
            <w:shd w:val="clear" w:color="auto" w:fill="auto"/>
            <w:hideMark/>
          </w:tcPr>
          <w:p w14:paraId="20E29801" w14:textId="27C1D113"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[2</w:t>
            </w:r>
            <w:r w:rsidR="007223A3">
              <w:rPr>
                <w:rFonts w:ascii="Times New Roman" w:eastAsia="Times New Roman" w:hAnsi="Times New Roman" w:cs="Times New Roman"/>
                <w:sz w:val="18"/>
                <w:szCs w:val="18"/>
                <w:lang w:eastAsia="en-IN" w:bidi="hi-IN"/>
              </w:rPr>
              <w:t>3</w:t>
            </w:r>
            <w:r w:rsidRPr="00B52BA0">
              <w:rPr>
                <w:rFonts w:ascii="Times New Roman" w:eastAsia="Times New Roman" w:hAnsi="Times New Roman" w:cs="Times New Roman"/>
                <w:sz w:val="18"/>
                <w:szCs w:val="18"/>
                <w:lang w:eastAsia="en-IN" w:bidi="hi-IN"/>
              </w:rPr>
              <w:t>]</w:t>
            </w:r>
          </w:p>
        </w:tc>
        <w:tc>
          <w:tcPr>
            <w:tcW w:w="1418" w:type="dxa"/>
            <w:shd w:val="clear" w:color="auto" w:fill="auto"/>
            <w:hideMark/>
          </w:tcPr>
          <w:p w14:paraId="2FEE289E" w14:textId="2C67C31B"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xml:space="preserve">Vlasicova </w:t>
            </w:r>
            <w:r w:rsidR="00D665F3" w:rsidRPr="00D665F3">
              <w:rPr>
                <w:rFonts w:ascii="Times New Roman" w:eastAsia="Times New Roman" w:hAnsi="Times New Roman" w:cs="Times New Roman"/>
                <w:sz w:val="18"/>
                <w:szCs w:val="18"/>
                <w:lang w:val="en-US" w:eastAsia="en-IN" w:bidi="hi-IN"/>
              </w:rPr>
              <w:t>&amp;</w:t>
            </w:r>
            <w:r w:rsidRPr="00B52BA0">
              <w:rPr>
                <w:rFonts w:ascii="Times New Roman" w:eastAsia="Times New Roman" w:hAnsi="Times New Roman" w:cs="Times New Roman"/>
                <w:sz w:val="18"/>
                <w:szCs w:val="18"/>
                <w:lang w:eastAsia="en-IN" w:bidi="hi-IN"/>
              </w:rPr>
              <w:t xml:space="preserve"> Naglova (2015b)</w:t>
            </w:r>
          </w:p>
        </w:tc>
        <w:tc>
          <w:tcPr>
            <w:tcW w:w="3260" w:type="dxa"/>
            <w:shd w:val="clear" w:color="auto" w:fill="auto"/>
            <w:hideMark/>
          </w:tcPr>
          <w:p w14:paraId="5E990F76" w14:textId="00682F4A"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Evaluate and compare the economic situation of biodynamic, organic, and conventional farms.</w:t>
            </w:r>
          </w:p>
        </w:tc>
        <w:tc>
          <w:tcPr>
            <w:tcW w:w="1417" w:type="dxa"/>
            <w:shd w:val="clear" w:color="auto" w:fill="auto"/>
            <w:hideMark/>
          </w:tcPr>
          <w:p w14:paraId="30F30872" w14:textId="77777777"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Czech Republic</w:t>
            </w:r>
          </w:p>
        </w:tc>
        <w:tc>
          <w:tcPr>
            <w:tcW w:w="1276" w:type="dxa"/>
            <w:shd w:val="clear" w:color="auto" w:fill="auto"/>
            <w:hideMark/>
          </w:tcPr>
          <w:p w14:paraId="7697CA70" w14:textId="77777777"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Arable crops</w:t>
            </w:r>
          </w:p>
        </w:tc>
        <w:tc>
          <w:tcPr>
            <w:tcW w:w="2694" w:type="dxa"/>
            <w:shd w:val="clear" w:color="auto" w:fill="auto"/>
            <w:hideMark/>
          </w:tcPr>
          <w:p w14:paraId="2C95E46E" w14:textId="77777777"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Secondary accounting data of 273 conventional farms, 112 organic farms and 4 biodynamic farms from the Albertina database; other agricultural information from the Register of Organic   Farms and Subsidy Recipient Register, managed by the Ministry of Agriculture (2007-2012)</w:t>
            </w:r>
          </w:p>
          <w:p w14:paraId="383E2067" w14:textId="1AD305E5" w:rsidR="00BC5134" w:rsidRPr="00B52BA0" w:rsidRDefault="00BC5134" w:rsidP="00BC5134">
            <w:pPr>
              <w:spacing w:after="0" w:line="240" w:lineRule="auto"/>
              <w:jc w:val="both"/>
              <w:rPr>
                <w:rFonts w:ascii="Times New Roman" w:eastAsia="Times New Roman" w:hAnsi="Times New Roman" w:cs="Times New Roman"/>
                <w:color w:val="000000"/>
                <w:sz w:val="18"/>
                <w:szCs w:val="18"/>
                <w:lang w:eastAsia="en-IN" w:bidi="hi-IN"/>
              </w:rPr>
            </w:pPr>
          </w:p>
        </w:tc>
        <w:tc>
          <w:tcPr>
            <w:tcW w:w="1417" w:type="dxa"/>
            <w:shd w:val="clear" w:color="auto" w:fill="auto"/>
            <w:hideMark/>
          </w:tcPr>
          <w:p w14:paraId="426DD0AE" w14:textId="5CD39075"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xml:space="preserve">Economic analysis using </w:t>
            </w:r>
            <w:r w:rsidRPr="00B52BA0">
              <w:rPr>
                <w:rFonts w:ascii="Times New Roman" w:eastAsia="Times New Roman" w:hAnsi="Times New Roman" w:cs="Times New Roman"/>
                <w:i/>
                <w:iCs/>
                <w:sz w:val="18"/>
                <w:szCs w:val="18"/>
                <w:lang w:eastAsia="en-IN" w:bidi="hi-IN"/>
              </w:rPr>
              <w:t>t</w:t>
            </w:r>
            <w:r w:rsidRPr="00B52BA0">
              <w:rPr>
                <w:rFonts w:ascii="Times New Roman" w:eastAsia="Times New Roman" w:hAnsi="Times New Roman" w:cs="Times New Roman"/>
                <w:sz w:val="18"/>
                <w:szCs w:val="18"/>
                <w:lang w:eastAsia="en-IN" w:bidi="hi-IN"/>
              </w:rPr>
              <w:t>-test analysis</w:t>
            </w:r>
          </w:p>
        </w:tc>
        <w:tc>
          <w:tcPr>
            <w:tcW w:w="2410" w:type="dxa"/>
            <w:gridSpan w:val="2"/>
            <w:shd w:val="clear" w:color="auto" w:fill="auto"/>
            <w:hideMark/>
          </w:tcPr>
          <w:p w14:paraId="09EB8512" w14:textId="77777777" w:rsidR="00BC5134" w:rsidRPr="00B52BA0" w:rsidRDefault="00BC5134" w:rsidP="00BC5134">
            <w:pPr>
              <w:spacing w:after="0" w:line="240" w:lineRule="auto"/>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sz w:val="18"/>
                <w:szCs w:val="18"/>
                <w:lang w:eastAsia="en-IN" w:bidi="hi-IN"/>
              </w:rPr>
              <w:t>·   Subsidies</w:t>
            </w:r>
            <w:r w:rsidRPr="00B52BA0">
              <w:rPr>
                <w:rFonts w:ascii="Times New Roman" w:eastAsia="Times New Roman" w:hAnsi="Times New Roman" w:cs="Times New Roman"/>
                <w:sz w:val="18"/>
                <w:szCs w:val="18"/>
                <w:lang w:eastAsia="en-IN" w:bidi="hi-IN"/>
              </w:rPr>
              <w:br/>
              <w:t>·   Total costs</w:t>
            </w:r>
            <w:r w:rsidRPr="00B52BA0">
              <w:rPr>
                <w:rFonts w:ascii="Times New Roman" w:eastAsia="Times New Roman" w:hAnsi="Times New Roman" w:cs="Times New Roman"/>
                <w:sz w:val="18"/>
                <w:szCs w:val="18"/>
                <w:lang w:eastAsia="en-IN" w:bidi="hi-IN"/>
              </w:rPr>
              <w:br/>
              <w:t>·   Operating revenue</w:t>
            </w:r>
            <w:r w:rsidRPr="00B52BA0">
              <w:rPr>
                <w:rFonts w:ascii="Times New Roman" w:eastAsia="Times New Roman" w:hAnsi="Times New Roman" w:cs="Times New Roman"/>
                <w:sz w:val="18"/>
                <w:szCs w:val="18"/>
                <w:lang w:eastAsia="en-IN" w:bidi="hi-IN"/>
              </w:rPr>
              <w:br/>
              <w:t>·   Profit</w:t>
            </w:r>
            <w:r w:rsidRPr="00B52BA0">
              <w:rPr>
                <w:rFonts w:ascii="Times New Roman" w:eastAsia="Times New Roman" w:hAnsi="Times New Roman" w:cs="Times New Roman"/>
                <w:sz w:val="18"/>
                <w:szCs w:val="18"/>
                <w:lang w:eastAsia="en-IN" w:bidi="hi-IN"/>
              </w:rPr>
              <w:br/>
              <w:t>·   Gross value added</w:t>
            </w:r>
          </w:p>
        </w:tc>
        <w:tc>
          <w:tcPr>
            <w:tcW w:w="628" w:type="dxa"/>
            <w:shd w:val="clear" w:color="auto" w:fill="auto"/>
            <w:hideMark/>
          </w:tcPr>
          <w:p w14:paraId="2B5CBF8F" w14:textId="77777777" w:rsidR="00BC5134" w:rsidRPr="00B52BA0" w:rsidRDefault="00BC5134" w:rsidP="00BC5134">
            <w:pPr>
              <w:spacing w:after="0" w:line="240" w:lineRule="auto"/>
              <w:jc w:val="center"/>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color w:val="000000"/>
                <w:sz w:val="18"/>
                <w:szCs w:val="18"/>
                <w:lang w:eastAsia="en-IN" w:bidi="hi-IN"/>
              </w:rPr>
              <w:t>06</w:t>
            </w:r>
          </w:p>
        </w:tc>
      </w:tr>
      <w:tr w:rsidR="00BC5134" w:rsidRPr="007246E3" w14:paraId="07D92268" w14:textId="77777777" w:rsidTr="00AA236B">
        <w:trPr>
          <w:trHeight w:val="1189"/>
        </w:trPr>
        <w:tc>
          <w:tcPr>
            <w:tcW w:w="567" w:type="dxa"/>
            <w:shd w:val="clear" w:color="auto" w:fill="auto"/>
          </w:tcPr>
          <w:p w14:paraId="22E1F6E4" w14:textId="7E7E9353"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[2</w:t>
            </w:r>
            <w:r w:rsidR="007223A3">
              <w:rPr>
                <w:rFonts w:ascii="Times New Roman" w:eastAsia="Times New Roman" w:hAnsi="Times New Roman" w:cs="Times New Roman"/>
                <w:sz w:val="18"/>
                <w:szCs w:val="18"/>
                <w:lang w:eastAsia="en-IN" w:bidi="hi-IN"/>
              </w:rPr>
              <w:t>4</w:t>
            </w:r>
            <w:r w:rsidRPr="00B52BA0">
              <w:rPr>
                <w:rFonts w:ascii="Times New Roman" w:eastAsia="Times New Roman" w:hAnsi="Times New Roman" w:cs="Times New Roman"/>
                <w:sz w:val="18"/>
                <w:szCs w:val="18"/>
                <w:lang w:eastAsia="en-IN" w:bidi="hi-IN"/>
              </w:rPr>
              <w:t>]</w:t>
            </w:r>
          </w:p>
        </w:tc>
        <w:tc>
          <w:tcPr>
            <w:tcW w:w="1418" w:type="dxa"/>
            <w:shd w:val="clear" w:color="auto" w:fill="auto"/>
            <w:hideMark/>
          </w:tcPr>
          <w:p w14:paraId="51C94A51" w14:textId="77777777"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Lee    et    al. (2016)</w:t>
            </w:r>
          </w:p>
        </w:tc>
        <w:tc>
          <w:tcPr>
            <w:tcW w:w="3260" w:type="dxa"/>
            <w:shd w:val="clear" w:color="auto" w:fill="auto"/>
            <w:hideMark/>
          </w:tcPr>
          <w:p w14:paraId="3234D5D3" w14:textId="1610C29D"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Analy</w:t>
            </w:r>
            <w:r w:rsidR="00E93C30">
              <w:rPr>
                <w:rFonts w:ascii="Times New Roman" w:eastAsia="Times New Roman" w:hAnsi="Times New Roman" w:cs="Times New Roman"/>
                <w:sz w:val="18"/>
                <w:szCs w:val="18"/>
                <w:lang w:eastAsia="en-IN" w:bidi="hi-IN"/>
              </w:rPr>
              <w:t>z</w:t>
            </w:r>
            <w:r w:rsidRPr="00B52BA0">
              <w:rPr>
                <w:rFonts w:ascii="Times New Roman" w:eastAsia="Times New Roman" w:hAnsi="Times New Roman" w:cs="Times New Roman"/>
                <w:sz w:val="18"/>
                <w:szCs w:val="18"/>
                <w:lang w:eastAsia="en-IN" w:bidi="hi-IN"/>
              </w:rPr>
              <w:t>e the profitability and factors affecting the farmers’ choice based on the farming practices, viz. conventional farming, organic farming and partially converted farming systems.</w:t>
            </w:r>
          </w:p>
        </w:tc>
        <w:tc>
          <w:tcPr>
            <w:tcW w:w="1417" w:type="dxa"/>
            <w:shd w:val="clear" w:color="auto" w:fill="auto"/>
            <w:hideMark/>
          </w:tcPr>
          <w:p w14:paraId="2FFBD5AC" w14:textId="77777777"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South Korea</w:t>
            </w:r>
          </w:p>
        </w:tc>
        <w:tc>
          <w:tcPr>
            <w:tcW w:w="1276" w:type="dxa"/>
            <w:shd w:val="clear" w:color="auto" w:fill="auto"/>
            <w:hideMark/>
          </w:tcPr>
          <w:p w14:paraId="6B40EF0A" w14:textId="77777777"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Arable crops</w:t>
            </w:r>
          </w:p>
        </w:tc>
        <w:tc>
          <w:tcPr>
            <w:tcW w:w="2694" w:type="dxa"/>
            <w:shd w:val="clear" w:color="auto" w:fill="auto"/>
            <w:hideMark/>
          </w:tcPr>
          <w:p w14:paraId="13FD0B99" w14:textId="77777777"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Primary data from 85 conventional farms, 65 partially converted farmers and 68 organic farmers through face-to-face interviews from March 19, 2012, to April 06, 2012</w:t>
            </w:r>
          </w:p>
          <w:p w14:paraId="351F3E61" w14:textId="0D691952" w:rsidR="00BC5134" w:rsidRPr="00B52BA0" w:rsidRDefault="00BC5134" w:rsidP="00BC5134">
            <w:pPr>
              <w:spacing w:after="0" w:line="240" w:lineRule="auto"/>
              <w:jc w:val="both"/>
              <w:rPr>
                <w:rFonts w:ascii="Times New Roman" w:eastAsia="Times New Roman" w:hAnsi="Times New Roman" w:cs="Times New Roman"/>
                <w:color w:val="000000"/>
                <w:sz w:val="18"/>
                <w:szCs w:val="18"/>
                <w:lang w:eastAsia="en-IN" w:bidi="hi-IN"/>
              </w:rPr>
            </w:pPr>
          </w:p>
        </w:tc>
        <w:tc>
          <w:tcPr>
            <w:tcW w:w="1417" w:type="dxa"/>
            <w:shd w:val="clear" w:color="auto" w:fill="auto"/>
            <w:hideMark/>
          </w:tcPr>
          <w:p w14:paraId="0AA8F0E0" w14:textId="79CA130E"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Multinominal logistic regression</w:t>
            </w:r>
          </w:p>
        </w:tc>
        <w:tc>
          <w:tcPr>
            <w:tcW w:w="2410" w:type="dxa"/>
            <w:gridSpan w:val="2"/>
            <w:shd w:val="clear" w:color="auto" w:fill="auto"/>
            <w:hideMark/>
          </w:tcPr>
          <w:p w14:paraId="0E2D687E" w14:textId="77777777" w:rsidR="00BC5134" w:rsidRPr="00B52BA0" w:rsidRDefault="00BC5134" w:rsidP="00BC5134">
            <w:pPr>
              <w:spacing w:after="0" w:line="240" w:lineRule="auto"/>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Revenue</w:t>
            </w:r>
          </w:p>
          <w:p w14:paraId="7F0E5634" w14:textId="635C2DCA" w:rsidR="00BC5134" w:rsidRPr="009F755A" w:rsidRDefault="00BC5134">
            <w:pPr>
              <w:pStyle w:val="ListParagraph"/>
              <w:numPr>
                <w:ilvl w:val="0"/>
                <w:numId w:val="11"/>
              </w:numPr>
              <w:spacing w:after="0" w:line="240" w:lineRule="auto"/>
              <w:ind w:left="233" w:hanging="233"/>
              <w:rPr>
                <w:rFonts w:ascii="Times New Roman" w:eastAsia="Times New Roman" w:hAnsi="Times New Roman" w:cs="Times New Roman"/>
                <w:color w:val="000000"/>
                <w:sz w:val="18"/>
                <w:szCs w:val="18"/>
                <w:lang w:eastAsia="en-IN" w:bidi="hi-IN"/>
              </w:rPr>
            </w:pPr>
            <w:r w:rsidRPr="009F755A">
              <w:rPr>
                <w:rFonts w:ascii="Times New Roman" w:eastAsia="Times New Roman" w:hAnsi="Times New Roman" w:cs="Times New Roman"/>
                <w:sz w:val="18"/>
                <w:szCs w:val="18"/>
                <w:lang w:eastAsia="en-IN" w:bidi="hi-IN"/>
              </w:rPr>
              <w:t>Cost-benefit analysis</w:t>
            </w:r>
          </w:p>
        </w:tc>
        <w:tc>
          <w:tcPr>
            <w:tcW w:w="628" w:type="dxa"/>
            <w:shd w:val="clear" w:color="auto" w:fill="auto"/>
            <w:hideMark/>
          </w:tcPr>
          <w:p w14:paraId="640DFE14" w14:textId="77777777" w:rsidR="00BC5134" w:rsidRPr="00B52BA0" w:rsidRDefault="00BC5134" w:rsidP="00BC5134">
            <w:pPr>
              <w:spacing w:after="0" w:line="240" w:lineRule="auto"/>
              <w:jc w:val="center"/>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color w:val="000000"/>
                <w:sz w:val="18"/>
                <w:szCs w:val="18"/>
                <w:lang w:eastAsia="en-IN" w:bidi="hi-IN"/>
              </w:rPr>
              <w:t>15</w:t>
            </w:r>
          </w:p>
        </w:tc>
      </w:tr>
      <w:tr w:rsidR="00BC5134" w:rsidRPr="007246E3" w14:paraId="4DA098CD" w14:textId="77777777" w:rsidTr="00AA236B">
        <w:trPr>
          <w:trHeight w:val="2122"/>
        </w:trPr>
        <w:tc>
          <w:tcPr>
            <w:tcW w:w="567" w:type="dxa"/>
            <w:shd w:val="clear" w:color="auto" w:fill="auto"/>
          </w:tcPr>
          <w:p w14:paraId="30099ACB" w14:textId="2C4D9F75"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[2</w:t>
            </w:r>
            <w:r w:rsidR="007223A3">
              <w:rPr>
                <w:rFonts w:ascii="Times New Roman" w:eastAsia="Times New Roman" w:hAnsi="Times New Roman" w:cs="Times New Roman"/>
                <w:sz w:val="18"/>
                <w:szCs w:val="18"/>
                <w:lang w:eastAsia="en-IN" w:bidi="hi-IN"/>
              </w:rPr>
              <w:t>5</w:t>
            </w:r>
            <w:r w:rsidRPr="00B52BA0">
              <w:rPr>
                <w:rFonts w:ascii="Times New Roman" w:eastAsia="Times New Roman" w:hAnsi="Times New Roman" w:cs="Times New Roman"/>
                <w:sz w:val="18"/>
                <w:szCs w:val="18"/>
                <w:lang w:eastAsia="en-IN" w:bidi="hi-IN"/>
              </w:rPr>
              <w:t>]</w:t>
            </w:r>
          </w:p>
        </w:tc>
        <w:tc>
          <w:tcPr>
            <w:tcW w:w="1418" w:type="dxa"/>
            <w:shd w:val="clear" w:color="auto" w:fill="auto"/>
            <w:hideMark/>
          </w:tcPr>
          <w:p w14:paraId="7B841B42" w14:textId="10606854"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bookmarkStart w:id="3" w:name="_Hlk169438748"/>
            <w:r w:rsidRPr="00B52BA0">
              <w:rPr>
                <w:rFonts w:ascii="Times New Roman" w:eastAsia="Times New Roman" w:hAnsi="Times New Roman" w:cs="Times New Roman"/>
                <w:sz w:val="18"/>
                <w:szCs w:val="18"/>
                <w:lang w:eastAsia="en-IN" w:bidi="hi-IN"/>
              </w:rPr>
              <w:t xml:space="preserve">Naglova    </w:t>
            </w:r>
            <w:r w:rsidR="00D665F3" w:rsidRPr="00D665F3">
              <w:rPr>
                <w:rFonts w:ascii="Times New Roman" w:eastAsia="Times New Roman" w:hAnsi="Times New Roman" w:cs="Times New Roman"/>
                <w:sz w:val="18"/>
                <w:szCs w:val="18"/>
                <w:lang w:eastAsia="en-IN" w:bidi="hi-IN"/>
              </w:rPr>
              <w:t>&amp;</w:t>
            </w:r>
            <w:r w:rsidRPr="00B52BA0">
              <w:rPr>
                <w:rFonts w:ascii="Times New Roman" w:eastAsia="Times New Roman" w:hAnsi="Times New Roman" w:cs="Times New Roman"/>
                <w:sz w:val="18"/>
                <w:szCs w:val="18"/>
                <w:lang w:eastAsia="en-IN" w:bidi="hi-IN"/>
              </w:rPr>
              <w:t xml:space="preserve"> Vlasicova (2016)</w:t>
            </w:r>
            <w:bookmarkEnd w:id="3"/>
          </w:p>
        </w:tc>
        <w:tc>
          <w:tcPr>
            <w:tcW w:w="3260" w:type="dxa"/>
            <w:shd w:val="clear" w:color="auto" w:fill="auto"/>
            <w:hideMark/>
          </w:tcPr>
          <w:p w14:paraId="1616B80D" w14:textId="49674A54"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Evaluate and compare the organic, biodynamic and conventional farms by analy</w:t>
            </w:r>
            <w:r w:rsidR="00E93C30">
              <w:rPr>
                <w:rFonts w:ascii="Times New Roman" w:eastAsia="Times New Roman" w:hAnsi="Times New Roman" w:cs="Times New Roman"/>
                <w:sz w:val="18"/>
                <w:szCs w:val="18"/>
                <w:lang w:eastAsia="en-IN" w:bidi="hi-IN"/>
              </w:rPr>
              <w:t>z</w:t>
            </w:r>
            <w:r w:rsidRPr="00B52BA0">
              <w:rPr>
                <w:rFonts w:ascii="Times New Roman" w:eastAsia="Times New Roman" w:hAnsi="Times New Roman" w:cs="Times New Roman"/>
                <w:sz w:val="18"/>
                <w:szCs w:val="18"/>
                <w:lang w:eastAsia="en-IN" w:bidi="hi-IN"/>
              </w:rPr>
              <w:t>ing financial and economic performance.</w:t>
            </w:r>
          </w:p>
        </w:tc>
        <w:tc>
          <w:tcPr>
            <w:tcW w:w="1417" w:type="dxa"/>
            <w:shd w:val="clear" w:color="auto" w:fill="auto"/>
            <w:hideMark/>
          </w:tcPr>
          <w:p w14:paraId="009F94FB" w14:textId="77777777"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Czech Republic</w:t>
            </w:r>
          </w:p>
        </w:tc>
        <w:tc>
          <w:tcPr>
            <w:tcW w:w="1276" w:type="dxa"/>
            <w:shd w:val="clear" w:color="auto" w:fill="auto"/>
            <w:hideMark/>
          </w:tcPr>
          <w:p w14:paraId="052314E3" w14:textId="77777777" w:rsidR="00BC5134" w:rsidRPr="00B30510" w:rsidRDefault="00BC5134" w:rsidP="00BC5134">
            <w:pPr>
              <w:spacing w:after="0" w:line="240" w:lineRule="auto"/>
              <w:jc w:val="center"/>
              <w:rPr>
                <w:rFonts w:ascii="Times New Roman" w:eastAsia="Times New Roman" w:hAnsi="Times New Roman" w:cs="Times New Roman"/>
                <w:sz w:val="18"/>
                <w:szCs w:val="18"/>
                <w:lang w:eastAsia="en-IN" w:bidi="hi-IN"/>
              </w:rPr>
            </w:pPr>
            <w:r w:rsidRPr="00B30510">
              <w:rPr>
                <w:rFonts w:ascii="Times New Roman" w:eastAsia="Times New Roman" w:hAnsi="Times New Roman" w:cs="Times New Roman"/>
                <w:sz w:val="18"/>
                <w:szCs w:val="18"/>
                <w:lang w:eastAsia="en-IN" w:bidi="hi-IN"/>
              </w:rPr>
              <w:t>Arable crops</w:t>
            </w:r>
          </w:p>
        </w:tc>
        <w:tc>
          <w:tcPr>
            <w:tcW w:w="2694" w:type="dxa"/>
            <w:shd w:val="clear" w:color="auto" w:fill="auto"/>
            <w:hideMark/>
          </w:tcPr>
          <w:p w14:paraId="7C4547FE" w14:textId="77777777"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Secondary accounting data of 273 conventional farms, 112 organic farms and 4 biodynamic farms from the Albertina database; other agricultural information from the Register of Organic   Farms and Subsidy Recipient Register, managed by the Ministry of Agriculture (2007-2012)</w:t>
            </w:r>
          </w:p>
          <w:p w14:paraId="2DE508AE" w14:textId="6DB2B7E2" w:rsidR="00BC5134" w:rsidRPr="00B52BA0" w:rsidRDefault="00BC5134" w:rsidP="00BC5134">
            <w:pPr>
              <w:spacing w:after="0" w:line="240" w:lineRule="auto"/>
              <w:jc w:val="both"/>
              <w:rPr>
                <w:rFonts w:ascii="Times New Roman" w:eastAsia="Times New Roman" w:hAnsi="Times New Roman" w:cs="Times New Roman"/>
                <w:color w:val="000000"/>
                <w:sz w:val="18"/>
                <w:szCs w:val="18"/>
                <w:lang w:eastAsia="en-IN" w:bidi="hi-IN"/>
              </w:rPr>
            </w:pPr>
          </w:p>
        </w:tc>
        <w:tc>
          <w:tcPr>
            <w:tcW w:w="1417" w:type="dxa"/>
            <w:shd w:val="clear" w:color="auto" w:fill="auto"/>
            <w:hideMark/>
          </w:tcPr>
          <w:p w14:paraId="468AD3BC" w14:textId="49F03A99"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Financial analysis using linear regression analysis</w:t>
            </w:r>
          </w:p>
        </w:tc>
        <w:tc>
          <w:tcPr>
            <w:tcW w:w="2410" w:type="dxa"/>
            <w:gridSpan w:val="2"/>
            <w:shd w:val="clear" w:color="auto" w:fill="auto"/>
            <w:hideMark/>
          </w:tcPr>
          <w:p w14:paraId="456D20F3" w14:textId="77777777" w:rsidR="00D7288C" w:rsidRDefault="00BC5134" w:rsidP="00D7288C">
            <w:pPr>
              <w:spacing w:after="0" w:line="240" w:lineRule="auto"/>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Return on assets</w:t>
            </w:r>
            <w:r w:rsidRPr="00B52BA0">
              <w:rPr>
                <w:rFonts w:ascii="Times New Roman" w:eastAsia="Times New Roman" w:hAnsi="Times New Roman" w:cs="Times New Roman"/>
                <w:sz w:val="18"/>
                <w:szCs w:val="18"/>
                <w:lang w:eastAsia="en-IN" w:bidi="hi-IN"/>
              </w:rPr>
              <w:br/>
              <w:t>·   Return on equity</w:t>
            </w:r>
            <w:r w:rsidRPr="00B52BA0">
              <w:rPr>
                <w:rFonts w:ascii="Times New Roman" w:eastAsia="Times New Roman" w:hAnsi="Times New Roman" w:cs="Times New Roman"/>
                <w:sz w:val="18"/>
                <w:szCs w:val="18"/>
                <w:lang w:eastAsia="en-IN" w:bidi="hi-IN"/>
              </w:rPr>
              <w:br/>
              <w:t>·   Return on cost</w:t>
            </w:r>
            <w:r w:rsidRPr="00B52BA0">
              <w:rPr>
                <w:rFonts w:ascii="Times New Roman" w:eastAsia="Times New Roman" w:hAnsi="Times New Roman" w:cs="Times New Roman"/>
                <w:sz w:val="18"/>
                <w:szCs w:val="18"/>
                <w:lang w:eastAsia="en-IN" w:bidi="hi-IN"/>
              </w:rPr>
              <w:br/>
              <w:t>·   Debt ratio</w:t>
            </w:r>
            <w:r w:rsidRPr="00B52BA0">
              <w:rPr>
                <w:rFonts w:ascii="Times New Roman" w:eastAsia="Times New Roman" w:hAnsi="Times New Roman" w:cs="Times New Roman"/>
                <w:sz w:val="18"/>
                <w:szCs w:val="18"/>
                <w:lang w:eastAsia="en-IN" w:bidi="hi-IN"/>
              </w:rPr>
              <w:br/>
              <w:t>·   Current ratio</w:t>
            </w:r>
          </w:p>
          <w:p w14:paraId="5D1E3F70" w14:textId="25A4FC3B" w:rsidR="00BC5134" w:rsidRPr="00D7288C" w:rsidRDefault="00BC5134">
            <w:pPr>
              <w:pStyle w:val="ListParagraph"/>
              <w:numPr>
                <w:ilvl w:val="0"/>
                <w:numId w:val="22"/>
              </w:numPr>
              <w:spacing w:after="0" w:line="240" w:lineRule="auto"/>
              <w:ind w:left="179" w:hanging="179"/>
              <w:rPr>
                <w:rFonts w:ascii="Times New Roman" w:eastAsia="Times New Roman" w:hAnsi="Times New Roman" w:cs="Times New Roman"/>
                <w:sz w:val="18"/>
                <w:szCs w:val="18"/>
                <w:lang w:eastAsia="en-IN" w:bidi="hi-IN"/>
              </w:rPr>
            </w:pPr>
            <w:r w:rsidRPr="00D7288C">
              <w:rPr>
                <w:rFonts w:ascii="Times New Roman" w:eastAsia="Times New Roman" w:hAnsi="Times New Roman" w:cs="Times New Roman"/>
                <w:sz w:val="18"/>
                <w:szCs w:val="18"/>
                <w:lang w:eastAsia="en-IN" w:bidi="hi-IN"/>
              </w:rPr>
              <w:t>Asset turnover ratio</w:t>
            </w:r>
          </w:p>
        </w:tc>
        <w:tc>
          <w:tcPr>
            <w:tcW w:w="628" w:type="dxa"/>
            <w:shd w:val="clear" w:color="auto" w:fill="auto"/>
            <w:hideMark/>
          </w:tcPr>
          <w:p w14:paraId="6C74885F" w14:textId="77777777" w:rsidR="00BC5134" w:rsidRPr="00B52BA0" w:rsidRDefault="00BC5134" w:rsidP="00BC5134">
            <w:pPr>
              <w:spacing w:after="0" w:line="240" w:lineRule="auto"/>
              <w:jc w:val="center"/>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color w:val="000000"/>
                <w:sz w:val="18"/>
                <w:szCs w:val="18"/>
                <w:lang w:eastAsia="en-IN" w:bidi="hi-IN"/>
              </w:rPr>
              <w:t>08</w:t>
            </w:r>
          </w:p>
        </w:tc>
      </w:tr>
      <w:tr w:rsidR="00BC5134" w:rsidRPr="007246E3" w14:paraId="3211022C" w14:textId="77777777" w:rsidTr="00324CBB">
        <w:trPr>
          <w:trHeight w:val="1565"/>
        </w:trPr>
        <w:tc>
          <w:tcPr>
            <w:tcW w:w="567" w:type="dxa"/>
            <w:shd w:val="clear" w:color="auto" w:fill="auto"/>
            <w:hideMark/>
          </w:tcPr>
          <w:p w14:paraId="2512C6B8" w14:textId="2E5825E9"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[2</w:t>
            </w:r>
            <w:r w:rsidR="007223A3">
              <w:rPr>
                <w:rFonts w:ascii="Times New Roman" w:eastAsia="Times New Roman" w:hAnsi="Times New Roman" w:cs="Times New Roman"/>
                <w:sz w:val="18"/>
                <w:szCs w:val="18"/>
                <w:lang w:eastAsia="en-IN" w:bidi="hi-IN"/>
              </w:rPr>
              <w:t>6</w:t>
            </w:r>
            <w:r w:rsidRPr="00B52BA0">
              <w:rPr>
                <w:rFonts w:ascii="Times New Roman" w:eastAsia="Times New Roman" w:hAnsi="Times New Roman" w:cs="Times New Roman"/>
                <w:sz w:val="18"/>
                <w:szCs w:val="18"/>
                <w:lang w:eastAsia="en-IN" w:bidi="hi-IN"/>
              </w:rPr>
              <w:t>]</w:t>
            </w:r>
          </w:p>
        </w:tc>
        <w:tc>
          <w:tcPr>
            <w:tcW w:w="1418" w:type="dxa"/>
            <w:shd w:val="clear" w:color="auto" w:fill="auto"/>
            <w:hideMark/>
          </w:tcPr>
          <w:p w14:paraId="5C5E36F1" w14:textId="77777777"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Torres et al. (2016)</w:t>
            </w:r>
          </w:p>
        </w:tc>
        <w:tc>
          <w:tcPr>
            <w:tcW w:w="3260" w:type="dxa"/>
            <w:shd w:val="clear" w:color="auto" w:fill="auto"/>
            <w:hideMark/>
          </w:tcPr>
          <w:p w14:paraId="256E9AF0" w14:textId="5DC657C3"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Examine the citrus sector and comprehensively evaluate the economic sustainability of the shift from conventional to organic production.</w:t>
            </w:r>
          </w:p>
        </w:tc>
        <w:tc>
          <w:tcPr>
            <w:tcW w:w="1417" w:type="dxa"/>
            <w:shd w:val="clear" w:color="auto" w:fill="auto"/>
            <w:hideMark/>
          </w:tcPr>
          <w:p w14:paraId="1F3AA56F" w14:textId="77777777"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xml:space="preserve">Spain </w:t>
            </w:r>
          </w:p>
          <w:p w14:paraId="27E9484D" w14:textId="77777777"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(Bajo Andarax, Almeria)</w:t>
            </w:r>
          </w:p>
        </w:tc>
        <w:tc>
          <w:tcPr>
            <w:tcW w:w="1276" w:type="dxa"/>
            <w:shd w:val="clear" w:color="auto" w:fill="auto"/>
            <w:hideMark/>
          </w:tcPr>
          <w:p w14:paraId="3B87758F" w14:textId="77777777" w:rsidR="00BC5134" w:rsidRPr="00B30510" w:rsidRDefault="00BC5134" w:rsidP="00BC5134">
            <w:pPr>
              <w:spacing w:after="0" w:line="240" w:lineRule="auto"/>
              <w:jc w:val="center"/>
              <w:rPr>
                <w:rFonts w:ascii="Times New Roman" w:eastAsia="Times New Roman" w:hAnsi="Times New Roman" w:cs="Times New Roman"/>
                <w:sz w:val="18"/>
                <w:szCs w:val="18"/>
                <w:lang w:eastAsia="en-IN" w:bidi="hi-IN"/>
              </w:rPr>
            </w:pPr>
            <w:r w:rsidRPr="00B30510">
              <w:rPr>
                <w:rFonts w:ascii="Times New Roman" w:eastAsia="Times New Roman" w:hAnsi="Times New Roman" w:cs="Times New Roman"/>
                <w:sz w:val="18"/>
                <w:szCs w:val="18"/>
                <w:lang w:eastAsia="en-IN" w:bidi="hi-IN"/>
              </w:rPr>
              <w:t>Orange</w:t>
            </w:r>
          </w:p>
        </w:tc>
        <w:tc>
          <w:tcPr>
            <w:tcW w:w="2694" w:type="dxa"/>
            <w:shd w:val="clear" w:color="auto" w:fill="auto"/>
            <w:hideMark/>
          </w:tcPr>
          <w:p w14:paraId="56B5C2A5" w14:textId="65701C01"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Data of 44 plots from Gador and Santa        Fe de        Mondujar municipalities from 2001 to 2011</w:t>
            </w:r>
          </w:p>
        </w:tc>
        <w:tc>
          <w:tcPr>
            <w:tcW w:w="1417" w:type="dxa"/>
            <w:shd w:val="clear" w:color="auto" w:fill="auto"/>
            <w:hideMark/>
          </w:tcPr>
          <w:p w14:paraId="15F909AA" w14:textId="42F9D5C5"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Cost-profit-return analysis</w:t>
            </w:r>
          </w:p>
        </w:tc>
        <w:tc>
          <w:tcPr>
            <w:tcW w:w="2410" w:type="dxa"/>
            <w:gridSpan w:val="2"/>
            <w:shd w:val="clear" w:color="auto" w:fill="auto"/>
            <w:hideMark/>
          </w:tcPr>
          <w:p w14:paraId="0DF46A72" w14:textId="77777777" w:rsidR="00BC5134" w:rsidRPr="009F755A" w:rsidRDefault="00BC5134">
            <w:pPr>
              <w:pStyle w:val="ListParagraph"/>
              <w:numPr>
                <w:ilvl w:val="0"/>
                <w:numId w:val="11"/>
              </w:numPr>
              <w:spacing w:after="0" w:line="240" w:lineRule="auto"/>
              <w:ind w:left="233" w:hanging="233"/>
              <w:rPr>
                <w:rFonts w:ascii="Times New Roman" w:eastAsia="Times New Roman" w:hAnsi="Times New Roman" w:cs="Times New Roman"/>
                <w:color w:val="000000"/>
                <w:sz w:val="18"/>
                <w:szCs w:val="18"/>
                <w:lang w:eastAsia="en-IN" w:bidi="hi-IN"/>
              </w:rPr>
            </w:pPr>
            <w:r w:rsidRPr="009F755A">
              <w:rPr>
                <w:rFonts w:ascii="Times New Roman" w:eastAsia="Times New Roman" w:hAnsi="Times New Roman" w:cs="Times New Roman"/>
                <w:sz w:val="18"/>
                <w:szCs w:val="18"/>
                <w:lang w:eastAsia="en-IN" w:bidi="hi-IN"/>
              </w:rPr>
              <w:t>Net present value</w:t>
            </w:r>
          </w:p>
          <w:p w14:paraId="74A446EA" w14:textId="77777777" w:rsidR="00BC5134" w:rsidRPr="009F755A" w:rsidRDefault="00BC5134">
            <w:pPr>
              <w:pStyle w:val="ListParagraph"/>
              <w:numPr>
                <w:ilvl w:val="0"/>
                <w:numId w:val="11"/>
              </w:numPr>
              <w:spacing w:after="0" w:line="240" w:lineRule="auto"/>
              <w:ind w:left="233" w:hanging="233"/>
              <w:rPr>
                <w:rFonts w:ascii="Times New Roman" w:eastAsia="Times New Roman" w:hAnsi="Times New Roman" w:cs="Times New Roman"/>
                <w:color w:val="000000"/>
                <w:sz w:val="18"/>
                <w:szCs w:val="18"/>
                <w:lang w:eastAsia="en-IN" w:bidi="hi-IN"/>
              </w:rPr>
            </w:pPr>
            <w:r w:rsidRPr="009F755A">
              <w:rPr>
                <w:rFonts w:ascii="Times New Roman" w:eastAsia="Times New Roman" w:hAnsi="Times New Roman" w:cs="Times New Roman"/>
                <w:sz w:val="18"/>
                <w:szCs w:val="18"/>
                <w:lang w:eastAsia="en-IN" w:bidi="hi-IN"/>
              </w:rPr>
              <w:t>Internal      rate      of return</w:t>
            </w:r>
          </w:p>
          <w:p w14:paraId="5D41855A" w14:textId="7D371A8E" w:rsidR="00BC5134" w:rsidRPr="009F755A" w:rsidRDefault="00BC5134">
            <w:pPr>
              <w:pStyle w:val="ListParagraph"/>
              <w:numPr>
                <w:ilvl w:val="0"/>
                <w:numId w:val="11"/>
              </w:numPr>
              <w:spacing w:after="0" w:line="240" w:lineRule="auto"/>
              <w:ind w:left="233" w:hanging="233"/>
              <w:rPr>
                <w:rFonts w:ascii="Times New Roman" w:eastAsia="Times New Roman" w:hAnsi="Times New Roman" w:cs="Times New Roman"/>
                <w:color w:val="000000"/>
                <w:sz w:val="18"/>
                <w:szCs w:val="18"/>
                <w:lang w:eastAsia="en-IN" w:bidi="hi-IN"/>
              </w:rPr>
            </w:pPr>
            <w:r w:rsidRPr="009F755A">
              <w:rPr>
                <w:rFonts w:ascii="Times New Roman" w:eastAsia="Times New Roman" w:hAnsi="Times New Roman" w:cs="Times New Roman"/>
                <w:sz w:val="18"/>
                <w:szCs w:val="18"/>
                <w:lang w:eastAsia="en-IN" w:bidi="hi-IN"/>
              </w:rPr>
              <w:t>Discounted cost-benefit rate</w:t>
            </w:r>
          </w:p>
          <w:p w14:paraId="35A5C1C3" w14:textId="46FB3E5D" w:rsidR="00BC5134" w:rsidRPr="009F755A" w:rsidRDefault="00BC5134">
            <w:pPr>
              <w:pStyle w:val="ListParagraph"/>
              <w:numPr>
                <w:ilvl w:val="0"/>
                <w:numId w:val="11"/>
              </w:numPr>
              <w:spacing w:after="0" w:line="240" w:lineRule="auto"/>
              <w:ind w:left="233" w:hanging="233"/>
              <w:rPr>
                <w:rFonts w:ascii="Times New Roman" w:eastAsia="Times New Roman" w:hAnsi="Times New Roman" w:cs="Times New Roman"/>
                <w:color w:val="000000"/>
                <w:sz w:val="18"/>
                <w:szCs w:val="18"/>
                <w:lang w:eastAsia="en-IN" w:bidi="hi-IN"/>
              </w:rPr>
            </w:pPr>
            <w:r w:rsidRPr="009F755A">
              <w:rPr>
                <w:rFonts w:ascii="Times New Roman" w:eastAsia="Times New Roman" w:hAnsi="Times New Roman" w:cs="Times New Roman"/>
                <w:sz w:val="18"/>
                <w:szCs w:val="18"/>
                <w:lang w:eastAsia="en-IN" w:bidi="hi-IN"/>
              </w:rPr>
              <w:t>Discounted payback time</w:t>
            </w:r>
          </w:p>
        </w:tc>
        <w:tc>
          <w:tcPr>
            <w:tcW w:w="628" w:type="dxa"/>
            <w:shd w:val="clear" w:color="auto" w:fill="auto"/>
            <w:hideMark/>
          </w:tcPr>
          <w:p w14:paraId="3307172E" w14:textId="77777777" w:rsidR="00BC5134" w:rsidRPr="00B52BA0" w:rsidRDefault="00BC5134" w:rsidP="00BC5134">
            <w:pPr>
              <w:spacing w:after="0" w:line="240" w:lineRule="auto"/>
              <w:jc w:val="center"/>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color w:val="000000"/>
                <w:sz w:val="18"/>
                <w:szCs w:val="18"/>
                <w:lang w:eastAsia="en-IN" w:bidi="hi-IN"/>
              </w:rPr>
              <w:t>23</w:t>
            </w:r>
          </w:p>
        </w:tc>
      </w:tr>
      <w:tr w:rsidR="00BC5134" w:rsidRPr="007246E3" w14:paraId="440D968E" w14:textId="77777777" w:rsidTr="00AA236B">
        <w:trPr>
          <w:trHeight w:val="1103"/>
        </w:trPr>
        <w:tc>
          <w:tcPr>
            <w:tcW w:w="567" w:type="dxa"/>
            <w:shd w:val="clear" w:color="auto" w:fill="auto"/>
          </w:tcPr>
          <w:p w14:paraId="518D303E" w14:textId="240F081C"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[2</w:t>
            </w:r>
            <w:r w:rsidR="007223A3">
              <w:rPr>
                <w:rFonts w:ascii="Times New Roman" w:eastAsia="Times New Roman" w:hAnsi="Times New Roman" w:cs="Times New Roman"/>
                <w:sz w:val="18"/>
                <w:szCs w:val="18"/>
                <w:lang w:eastAsia="en-IN" w:bidi="hi-IN"/>
              </w:rPr>
              <w:t>7</w:t>
            </w:r>
            <w:r w:rsidRPr="00B52BA0">
              <w:rPr>
                <w:rFonts w:ascii="Times New Roman" w:eastAsia="Times New Roman" w:hAnsi="Times New Roman" w:cs="Times New Roman"/>
                <w:sz w:val="18"/>
                <w:szCs w:val="18"/>
                <w:lang w:eastAsia="en-IN" w:bidi="hi-IN"/>
              </w:rPr>
              <w:t>]</w:t>
            </w:r>
          </w:p>
        </w:tc>
        <w:tc>
          <w:tcPr>
            <w:tcW w:w="1418" w:type="dxa"/>
            <w:shd w:val="clear" w:color="auto" w:fill="auto"/>
            <w:hideMark/>
          </w:tcPr>
          <w:p w14:paraId="3080A7B2" w14:textId="1B4218B5"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xml:space="preserve">Bett        </w:t>
            </w:r>
            <w:r w:rsidR="00D665F3" w:rsidRPr="00D665F3">
              <w:rPr>
                <w:rFonts w:ascii="Times New Roman" w:eastAsia="Times New Roman" w:hAnsi="Times New Roman" w:cs="Times New Roman"/>
                <w:sz w:val="18"/>
                <w:szCs w:val="18"/>
                <w:lang w:eastAsia="en-IN" w:bidi="hi-IN"/>
              </w:rPr>
              <w:t>&amp;</w:t>
            </w:r>
            <w:r w:rsidRPr="00B52BA0">
              <w:rPr>
                <w:rFonts w:ascii="Times New Roman" w:eastAsia="Times New Roman" w:hAnsi="Times New Roman" w:cs="Times New Roman"/>
                <w:sz w:val="18"/>
                <w:szCs w:val="18"/>
                <w:lang w:eastAsia="en-IN" w:bidi="hi-IN"/>
              </w:rPr>
              <w:t xml:space="preserve"> Ayieko (2017)</w:t>
            </w:r>
          </w:p>
        </w:tc>
        <w:tc>
          <w:tcPr>
            <w:tcW w:w="3260" w:type="dxa"/>
            <w:shd w:val="clear" w:color="auto" w:fill="auto"/>
            <w:hideMark/>
          </w:tcPr>
          <w:p w14:paraId="52AE2417" w14:textId="551D6E6F"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Analy</w:t>
            </w:r>
            <w:r w:rsidR="00E93C30">
              <w:rPr>
                <w:rFonts w:ascii="Times New Roman" w:eastAsia="Times New Roman" w:hAnsi="Times New Roman" w:cs="Times New Roman"/>
                <w:sz w:val="18"/>
                <w:szCs w:val="18"/>
                <w:lang w:eastAsia="en-IN" w:bidi="hi-IN"/>
              </w:rPr>
              <w:t>z</w:t>
            </w:r>
            <w:r w:rsidRPr="00B52BA0">
              <w:rPr>
                <w:rFonts w:ascii="Times New Roman" w:eastAsia="Times New Roman" w:hAnsi="Times New Roman" w:cs="Times New Roman"/>
                <w:sz w:val="18"/>
                <w:szCs w:val="18"/>
                <w:lang w:eastAsia="en-IN" w:bidi="hi-IN"/>
              </w:rPr>
              <w:t>e the economic potential in income changes that may result from conversion to low external input agricultural organic farming.</w:t>
            </w:r>
          </w:p>
        </w:tc>
        <w:tc>
          <w:tcPr>
            <w:tcW w:w="1417" w:type="dxa"/>
            <w:shd w:val="clear" w:color="auto" w:fill="auto"/>
            <w:hideMark/>
          </w:tcPr>
          <w:p w14:paraId="7DAB6AAE" w14:textId="77777777"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xml:space="preserve">Kenya </w:t>
            </w:r>
          </w:p>
          <w:p w14:paraId="34289DBB" w14:textId="77777777"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(Nakuru)</w:t>
            </w:r>
          </w:p>
        </w:tc>
        <w:tc>
          <w:tcPr>
            <w:tcW w:w="1276" w:type="dxa"/>
            <w:shd w:val="clear" w:color="auto" w:fill="auto"/>
            <w:hideMark/>
          </w:tcPr>
          <w:p w14:paraId="1537E6FA" w14:textId="35552208" w:rsidR="00BC5134" w:rsidRPr="00B30510" w:rsidRDefault="00BC5134" w:rsidP="00BC5134">
            <w:pPr>
              <w:spacing w:after="0" w:line="240" w:lineRule="auto"/>
              <w:jc w:val="center"/>
              <w:rPr>
                <w:rFonts w:ascii="Times New Roman" w:eastAsia="Times New Roman" w:hAnsi="Times New Roman" w:cs="Times New Roman"/>
                <w:sz w:val="18"/>
                <w:szCs w:val="18"/>
                <w:lang w:eastAsia="en-IN" w:bidi="hi-IN"/>
              </w:rPr>
            </w:pPr>
            <w:r w:rsidRPr="00B30510">
              <w:rPr>
                <w:rFonts w:ascii="Times New Roman" w:eastAsia="Times New Roman" w:hAnsi="Times New Roman" w:cs="Times New Roman"/>
                <w:sz w:val="18"/>
                <w:szCs w:val="18"/>
                <w:lang w:eastAsia="en-IN" w:bidi="hi-IN"/>
              </w:rPr>
              <w:t>Peas, potatoes, cabbage, carrot, tomato</w:t>
            </w:r>
            <w:r w:rsidR="0051798D" w:rsidRPr="00B30510">
              <w:rPr>
                <w:rFonts w:ascii="Times New Roman" w:eastAsia="Times New Roman" w:hAnsi="Times New Roman" w:cs="Times New Roman"/>
                <w:sz w:val="18"/>
                <w:szCs w:val="18"/>
                <w:lang w:eastAsia="en-IN" w:bidi="hi-IN"/>
              </w:rPr>
              <w:t>, cereals</w:t>
            </w:r>
          </w:p>
        </w:tc>
        <w:tc>
          <w:tcPr>
            <w:tcW w:w="2694" w:type="dxa"/>
            <w:shd w:val="clear" w:color="auto" w:fill="auto"/>
            <w:hideMark/>
          </w:tcPr>
          <w:p w14:paraId="1CA4C8B5" w14:textId="3501A0D1" w:rsidR="00BC5134" w:rsidRPr="00B52BA0" w:rsidRDefault="00BC5134" w:rsidP="00BC5134">
            <w:pPr>
              <w:spacing w:after="0" w:line="240" w:lineRule="auto"/>
              <w:jc w:val="both"/>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sz w:val="18"/>
                <w:szCs w:val="18"/>
                <w:lang w:eastAsia="en-IN" w:bidi="hi-IN"/>
              </w:rPr>
              <w:t>Primary data from 308 farming households in East Mau Catchment over three months in 2007 using a structured questionnaire</w:t>
            </w:r>
          </w:p>
        </w:tc>
        <w:tc>
          <w:tcPr>
            <w:tcW w:w="1417" w:type="dxa"/>
            <w:shd w:val="clear" w:color="auto" w:fill="auto"/>
            <w:hideMark/>
          </w:tcPr>
          <w:p w14:paraId="78B490F5" w14:textId="391907B3"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Net present value analysis</w:t>
            </w:r>
          </w:p>
        </w:tc>
        <w:tc>
          <w:tcPr>
            <w:tcW w:w="2410" w:type="dxa"/>
            <w:gridSpan w:val="2"/>
            <w:shd w:val="clear" w:color="auto" w:fill="auto"/>
            <w:hideMark/>
          </w:tcPr>
          <w:p w14:paraId="4229F29A" w14:textId="77777777" w:rsidR="00BC5134" w:rsidRPr="00B52BA0" w:rsidRDefault="00BC5134" w:rsidP="00BC5134">
            <w:pPr>
              <w:spacing w:after="0" w:line="240" w:lineRule="auto"/>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sz w:val="18"/>
                <w:szCs w:val="18"/>
                <w:lang w:eastAsia="en-IN" w:bidi="hi-IN"/>
              </w:rPr>
              <w:t>·   Gross margin</w:t>
            </w:r>
            <w:r w:rsidRPr="00B52BA0">
              <w:rPr>
                <w:rFonts w:ascii="Times New Roman" w:eastAsia="Times New Roman" w:hAnsi="Times New Roman" w:cs="Times New Roman"/>
                <w:sz w:val="18"/>
                <w:szCs w:val="18"/>
                <w:lang w:eastAsia="en-IN" w:bidi="hi-IN"/>
              </w:rPr>
              <w:br/>
              <w:t>·   Net present value</w:t>
            </w:r>
          </w:p>
        </w:tc>
        <w:tc>
          <w:tcPr>
            <w:tcW w:w="628" w:type="dxa"/>
            <w:shd w:val="clear" w:color="auto" w:fill="auto"/>
            <w:hideMark/>
          </w:tcPr>
          <w:p w14:paraId="5E4CD17D" w14:textId="77777777" w:rsidR="00BC5134" w:rsidRPr="00B52BA0" w:rsidRDefault="00BC5134" w:rsidP="00BC5134">
            <w:pPr>
              <w:spacing w:after="0" w:line="240" w:lineRule="auto"/>
              <w:jc w:val="center"/>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color w:val="000000"/>
                <w:sz w:val="18"/>
                <w:szCs w:val="18"/>
                <w:lang w:eastAsia="en-IN" w:bidi="hi-IN"/>
              </w:rPr>
              <w:t>06</w:t>
            </w:r>
          </w:p>
        </w:tc>
      </w:tr>
      <w:tr w:rsidR="00BC5134" w:rsidRPr="007246E3" w14:paraId="2E96772D" w14:textId="77777777" w:rsidTr="00324CBB">
        <w:trPr>
          <w:trHeight w:val="1846"/>
        </w:trPr>
        <w:tc>
          <w:tcPr>
            <w:tcW w:w="567" w:type="dxa"/>
            <w:shd w:val="clear" w:color="auto" w:fill="auto"/>
          </w:tcPr>
          <w:p w14:paraId="58559FE0" w14:textId="54C5366A"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[2</w:t>
            </w:r>
            <w:r w:rsidR="007223A3">
              <w:rPr>
                <w:rFonts w:ascii="Times New Roman" w:eastAsia="Times New Roman" w:hAnsi="Times New Roman" w:cs="Times New Roman"/>
                <w:sz w:val="18"/>
                <w:szCs w:val="18"/>
                <w:lang w:eastAsia="en-IN" w:bidi="hi-IN"/>
              </w:rPr>
              <w:t>8</w:t>
            </w:r>
            <w:r w:rsidRPr="00B52BA0">
              <w:rPr>
                <w:rFonts w:ascii="Times New Roman" w:eastAsia="Times New Roman" w:hAnsi="Times New Roman" w:cs="Times New Roman"/>
                <w:sz w:val="18"/>
                <w:szCs w:val="18"/>
                <w:lang w:eastAsia="en-IN" w:bidi="hi-IN"/>
              </w:rPr>
              <w:t>]</w:t>
            </w:r>
          </w:p>
        </w:tc>
        <w:tc>
          <w:tcPr>
            <w:tcW w:w="1418" w:type="dxa"/>
            <w:shd w:val="clear" w:color="auto" w:fill="auto"/>
            <w:hideMark/>
          </w:tcPr>
          <w:p w14:paraId="67E3297E" w14:textId="44DC0E9B" w:rsidR="00BC5134" w:rsidRPr="00B52BA0" w:rsidRDefault="003A4DAB" w:rsidP="00BC5134">
            <w:pPr>
              <w:spacing w:after="0" w:line="240" w:lineRule="auto"/>
              <w:jc w:val="both"/>
              <w:rPr>
                <w:rFonts w:ascii="Times New Roman" w:eastAsia="Times New Roman" w:hAnsi="Times New Roman" w:cs="Times New Roman"/>
                <w:sz w:val="18"/>
                <w:szCs w:val="18"/>
                <w:lang w:eastAsia="en-IN" w:bidi="hi-IN"/>
              </w:rPr>
            </w:pPr>
            <w:r w:rsidRPr="003A4DAB">
              <w:rPr>
                <w:rFonts w:ascii="Times New Roman" w:eastAsia="Times New Roman" w:hAnsi="Times New Roman" w:cs="Times New Roman"/>
                <w:sz w:val="18"/>
                <w:szCs w:val="18"/>
                <w:lang w:eastAsia="en-IN" w:bidi="hi-IN"/>
              </w:rPr>
              <w:t>Brožová</w:t>
            </w:r>
            <w:r w:rsidR="00BC5134" w:rsidRPr="00B52BA0">
              <w:rPr>
                <w:rFonts w:ascii="Times New Roman" w:eastAsia="Times New Roman" w:hAnsi="Times New Roman" w:cs="Times New Roman"/>
                <w:sz w:val="18"/>
                <w:szCs w:val="18"/>
                <w:lang w:eastAsia="en-IN" w:bidi="hi-IN"/>
              </w:rPr>
              <w:t xml:space="preserve">    </w:t>
            </w:r>
            <w:r w:rsidR="00D665F3" w:rsidRPr="00D665F3">
              <w:rPr>
                <w:rFonts w:ascii="Times New Roman" w:eastAsia="Times New Roman" w:hAnsi="Times New Roman" w:cs="Times New Roman"/>
                <w:sz w:val="18"/>
                <w:szCs w:val="18"/>
                <w:lang w:eastAsia="en-IN" w:bidi="hi-IN"/>
              </w:rPr>
              <w:t>&amp;</w:t>
            </w:r>
            <w:r w:rsidR="00BC5134" w:rsidRPr="00B52BA0">
              <w:rPr>
                <w:rFonts w:ascii="Times New Roman" w:eastAsia="Times New Roman" w:hAnsi="Times New Roman" w:cs="Times New Roman"/>
                <w:sz w:val="18"/>
                <w:szCs w:val="18"/>
                <w:lang w:eastAsia="en-IN" w:bidi="hi-IN"/>
              </w:rPr>
              <w:t xml:space="preserve"> Beranova (2017)</w:t>
            </w:r>
          </w:p>
        </w:tc>
        <w:tc>
          <w:tcPr>
            <w:tcW w:w="3260" w:type="dxa"/>
            <w:shd w:val="clear" w:color="auto" w:fill="auto"/>
            <w:hideMark/>
          </w:tcPr>
          <w:p w14:paraId="10BBADCE" w14:textId="77777777"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Determine the economic performance of organic farms in comparison with conventional farms.</w:t>
            </w:r>
          </w:p>
        </w:tc>
        <w:tc>
          <w:tcPr>
            <w:tcW w:w="1417" w:type="dxa"/>
            <w:shd w:val="clear" w:color="auto" w:fill="auto"/>
            <w:hideMark/>
          </w:tcPr>
          <w:p w14:paraId="0B0761F3" w14:textId="71CE555F"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Czech Republic</w:t>
            </w:r>
          </w:p>
        </w:tc>
        <w:tc>
          <w:tcPr>
            <w:tcW w:w="1276" w:type="dxa"/>
            <w:shd w:val="clear" w:color="auto" w:fill="auto"/>
            <w:hideMark/>
          </w:tcPr>
          <w:p w14:paraId="35455DE7" w14:textId="77777777" w:rsidR="00BC5134" w:rsidRPr="00B30510" w:rsidRDefault="00BC5134" w:rsidP="00BC5134">
            <w:pPr>
              <w:spacing w:after="0" w:line="240" w:lineRule="auto"/>
              <w:jc w:val="center"/>
              <w:rPr>
                <w:rFonts w:ascii="Times New Roman" w:eastAsia="Times New Roman" w:hAnsi="Times New Roman" w:cs="Times New Roman"/>
                <w:sz w:val="18"/>
                <w:szCs w:val="18"/>
                <w:lang w:eastAsia="en-IN" w:bidi="hi-IN"/>
              </w:rPr>
            </w:pPr>
            <w:r w:rsidRPr="00B30510">
              <w:rPr>
                <w:rFonts w:ascii="Times New Roman" w:eastAsia="Times New Roman" w:hAnsi="Times New Roman" w:cs="Times New Roman"/>
                <w:sz w:val="18"/>
                <w:szCs w:val="18"/>
                <w:lang w:eastAsia="en-IN" w:bidi="hi-IN"/>
              </w:rPr>
              <w:t>Arable crops</w:t>
            </w:r>
          </w:p>
        </w:tc>
        <w:tc>
          <w:tcPr>
            <w:tcW w:w="2694" w:type="dxa"/>
            <w:shd w:val="clear" w:color="auto" w:fill="auto"/>
            <w:hideMark/>
          </w:tcPr>
          <w:p w14:paraId="41302A5B" w14:textId="74059D62" w:rsidR="00BC5134" w:rsidRPr="00B52BA0" w:rsidRDefault="00BC5134" w:rsidP="00BC5134">
            <w:pPr>
              <w:spacing w:after="0" w:line="240" w:lineRule="auto"/>
              <w:jc w:val="both"/>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sz w:val="18"/>
                <w:szCs w:val="18"/>
                <w:lang w:eastAsia="en-IN" w:bidi="hi-IN"/>
              </w:rPr>
              <w:t>Financial and economic data of 31 organic and 99 conventional farms from the Amadeus database; data of enterprises ranged from 233   to   529   farms from the Farm Accountancy Data Network (FADN), and from 1,849 to 3,926 from the IEAI database</w:t>
            </w:r>
          </w:p>
        </w:tc>
        <w:tc>
          <w:tcPr>
            <w:tcW w:w="1417" w:type="dxa"/>
            <w:shd w:val="clear" w:color="auto" w:fill="auto"/>
            <w:hideMark/>
          </w:tcPr>
          <w:p w14:paraId="6FD5AAD0" w14:textId="4F0C1BE2"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Economic performance analysis, financial ratios analysis</w:t>
            </w:r>
          </w:p>
        </w:tc>
        <w:tc>
          <w:tcPr>
            <w:tcW w:w="2410" w:type="dxa"/>
            <w:gridSpan w:val="2"/>
            <w:shd w:val="clear" w:color="auto" w:fill="auto"/>
            <w:hideMark/>
          </w:tcPr>
          <w:p w14:paraId="7306F1E2" w14:textId="77777777" w:rsidR="00BC5134" w:rsidRPr="00B52BA0" w:rsidRDefault="00BC5134" w:rsidP="00BC5134">
            <w:pPr>
              <w:spacing w:after="0" w:line="240" w:lineRule="auto"/>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Return on assets</w:t>
            </w:r>
            <w:r w:rsidRPr="00B52BA0">
              <w:rPr>
                <w:rFonts w:ascii="Times New Roman" w:eastAsia="Times New Roman" w:hAnsi="Times New Roman" w:cs="Times New Roman"/>
                <w:sz w:val="18"/>
                <w:szCs w:val="18"/>
                <w:lang w:eastAsia="en-IN" w:bidi="hi-IN"/>
              </w:rPr>
              <w:br/>
              <w:t>·   Operating profit</w:t>
            </w:r>
            <w:r w:rsidRPr="00B52BA0">
              <w:rPr>
                <w:rFonts w:ascii="Times New Roman" w:eastAsia="Times New Roman" w:hAnsi="Times New Roman" w:cs="Times New Roman"/>
                <w:sz w:val="18"/>
                <w:szCs w:val="18"/>
                <w:lang w:eastAsia="en-IN" w:bidi="hi-IN"/>
              </w:rPr>
              <w:br/>
              <w:t>·   Return on equity</w:t>
            </w:r>
          </w:p>
          <w:p w14:paraId="6C7A62E9" w14:textId="77777777" w:rsidR="00BC5134" w:rsidRPr="009F755A" w:rsidRDefault="00BC5134">
            <w:pPr>
              <w:pStyle w:val="ListParagraph"/>
              <w:numPr>
                <w:ilvl w:val="0"/>
                <w:numId w:val="12"/>
              </w:numPr>
              <w:spacing w:after="0" w:line="240" w:lineRule="auto"/>
              <w:ind w:left="233" w:hanging="233"/>
              <w:rPr>
                <w:rFonts w:ascii="Times New Roman" w:eastAsia="Times New Roman" w:hAnsi="Times New Roman" w:cs="Times New Roman"/>
                <w:sz w:val="18"/>
                <w:szCs w:val="18"/>
                <w:lang w:eastAsia="en-IN" w:bidi="hi-IN"/>
              </w:rPr>
            </w:pPr>
            <w:r w:rsidRPr="009F755A">
              <w:rPr>
                <w:rFonts w:ascii="Times New Roman" w:eastAsia="Times New Roman" w:hAnsi="Times New Roman" w:cs="Times New Roman"/>
                <w:sz w:val="18"/>
                <w:szCs w:val="18"/>
                <w:lang w:eastAsia="en-IN" w:bidi="hi-IN"/>
              </w:rPr>
              <w:t>Interest coverage ratio</w:t>
            </w:r>
          </w:p>
          <w:p w14:paraId="2E316F92" w14:textId="77777777" w:rsidR="00BC5134" w:rsidRPr="009F755A" w:rsidRDefault="00BC5134">
            <w:pPr>
              <w:pStyle w:val="ListParagraph"/>
              <w:numPr>
                <w:ilvl w:val="0"/>
                <w:numId w:val="12"/>
              </w:numPr>
              <w:spacing w:after="0" w:line="240" w:lineRule="auto"/>
              <w:ind w:left="233" w:hanging="233"/>
              <w:rPr>
                <w:rFonts w:ascii="Times New Roman" w:eastAsia="Times New Roman" w:hAnsi="Times New Roman" w:cs="Times New Roman"/>
                <w:color w:val="000000"/>
                <w:sz w:val="18"/>
                <w:szCs w:val="18"/>
                <w:lang w:eastAsia="en-IN" w:bidi="hi-IN"/>
              </w:rPr>
            </w:pPr>
            <w:r w:rsidRPr="009F755A">
              <w:rPr>
                <w:rFonts w:ascii="Times New Roman" w:eastAsia="Times New Roman" w:hAnsi="Times New Roman" w:cs="Times New Roman"/>
                <w:sz w:val="18"/>
                <w:szCs w:val="18"/>
                <w:lang w:eastAsia="en-IN" w:bidi="hi-IN"/>
              </w:rPr>
              <w:t>Net assets turnover</w:t>
            </w:r>
          </w:p>
        </w:tc>
        <w:tc>
          <w:tcPr>
            <w:tcW w:w="628" w:type="dxa"/>
            <w:shd w:val="clear" w:color="auto" w:fill="auto"/>
            <w:hideMark/>
          </w:tcPr>
          <w:p w14:paraId="3991EF4F" w14:textId="77777777" w:rsidR="00BC5134" w:rsidRPr="00B52BA0" w:rsidRDefault="00BC5134" w:rsidP="00BC5134">
            <w:pPr>
              <w:spacing w:after="0" w:line="240" w:lineRule="auto"/>
              <w:jc w:val="center"/>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color w:val="000000"/>
                <w:sz w:val="18"/>
                <w:szCs w:val="18"/>
                <w:lang w:eastAsia="en-IN" w:bidi="hi-IN"/>
              </w:rPr>
              <w:t>04</w:t>
            </w:r>
          </w:p>
        </w:tc>
      </w:tr>
      <w:tr w:rsidR="00BC5134" w:rsidRPr="007246E3" w14:paraId="41594877" w14:textId="77777777" w:rsidTr="00AA236B">
        <w:trPr>
          <w:trHeight w:val="809"/>
        </w:trPr>
        <w:tc>
          <w:tcPr>
            <w:tcW w:w="567" w:type="dxa"/>
            <w:shd w:val="clear" w:color="auto" w:fill="auto"/>
          </w:tcPr>
          <w:p w14:paraId="5D66CC24" w14:textId="053C2AC9"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w:t>
            </w:r>
            <w:r w:rsidR="007223A3">
              <w:rPr>
                <w:rFonts w:ascii="Times New Roman" w:eastAsia="Times New Roman" w:hAnsi="Times New Roman" w:cs="Times New Roman"/>
                <w:sz w:val="18"/>
                <w:szCs w:val="18"/>
                <w:lang w:eastAsia="en-IN" w:bidi="hi-IN"/>
              </w:rPr>
              <w:t>29</w:t>
            </w:r>
            <w:r w:rsidRPr="00B52BA0">
              <w:rPr>
                <w:rFonts w:ascii="Times New Roman" w:eastAsia="Times New Roman" w:hAnsi="Times New Roman" w:cs="Times New Roman"/>
                <w:sz w:val="18"/>
                <w:szCs w:val="18"/>
                <w:lang w:eastAsia="en-IN" w:bidi="hi-IN"/>
              </w:rPr>
              <w:t>]</w:t>
            </w:r>
          </w:p>
        </w:tc>
        <w:tc>
          <w:tcPr>
            <w:tcW w:w="1418" w:type="dxa"/>
            <w:shd w:val="clear" w:color="auto" w:fill="auto"/>
            <w:hideMark/>
          </w:tcPr>
          <w:p w14:paraId="4BB27644" w14:textId="0156EFD6"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xml:space="preserve">Krause      </w:t>
            </w:r>
            <w:r w:rsidR="00D665F3" w:rsidRPr="00D665F3">
              <w:rPr>
                <w:rFonts w:ascii="Times New Roman" w:eastAsia="Times New Roman" w:hAnsi="Times New Roman" w:cs="Times New Roman"/>
                <w:sz w:val="18"/>
                <w:szCs w:val="18"/>
                <w:lang w:eastAsia="en-IN" w:bidi="hi-IN"/>
              </w:rPr>
              <w:t>&amp;</w:t>
            </w:r>
            <w:r w:rsidRPr="00B52BA0">
              <w:rPr>
                <w:rFonts w:ascii="Times New Roman" w:eastAsia="Times New Roman" w:hAnsi="Times New Roman" w:cs="Times New Roman"/>
                <w:sz w:val="18"/>
                <w:szCs w:val="18"/>
                <w:lang w:eastAsia="en-IN" w:bidi="hi-IN"/>
              </w:rPr>
              <w:t xml:space="preserve"> Spicka (2017)</w:t>
            </w:r>
          </w:p>
        </w:tc>
        <w:tc>
          <w:tcPr>
            <w:tcW w:w="3260" w:type="dxa"/>
            <w:shd w:val="clear" w:color="auto" w:fill="auto"/>
            <w:hideMark/>
          </w:tcPr>
          <w:p w14:paraId="186FEBD7" w14:textId="717C94B1" w:rsidR="00BC5134" w:rsidRPr="00B52BA0" w:rsidRDefault="00BC5134" w:rsidP="00BC5134">
            <w:pPr>
              <w:spacing w:after="0" w:line="240" w:lineRule="auto"/>
              <w:jc w:val="both"/>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sz w:val="18"/>
                <w:szCs w:val="18"/>
                <w:lang w:eastAsia="en-IN" w:bidi="hi-IN"/>
              </w:rPr>
              <w:t>Discuss ecological agriculture from the perspective of consumers and producers.</w:t>
            </w:r>
          </w:p>
        </w:tc>
        <w:tc>
          <w:tcPr>
            <w:tcW w:w="1417" w:type="dxa"/>
            <w:shd w:val="clear" w:color="auto" w:fill="auto"/>
            <w:hideMark/>
          </w:tcPr>
          <w:p w14:paraId="18B7687B" w14:textId="77777777"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Czech Republic</w:t>
            </w:r>
          </w:p>
        </w:tc>
        <w:tc>
          <w:tcPr>
            <w:tcW w:w="1276" w:type="dxa"/>
            <w:shd w:val="clear" w:color="auto" w:fill="auto"/>
            <w:hideMark/>
          </w:tcPr>
          <w:p w14:paraId="4F2FF433" w14:textId="77777777" w:rsidR="00BC5134" w:rsidRPr="00B52BA0" w:rsidRDefault="00BC5134" w:rsidP="00BC5134">
            <w:pPr>
              <w:spacing w:after="0" w:line="240" w:lineRule="auto"/>
              <w:jc w:val="center"/>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sz w:val="18"/>
                <w:szCs w:val="18"/>
                <w:lang w:eastAsia="en-IN" w:bidi="hi-IN"/>
              </w:rPr>
              <w:t>Fruits, vegetables and processed</w:t>
            </w:r>
            <w:r w:rsidRPr="00B52BA0">
              <w:rPr>
                <w:rFonts w:ascii="Times New Roman" w:eastAsia="Times New Roman" w:hAnsi="Times New Roman" w:cs="Times New Roman"/>
                <w:sz w:val="18"/>
                <w:szCs w:val="18"/>
                <w:lang w:eastAsia="en-IN" w:bidi="hi-IN"/>
              </w:rPr>
              <w:br/>
              <w:t>products</w:t>
            </w:r>
          </w:p>
        </w:tc>
        <w:tc>
          <w:tcPr>
            <w:tcW w:w="2694" w:type="dxa"/>
            <w:shd w:val="clear" w:color="auto" w:fill="auto"/>
            <w:hideMark/>
          </w:tcPr>
          <w:p w14:paraId="7DB8273C" w14:textId="5976A2F8"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Primary data from 730 customers</w:t>
            </w:r>
            <w:r w:rsidR="00CF1B4B">
              <w:t xml:space="preserve"> </w:t>
            </w:r>
            <w:r w:rsidR="00CF1B4B" w:rsidRPr="00CF1B4B">
              <w:rPr>
                <w:rFonts w:ascii="Times New Roman" w:eastAsia="Times New Roman" w:hAnsi="Times New Roman" w:cs="Times New Roman"/>
                <w:sz w:val="18"/>
                <w:szCs w:val="18"/>
                <w:lang w:eastAsia="en-IN" w:bidi="hi-IN"/>
              </w:rPr>
              <w:t>and producers</w:t>
            </w:r>
            <w:r w:rsidRPr="00B52BA0">
              <w:rPr>
                <w:rFonts w:ascii="Times New Roman" w:eastAsia="Times New Roman" w:hAnsi="Times New Roman" w:cs="Times New Roman"/>
                <w:sz w:val="18"/>
                <w:szCs w:val="18"/>
                <w:lang w:eastAsia="en-IN" w:bidi="hi-IN"/>
              </w:rPr>
              <w:t xml:space="preserve"> through a questionnaire survey</w:t>
            </w:r>
          </w:p>
        </w:tc>
        <w:tc>
          <w:tcPr>
            <w:tcW w:w="1417" w:type="dxa"/>
            <w:shd w:val="clear" w:color="auto" w:fill="auto"/>
            <w:hideMark/>
          </w:tcPr>
          <w:p w14:paraId="1CC6196B" w14:textId="43FE83D7"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Chi-square test</w:t>
            </w:r>
          </w:p>
        </w:tc>
        <w:tc>
          <w:tcPr>
            <w:tcW w:w="2410" w:type="dxa"/>
            <w:gridSpan w:val="2"/>
            <w:shd w:val="clear" w:color="auto" w:fill="auto"/>
            <w:hideMark/>
          </w:tcPr>
          <w:p w14:paraId="76C9D1A5" w14:textId="77777777" w:rsidR="00BC5134" w:rsidRPr="00B52BA0" w:rsidRDefault="00BC5134" w:rsidP="00BC5134">
            <w:pPr>
              <w:spacing w:after="0" w:line="240" w:lineRule="auto"/>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sz w:val="18"/>
                <w:szCs w:val="18"/>
                <w:lang w:eastAsia="en-IN" w:bidi="hi-IN"/>
              </w:rPr>
              <w:t>·   Production costs</w:t>
            </w:r>
            <w:r w:rsidRPr="00B52BA0">
              <w:rPr>
                <w:rFonts w:ascii="Times New Roman" w:eastAsia="Times New Roman" w:hAnsi="Times New Roman" w:cs="Times New Roman"/>
                <w:sz w:val="18"/>
                <w:szCs w:val="18"/>
                <w:lang w:eastAsia="en-IN" w:bidi="hi-IN"/>
              </w:rPr>
              <w:br/>
              <w:t>·   Yield</w:t>
            </w:r>
            <w:r w:rsidRPr="00B52BA0">
              <w:rPr>
                <w:rFonts w:ascii="Times New Roman" w:eastAsia="Times New Roman" w:hAnsi="Times New Roman" w:cs="Times New Roman"/>
                <w:sz w:val="18"/>
                <w:szCs w:val="18"/>
                <w:lang w:eastAsia="en-IN" w:bidi="hi-IN"/>
              </w:rPr>
              <w:br/>
              <w:t>·   Subsidies</w:t>
            </w:r>
          </w:p>
        </w:tc>
        <w:tc>
          <w:tcPr>
            <w:tcW w:w="628" w:type="dxa"/>
            <w:shd w:val="clear" w:color="auto" w:fill="auto"/>
            <w:hideMark/>
          </w:tcPr>
          <w:p w14:paraId="377C947D" w14:textId="77777777" w:rsidR="00BC5134" w:rsidRPr="00B52BA0" w:rsidRDefault="00BC5134" w:rsidP="00BC5134">
            <w:pPr>
              <w:spacing w:after="0" w:line="240" w:lineRule="auto"/>
              <w:jc w:val="center"/>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color w:val="000000"/>
                <w:sz w:val="18"/>
                <w:szCs w:val="18"/>
                <w:lang w:eastAsia="en-IN" w:bidi="hi-IN"/>
              </w:rPr>
              <w:t>01</w:t>
            </w:r>
          </w:p>
        </w:tc>
      </w:tr>
      <w:tr w:rsidR="00BC5134" w:rsidRPr="007246E3" w14:paraId="6B15A494" w14:textId="77777777" w:rsidTr="00AA236B">
        <w:trPr>
          <w:trHeight w:val="1222"/>
        </w:trPr>
        <w:tc>
          <w:tcPr>
            <w:tcW w:w="567" w:type="dxa"/>
            <w:shd w:val="clear" w:color="auto" w:fill="auto"/>
          </w:tcPr>
          <w:p w14:paraId="193DDAE5" w14:textId="33862D63"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[3</w:t>
            </w:r>
            <w:r w:rsidR="007223A3">
              <w:rPr>
                <w:rFonts w:ascii="Times New Roman" w:eastAsia="Times New Roman" w:hAnsi="Times New Roman" w:cs="Times New Roman"/>
                <w:sz w:val="18"/>
                <w:szCs w:val="18"/>
                <w:lang w:eastAsia="en-IN" w:bidi="hi-IN"/>
              </w:rPr>
              <w:t>0</w:t>
            </w:r>
            <w:r w:rsidRPr="00B52BA0">
              <w:rPr>
                <w:rFonts w:ascii="Times New Roman" w:eastAsia="Times New Roman" w:hAnsi="Times New Roman" w:cs="Times New Roman"/>
                <w:sz w:val="18"/>
                <w:szCs w:val="18"/>
                <w:lang w:eastAsia="en-IN" w:bidi="hi-IN"/>
              </w:rPr>
              <w:t>]</w:t>
            </w:r>
          </w:p>
        </w:tc>
        <w:tc>
          <w:tcPr>
            <w:tcW w:w="1418" w:type="dxa"/>
            <w:shd w:val="clear" w:color="auto" w:fill="auto"/>
            <w:hideMark/>
          </w:tcPr>
          <w:p w14:paraId="7503389D" w14:textId="77777777"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Mohamad et al. (2017)</w:t>
            </w:r>
          </w:p>
        </w:tc>
        <w:tc>
          <w:tcPr>
            <w:tcW w:w="3260" w:type="dxa"/>
            <w:shd w:val="clear" w:color="auto" w:fill="auto"/>
            <w:hideMark/>
          </w:tcPr>
          <w:p w14:paraId="179FCC6F" w14:textId="43EC9354"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Assess the economic implications of integrating agroecological practices within a greenhouse rotation programme under Mediterranean conditions, considering conventional and organic farming systems.</w:t>
            </w:r>
          </w:p>
        </w:tc>
        <w:tc>
          <w:tcPr>
            <w:tcW w:w="1417" w:type="dxa"/>
            <w:shd w:val="clear" w:color="auto" w:fill="auto"/>
            <w:hideMark/>
          </w:tcPr>
          <w:p w14:paraId="6872794A" w14:textId="77777777"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Italy (Valenzano)</w:t>
            </w:r>
          </w:p>
        </w:tc>
        <w:tc>
          <w:tcPr>
            <w:tcW w:w="1276" w:type="dxa"/>
            <w:shd w:val="clear" w:color="auto" w:fill="auto"/>
            <w:hideMark/>
          </w:tcPr>
          <w:p w14:paraId="0AA40A37" w14:textId="77777777"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Strawberry, Tomato, Green bean</w:t>
            </w:r>
          </w:p>
        </w:tc>
        <w:tc>
          <w:tcPr>
            <w:tcW w:w="2694" w:type="dxa"/>
            <w:shd w:val="clear" w:color="auto" w:fill="auto"/>
            <w:hideMark/>
          </w:tcPr>
          <w:p w14:paraId="52289CE5" w14:textId="74183312"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Data on an experiment conducted at the greenhouse of the Mediterranean Agronomic Institute of Bari for two years</w:t>
            </w:r>
          </w:p>
        </w:tc>
        <w:tc>
          <w:tcPr>
            <w:tcW w:w="1417" w:type="dxa"/>
            <w:shd w:val="clear" w:color="auto" w:fill="auto"/>
            <w:hideMark/>
          </w:tcPr>
          <w:p w14:paraId="7B17F0E1" w14:textId="152AB22B"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Analysis of variance (ANOVA)</w:t>
            </w:r>
          </w:p>
        </w:tc>
        <w:tc>
          <w:tcPr>
            <w:tcW w:w="2410" w:type="dxa"/>
            <w:gridSpan w:val="2"/>
            <w:shd w:val="clear" w:color="auto" w:fill="auto"/>
            <w:hideMark/>
          </w:tcPr>
          <w:p w14:paraId="6080D2F6" w14:textId="77777777" w:rsidR="00BC5134" w:rsidRPr="00B52BA0" w:rsidRDefault="00BC5134" w:rsidP="00BC5134">
            <w:pPr>
              <w:spacing w:after="0" w:line="240" w:lineRule="auto"/>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sz w:val="18"/>
                <w:szCs w:val="18"/>
                <w:lang w:eastAsia="en-IN" w:bidi="hi-IN"/>
              </w:rPr>
              <w:t>·   Yield</w:t>
            </w:r>
            <w:r w:rsidRPr="00B52BA0">
              <w:rPr>
                <w:rFonts w:ascii="Times New Roman" w:eastAsia="Times New Roman" w:hAnsi="Times New Roman" w:cs="Times New Roman"/>
                <w:sz w:val="18"/>
                <w:szCs w:val="18"/>
                <w:lang w:eastAsia="en-IN" w:bidi="hi-IN"/>
              </w:rPr>
              <w:br/>
              <w:t>·   Revenue</w:t>
            </w:r>
            <w:r w:rsidRPr="00B52BA0">
              <w:rPr>
                <w:rFonts w:ascii="Times New Roman" w:eastAsia="Times New Roman" w:hAnsi="Times New Roman" w:cs="Times New Roman"/>
                <w:sz w:val="18"/>
                <w:szCs w:val="18"/>
                <w:lang w:eastAsia="en-IN" w:bidi="hi-IN"/>
              </w:rPr>
              <w:br/>
              <w:t>·   Gross margin</w:t>
            </w:r>
          </w:p>
        </w:tc>
        <w:tc>
          <w:tcPr>
            <w:tcW w:w="628" w:type="dxa"/>
            <w:shd w:val="clear" w:color="auto" w:fill="auto"/>
            <w:hideMark/>
          </w:tcPr>
          <w:p w14:paraId="4929FE82" w14:textId="77777777" w:rsidR="00BC5134" w:rsidRPr="00B52BA0" w:rsidRDefault="00BC5134" w:rsidP="00BC5134">
            <w:pPr>
              <w:spacing w:after="0" w:line="240" w:lineRule="auto"/>
              <w:jc w:val="center"/>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color w:val="000000"/>
                <w:sz w:val="18"/>
                <w:szCs w:val="18"/>
                <w:lang w:eastAsia="en-IN" w:bidi="hi-IN"/>
              </w:rPr>
              <w:t>03</w:t>
            </w:r>
          </w:p>
        </w:tc>
      </w:tr>
      <w:tr w:rsidR="00BC5134" w:rsidRPr="007246E3" w14:paraId="0D5507A4" w14:textId="77777777" w:rsidTr="00324CBB">
        <w:trPr>
          <w:trHeight w:val="866"/>
        </w:trPr>
        <w:tc>
          <w:tcPr>
            <w:tcW w:w="567" w:type="dxa"/>
            <w:shd w:val="clear" w:color="auto" w:fill="auto"/>
          </w:tcPr>
          <w:p w14:paraId="3857BC6D" w14:textId="230683B4"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[3</w:t>
            </w:r>
            <w:r w:rsidR="007223A3">
              <w:rPr>
                <w:rFonts w:ascii="Times New Roman" w:eastAsia="Times New Roman" w:hAnsi="Times New Roman" w:cs="Times New Roman"/>
                <w:sz w:val="18"/>
                <w:szCs w:val="18"/>
                <w:lang w:eastAsia="en-IN" w:bidi="hi-IN"/>
              </w:rPr>
              <w:t>1</w:t>
            </w:r>
            <w:r w:rsidRPr="00B52BA0">
              <w:rPr>
                <w:rFonts w:ascii="Times New Roman" w:eastAsia="Times New Roman" w:hAnsi="Times New Roman" w:cs="Times New Roman"/>
                <w:sz w:val="18"/>
                <w:szCs w:val="18"/>
                <w:lang w:eastAsia="en-IN" w:bidi="hi-IN"/>
              </w:rPr>
              <w:t>]</w:t>
            </w:r>
          </w:p>
        </w:tc>
        <w:tc>
          <w:tcPr>
            <w:tcW w:w="1418" w:type="dxa"/>
            <w:shd w:val="clear" w:color="auto" w:fill="auto"/>
            <w:hideMark/>
          </w:tcPr>
          <w:p w14:paraId="18E4626A" w14:textId="77777777"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Neto   et   al. (2017)</w:t>
            </w:r>
          </w:p>
        </w:tc>
        <w:tc>
          <w:tcPr>
            <w:tcW w:w="3260" w:type="dxa"/>
            <w:shd w:val="clear" w:color="auto" w:fill="auto"/>
            <w:hideMark/>
          </w:tcPr>
          <w:p w14:paraId="0CA0348F" w14:textId="20905B9D" w:rsidR="00BC5134" w:rsidRPr="00B52BA0" w:rsidRDefault="00BC5134" w:rsidP="00BC5134">
            <w:pPr>
              <w:spacing w:after="0" w:line="240" w:lineRule="auto"/>
              <w:jc w:val="both"/>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sz w:val="18"/>
                <w:szCs w:val="18"/>
                <w:lang w:eastAsia="en-IN" w:bidi="hi-IN"/>
              </w:rPr>
              <w:t>Evaluate the economic viability of cultivation in organic farming and compare it with the conventional farming system.</w:t>
            </w:r>
          </w:p>
        </w:tc>
        <w:tc>
          <w:tcPr>
            <w:tcW w:w="1417" w:type="dxa"/>
            <w:shd w:val="clear" w:color="auto" w:fill="auto"/>
            <w:hideMark/>
          </w:tcPr>
          <w:p w14:paraId="790D0054" w14:textId="77777777"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xml:space="preserve">Brazil </w:t>
            </w:r>
          </w:p>
          <w:p w14:paraId="02D28111" w14:textId="77777777"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(Parana)</w:t>
            </w:r>
          </w:p>
        </w:tc>
        <w:tc>
          <w:tcPr>
            <w:tcW w:w="1276" w:type="dxa"/>
            <w:shd w:val="clear" w:color="auto" w:fill="auto"/>
            <w:hideMark/>
          </w:tcPr>
          <w:p w14:paraId="60AE280A" w14:textId="77777777"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Tomato</w:t>
            </w:r>
          </w:p>
        </w:tc>
        <w:tc>
          <w:tcPr>
            <w:tcW w:w="2694" w:type="dxa"/>
            <w:shd w:val="clear" w:color="auto" w:fill="auto"/>
            <w:hideMark/>
          </w:tcPr>
          <w:p w14:paraId="40DEB473" w14:textId="77777777"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Data from the Iguatemi experimental farm at the State University of Maringa from May 26 to October 25, 2011</w:t>
            </w:r>
          </w:p>
          <w:p w14:paraId="1442F0B0" w14:textId="08E7D4E3" w:rsidR="00BC5134" w:rsidRPr="00B52BA0" w:rsidRDefault="00BC5134" w:rsidP="00BC5134">
            <w:pPr>
              <w:spacing w:after="0" w:line="240" w:lineRule="auto"/>
              <w:jc w:val="both"/>
              <w:rPr>
                <w:rFonts w:ascii="Times New Roman" w:eastAsia="Times New Roman" w:hAnsi="Times New Roman" w:cs="Times New Roman"/>
                <w:color w:val="000000"/>
                <w:sz w:val="18"/>
                <w:szCs w:val="18"/>
                <w:lang w:eastAsia="en-IN" w:bidi="hi-IN"/>
              </w:rPr>
            </w:pPr>
          </w:p>
        </w:tc>
        <w:tc>
          <w:tcPr>
            <w:tcW w:w="1417" w:type="dxa"/>
            <w:shd w:val="clear" w:color="auto" w:fill="auto"/>
            <w:hideMark/>
          </w:tcPr>
          <w:p w14:paraId="67184D60" w14:textId="63EFB9B4"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Costs and profitability analysis</w:t>
            </w:r>
          </w:p>
        </w:tc>
        <w:tc>
          <w:tcPr>
            <w:tcW w:w="2410" w:type="dxa"/>
            <w:gridSpan w:val="2"/>
            <w:shd w:val="clear" w:color="auto" w:fill="auto"/>
            <w:hideMark/>
          </w:tcPr>
          <w:p w14:paraId="2A5D59FB" w14:textId="465D1B84" w:rsidR="00BC5134" w:rsidRPr="00B52BA0" w:rsidRDefault="00BC5134" w:rsidP="00BC5134">
            <w:pPr>
              <w:spacing w:after="0" w:line="240" w:lineRule="auto"/>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sz w:val="18"/>
                <w:szCs w:val="18"/>
                <w:lang w:eastAsia="en-IN" w:bidi="hi-IN"/>
              </w:rPr>
              <w:t>·   Production costs</w:t>
            </w:r>
            <w:r w:rsidRPr="00B52BA0">
              <w:rPr>
                <w:rFonts w:ascii="Times New Roman" w:eastAsia="Times New Roman" w:hAnsi="Times New Roman" w:cs="Times New Roman"/>
                <w:sz w:val="18"/>
                <w:szCs w:val="18"/>
                <w:lang w:eastAsia="en-IN" w:bidi="hi-IN"/>
              </w:rPr>
              <w:br/>
              <w:t>·   Revenue</w:t>
            </w:r>
          </w:p>
        </w:tc>
        <w:tc>
          <w:tcPr>
            <w:tcW w:w="628" w:type="dxa"/>
            <w:shd w:val="clear" w:color="auto" w:fill="auto"/>
            <w:hideMark/>
          </w:tcPr>
          <w:p w14:paraId="5A51C08F" w14:textId="6C95E242"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NS.</w:t>
            </w:r>
          </w:p>
        </w:tc>
      </w:tr>
      <w:tr w:rsidR="00BC5134" w:rsidRPr="007246E3" w14:paraId="22698BA8" w14:textId="77777777" w:rsidTr="00AA236B">
        <w:trPr>
          <w:trHeight w:val="852"/>
        </w:trPr>
        <w:tc>
          <w:tcPr>
            <w:tcW w:w="567" w:type="dxa"/>
            <w:shd w:val="clear" w:color="auto" w:fill="auto"/>
          </w:tcPr>
          <w:p w14:paraId="1212E251" w14:textId="6CEFB3E6"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[3</w:t>
            </w:r>
            <w:r w:rsidR="007223A3">
              <w:rPr>
                <w:rFonts w:ascii="Times New Roman" w:eastAsia="Times New Roman" w:hAnsi="Times New Roman" w:cs="Times New Roman"/>
                <w:sz w:val="18"/>
                <w:szCs w:val="18"/>
                <w:lang w:eastAsia="en-IN" w:bidi="hi-IN"/>
              </w:rPr>
              <w:t>2</w:t>
            </w:r>
            <w:r w:rsidRPr="00B52BA0">
              <w:rPr>
                <w:rFonts w:ascii="Times New Roman" w:eastAsia="Times New Roman" w:hAnsi="Times New Roman" w:cs="Times New Roman"/>
                <w:sz w:val="18"/>
                <w:szCs w:val="18"/>
                <w:lang w:eastAsia="en-IN" w:bidi="hi-IN"/>
              </w:rPr>
              <w:t>]</w:t>
            </w:r>
          </w:p>
        </w:tc>
        <w:tc>
          <w:tcPr>
            <w:tcW w:w="1418" w:type="dxa"/>
            <w:shd w:val="clear" w:color="auto" w:fill="auto"/>
            <w:hideMark/>
          </w:tcPr>
          <w:p w14:paraId="7980F8B1" w14:textId="77777777"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Froehlich et al. (2018)</w:t>
            </w:r>
          </w:p>
        </w:tc>
        <w:tc>
          <w:tcPr>
            <w:tcW w:w="3260" w:type="dxa"/>
            <w:shd w:val="clear" w:color="auto" w:fill="auto"/>
            <w:hideMark/>
          </w:tcPr>
          <w:p w14:paraId="63D19223" w14:textId="2F018499"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Assess the differences in profits between organic and conventional farming producers.</w:t>
            </w:r>
          </w:p>
        </w:tc>
        <w:tc>
          <w:tcPr>
            <w:tcW w:w="1417" w:type="dxa"/>
            <w:shd w:val="clear" w:color="auto" w:fill="auto"/>
            <w:hideMark/>
          </w:tcPr>
          <w:p w14:paraId="79E04205" w14:textId="77777777"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Brazil</w:t>
            </w:r>
          </w:p>
        </w:tc>
        <w:tc>
          <w:tcPr>
            <w:tcW w:w="1276" w:type="dxa"/>
            <w:shd w:val="clear" w:color="auto" w:fill="auto"/>
            <w:hideMark/>
          </w:tcPr>
          <w:p w14:paraId="2B51BCF1" w14:textId="77777777" w:rsidR="00BC5134" w:rsidRPr="00B30510" w:rsidRDefault="00BC5134" w:rsidP="00BC5134">
            <w:pPr>
              <w:spacing w:after="0" w:line="240" w:lineRule="auto"/>
              <w:jc w:val="center"/>
              <w:rPr>
                <w:rFonts w:ascii="Times New Roman" w:eastAsia="Times New Roman" w:hAnsi="Times New Roman" w:cs="Times New Roman"/>
                <w:sz w:val="18"/>
                <w:szCs w:val="18"/>
                <w:lang w:eastAsia="en-IN" w:bidi="hi-IN"/>
              </w:rPr>
            </w:pPr>
            <w:r w:rsidRPr="00B30510">
              <w:rPr>
                <w:rFonts w:ascii="Times New Roman" w:eastAsia="Times New Roman" w:hAnsi="Times New Roman" w:cs="Times New Roman"/>
                <w:sz w:val="18"/>
                <w:szCs w:val="18"/>
                <w:lang w:eastAsia="en-IN" w:bidi="hi-IN"/>
              </w:rPr>
              <w:t>Arable crops</w:t>
            </w:r>
          </w:p>
        </w:tc>
        <w:tc>
          <w:tcPr>
            <w:tcW w:w="2694" w:type="dxa"/>
            <w:shd w:val="clear" w:color="auto" w:fill="auto"/>
            <w:hideMark/>
          </w:tcPr>
          <w:p w14:paraId="0FC4AD09" w14:textId="77777777"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Microdata from the Agriculture Census of 2006 carried out by the Brazilian Institute of Geography and Statistics</w:t>
            </w:r>
          </w:p>
          <w:p w14:paraId="79CA3E97" w14:textId="3ABD6B28" w:rsidR="00BC5134" w:rsidRPr="00B52BA0" w:rsidRDefault="00BC5134" w:rsidP="00BC5134">
            <w:pPr>
              <w:spacing w:after="0" w:line="240" w:lineRule="auto"/>
              <w:jc w:val="both"/>
              <w:rPr>
                <w:rFonts w:ascii="Times New Roman" w:eastAsia="Times New Roman" w:hAnsi="Times New Roman" w:cs="Times New Roman"/>
                <w:color w:val="000000"/>
                <w:sz w:val="18"/>
                <w:szCs w:val="18"/>
                <w:lang w:eastAsia="en-IN" w:bidi="hi-IN"/>
              </w:rPr>
            </w:pPr>
          </w:p>
        </w:tc>
        <w:tc>
          <w:tcPr>
            <w:tcW w:w="1417" w:type="dxa"/>
            <w:shd w:val="clear" w:color="auto" w:fill="auto"/>
            <w:hideMark/>
          </w:tcPr>
          <w:p w14:paraId="5ED02D46" w14:textId="3D9A7F6A"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Cost- profitability analysis</w:t>
            </w:r>
          </w:p>
        </w:tc>
        <w:tc>
          <w:tcPr>
            <w:tcW w:w="2410" w:type="dxa"/>
            <w:gridSpan w:val="2"/>
            <w:shd w:val="clear" w:color="auto" w:fill="auto"/>
            <w:hideMark/>
          </w:tcPr>
          <w:p w14:paraId="7365D189" w14:textId="77777777" w:rsidR="00BC5134" w:rsidRPr="00B52BA0" w:rsidRDefault="00BC5134" w:rsidP="00BC5134">
            <w:pPr>
              <w:spacing w:after="0" w:line="240" w:lineRule="auto"/>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sz w:val="18"/>
                <w:szCs w:val="18"/>
                <w:lang w:eastAsia="en-IN" w:bidi="hi-IN"/>
              </w:rPr>
              <w:t>·   Profit</w:t>
            </w:r>
          </w:p>
        </w:tc>
        <w:tc>
          <w:tcPr>
            <w:tcW w:w="628" w:type="dxa"/>
            <w:shd w:val="clear" w:color="auto" w:fill="auto"/>
            <w:hideMark/>
          </w:tcPr>
          <w:p w14:paraId="24245F52" w14:textId="77777777" w:rsidR="00BC5134" w:rsidRPr="00B52BA0" w:rsidRDefault="00BC5134" w:rsidP="00BC5134">
            <w:pPr>
              <w:spacing w:after="0" w:line="240" w:lineRule="auto"/>
              <w:jc w:val="center"/>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color w:val="000000"/>
                <w:sz w:val="18"/>
                <w:szCs w:val="18"/>
                <w:lang w:eastAsia="en-IN" w:bidi="hi-IN"/>
              </w:rPr>
              <w:t>06</w:t>
            </w:r>
          </w:p>
        </w:tc>
      </w:tr>
      <w:tr w:rsidR="00BC5134" w:rsidRPr="007246E3" w14:paraId="29864BAA" w14:textId="77777777" w:rsidTr="00324CBB">
        <w:trPr>
          <w:trHeight w:val="394"/>
        </w:trPr>
        <w:tc>
          <w:tcPr>
            <w:tcW w:w="567" w:type="dxa"/>
            <w:shd w:val="clear" w:color="auto" w:fill="auto"/>
            <w:hideMark/>
          </w:tcPr>
          <w:p w14:paraId="461F6EB8" w14:textId="0F5C190B"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[3</w:t>
            </w:r>
            <w:r w:rsidR="007223A3">
              <w:rPr>
                <w:rFonts w:ascii="Times New Roman" w:eastAsia="Times New Roman" w:hAnsi="Times New Roman" w:cs="Times New Roman"/>
                <w:sz w:val="18"/>
                <w:szCs w:val="18"/>
                <w:lang w:eastAsia="en-IN" w:bidi="hi-IN"/>
              </w:rPr>
              <w:t>3</w:t>
            </w:r>
            <w:r w:rsidRPr="00B52BA0">
              <w:rPr>
                <w:rFonts w:ascii="Times New Roman" w:eastAsia="Times New Roman" w:hAnsi="Times New Roman" w:cs="Times New Roman"/>
                <w:sz w:val="18"/>
                <w:szCs w:val="18"/>
                <w:lang w:eastAsia="en-IN" w:bidi="hi-IN"/>
              </w:rPr>
              <w:t>]</w:t>
            </w:r>
          </w:p>
        </w:tc>
        <w:tc>
          <w:tcPr>
            <w:tcW w:w="1418" w:type="dxa"/>
            <w:shd w:val="clear" w:color="auto" w:fill="auto"/>
            <w:hideMark/>
          </w:tcPr>
          <w:p w14:paraId="3EE755A5" w14:textId="6B1C37B4"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bookmarkStart w:id="4" w:name="_Hlk169438734"/>
            <w:r w:rsidRPr="00B52BA0">
              <w:rPr>
                <w:rFonts w:ascii="Times New Roman" w:eastAsia="Times New Roman" w:hAnsi="Times New Roman" w:cs="Times New Roman"/>
                <w:sz w:val="18"/>
                <w:szCs w:val="18"/>
                <w:lang w:eastAsia="en-IN" w:bidi="hi-IN"/>
              </w:rPr>
              <w:t xml:space="preserve">Krause   </w:t>
            </w:r>
            <w:r w:rsidR="00D665F3" w:rsidRPr="00D665F3">
              <w:rPr>
                <w:rFonts w:ascii="Times New Roman" w:eastAsia="Times New Roman" w:hAnsi="Times New Roman" w:cs="Times New Roman"/>
                <w:sz w:val="18"/>
                <w:szCs w:val="18"/>
                <w:lang w:eastAsia="en-IN" w:bidi="hi-IN"/>
              </w:rPr>
              <w:t>&amp;</w:t>
            </w:r>
            <w:r w:rsidRPr="00B52BA0">
              <w:rPr>
                <w:rFonts w:ascii="Times New Roman" w:eastAsia="Times New Roman" w:hAnsi="Times New Roman" w:cs="Times New Roman"/>
                <w:sz w:val="18"/>
                <w:szCs w:val="18"/>
                <w:lang w:eastAsia="en-IN" w:bidi="hi-IN"/>
              </w:rPr>
              <w:t xml:space="preserve"> Machek (2018)</w:t>
            </w:r>
            <w:bookmarkEnd w:id="4"/>
          </w:p>
        </w:tc>
        <w:tc>
          <w:tcPr>
            <w:tcW w:w="3260" w:type="dxa"/>
            <w:shd w:val="clear" w:color="auto" w:fill="auto"/>
            <w:hideMark/>
          </w:tcPr>
          <w:p w14:paraId="4BCD7BC0" w14:textId="32CC33A1"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Examine the financial differences and income volatility between organic and conventional farmers.</w:t>
            </w:r>
          </w:p>
        </w:tc>
        <w:tc>
          <w:tcPr>
            <w:tcW w:w="1417" w:type="dxa"/>
            <w:shd w:val="clear" w:color="auto" w:fill="auto"/>
            <w:hideMark/>
          </w:tcPr>
          <w:p w14:paraId="2511424E" w14:textId="77777777"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Czech Republic</w:t>
            </w:r>
          </w:p>
        </w:tc>
        <w:tc>
          <w:tcPr>
            <w:tcW w:w="1276" w:type="dxa"/>
            <w:shd w:val="clear" w:color="auto" w:fill="auto"/>
            <w:hideMark/>
          </w:tcPr>
          <w:p w14:paraId="22295DBD" w14:textId="77777777" w:rsidR="00BC5134" w:rsidRPr="00B30510" w:rsidRDefault="00BC5134" w:rsidP="00BC5134">
            <w:pPr>
              <w:spacing w:after="0" w:line="240" w:lineRule="auto"/>
              <w:jc w:val="center"/>
              <w:rPr>
                <w:rFonts w:ascii="Times New Roman" w:eastAsia="Times New Roman" w:hAnsi="Times New Roman" w:cs="Times New Roman"/>
                <w:sz w:val="18"/>
                <w:szCs w:val="18"/>
                <w:lang w:eastAsia="en-IN" w:bidi="hi-IN"/>
              </w:rPr>
            </w:pPr>
            <w:r w:rsidRPr="00B30510">
              <w:rPr>
                <w:rFonts w:ascii="Times New Roman" w:eastAsia="Times New Roman" w:hAnsi="Times New Roman" w:cs="Times New Roman"/>
                <w:sz w:val="18"/>
                <w:szCs w:val="18"/>
                <w:lang w:eastAsia="en-IN" w:bidi="hi-IN"/>
              </w:rPr>
              <w:t>Arable crops</w:t>
            </w:r>
          </w:p>
        </w:tc>
        <w:tc>
          <w:tcPr>
            <w:tcW w:w="2694" w:type="dxa"/>
            <w:shd w:val="clear" w:color="auto" w:fill="auto"/>
            <w:hideMark/>
          </w:tcPr>
          <w:p w14:paraId="726D5F11" w14:textId="77777777"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Primary data from 291 organic and 4,045 conventional farmers from 2009 to 2013; financial data from the Bureau van Dijk’s Amadeus database</w:t>
            </w:r>
          </w:p>
          <w:p w14:paraId="27FDE65E" w14:textId="49B651CF"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p>
        </w:tc>
        <w:tc>
          <w:tcPr>
            <w:tcW w:w="1417" w:type="dxa"/>
            <w:shd w:val="clear" w:color="auto" w:fill="auto"/>
            <w:hideMark/>
          </w:tcPr>
          <w:p w14:paraId="527B5B4B" w14:textId="07F794A0"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Financial analysis using t-test and Regression analysis</w:t>
            </w:r>
          </w:p>
        </w:tc>
        <w:tc>
          <w:tcPr>
            <w:tcW w:w="2410" w:type="dxa"/>
            <w:gridSpan w:val="2"/>
            <w:shd w:val="clear" w:color="auto" w:fill="auto"/>
            <w:hideMark/>
          </w:tcPr>
          <w:p w14:paraId="616A4075" w14:textId="77777777" w:rsidR="00BC5134" w:rsidRPr="00B52BA0" w:rsidRDefault="00BC5134" w:rsidP="00BC5134">
            <w:pPr>
              <w:spacing w:after="0" w:line="240" w:lineRule="auto"/>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sz w:val="18"/>
                <w:szCs w:val="18"/>
                <w:lang w:eastAsia="en-IN" w:bidi="hi-IN"/>
              </w:rPr>
              <w:t>·   Yield</w:t>
            </w:r>
            <w:r w:rsidRPr="00B52BA0">
              <w:rPr>
                <w:rFonts w:ascii="Times New Roman" w:eastAsia="Times New Roman" w:hAnsi="Times New Roman" w:cs="Times New Roman"/>
                <w:sz w:val="18"/>
                <w:szCs w:val="18"/>
                <w:lang w:eastAsia="en-IN" w:bidi="hi-IN"/>
              </w:rPr>
              <w:br/>
              <w:t>·   Profitability</w:t>
            </w:r>
            <w:r w:rsidRPr="00B52BA0">
              <w:rPr>
                <w:rFonts w:ascii="Times New Roman" w:eastAsia="Times New Roman" w:hAnsi="Times New Roman" w:cs="Times New Roman"/>
                <w:sz w:val="18"/>
                <w:szCs w:val="18"/>
                <w:lang w:eastAsia="en-IN" w:bidi="hi-IN"/>
              </w:rPr>
              <w:br/>
              <w:t>·   Return on assets</w:t>
            </w:r>
          </w:p>
        </w:tc>
        <w:tc>
          <w:tcPr>
            <w:tcW w:w="628" w:type="dxa"/>
            <w:shd w:val="clear" w:color="auto" w:fill="auto"/>
            <w:hideMark/>
          </w:tcPr>
          <w:p w14:paraId="4437BE24" w14:textId="77777777" w:rsidR="00BC5134" w:rsidRPr="00B52BA0" w:rsidRDefault="00BC5134" w:rsidP="00BC5134">
            <w:pPr>
              <w:spacing w:after="0" w:line="240" w:lineRule="auto"/>
              <w:jc w:val="center"/>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color w:val="000000"/>
                <w:sz w:val="18"/>
                <w:szCs w:val="18"/>
                <w:lang w:eastAsia="en-IN" w:bidi="hi-IN"/>
              </w:rPr>
              <w:t>15</w:t>
            </w:r>
          </w:p>
        </w:tc>
      </w:tr>
      <w:tr w:rsidR="00BC5134" w:rsidRPr="007246E3" w14:paraId="07B456EB" w14:textId="77777777" w:rsidTr="00AA236B">
        <w:trPr>
          <w:trHeight w:val="1103"/>
        </w:trPr>
        <w:tc>
          <w:tcPr>
            <w:tcW w:w="567" w:type="dxa"/>
            <w:shd w:val="clear" w:color="auto" w:fill="auto"/>
          </w:tcPr>
          <w:p w14:paraId="20117168" w14:textId="45A345E1"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[3</w:t>
            </w:r>
            <w:r w:rsidR="007223A3">
              <w:rPr>
                <w:rFonts w:ascii="Times New Roman" w:eastAsia="Times New Roman" w:hAnsi="Times New Roman" w:cs="Times New Roman"/>
                <w:sz w:val="18"/>
                <w:szCs w:val="18"/>
                <w:lang w:eastAsia="en-IN" w:bidi="hi-IN"/>
              </w:rPr>
              <w:t>4</w:t>
            </w:r>
            <w:r w:rsidRPr="00B52BA0">
              <w:rPr>
                <w:rFonts w:ascii="Times New Roman" w:eastAsia="Times New Roman" w:hAnsi="Times New Roman" w:cs="Times New Roman"/>
                <w:sz w:val="18"/>
                <w:szCs w:val="18"/>
                <w:lang w:eastAsia="en-IN" w:bidi="hi-IN"/>
              </w:rPr>
              <w:t>]</w:t>
            </w:r>
          </w:p>
        </w:tc>
        <w:tc>
          <w:tcPr>
            <w:tcW w:w="1418" w:type="dxa"/>
            <w:shd w:val="clear" w:color="auto" w:fill="auto"/>
            <w:hideMark/>
          </w:tcPr>
          <w:p w14:paraId="5838628B" w14:textId="77777777"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Akram et al. (2019)</w:t>
            </w:r>
          </w:p>
        </w:tc>
        <w:tc>
          <w:tcPr>
            <w:tcW w:w="3260" w:type="dxa"/>
            <w:shd w:val="clear" w:color="auto" w:fill="auto"/>
            <w:hideMark/>
          </w:tcPr>
          <w:p w14:paraId="06295E71" w14:textId="0BFA84D6" w:rsidR="00BC5134" w:rsidRPr="00B52BA0" w:rsidRDefault="00BC5134" w:rsidP="00BC5134">
            <w:pPr>
              <w:spacing w:after="0" w:line="240" w:lineRule="auto"/>
              <w:jc w:val="both"/>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sz w:val="18"/>
                <w:szCs w:val="18"/>
                <w:lang w:eastAsia="en-IN" w:bidi="hi-IN"/>
              </w:rPr>
              <w:t>Investigate the economic and productivity dynamics of organic and conventional farming systems under two types of irrigation sources, i.e., canal and groundwater.</w:t>
            </w:r>
          </w:p>
        </w:tc>
        <w:tc>
          <w:tcPr>
            <w:tcW w:w="1417" w:type="dxa"/>
            <w:shd w:val="clear" w:color="auto" w:fill="auto"/>
            <w:hideMark/>
          </w:tcPr>
          <w:p w14:paraId="7C18D6C2" w14:textId="77777777"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xml:space="preserve">Pakistan </w:t>
            </w:r>
          </w:p>
          <w:p w14:paraId="5FF3DC24" w14:textId="77777777" w:rsidR="00BC5134" w:rsidRPr="00B52BA0" w:rsidRDefault="00BC5134" w:rsidP="00BC5134">
            <w:pPr>
              <w:spacing w:after="0" w:line="240" w:lineRule="auto"/>
              <w:jc w:val="center"/>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sz w:val="18"/>
                <w:szCs w:val="18"/>
                <w:lang w:eastAsia="en-IN" w:bidi="hi-IN"/>
              </w:rPr>
              <w:t>(Toba Tek Singh, Jhang and</w:t>
            </w:r>
            <w:r w:rsidRPr="00B52BA0">
              <w:rPr>
                <w:rFonts w:ascii="Times New Roman" w:eastAsia="Times New Roman" w:hAnsi="Times New Roman" w:cs="Times New Roman"/>
                <w:sz w:val="18"/>
                <w:szCs w:val="18"/>
                <w:lang w:eastAsia="en-IN" w:bidi="hi-IN"/>
              </w:rPr>
              <w:br/>
              <w:t>Khanewal)</w:t>
            </w:r>
          </w:p>
        </w:tc>
        <w:tc>
          <w:tcPr>
            <w:tcW w:w="1276" w:type="dxa"/>
            <w:shd w:val="clear" w:color="auto" w:fill="auto"/>
            <w:hideMark/>
          </w:tcPr>
          <w:p w14:paraId="29514119" w14:textId="77777777"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Wheat</w:t>
            </w:r>
          </w:p>
        </w:tc>
        <w:tc>
          <w:tcPr>
            <w:tcW w:w="2694" w:type="dxa"/>
            <w:shd w:val="clear" w:color="auto" w:fill="auto"/>
            <w:hideMark/>
          </w:tcPr>
          <w:p w14:paraId="361BB2F4" w14:textId="77777777"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Primary data from 301 farmers, including 148 organic and 153   conventional farmers, from September 2017 to February 2018</w:t>
            </w:r>
          </w:p>
          <w:p w14:paraId="2D3B24C4" w14:textId="68E50C74" w:rsidR="00BC5134" w:rsidRPr="00B52BA0" w:rsidRDefault="00BC5134" w:rsidP="00BC5134">
            <w:pPr>
              <w:spacing w:after="0" w:line="240" w:lineRule="auto"/>
              <w:jc w:val="both"/>
              <w:rPr>
                <w:rFonts w:ascii="Times New Roman" w:eastAsia="Times New Roman" w:hAnsi="Times New Roman" w:cs="Times New Roman"/>
                <w:color w:val="000000"/>
                <w:sz w:val="18"/>
                <w:szCs w:val="18"/>
                <w:lang w:eastAsia="en-IN" w:bidi="hi-IN"/>
              </w:rPr>
            </w:pPr>
          </w:p>
        </w:tc>
        <w:tc>
          <w:tcPr>
            <w:tcW w:w="1417" w:type="dxa"/>
            <w:shd w:val="clear" w:color="auto" w:fill="auto"/>
            <w:hideMark/>
          </w:tcPr>
          <w:p w14:paraId="50FE2E05" w14:textId="17FEF30A"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Cost, productivity and profitability analysis</w:t>
            </w:r>
          </w:p>
        </w:tc>
        <w:tc>
          <w:tcPr>
            <w:tcW w:w="2410" w:type="dxa"/>
            <w:gridSpan w:val="2"/>
            <w:shd w:val="clear" w:color="auto" w:fill="auto"/>
            <w:hideMark/>
          </w:tcPr>
          <w:p w14:paraId="42386636" w14:textId="77777777" w:rsidR="00BC5134" w:rsidRPr="00B52BA0" w:rsidRDefault="00BC5134" w:rsidP="00BC5134">
            <w:pPr>
              <w:spacing w:after="0" w:line="240" w:lineRule="auto"/>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Yield</w:t>
            </w:r>
            <w:r w:rsidRPr="00B52BA0">
              <w:rPr>
                <w:rFonts w:ascii="Times New Roman" w:eastAsia="Times New Roman" w:hAnsi="Times New Roman" w:cs="Times New Roman"/>
                <w:sz w:val="18"/>
                <w:szCs w:val="18"/>
                <w:lang w:eastAsia="en-IN" w:bidi="hi-IN"/>
              </w:rPr>
              <w:br/>
              <w:t>·   Profit</w:t>
            </w:r>
          </w:p>
          <w:p w14:paraId="08B5EAC8" w14:textId="77777777" w:rsidR="00BC5134" w:rsidRPr="009F755A" w:rsidRDefault="00BC5134">
            <w:pPr>
              <w:pStyle w:val="ListParagraph"/>
              <w:numPr>
                <w:ilvl w:val="0"/>
                <w:numId w:val="13"/>
              </w:numPr>
              <w:spacing w:after="0" w:line="240" w:lineRule="auto"/>
              <w:ind w:left="233" w:hanging="233"/>
              <w:rPr>
                <w:rFonts w:ascii="Times New Roman" w:eastAsia="Times New Roman" w:hAnsi="Times New Roman" w:cs="Times New Roman"/>
                <w:color w:val="000000"/>
                <w:sz w:val="18"/>
                <w:szCs w:val="18"/>
                <w:lang w:eastAsia="en-IN" w:bidi="hi-IN"/>
              </w:rPr>
            </w:pPr>
            <w:r w:rsidRPr="009F755A">
              <w:rPr>
                <w:rFonts w:ascii="Times New Roman" w:eastAsia="Times New Roman" w:hAnsi="Times New Roman" w:cs="Times New Roman"/>
                <w:sz w:val="18"/>
                <w:szCs w:val="18"/>
                <w:lang w:eastAsia="en-IN" w:bidi="hi-IN"/>
              </w:rPr>
              <w:t>Return on investment</w:t>
            </w:r>
          </w:p>
        </w:tc>
        <w:tc>
          <w:tcPr>
            <w:tcW w:w="628" w:type="dxa"/>
            <w:shd w:val="clear" w:color="auto" w:fill="auto"/>
            <w:hideMark/>
          </w:tcPr>
          <w:p w14:paraId="45FCA0DF" w14:textId="77777777" w:rsidR="00BC5134" w:rsidRPr="00B52BA0" w:rsidRDefault="00BC5134" w:rsidP="00BC5134">
            <w:pPr>
              <w:spacing w:after="0" w:line="240" w:lineRule="auto"/>
              <w:jc w:val="center"/>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color w:val="000000"/>
                <w:sz w:val="18"/>
                <w:szCs w:val="18"/>
                <w:lang w:eastAsia="en-IN" w:bidi="hi-IN"/>
              </w:rPr>
              <w:t>05</w:t>
            </w:r>
          </w:p>
        </w:tc>
      </w:tr>
      <w:tr w:rsidR="00BC5134" w:rsidRPr="007246E3" w14:paraId="0CBA77B7" w14:textId="77777777" w:rsidTr="00324CBB">
        <w:trPr>
          <w:trHeight w:val="993"/>
        </w:trPr>
        <w:tc>
          <w:tcPr>
            <w:tcW w:w="567" w:type="dxa"/>
            <w:shd w:val="clear" w:color="auto" w:fill="auto"/>
          </w:tcPr>
          <w:p w14:paraId="2C7728EC" w14:textId="15FB01D9"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[3</w:t>
            </w:r>
            <w:r w:rsidR="007223A3">
              <w:rPr>
                <w:rFonts w:ascii="Times New Roman" w:eastAsia="Times New Roman" w:hAnsi="Times New Roman" w:cs="Times New Roman"/>
                <w:sz w:val="18"/>
                <w:szCs w:val="18"/>
                <w:lang w:eastAsia="en-IN" w:bidi="hi-IN"/>
              </w:rPr>
              <w:t>5</w:t>
            </w:r>
            <w:r w:rsidRPr="00B52BA0">
              <w:rPr>
                <w:rFonts w:ascii="Times New Roman" w:eastAsia="Times New Roman" w:hAnsi="Times New Roman" w:cs="Times New Roman"/>
                <w:sz w:val="18"/>
                <w:szCs w:val="18"/>
                <w:lang w:eastAsia="en-IN" w:bidi="hi-IN"/>
              </w:rPr>
              <w:t>]</w:t>
            </w:r>
          </w:p>
        </w:tc>
        <w:tc>
          <w:tcPr>
            <w:tcW w:w="1418" w:type="dxa"/>
            <w:shd w:val="clear" w:color="auto" w:fill="auto"/>
            <w:hideMark/>
          </w:tcPr>
          <w:p w14:paraId="7269BE5F" w14:textId="77777777"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Wachter    et al. (2019)</w:t>
            </w:r>
          </w:p>
        </w:tc>
        <w:tc>
          <w:tcPr>
            <w:tcW w:w="3260" w:type="dxa"/>
            <w:shd w:val="clear" w:color="auto" w:fill="auto"/>
            <w:hideMark/>
          </w:tcPr>
          <w:p w14:paraId="5DB93E24" w14:textId="55AFD5C5" w:rsidR="00BC5134" w:rsidRPr="00B52BA0" w:rsidRDefault="00BC5134" w:rsidP="00BC5134">
            <w:pPr>
              <w:spacing w:after="0" w:line="240" w:lineRule="auto"/>
              <w:jc w:val="both"/>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sz w:val="18"/>
                <w:szCs w:val="18"/>
                <w:lang w:eastAsia="en-IN" w:bidi="hi-IN"/>
              </w:rPr>
              <w:t>Examine the performance of four contrasting farming systems in terms of their total productivity, economic performance and impact on soil biological properties and pH.</w:t>
            </w:r>
          </w:p>
        </w:tc>
        <w:tc>
          <w:tcPr>
            <w:tcW w:w="1417" w:type="dxa"/>
            <w:shd w:val="clear" w:color="auto" w:fill="auto"/>
            <w:hideMark/>
          </w:tcPr>
          <w:p w14:paraId="2691E031" w14:textId="77777777" w:rsidR="00BC5134" w:rsidRPr="00B52BA0" w:rsidRDefault="00BC5134" w:rsidP="00BC5134">
            <w:pPr>
              <w:spacing w:after="0" w:line="240" w:lineRule="auto"/>
              <w:jc w:val="center"/>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sz w:val="18"/>
                <w:szCs w:val="18"/>
                <w:lang w:eastAsia="en-IN" w:bidi="hi-IN"/>
              </w:rPr>
              <w:t>USA</w:t>
            </w:r>
            <w:r w:rsidRPr="00B52BA0">
              <w:rPr>
                <w:rFonts w:ascii="Times New Roman" w:eastAsia="Times New Roman" w:hAnsi="Times New Roman" w:cs="Times New Roman"/>
                <w:sz w:val="18"/>
                <w:szCs w:val="18"/>
                <w:lang w:eastAsia="en-IN" w:bidi="hi-IN"/>
              </w:rPr>
              <w:br/>
              <w:t>(Eastern Washington)</w:t>
            </w:r>
          </w:p>
        </w:tc>
        <w:tc>
          <w:tcPr>
            <w:tcW w:w="1276" w:type="dxa"/>
            <w:shd w:val="clear" w:color="auto" w:fill="auto"/>
            <w:hideMark/>
          </w:tcPr>
          <w:p w14:paraId="45528DF8" w14:textId="77777777"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Arable crops</w:t>
            </w:r>
          </w:p>
        </w:tc>
        <w:tc>
          <w:tcPr>
            <w:tcW w:w="2694" w:type="dxa"/>
            <w:shd w:val="clear" w:color="auto" w:fill="auto"/>
            <w:hideMark/>
          </w:tcPr>
          <w:p w14:paraId="0EFD1897" w14:textId="77777777"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Data from an experiment conducted at research plots on a commercial grain farm in the Palouse River Basin in April 2012</w:t>
            </w:r>
          </w:p>
          <w:p w14:paraId="0B1D3897" w14:textId="5FAD1B4C"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p>
        </w:tc>
        <w:tc>
          <w:tcPr>
            <w:tcW w:w="1417" w:type="dxa"/>
            <w:shd w:val="clear" w:color="auto" w:fill="auto"/>
            <w:hideMark/>
          </w:tcPr>
          <w:p w14:paraId="7B10B5FE" w14:textId="76271D19"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Productivity and economic performance analysis</w:t>
            </w:r>
          </w:p>
        </w:tc>
        <w:tc>
          <w:tcPr>
            <w:tcW w:w="2410" w:type="dxa"/>
            <w:gridSpan w:val="2"/>
            <w:shd w:val="clear" w:color="auto" w:fill="auto"/>
            <w:hideMark/>
          </w:tcPr>
          <w:p w14:paraId="4B22D9DE" w14:textId="77777777" w:rsidR="00BC5134" w:rsidRPr="00B52BA0" w:rsidRDefault="00BC5134" w:rsidP="00BC5134">
            <w:pPr>
              <w:spacing w:after="0" w:line="240" w:lineRule="auto"/>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Sales</w:t>
            </w:r>
          </w:p>
          <w:p w14:paraId="130CF896" w14:textId="77777777" w:rsidR="00BC5134" w:rsidRPr="00B52BA0" w:rsidRDefault="00BC5134" w:rsidP="00BC5134">
            <w:pPr>
              <w:spacing w:after="0" w:line="240" w:lineRule="auto"/>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Net return</w:t>
            </w:r>
          </w:p>
          <w:p w14:paraId="73A94B49" w14:textId="77777777" w:rsidR="00BC5134" w:rsidRPr="009F755A" w:rsidRDefault="00BC5134">
            <w:pPr>
              <w:pStyle w:val="ListParagraph"/>
              <w:numPr>
                <w:ilvl w:val="0"/>
                <w:numId w:val="13"/>
              </w:numPr>
              <w:spacing w:after="0" w:line="240" w:lineRule="auto"/>
              <w:ind w:left="233" w:hanging="233"/>
              <w:rPr>
                <w:rFonts w:ascii="Times New Roman" w:eastAsia="Times New Roman" w:hAnsi="Times New Roman" w:cs="Times New Roman"/>
                <w:sz w:val="18"/>
                <w:szCs w:val="18"/>
                <w:lang w:eastAsia="en-IN" w:bidi="hi-IN"/>
              </w:rPr>
            </w:pPr>
            <w:r w:rsidRPr="009F755A">
              <w:rPr>
                <w:rFonts w:ascii="Times New Roman" w:eastAsia="Times New Roman" w:hAnsi="Times New Roman" w:cs="Times New Roman"/>
                <w:sz w:val="18"/>
                <w:szCs w:val="18"/>
                <w:lang w:eastAsia="en-IN" w:bidi="hi-IN"/>
              </w:rPr>
              <w:t>Return on investment</w:t>
            </w:r>
          </w:p>
          <w:p w14:paraId="40BA2395" w14:textId="77777777" w:rsidR="00BC5134" w:rsidRPr="009F755A" w:rsidRDefault="00BC5134">
            <w:pPr>
              <w:pStyle w:val="ListParagraph"/>
              <w:numPr>
                <w:ilvl w:val="0"/>
                <w:numId w:val="13"/>
              </w:numPr>
              <w:spacing w:after="0" w:line="240" w:lineRule="auto"/>
              <w:ind w:left="233" w:hanging="233"/>
              <w:rPr>
                <w:rFonts w:ascii="Times New Roman" w:eastAsia="Times New Roman" w:hAnsi="Times New Roman" w:cs="Times New Roman"/>
                <w:sz w:val="18"/>
                <w:szCs w:val="18"/>
                <w:lang w:eastAsia="en-IN" w:bidi="hi-IN"/>
              </w:rPr>
            </w:pPr>
            <w:r w:rsidRPr="009F755A">
              <w:rPr>
                <w:rFonts w:ascii="Times New Roman" w:eastAsia="Times New Roman" w:hAnsi="Times New Roman" w:cs="Times New Roman"/>
                <w:sz w:val="18"/>
                <w:szCs w:val="18"/>
                <w:lang w:eastAsia="en-IN" w:bidi="hi-IN"/>
              </w:rPr>
              <w:t>Operating costs</w:t>
            </w:r>
          </w:p>
        </w:tc>
        <w:tc>
          <w:tcPr>
            <w:tcW w:w="628" w:type="dxa"/>
            <w:shd w:val="clear" w:color="auto" w:fill="auto"/>
            <w:hideMark/>
          </w:tcPr>
          <w:p w14:paraId="3FF3F2E8" w14:textId="77777777" w:rsidR="00BC5134" w:rsidRPr="00B52BA0" w:rsidRDefault="00BC5134" w:rsidP="00BC5134">
            <w:pPr>
              <w:spacing w:after="0" w:line="240" w:lineRule="auto"/>
              <w:jc w:val="center"/>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color w:val="000000"/>
                <w:sz w:val="18"/>
                <w:szCs w:val="18"/>
                <w:lang w:eastAsia="en-IN" w:bidi="hi-IN"/>
              </w:rPr>
              <w:t>08</w:t>
            </w:r>
          </w:p>
        </w:tc>
      </w:tr>
      <w:tr w:rsidR="00BC5134" w:rsidRPr="007246E3" w14:paraId="140B8C5A" w14:textId="77777777" w:rsidTr="00AA236B">
        <w:trPr>
          <w:trHeight w:val="1006"/>
        </w:trPr>
        <w:tc>
          <w:tcPr>
            <w:tcW w:w="567" w:type="dxa"/>
            <w:shd w:val="clear" w:color="auto" w:fill="auto"/>
          </w:tcPr>
          <w:p w14:paraId="688F5B41" w14:textId="017BAB51"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[3</w:t>
            </w:r>
            <w:r w:rsidR="007223A3">
              <w:rPr>
                <w:rFonts w:ascii="Times New Roman" w:eastAsia="Times New Roman" w:hAnsi="Times New Roman" w:cs="Times New Roman"/>
                <w:sz w:val="18"/>
                <w:szCs w:val="18"/>
                <w:lang w:eastAsia="en-IN" w:bidi="hi-IN"/>
              </w:rPr>
              <w:t>6</w:t>
            </w:r>
            <w:r w:rsidRPr="00B52BA0">
              <w:rPr>
                <w:rFonts w:ascii="Times New Roman" w:eastAsia="Times New Roman" w:hAnsi="Times New Roman" w:cs="Times New Roman"/>
                <w:sz w:val="18"/>
                <w:szCs w:val="18"/>
                <w:lang w:eastAsia="en-IN" w:bidi="hi-IN"/>
              </w:rPr>
              <w:t>]</w:t>
            </w:r>
          </w:p>
        </w:tc>
        <w:tc>
          <w:tcPr>
            <w:tcW w:w="1418" w:type="dxa"/>
            <w:shd w:val="clear" w:color="auto" w:fill="auto"/>
            <w:hideMark/>
          </w:tcPr>
          <w:p w14:paraId="5EACBA28" w14:textId="77777777"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Aslam et al. (2020)</w:t>
            </w:r>
          </w:p>
        </w:tc>
        <w:tc>
          <w:tcPr>
            <w:tcW w:w="3260" w:type="dxa"/>
            <w:shd w:val="clear" w:color="auto" w:fill="auto"/>
            <w:hideMark/>
          </w:tcPr>
          <w:p w14:paraId="236E7FCD" w14:textId="77777777"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Investigate the perceived comparative advantage of organic and conventional farming systems.</w:t>
            </w:r>
          </w:p>
        </w:tc>
        <w:tc>
          <w:tcPr>
            <w:tcW w:w="1417" w:type="dxa"/>
            <w:shd w:val="clear" w:color="auto" w:fill="auto"/>
            <w:hideMark/>
          </w:tcPr>
          <w:p w14:paraId="6129AB32" w14:textId="77777777"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xml:space="preserve">Pakistan </w:t>
            </w:r>
          </w:p>
          <w:p w14:paraId="16998132" w14:textId="77777777" w:rsidR="00BC5134" w:rsidRPr="00B52BA0" w:rsidRDefault="00BC5134" w:rsidP="00BC5134">
            <w:pPr>
              <w:spacing w:after="0" w:line="240" w:lineRule="auto"/>
              <w:jc w:val="center"/>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sz w:val="18"/>
                <w:szCs w:val="18"/>
                <w:lang w:eastAsia="en-IN" w:bidi="hi-IN"/>
              </w:rPr>
              <w:t>(Toba Tek Singh and Jhang, Punjab</w:t>
            </w:r>
            <w:r w:rsidRPr="00B52BA0">
              <w:rPr>
                <w:rFonts w:ascii="Times New Roman" w:eastAsia="Times New Roman" w:hAnsi="Times New Roman" w:cs="Times New Roman"/>
                <w:sz w:val="18"/>
                <w:szCs w:val="18"/>
                <w:lang w:eastAsia="en-IN" w:bidi="hi-IN"/>
              </w:rPr>
              <w:br/>
              <w:t>province)</w:t>
            </w:r>
          </w:p>
        </w:tc>
        <w:tc>
          <w:tcPr>
            <w:tcW w:w="1276" w:type="dxa"/>
            <w:shd w:val="clear" w:color="auto" w:fill="auto"/>
            <w:hideMark/>
          </w:tcPr>
          <w:p w14:paraId="19FE2173" w14:textId="77777777"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Wheat</w:t>
            </w:r>
          </w:p>
        </w:tc>
        <w:tc>
          <w:tcPr>
            <w:tcW w:w="2694" w:type="dxa"/>
            <w:shd w:val="clear" w:color="auto" w:fill="auto"/>
            <w:hideMark/>
          </w:tcPr>
          <w:p w14:paraId="3E103C74" w14:textId="77777777"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Primary data from 300 farmers practising organic and conventional farming with a semi-structured questionnaire in 2019</w:t>
            </w:r>
          </w:p>
          <w:p w14:paraId="4555FACA" w14:textId="1EA51480" w:rsidR="00BC5134" w:rsidRPr="00B52BA0" w:rsidRDefault="00BC5134" w:rsidP="00BC5134">
            <w:pPr>
              <w:spacing w:after="0" w:line="240" w:lineRule="auto"/>
              <w:jc w:val="both"/>
              <w:rPr>
                <w:rFonts w:ascii="Times New Roman" w:eastAsia="Times New Roman" w:hAnsi="Times New Roman" w:cs="Times New Roman"/>
                <w:color w:val="000000"/>
                <w:sz w:val="18"/>
                <w:szCs w:val="18"/>
                <w:lang w:eastAsia="en-IN" w:bidi="hi-IN"/>
              </w:rPr>
            </w:pPr>
          </w:p>
        </w:tc>
        <w:tc>
          <w:tcPr>
            <w:tcW w:w="1417" w:type="dxa"/>
            <w:shd w:val="clear" w:color="auto" w:fill="auto"/>
            <w:hideMark/>
          </w:tcPr>
          <w:p w14:paraId="0E82F233" w14:textId="415F5BBB"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Inferential statistics</w:t>
            </w:r>
          </w:p>
        </w:tc>
        <w:tc>
          <w:tcPr>
            <w:tcW w:w="2410" w:type="dxa"/>
            <w:gridSpan w:val="2"/>
            <w:shd w:val="clear" w:color="auto" w:fill="auto"/>
            <w:hideMark/>
          </w:tcPr>
          <w:p w14:paraId="509247B2" w14:textId="77777777" w:rsidR="00BC5134" w:rsidRPr="00B52BA0" w:rsidRDefault="00BC5134" w:rsidP="00BC5134">
            <w:pPr>
              <w:spacing w:after="0" w:line="240" w:lineRule="auto"/>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sz w:val="18"/>
                <w:szCs w:val="18"/>
                <w:lang w:eastAsia="en-IN" w:bidi="hi-IN"/>
              </w:rPr>
              <w:t>·   Yield</w:t>
            </w:r>
          </w:p>
        </w:tc>
        <w:tc>
          <w:tcPr>
            <w:tcW w:w="628" w:type="dxa"/>
            <w:shd w:val="clear" w:color="auto" w:fill="auto"/>
            <w:hideMark/>
          </w:tcPr>
          <w:p w14:paraId="16D56836" w14:textId="77777777" w:rsidR="00BC5134" w:rsidRPr="00B52BA0" w:rsidRDefault="00BC5134" w:rsidP="00BC5134">
            <w:pPr>
              <w:spacing w:after="0" w:line="240" w:lineRule="auto"/>
              <w:jc w:val="center"/>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color w:val="000000"/>
                <w:sz w:val="18"/>
                <w:szCs w:val="18"/>
                <w:lang w:eastAsia="en-IN" w:bidi="hi-IN"/>
              </w:rPr>
              <w:t>02</w:t>
            </w:r>
          </w:p>
        </w:tc>
      </w:tr>
      <w:tr w:rsidR="00BC5134" w:rsidRPr="007246E3" w14:paraId="3B9A50F2" w14:textId="77777777" w:rsidTr="00324CBB">
        <w:trPr>
          <w:trHeight w:val="1312"/>
        </w:trPr>
        <w:tc>
          <w:tcPr>
            <w:tcW w:w="567" w:type="dxa"/>
            <w:shd w:val="clear" w:color="auto" w:fill="auto"/>
          </w:tcPr>
          <w:p w14:paraId="1A141D08" w14:textId="2D042B1B"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[3</w:t>
            </w:r>
            <w:r w:rsidR="007223A3">
              <w:rPr>
                <w:rFonts w:ascii="Times New Roman" w:eastAsia="Times New Roman" w:hAnsi="Times New Roman" w:cs="Times New Roman"/>
                <w:sz w:val="18"/>
                <w:szCs w:val="18"/>
                <w:lang w:eastAsia="en-IN" w:bidi="hi-IN"/>
              </w:rPr>
              <w:t>7</w:t>
            </w:r>
            <w:r w:rsidRPr="00B52BA0">
              <w:rPr>
                <w:rFonts w:ascii="Times New Roman" w:eastAsia="Times New Roman" w:hAnsi="Times New Roman" w:cs="Times New Roman"/>
                <w:sz w:val="18"/>
                <w:szCs w:val="18"/>
                <w:lang w:eastAsia="en-IN" w:bidi="hi-IN"/>
              </w:rPr>
              <w:t>]</w:t>
            </w:r>
          </w:p>
        </w:tc>
        <w:tc>
          <w:tcPr>
            <w:tcW w:w="1418" w:type="dxa"/>
            <w:shd w:val="clear" w:color="auto" w:fill="auto"/>
            <w:hideMark/>
          </w:tcPr>
          <w:p w14:paraId="10AA8890" w14:textId="77777777"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Coppola    et al. (2020)</w:t>
            </w:r>
          </w:p>
        </w:tc>
        <w:tc>
          <w:tcPr>
            <w:tcW w:w="3260" w:type="dxa"/>
            <w:shd w:val="clear" w:color="auto" w:fill="auto"/>
            <w:hideMark/>
          </w:tcPr>
          <w:p w14:paraId="7945A8D1" w14:textId="781D68EC"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Analy</w:t>
            </w:r>
            <w:r w:rsidR="00E93C30">
              <w:rPr>
                <w:rFonts w:ascii="Times New Roman" w:eastAsia="Times New Roman" w:hAnsi="Times New Roman" w:cs="Times New Roman"/>
                <w:sz w:val="18"/>
                <w:szCs w:val="18"/>
                <w:lang w:eastAsia="en-IN" w:bidi="hi-IN"/>
              </w:rPr>
              <w:t>z</w:t>
            </w:r>
            <w:r w:rsidRPr="00B52BA0">
              <w:rPr>
                <w:rFonts w:ascii="Times New Roman" w:eastAsia="Times New Roman" w:hAnsi="Times New Roman" w:cs="Times New Roman"/>
                <w:sz w:val="18"/>
                <w:szCs w:val="18"/>
                <w:lang w:eastAsia="en-IN" w:bidi="hi-IN"/>
              </w:rPr>
              <w:t>e economic profitability using conventional and organic farming systems.</w:t>
            </w:r>
          </w:p>
        </w:tc>
        <w:tc>
          <w:tcPr>
            <w:tcW w:w="1417" w:type="dxa"/>
            <w:shd w:val="clear" w:color="auto" w:fill="auto"/>
            <w:hideMark/>
          </w:tcPr>
          <w:p w14:paraId="006A5616" w14:textId="77777777"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xml:space="preserve">Italy </w:t>
            </w:r>
          </w:p>
          <w:p w14:paraId="0A753CB9" w14:textId="77777777"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(Central)</w:t>
            </w:r>
          </w:p>
        </w:tc>
        <w:tc>
          <w:tcPr>
            <w:tcW w:w="1276" w:type="dxa"/>
            <w:shd w:val="clear" w:color="auto" w:fill="auto"/>
            <w:hideMark/>
          </w:tcPr>
          <w:p w14:paraId="4EA7378F" w14:textId="77777777"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Hazelnut</w:t>
            </w:r>
          </w:p>
        </w:tc>
        <w:tc>
          <w:tcPr>
            <w:tcW w:w="2694" w:type="dxa"/>
            <w:shd w:val="clear" w:color="auto" w:fill="auto"/>
            <w:hideMark/>
          </w:tcPr>
          <w:p w14:paraId="000B50B1" w14:textId="46D0F589" w:rsidR="00BC5134" w:rsidRPr="00B52BA0" w:rsidRDefault="00BC5134" w:rsidP="00BC5134">
            <w:pPr>
              <w:spacing w:after="0" w:line="240" w:lineRule="auto"/>
              <w:jc w:val="both"/>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sz w:val="18"/>
                <w:szCs w:val="18"/>
                <w:lang w:eastAsia="en-IN" w:bidi="hi-IN"/>
              </w:rPr>
              <w:t>Primary data from 20 local farmers and two producers’ organi</w:t>
            </w:r>
            <w:r w:rsidR="00E93C30">
              <w:rPr>
                <w:rFonts w:ascii="Times New Roman" w:eastAsia="Times New Roman" w:hAnsi="Times New Roman" w:cs="Times New Roman"/>
                <w:sz w:val="18"/>
                <w:szCs w:val="18"/>
                <w:lang w:eastAsia="en-IN" w:bidi="hi-IN"/>
              </w:rPr>
              <w:t>z</w:t>
            </w:r>
            <w:r w:rsidRPr="00B52BA0">
              <w:rPr>
                <w:rFonts w:ascii="Times New Roman" w:eastAsia="Times New Roman" w:hAnsi="Times New Roman" w:cs="Times New Roman"/>
                <w:sz w:val="18"/>
                <w:szCs w:val="18"/>
                <w:lang w:eastAsia="en-IN" w:bidi="hi-IN"/>
              </w:rPr>
              <w:t>ations by conducting interviews and surveys from 2008 to 2018</w:t>
            </w:r>
          </w:p>
        </w:tc>
        <w:tc>
          <w:tcPr>
            <w:tcW w:w="1417" w:type="dxa"/>
            <w:shd w:val="clear" w:color="auto" w:fill="auto"/>
            <w:hideMark/>
          </w:tcPr>
          <w:p w14:paraId="4D23491A" w14:textId="1EF7FE27"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Cost-benefit analysis</w:t>
            </w:r>
          </w:p>
        </w:tc>
        <w:tc>
          <w:tcPr>
            <w:tcW w:w="2410" w:type="dxa"/>
            <w:gridSpan w:val="2"/>
            <w:shd w:val="clear" w:color="auto" w:fill="auto"/>
            <w:hideMark/>
          </w:tcPr>
          <w:p w14:paraId="5DB84A21" w14:textId="77777777" w:rsidR="00BC5134" w:rsidRPr="00B52BA0" w:rsidRDefault="00BC5134" w:rsidP="00BC5134">
            <w:pPr>
              <w:spacing w:after="0" w:line="240" w:lineRule="auto"/>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Net present value</w:t>
            </w:r>
            <w:r w:rsidRPr="00B52BA0">
              <w:rPr>
                <w:rFonts w:ascii="Times New Roman" w:eastAsia="Times New Roman" w:hAnsi="Times New Roman" w:cs="Times New Roman"/>
                <w:sz w:val="18"/>
                <w:szCs w:val="18"/>
                <w:lang w:eastAsia="en-IN" w:bidi="hi-IN"/>
              </w:rPr>
              <w:br/>
              <w:t>·   Payback time</w:t>
            </w:r>
          </w:p>
          <w:p w14:paraId="0200B9BF" w14:textId="77777777" w:rsidR="00BC5134" w:rsidRPr="009F755A" w:rsidRDefault="00BC5134">
            <w:pPr>
              <w:pStyle w:val="ListParagraph"/>
              <w:numPr>
                <w:ilvl w:val="0"/>
                <w:numId w:val="14"/>
              </w:numPr>
              <w:spacing w:after="0" w:line="240" w:lineRule="auto"/>
              <w:ind w:left="233" w:hanging="233"/>
              <w:rPr>
                <w:rFonts w:ascii="Times New Roman" w:eastAsia="Times New Roman" w:hAnsi="Times New Roman" w:cs="Times New Roman"/>
                <w:color w:val="000000"/>
                <w:sz w:val="18"/>
                <w:szCs w:val="18"/>
                <w:lang w:eastAsia="en-IN" w:bidi="hi-IN"/>
              </w:rPr>
            </w:pPr>
            <w:r w:rsidRPr="009F755A">
              <w:rPr>
                <w:rFonts w:ascii="Times New Roman" w:eastAsia="Times New Roman" w:hAnsi="Times New Roman" w:cs="Times New Roman"/>
                <w:sz w:val="18"/>
                <w:szCs w:val="18"/>
                <w:lang w:eastAsia="en-IN" w:bidi="hi-IN"/>
              </w:rPr>
              <w:t>Internal rate of return</w:t>
            </w:r>
          </w:p>
        </w:tc>
        <w:tc>
          <w:tcPr>
            <w:tcW w:w="628" w:type="dxa"/>
            <w:shd w:val="clear" w:color="auto" w:fill="auto"/>
            <w:hideMark/>
          </w:tcPr>
          <w:p w14:paraId="70E27B1F" w14:textId="4D15ED3F"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NS.</w:t>
            </w:r>
          </w:p>
        </w:tc>
      </w:tr>
      <w:tr w:rsidR="00BC5134" w:rsidRPr="007246E3" w14:paraId="76C98FC8" w14:textId="77777777" w:rsidTr="00AA236B">
        <w:trPr>
          <w:trHeight w:val="1054"/>
        </w:trPr>
        <w:tc>
          <w:tcPr>
            <w:tcW w:w="567" w:type="dxa"/>
            <w:shd w:val="clear" w:color="auto" w:fill="auto"/>
          </w:tcPr>
          <w:p w14:paraId="2A20280F" w14:textId="6F536F93"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[3</w:t>
            </w:r>
            <w:r w:rsidR="007223A3">
              <w:rPr>
                <w:rFonts w:ascii="Times New Roman" w:eastAsia="Times New Roman" w:hAnsi="Times New Roman" w:cs="Times New Roman"/>
                <w:sz w:val="18"/>
                <w:szCs w:val="18"/>
                <w:lang w:eastAsia="en-IN" w:bidi="hi-IN"/>
              </w:rPr>
              <w:t>8</w:t>
            </w:r>
            <w:r w:rsidRPr="00B52BA0">
              <w:rPr>
                <w:rFonts w:ascii="Times New Roman" w:eastAsia="Times New Roman" w:hAnsi="Times New Roman" w:cs="Times New Roman"/>
                <w:sz w:val="18"/>
                <w:szCs w:val="18"/>
                <w:lang w:eastAsia="en-IN" w:bidi="hi-IN"/>
              </w:rPr>
              <w:t>]</w:t>
            </w:r>
          </w:p>
        </w:tc>
        <w:tc>
          <w:tcPr>
            <w:tcW w:w="1418" w:type="dxa"/>
            <w:shd w:val="clear" w:color="auto" w:fill="auto"/>
            <w:hideMark/>
          </w:tcPr>
          <w:p w14:paraId="2EADA09E" w14:textId="77777777"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Hampl (2020)</w:t>
            </w:r>
          </w:p>
        </w:tc>
        <w:tc>
          <w:tcPr>
            <w:tcW w:w="3260" w:type="dxa"/>
            <w:shd w:val="clear" w:color="auto" w:fill="auto"/>
            <w:hideMark/>
          </w:tcPr>
          <w:p w14:paraId="55F786B8" w14:textId="0B575FB6" w:rsidR="00BC5134" w:rsidRPr="00B52BA0" w:rsidRDefault="00BC5134" w:rsidP="00BC5134">
            <w:pPr>
              <w:spacing w:after="0" w:line="240" w:lineRule="auto"/>
              <w:jc w:val="both"/>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sz w:val="18"/>
                <w:szCs w:val="18"/>
                <w:lang w:eastAsia="en-IN" w:bidi="hi-IN"/>
              </w:rPr>
              <w:t>Assess differences in the financial performance of agricultural enterprises based on conventional and organic farming systems.</w:t>
            </w:r>
          </w:p>
        </w:tc>
        <w:tc>
          <w:tcPr>
            <w:tcW w:w="1417" w:type="dxa"/>
            <w:shd w:val="clear" w:color="auto" w:fill="auto"/>
            <w:hideMark/>
          </w:tcPr>
          <w:p w14:paraId="13F818F6" w14:textId="77777777"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Czech Republic</w:t>
            </w:r>
          </w:p>
        </w:tc>
        <w:tc>
          <w:tcPr>
            <w:tcW w:w="1276" w:type="dxa"/>
            <w:shd w:val="clear" w:color="auto" w:fill="auto"/>
            <w:hideMark/>
          </w:tcPr>
          <w:p w14:paraId="2FE26039" w14:textId="77777777"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Arable crops</w:t>
            </w:r>
          </w:p>
        </w:tc>
        <w:tc>
          <w:tcPr>
            <w:tcW w:w="2694" w:type="dxa"/>
            <w:shd w:val="clear" w:color="auto" w:fill="auto"/>
            <w:hideMark/>
          </w:tcPr>
          <w:p w14:paraId="1A922FCB" w14:textId="2566D277"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Secondary data of 172 conventional and 136 organic farms from the Czech Trade Register from 2012 to 2016</w:t>
            </w:r>
          </w:p>
        </w:tc>
        <w:tc>
          <w:tcPr>
            <w:tcW w:w="1417" w:type="dxa"/>
            <w:shd w:val="clear" w:color="auto" w:fill="auto"/>
            <w:hideMark/>
          </w:tcPr>
          <w:p w14:paraId="01A691E4" w14:textId="77777777"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MANOVA, ANOVA, Scheirer-ray-hare test, post hoc Dunn’s test</w:t>
            </w:r>
          </w:p>
          <w:p w14:paraId="7540445A" w14:textId="27D71753"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p>
        </w:tc>
        <w:tc>
          <w:tcPr>
            <w:tcW w:w="2410" w:type="dxa"/>
            <w:gridSpan w:val="2"/>
            <w:shd w:val="clear" w:color="auto" w:fill="auto"/>
            <w:hideMark/>
          </w:tcPr>
          <w:p w14:paraId="3D8B2715" w14:textId="77777777" w:rsidR="00BC5134" w:rsidRPr="00B52BA0" w:rsidRDefault="00BC5134" w:rsidP="00BC5134">
            <w:pPr>
              <w:spacing w:after="0" w:line="240" w:lineRule="auto"/>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sz w:val="18"/>
                <w:szCs w:val="18"/>
                <w:lang w:eastAsia="en-IN" w:bidi="hi-IN"/>
              </w:rPr>
              <w:t>·   Return on sales</w:t>
            </w:r>
            <w:r w:rsidRPr="00B52BA0">
              <w:rPr>
                <w:rFonts w:ascii="Times New Roman" w:eastAsia="Times New Roman" w:hAnsi="Times New Roman" w:cs="Times New Roman"/>
                <w:sz w:val="18"/>
                <w:szCs w:val="18"/>
                <w:lang w:eastAsia="en-IN" w:bidi="hi-IN"/>
              </w:rPr>
              <w:br/>
              <w:t>·   Return on assets</w:t>
            </w:r>
          </w:p>
        </w:tc>
        <w:tc>
          <w:tcPr>
            <w:tcW w:w="628" w:type="dxa"/>
            <w:shd w:val="clear" w:color="auto" w:fill="auto"/>
            <w:hideMark/>
          </w:tcPr>
          <w:p w14:paraId="1E672A2C" w14:textId="77777777" w:rsidR="00BC5134" w:rsidRPr="00B52BA0" w:rsidRDefault="00BC5134" w:rsidP="00BC5134">
            <w:pPr>
              <w:spacing w:after="0" w:line="240" w:lineRule="auto"/>
              <w:jc w:val="center"/>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color w:val="000000"/>
                <w:sz w:val="18"/>
                <w:szCs w:val="18"/>
                <w:lang w:eastAsia="en-IN" w:bidi="hi-IN"/>
              </w:rPr>
              <w:t>03</w:t>
            </w:r>
          </w:p>
        </w:tc>
      </w:tr>
      <w:tr w:rsidR="00BC5134" w:rsidRPr="007246E3" w14:paraId="25548E7B" w14:textId="77777777" w:rsidTr="00324CBB">
        <w:trPr>
          <w:trHeight w:val="978"/>
        </w:trPr>
        <w:tc>
          <w:tcPr>
            <w:tcW w:w="567" w:type="dxa"/>
            <w:shd w:val="clear" w:color="auto" w:fill="auto"/>
          </w:tcPr>
          <w:p w14:paraId="2D9DD588" w14:textId="3714C0C9"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w:t>
            </w:r>
            <w:r w:rsidR="007223A3">
              <w:rPr>
                <w:rFonts w:ascii="Times New Roman" w:eastAsia="Times New Roman" w:hAnsi="Times New Roman" w:cs="Times New Roman"/>
                <w:sz w:val="18"/>
                <w:szCs w:val="18"/>
                <w:lang w:eastAsia="en-IN" w:bidi="hi-IN"/>
              </w:rPr>
              <w:t>39</w:t>
            </w:r>
            <w:r w:rsidRPr="00B52BA0">
              <w:rPr>
                <w:rFonts w:ascii="Times New Roman" w:eastAsia="Times New Roman" w:hAnsi="Times New Roman" w:cs="Times New Roman"/>
                <w:sz w:val="18"/>
                <w:szCs w:val="18"/>
                <w:lang w:eastAsia="en-IN" w:bidi="hi-IN"/>
              </w:rPr>
              <w:t>]</w:t>
            </w:r>
          </w:p>
        </w:tc>
        <w:tc>
          <w:tcPr>
            <w:tcW w:w="1418" w:type="dxa"/>
            <w:shd w:val="clear" w:color="auto" w:fill="auto"/>
            <w:hideMark/>
          </w:tcPr>
          <w:p w14:paraId="1B158F36" w14:textId="77777777"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Iofrida et al. (2020)</w:t>
            </w:r>
          </w:p>
        </w:tc>
        <w:tc>
          <w:tcPr>
            <w:tcW w:w="3260" w:type="dxa"/>
            <w:shd w:val="clear" w:color="auto" w:fill="auto"/>
            <w:hideMark/>
          </w:tcPr>
          <w:p w14:paraId="2523C510" w14:textId="039E4359"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Assess the socio-economic sustainability by comparing organic with conventional farming system</w:t>
            </w:r>
            <w:r w:rsidR="00E93C30">
              <w:rPr>
                <w:rFonts w:ascii="Times New Roman" w:eastAsia="Times New Roman" w:hAnsi="Times New Roman" w:cs="Times New Roman"/>
                <w:sz w:val="18"/>
                <w:szCs w:val="18"/>
                <w:lang w:eastAsia="en-IN" w:bidi="hi-IN"/>
              </w:rPr>
              <w:t>s</w:t>
            </w:r>
            <w:r w:rsidRPr="00B52BA0">
              <w:rPr>
                <w:rFonts w:ascii="Times New Roman" w:eastAsia="Times New Roman" w:hAnsi="Times New Roman" w:cs="Times New Roman"/>
                <w:sz w:val="18"/>
                <w:szCs w:val="18"/>
                <w:lang w:eastAsia="en-IN" w:bidi="hi-IN"/>
              </w:rPr>
              <w:t>.</w:t>
            </w:r>
          </w:p>
        </w:tc>
        <w:tc>
          <w:tcPr>
            <w:tcW w:w="1417" w:type="dxa"/>
            <w:shd w:val="clear" w:color="auto" w:fill="auto"/>
            <w:hideMark/>
          </w:tcPr>
          <w:p w14:paraId="684BC45C" w14:textId="77777777"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Italy</w:t>
            </w:r>
          </w:p>
        </w:tc>
        <w:tc>
          <w:tcPr>
            <w:tcW w:w="1276" w:type="dxa"/>
            <w:shd w:val="clear" w:color="auto" w:fill="auto"/>
            <w:hideMark/>
          </w:tcPr>
          <w:p w14:paraId="3DB8FD8D" w14:textId="77777777"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Olive</w:t>
            </w:r>
          </w:p>
        </w:tc>
        <w:tc>
          <w:tcPr>
            <w:tcW w:w="2694" w:type="dxa"/>
            <w:shd w:val="clear" w:color="auto" w:fill="auto"/>
            <w:hideMark/>
          </w:tcPr>
          <w:p w14:paraId="7CE3D4EC" w14:textId="74A4DCD2"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Secondary statistical data and primary data about farming operations of Frantoio cultivar using a web questionnaire</w:t>
            </w:r>
          </w:p>
        </w:tc>
        <w:tc>
          <w:tcPr>
            <w:tcW w:w="1417" w:type="dxa"/>
            <w:shd w:val="clear" w:color="auto" w:fill="auto"/>
            <w:hideMark/>
          </w:tcPr>
          <w:p w14:paraId="4B6C659C" w14:textId="0B9FF782"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xml:space="preserve">Life cycle costing analysis </w:t>
            </w:r>
          </w:p>
        </w:tc>
        <w:tc>
          <w:tcPr>
            <w:tcW w:w="2410" w:type="dxa"/>
            <w:gridSpan w:val="2"/>
            <w:shd w:val="clear" w:color="auto" w:fill="auto"/>
            <w:hideMark/>
          </w:tcPr>
          <w:p w14:paraId="1882DF86" w14:textId="77777777" w:rsidR="00BC5134" w:rsidRPr="009F755A" w:rsidRDefault="00BC5134">
            <w:pPr>
              <w:pStyle w:val="ListParagraph"/>
              <w:numPr>
                <w:ilvl w:val="0"/>
                <w:numId w:val="14"/>
              </w:numPr>
              <w:spacing w:after="0" w:line="240" w:lineRule="auto"/>
              <w:ind w:left="233" w:hanging="233"/>
              <w:rPr>
                <w:rFonts w:ascii="Times New Roman" w:eastAsia="Times New Roman" w:hAnsi="Times New Roman" w:cs="Times New Roman"/>
                <w:color w:val="000000"/>
                <w:sz w:val="18"/>
                <w:szCs w:val="18"/>
                <w:lang w:eastAsia="en-IN" w:bidi="hi-IN"/>
              </w:rPr>
            </w:pPr>
            <w:r w:rsidRPr="009F755A">
              <w:rPr>
                <w:rFonts w:ascii="Times New Roman" w:eastAsia="Times New Roman" w:hAnsi="Times New Roman" w:cs="Times New Roman"/>
                <w:sz w:val="18"/>
                <w:szCs w:val="18"/>
                <w:lang w:eastAsia="en-IN" w:bidi="hi-IN"/>
              </w:rPr>
              <w:t>Yield</w:t>
            </w:r>
          </w:p>
          <w:p w14:paraId="6FC5E6F4" w14:textId="77777777" w:rsidR="00BC5134" w:rsidRPr="009F755A" w:rsidRDefault="00BC5134">
            <w:pPr>
              <w:pStyle w:val="ListParagraph"/>
              <w:numPr>
                <w:ilvl w:val="0"/>
                <w:numId w:val="14"/>
              </w:numPr>
              <w:spacing w:after="0" w:line="240" w:lineRule="auto"/>
              <w:ind w:left="233" w:hanging="233"/>
              <w:rPr>
                <w:rFonts w:ascii="Times New Roman" w:eastAsia="Times New Roman" w:hAnsi="Times New Roman" w:cs="Times New Roman"/>
                <w:color w:val="000000"/>
                <w:sz w:val="18"/>
                <w:szCs w:val="18"/>
                <w:lang w:eastAsia="en-IN" w:bidi="hi-IN"/>
              </w:rPr>
            </w:pPr>
            <w:r w:rsidRPr="009F755A">
              <w:rPr>
                <w:rFonts w:ascii="Times New Roman" w:eastAsia="Times New Roman" w:hAnsi="Times New Roman" w:cs="Times New Roman"/>
                <w:color w:val="000000"/>
                <w:sz w:val="18"/>
                <w:szCs w:val="18"/>
                <w:lang w:eastAsia="en-IN" w:bidi="hi-IN"/>
              </w:rPr>
              <w:t>Net present value</w:t>
            </w:r>
          </w:p>
          <w:p w14:paraId="1639FF3A" w14:textId="77777777" w:rsidR="00BC5134" w:rsidRPr="009F755A" w:rsidRDefault="00BC5134">
            <w:pPr>
              <w:pStyle w:val="ListParagraph"/>
              <w:numPr>
                <w:ilvl w:val="0"/>
                <w:numId w:val="14"/>
              </w:numPr>
              <w:spacing w:after="0" w:line="240" w:lineRule="auto"/>
              <w:ind w:left="233" w:hanging="233"/>
              <w:rPr>
                <w:rFonts w:ascii="Times New Roman" w:eastAsia="Times New Roman" w:hAnsi="Times New Roman" w:cs="Times New Roman"/>
                <w:color w:val="000000"/>
                <w:sz w:val="18"/>
                <w:szCs w:val="18"/>
                <w:lang w:eastAsia="en-IN" w:bidi="hi-IN"/>
              </w:rPr>
            </w:pPr>
            <w:r w:rsidRPr="009F755A">
              <w:rPr>
                <w:rFonts w:ascii="Times New Roman" w:eastAsia="Times New Roman" w:hAnsi="Times New Roman" w:cs="Times New Roman"/>
                <w:color w:val="000000"/>
                <w:sz w:val="18"/>
                <w:szCs w:val="18"/>
                <w:lang w:eastAsia="en-IN" w:bidi="hi-IN"/>
              </w:rPr>
              <w:t>Internal      rate    of return</w:t>
            </w:r>
          </w:p>
        </w:tc>
        <w:tc>
          <w:tcPr>
            <w:tcW w:w="628" w:type="dxa"/>
            <w:shd w:val="clear" w:color="auto" w:fill="auto"/>
            <w:hideMark/>
          </w:tcPr>
          <w:p w14:paraId="4A010CCA" w14:textId="77777777" w:rsidR="00BC5134" w:rsidRPr="00B52BA0" w:rsidRDefault="00BC5134" w:rsidP="00BC5134">
            <w:pPr>
              <w:spacing w:after="0" w:line="240" w:lineRule="auto"/>
              <w:jc w:val="center"/>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color w:val="000000"/>
                <w:sz w:val="18"/>
                <w:szCs w:val="18"/>
                <w:lang w:eastAsia="en-IN" w:bidi="hi-IN"/>
              </w:rPr>
              <w:t>02</w:t>
            </w:r>
          </w:p>
        </w:tc>
      </w:tr>
      <w:tr w:rsidR="00BC5134" w:rsidRPr="007246E3" w14:paraId="0EEBB4B0" w14:textId="77777777" w:rsidTr="00AA236B">
        <w:trPr>
          <w:trHeight w:val="536"/>
        </w:trPr>
        <w:tc>
          <w:tcPr>
            <w:tcW w:w="567" w:type="dxa"/>
            <w:shd w:val="clear" w:color="auto" w:fill="auto"/>
            <w:hideMark/>
          </w:tcPr>
          <w:p w14:paraId="37EACA25" w14:textId="2A17F371"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[4</w:t>
            </w:r>
            <w:r w:rsidR="007223A3">
              <w:rPr>
                <w:rFonts w:ascii="Times New Roman" w:eastAsia="Times New Roman" w:hAnsi="Times New Roman" w:cs="Times New Roman"/>
                <w:sz w:val="18"/>
                <w:szCs w:val="18"/>
                <w:lang w:eastAsia="en-IN" w:bidi="hi-IN"/>
              </w:rPr>
              <w:t>0</w:t>
            </w:r>
            <w:r w:rsidRPr="00B52BA0">
              <w:rPr>
                <w:rFonts w:ascii="Times New Roman" w:eastAsia="Times New Roman" w:hAnsi="Times New Roman" w:cs="Times New Roman"/>
                <w:sz w:val="18"/>
                <w:szCs w:val="18"/>
                <w:lang w:eastAsia="en-IN" w:bidi="hi-IN"/>
              </w:rPr>
              <w:t>]</w:t>
            </w:r>
          </w:p>
        </w:tc>
        <w:tc>
          <w:tcPr>
            <w:tcW w:w="1418" w:type="dxa"/>
            <w:shd w:val="clear" w:color="auto" w:fill="auto"/>
            <w:hideMark/>
          </w:tcPr>
          <w:p w14:paraId="4559AF87" w14:textId="0A3D5D24" w:rsidR="00BC5134" w:rsidRPr="00B52BA0" w:rsidRDefault="00D602B4" w:rsidP="00BC5134">
            <w:pPr>
              <w:spacing w:after="0" w:line="240" w:lineRule="auto"/>
              <w:jc w:val="both"/>
              <w:rPr>
                <w:rFonts w:ascii="Times New Roman" w:eastAsia="Times New Roman" w:hAnsi="Times New Roman" w:cs="Times New Roman"/>
                <w:sz w:val="18"/>
                <w:szCs w:val="18"/>
                <w:lang w:eastAsia="en-IN" w:bidi="hi-IN"/>
              </w:rPr>
            </w:pPr>
            <w:r w:rsidRPr="00D602B4">
              <w:rPr>
                <w:rFonts w:ascii="Times New Roman" w:eastAsia="Times New Roman" w:hAnsi="Times New Roman" w:cs="Times New Roman"/>
                <w:sz w:val="18"/>
                <w:szCs w:val="18"/>
                <w:lang w:eastAsia="en-IN" w:bidi="hi-IN"/>
              </w:rPr>
              <w:t>Vaško</w:t>
            </w:r>
            <w:r>
              <w:rPr>
                <w:rFonts w:ascii="Times New Roman" w:eastAsia="Times New Roman" w:hAnsi="Times New Roman" w:cs="Times New Roman"/>
                <w:sz w:val="18"/>
                <w:szCs w:val="18"/>
                <w:lang w:eastAsia="en-IN" w:bidi="hi-IN"/>
              </w:rPr>
              <w:t xml:space="preserve"> </w:t>
            </w:r>
            <w:r w:rsidRPr="00D602B4">
              <w:rPr>
                <w:rFonts w:ascii="Times New Roman" w:eastAsia="Times New Roman" w:hAnsi="Times New Roman" w:cs="Times New Roman"/>
                <w:sz w:val="18"/>
                <w:szCs w:val="18"/>
                <w:lang w:eastAsia="en-IN" w:bidi="hi-IN"/>
              </w:rPr>
              <w:t xml:space="preserve">&amp; Kovačević </w:t>
            </w:r>
            <w:r w:rsidR="00BC5134" w:rsidRPr="00B52BA0">
              <w:rPr>
                <w:rFonts w:ascii="Times New Roman" w:eastAsia="Times New Roman" w:hAnsi="Times New Roman" w:cs="Times New Roman"/>
                <w:sz w:val="18"/>
                <w:szCs w:val="18"/>
                <w:lang w:eastAsia="en-IN" w:bidi="hi-IN"/>
              </w:rPr>
              <w:t>(2020)</w:t>
            </w:r>
          </w:p>
        </w:tc>
        <w:tc>
          <w:tcPr>
            <w:tcW w:w="3260" w:type="dxa"/>
            <w:shd w:val="clear" w:color="auto" w:fill="auto"/>
            <w:hideMark/>
          </w:tcPr>
          <w:p w14:paraId="1CAFAFD4" w14:textId="11626231"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Quantify and evaluate the economic efficiency of organic farming versus conventional farming.</w:t>
            </w:r>
          </w:p>
        </w:tc>
        <w:tc>
          <w:tcPr>
            <w:tcW w:w="1417" w:type="dxa"/>
            <w:shd w:val="clear" w:color="auto" w:fill="auto"/>
            <w:hideMark/>
          </w:tcPr>
          <w:p w14:paraId="1AF90D11" w14:textId="77777777"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Bosnia and Herzegovina</w:t>
            </w:r>
          </w:p>
        </w:tc>
        <w:tc>
          <w:tcPr>
            <w:tcW w:w="1276" w:type="dxa"/>
            <w:shd w:val="clear" w:color="auto" w:fill="auto"/>
            <w:hideMark/>
          </w:tcPr>
          <w:p w14:paraId="5F770FBA" w14:textId="77777777"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Wheat, Tomato and Raspberry</w:t>
            </w:r>
          </w:p>
        </w:tc>
        <w:tc>
          <w:tcPr>
            <w:tcW w:w="2694" w:type="dxa"/>
            <w:shd w:val="clear" w:color="auto" w:fill="auto"/>
            <w:hideMark/>
          </w:tcPr>
          <w:p w14:paraId="75A34881" w14:textId="73B849F7" w:rsidR="00BC5134" w:rsidRPr="00B52BA0" w:rsidRDefault="00BC5134" w:rsidP="00BC5134">
            <w:pPr>
              <w:spacing w:after="0" w:line="240" w:lineRule="auto"/>
              <w:jc w:val="both"/>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sz w:val="18"/>
                <w:szCs w:val="18"/>
                <w:lang w:eastAsia="en-IN" w:bidi="hi-IN"/>
              </w:rPr>
              <w:t>Primary data from one producer for each product in both production systems and secondary data from case studies</w:t>
            </w:r>
          </w:p>
        </w:tc>
        <w:tc>
          <w:tcPr>
            <w:tcW w:w="1417" w:type="dxa"/>
            <w:shd w:val="clear" w:color="auto" w:fill="auto"/>
            <w:hideMark/>
          </w:tcPr>
          <w:p w14:paraId="60DA242F" w14:textId="77777777"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Comparative economic efficiency analysis</w:t>
            </w:r>
          </w:p>
          <w:p w14:paraId="14217952" w14:textId="6E3776EC"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p>
        </w:tc>
        <w:tc>
          <w:tcPr>
            <w:tcW w:w="2410" w:type="dxa"/>
            <w:gridSpan w:val="2"/>
            <w:shd w:val="clear" w:color="auto" w:fill="auto"/>
            <w:hideMark/>
          </w:tcPr>
          <w:p w14:paraId="63380D63" w14:textId="77777777" w:rsidR="00BC5134" w:rsidRPr="00B52BA0" w:rsidRDefault="00BC5134" w:rsidP="00BC5134">
            <w:pPr>
              <w:spacing w:after="0" w:line="240" w:lineRule="auto"/>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sz w:val="18"/>
                <w:szCs w:val="18"/>
                <w:lang w:eastAsia="en-IN" w:bidi="hi-IN"/>
              </w:rPr>
              <w:t>·   Yield</w:t>
            </w:r>
            <w:r w:rsidRPr="00B52BA0">
              <w:rPr>
                <w:rFonts w:ascii="Times New Roman" w:eastAsia="Times New Roman" w:hAnsi="Times New Roman" w:cs="Times New Roman"/>
                <w:sz w:val="18"/>
                <w:szCs w:val="18"/>
                <w:lang w:eastAsia="en-IN" w:bidi="hi-IN"/>
              </w:rPr>
              <w:br/>
              <w:t>·   Revenue</w:t>
            </w:r>
            <w:r w:rsidRPr="00B52BA0">
              <w:rPr>
                <w:rFonts w:ascii="Times New Roman" w:eastAsia="Times New Roman" w:hAnsi="Times New Roman" w:cs="Times New Roman"/>
                <w:sz w:val="18"/>
                <w:szCs w:val="18"/>
                <w:lang w:eastAsia="en-IN" w:bidi="hi-IN"/>
              </w:rPr>
              <w:br/>
              <w:t>·   Gross profit</w:t>
            </w:r>
          </w:p>
        </w:tc>
        <w:tc>
          <w:tcPr>
            <w:tcW w:w="628" w:type="dxa"/>
            <w:shd w:val="clear" w:color="auto" w:fill="auto"/>
            <w:hideMark/>
          </w:tcPr>
          <w:p w14:paraId="78667D8E" w14:textId="77777777"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N.S.</w:t>
            </w:r>
          </w:p>
        </w:tc>
      </w:tr>
      <w:tr w:rsidR="00BC5134" w:rsidRPr="007246E3" w14:paraId="264DB654" w14:textId="77777777" w:rsidTr="00324CBB">
        <w:trPr>
          <w:trHeight w:val="1276"/>
        </w:trPr>
        <w:tc>
          <w:tcPr>
            <w:tcW w:w="567" w:type="dxa"/>
            <w:shd w:val="clear" w:color="auto" w:fill="auto"/>
          </w:tcPr>
          <w:p w14:paraId="037F8069" w14:textId="67D17BEA"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[4</w:t>
            </w:r>
            <w:r w:rsidR="007223A3">
              <w:rPr>
                <w:rFonts w:ascii="Times New Roman" w:eastAsia="Times New Roman" w:hAnsi="Times New Roman" w:cs="Times New Roman"/>
                <w:sz w:val="18"/>
                <w:szCs w:val="18"/>
                <w:lang w:eastAsia="en-IN" w:bidi="hi-IN"/>
              </w:rPr>
              <w:t>1</w:t>
            </w:r>
            <w:r w:rsidRPr="00B52BA0">
              <w:rPr>
                <w:rFonts w:ascii="Times New Roman" w:eastAsia="Times New Roman" w:hAnsi="Times New Roman" w:cs="Times New Roman"/>
                <w:sz w:val="18"/>
                <w:szCs w:val="18"/>
                <w:lang w:eastAsia="en-IN" w:bidi="hi-IN"/>
              </w:rPr>
              <w:t>]</w:t>
            </w:r>
          </w:p>
        </w:tc>
        <w:tc>
          <w:tcPr>
            <w:tcW w:w="1418" w:type="dxa"/>
            <w:shd w:val="clear" w:color="auto" w:fill="auto"/>
            <w:hideMark/>
          </w:tcPr>
          <w:p w14:paraId="4D6DDFA9" w14:textId="77777777"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Zhen   et   al. (2020)</w:t>
            </w:r>
          </w:p>
        </w:tc>
        <w:tc>
          <w:tcPr>
            <w:tcW w:w="3260" w:type="dxa"/>
            <w:shd w:val="clear" w:color="auto" w:fill="auto"/>
            <w:hideMark/>
          </w:tcPr>
          <w:p w14:paraId="0B2A33FC" w14:textId="17958A13" w:rsidR="00BC5134" w:rsidRPr="00B52BA0" w:rsidRDefault="00BC5134" w:rsidP="00BC5134">
            <w:pPr>
              <w:spacing w:after="0" w:line="240" w:lineRule="auto"/>
              <w:jc w:val="both"/>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sz w:val="18"/>
                <w:szCs w:val="18"/>
                <w:lang w:eastAsia="en-IN" w:bidi="hi-IN"/>
              </w:rPr>
              <w:t>Analy</w:t>
            </w:r>
            <w:r w:rsidR="00E93C30">
              <w:rPr>
                <w:rFonts w:ascii="Times New Roman" w:eastAsia="Times New Roman" w:hAnsi="Times New Roman" w:cs="Times New Roman"/>
                <w:sz w:val="18"/>
                <w:szCs w:val="18"/>
                <w:lang w:eastAsia="en-IN" w:bidi="hi-IN"/>
              </w:rPr>
              <w:t>z</w:t>
            </w:r>
            <w:r w:rsidRPr="00B52BA0">
              <w:rPr>
                <w:rFonts w:ascii="Times New Roman" w:eastAsia="Times New Roman" w:hAnsi="Times New Roman" w:cs="Times New Roman"/>
                <w:sz w:val="18"/>
                <w:szCs w:val="18"/>
                <w:lang w:eastAsia="en-IN" w:bidi="hi-IN"/>
              </w:rPr>
              <w:t>e the environmental impact and economic performance of organic and conventional farming with life cycle assessment, life cycle costing and eco-efficiency methods.</w:t>
            </w:r>
          </w:p>
        </w:tc>
        <w:tc>
          <w:tcPr>
            <w:tcW w:w="1417" w:type="dxa"/>
            <w:shd w:val="clear" w:color="auto" w:fill="auto"/>
            <w:hideMark/>
          </w:tcPr>
          <w:p w14:paraId="6D18F900" w14:textId="77777777"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xml:space="preserve">China </w:t>
            </w:r>
          </w:p>
          <w:p w14:paraId="72156683" w14:textId="77777777"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(Beijing)</w:t>
            </w:r>
          </w:p>
        </w:tc>
        <w:tc>
          <w:tcPr>
            <w:tcW w:w="1276" w:type="dxa"/>
            <w:shd w:val="clear" w:color="auto" w:fill="auto"/>
            <w:hideMark/>
          </w:tcPr>
          <w:p w14:paraId="3A0AB6FC" w14:textId="77777777"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Vegetables</w:t>
            </w:r>
          </w:p>
        </w:tc>
        <w:tc>
          <w:tcPr>
            <w:tcW w:w="2694" w:type="dxa"/>
            <w:shd w:val="clear" w:color="auto" w:fill="auto"/>
            <w:hideMark/>
          </w:tcPr>
          <w:p w14:paraId="6E96075C" w14:textId="77777777"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On-site survey via semi-structured questionnaire in the peri-urban region of 8   conventional farms, 8 organic farms and 7 community-supported agricultural farms</w:t>
            </w:r>
          </w:p>
          <w:p w14:paraId="481AC414" w14:textId="0FEC12B3" w:rsidR="00BC5134" w:rsidRPr="00B52BA0" w:rsidRDefault="00BC5134" w:rsidP="00BC5134">
            <w:pPr>
              <w:spacing w:after="0" w:line="240" w:lineRule="auto"/>
              <w:jc w:val="both"/>
              <w:rPr>
                <w:rFonts w:ascii="Times New Roman" w:eastAsia="Times New Roman" w:hAnsi="Times New Roman" w:cs="Times New Roman"/>
                <w:color w:val="000000"/>
                <w:sz w:val="18"/>
                <w:szCs w:val="18"/>
                <w:lang w:eastAsia="en-IN" w:bidi="hi-IN"/>
              </w:rPr>
            </w:pPr>
          </w:p>
        </w:tc>
        <w:tc>
          <w:tcPr>
            <w:tcW w:w="1417" w:type="dxa"/>
            <w:shd w:val="clear" w:color="auto" w:fill="auto"/>
            <w:hideMark/>
          </w:tcPr>
          <w:p w14:paraId="45E107A3" w14:textId="5EFA7237"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Life cycle assessment</w:t>
            </w:r>
          </w:p>
        </w:tc>
        <w:tc>
          <w:tcPr>
            <w:tcW w:w="2410" w:type="dxa"/>
            <w:gridSpan w:val="2"/>
            <w:shd w:val="clear" w:color="auto" w:fill="auto"/>
            <w:hideMark/>
          </w:tcPr>
          <w:p w14:paraId="64EEBFEB" w14:textId="77777777" w:rsidR="00BC5134" w:rsidRPr="00B52BA0" w:rsidRDefault="00BC5134" w:rsidP="00BC5134">
            <w:pPr>
              <w:spacing w:after="0" w:line="240" w:lineRule="auto"/>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sz w:val="18"/>
                <w:szCs w:val="18"/>
                <w:lang w:eastAsia="en-IN" w:bidi="hi-IN"/>
              </w:rPr>
              <w:t>·   Cost-benefit ratio</w:t>
            </w:r>
            <w:r w:rsidRPr="00B52BA0">
              <w:rPr>
                <w:rFonts w:ascii="Times New Roman" w:eastAsia="Times New Roman" w:hAnsi="Times New Roman" w:cs="Times New Roman"/>
                <w:sz w:val="18"/>
                <w:szCs w:val="18"/>
                <w:lang w:eastAsia="en-IN" w:bidi="hi-IN"/>
              </w:rPr>
              <w:br/>
              <w:t>·   Profit</w:t>
            </w:r>
          </w:p>
        </w:tc>
        <w:tc>
          <w:tcPr>
            <w:tcW w:w="628" w:type="dxa"/>
            <w:shd w:val="clear" w:color="auto" w:fill="auto"/>
            <w:hideMark/>
          </w:tcPr>
          <w:p w14:paraId="3645940E" w14:textId="5D3B59AF"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NS.</w:t>
            </w:r>
          </w:p>
        </w:tc>
      </w:tr>
      <w:tr w:rsidR="00BC5134" w:rsidRPr="007246E3" w14:paraId="2329A33F" w14:textId="77777777" w:rsidTr="00AA236B">
        <w:trPr>
          <w:trHeight w:val="802"/>
        </w:trPr>
        <w:tc>
          <w:tcPr>
            <w:tcW w:w="567" w:type="dxa"/>
            <w:shd w:val="clear" w:color="auto" w:fill="auto"/>
          </w:tcPr>
          <w:p w14:paraId="0E5874CF" w14:textId="0A5A5755"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[4</w:t>
            </w:r>
            <w:r w:rsidR="007223A3">
              <w:rPr>
                <w:rFonts w:ascii="Times New Roman" w:eastAsia="Times New Roman" w:hAnsi="Times New Roman" w:cs="Times New Roman"/>
                <w:sz w:val="18"/>
                <w:szCs w:val="18"/>
                <w:lang w:eastAsia="en-IN" w:bidi="hi-IN"/>
              </w:rPr>
              <w:t>2</w:t>
            </w:r>
            <w:r w:rsidRPr="00B52BA0">
              <w:rPr>
                <w:rFonts w:ascii="Times New Roman" w:eastAsia="Times New Roman" w:hAnsi="Times New Roman" w:cs="Times New Roman"/>
                <w:sz w:val="18"/>
                <w:szCs w:val="18"/>
                <w:lang w:eastAsia="en-IN" w:bidi="hi-IN"/>
              </w:rPr>
              <w:t>]</w:t>
            </w:r>
          </w:p>
        </w:tc>
        <w:tc>
          <w:tcPr>
            <w:tcW w:w="1418" w:type="dxa"/>
            <w:shd w:val="clear" w:color="auto" w:fill="auto"/>
            <w:hideMark/>
          </w:tcPr>
          <w:p w14:paraId="7285D6D4" w14:textId="77777777"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bookmarkStart w:id="5" w:name="_Hlk155248992"/>
            <w:r w:rsidRPr="00B52BA0">
              <w:rPr>
                <w:rFonts w:ascii="Times New Roman" w:eastAsia="Times New Roman" w:hAnsi="Times New Roman" w:cs="Times New Roman"/>
                <w:sz w:val="18"/>
                <w:szCs w:val="18"/>
                <w:lang w:eastAsia="en-IN" w:bidi="hi-IN"/>
              </w:rPr>
              <w:t>Heinrichs et al. (2021)</w:t>
            </w:r>
            <w:bookmarkEnd w:id="5"/>
          </w:p>
        </w:tc>
        <w:tc>
          <w:tcPr>
            <w:tcW w:w="3260" w:type="dxa"/>
            <w:shd w:val="clear" w:color="auto" w:fill="auto"/>
            <w:hideMark/>
          </w:tcPr>
          <w:p w14:paraId="138F749C" w14:textId="22D40E62"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Analy</w:t>
            </w:r>
            <w:r w:rsidR="00E93C30">
              <w:rPr>
                <w:rFonts w:ascii="Times New Roman" w:eastAsia="Times New Roman" w:hAnsi="Times New Roman" w:cs="Times New Roman"/>
                <w:sz w:val="18"/>
                <w:szCs w:val="18"/>
                <w:lang w:eastAsia="en-IN" w:bidi="hi-IN"/>
              </w:rPr>
              <w:t>z</w:t>
            </w:r>
            <w:r w:rsidRPr="00B52BA0">
              <w:rPr>
                <w:rFonts w:ascii="Times New Roman" w:eastAsia="Times New Roman" w:hAnsi="Times New Roman" w:cs="Times New Roman"/>
                <w:sz w:val="18"/>
                <w:szCs w:val="18"/>
                <w:lang w:eastAsia="en-IN" w:bidi="hi-IN"/>
              </w:rPr>
              <w:t>e the effects of plot sizes and farm-plot distances on the economic performance in organic and conventional farming systems.</w:t>
            </w:r>
          </w:p>
        </w:tc>
        <w:tc>
          <w:tcPr>
            <w:tcW w:w="1417" w:type="dxa"/>
            <w:shd w:val="clear" w:color="auto" w:fill="auto"/>
            <w:hideMark/>
          </w:tcPr>
          <w:p w14:paraId="0179463D" w14:textId="77777777"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Germany (West)</w:t>
            </w:r>
          </w:p>
        </w:tc>
        <w:tc>
          <w:tcPr>
            <w:tcW w:w="1276" w:type="dxa"/>
            <w:shd w:val="clear" w:color="auto" w:fill="auto"/>
            <w:hideMark/>
          </w:tcPr>
          <w:p w14:paraId="2488432A" w14:textId="22E18555" w:rsidR="00BC5134" w:rsidRPr="00B52BA0" w:rsidRDefault="00B30510" w:rsidP="00BC5134">
            <w:pPr>
              <w:spacing w:after="0" w:line="240" w:lineRule="auto"/>
              <w:jc w:val="center"/>
              <w:rPr>
                <w:rFonts w:ascii="Times New Roman" w:eastAsia="Times New Roman" w:hAnsi="Times New Roman" w:cs="Times New Roman"/>
                <w:sz w:val="18"/>
                <w:szCs w:val="18"/>
                <w:lang w:eastAsia="en-IN" w:bidi="hi-IN"/>
              </w:rPr>
            </w:pPr>
            <w:r>
              <w:rPr>
                <w:rFonts w:ascii="Times New Roman" w:eastAsia="Times New Roman" w:hAnsi="Times New Roman" w:cs="Times New Roman"/>
                <w:sz w:val="18"/>
                <w:szCs w:val="18"/>
                <w:lang w:eastAsia="en-IN" w:bidi="hi-IN"/>
              </w:rPr>
              <w:t>Cereals and legumes</w:t>
            </w:r>
          </w:p>
        </w:tc>
        <w:tc>
          <w:tcPr>
            <w:tcW w:w="2694" w:type="dxa"/>
            <w:shd w:val="clear" w:color="auto" w:fill="auto"/>
            <w:hideMark/>
          </w:tcPr>
          <w:p w14:paraId="1A857429" w14:textId="4672EC74"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Primary data of on-field operations of    145    crops by conducting interviews</w:t>
            </w:r>
          </w:p>
        </w:tc>
        <w:tc>
          <w:tcPr>
            <w:tcW w:w="1417" w:type="dxa"/>
            <w:shd w:val="clear" w:color="auto" w:fill="auto"/>
            <w:hideMark/>
          </w:tcPr>
          <w:p w14:paraId="0CC5F5F8" w14:textId="02513B84"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Regression analysis</w:t>
            </w:r>
          </w:p>
        </w:tc>
        <w:tc>
          <w:tcPr>
            <w:tcW w:w="2410" w:type="dxa"/>
            <w:gridSpan w:val="2"/>
            <w:shd w:val="clear" w:color="auto" w:fill="auto"/>
            <w:hideMark/>
          </w:tcPr>
          <w:p w14:paraId="2179D53E" w14:textId="77777777" w:rsidR="00BC5134" w:rsidRPr="009F755A" w:rsidRDefault="00BC5134">
            <w:pPr>
              <w:pStyle w:val="ListParagraph"/>
              <w:numPr>
                <w:ilvl w:val="0"/>
                <w:numId w:val="15"/>
              </w:numPr>
              <w:spacing w:after="0" w:line="240" w:lineRule="auto"/>
              <w:ind w:left="233" w:hanging="233"/>
              <w:rPr>
                <w:rFonts w:ascii="Times New Roman" w:eastAsia="Times New Roman" w:hAnsi="Times New Roman" w:cs="Times New Roman"/>
                <w:color w:val="000000"/>
                <w:sz w:val="18"/>
                <w:szCs w:val="18"/>
                <w:lang w:eastAsia="en-IN" w:bidi="hi-IN"/>
              </w:rPr>
            </w:pPr>
            <w:r w:rsidRPr="009F755A">
              <w:rPr>
                <w:rFonts w:ascii="Times New Roman" w:eastAsia="Times New Roman" w:hAnsi="Times New Roman" w:cs="Times New Roman"/>
                <w:sz w:val="18"/>
                <w:szCs w:val="18"/>
                <w:lang w:eastAsia="en-IN" w:bidi="hi-IN"/>
              </w:rPr>
              <w:t>Profit (including subsidy)</w:t>
            </w:r>
          </w:p>
          <w:p w14:paraId="59F678D0" w14:textId="77777777" w:rsidR="00BC5134" w:rsidRPr="009F755A" w:rsidRDefault="00BC5134">
            <w:pPr>
              <w:pStyle w:val="ListParagraph"/>
              <w:numPr>
                <w:ilvl w:val="0"/>
                <w:numId w:val="15"/>
              </w:numPr>
              <w:spacing w:after="0" w:line="240" w:lineRule="auto"/>
              <w:ind w:left="233" w:hanging="233"/>
              <w:rPr>
                <w:rFonts w:ascii="Times New Roman" w:eastAsia="Times New Roman" w:hAnsi="Times New Roman" w:cs="Times New Roman"/>
                <w:color w:val="000000"/>
                <w:sz w:val="18"/>
                <w:szCs w:val="18"/>
                <w:lang w:eastAsia="en-IN" w:bidi="hi-IN"/>
              </w:rPr>
            </w:pPr>
            <w:r w:rsidRPr="009F755A">
              <w:rPr>
                <w:rFonts w:ascii="Times New Roman" w:eastAsia="Times New Roman" w:hAnsi="Times New Roman" w:cs="Times New Roman"/>
                <w:sz w:val="18"/>
                <w:szCs w:val="18"/>
                <w:lang w:eastAsia="en-IN" w:bidi="hi-IN"/>
              </w:rPr>
              <w:t>Profit (excluding subsidy)</w:t>
            </w:r>
          </w:p>
        </w:tc>
        <w:tc>
          <w:tcPr>
            <w:tcW w:w="628" w:type="dxa"/>
            <w:shd w:val="clear" w:color="auto" w:fill="auto"/>
            <w:hideMark/>
          </w:tcPr>
          <w:p w14:paraId="5F85981E" w14:textId="77777777" w:rsidR="00BC5134" w:rsidRPr="00B52BA0" w:rsidRDefault="00BC5134" w:rsidP="00BC5134">
            <w:pPr>
              <w:spacing w:after="0" w:line="240" w:lineRule="auto"/>
              <w:jc w:val="center"/>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color w:val="000000"/>
                <w:sz w:val="18"/>
                <w:szCs w:val="18"/>
                <w:lang w:eastAsia="en-IN" w:bidi="hi-IN"/>
              </w:rPr>
              <w:t>01</w:t>
            </w:r>
          </w:p>
        </w:tc>
      </w:tr>
      <w:tr w:rsidR="00BC5134" w:rsidRPr="007246E3" w14:paraId="0E2FFADD" w14:textId="77777777" w:rsidTr="00324CBB">
        <w:trPr>
          <w:trHeight w:val="980"/>
        </w:trPr>
        <w:tc>
          <w:tcPr>
            <w:tcW w:w="567" w:type="dxa"/>
            <w:shd w:val="clear" w:color="auto" w:fill="auto"/>
          </w:tcPr>
          <w:p w14:paraId="798F7121" w14:textId="7774A478"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[4</w:t>
            </w:r>
            <w:r w:rsidR="007223A3">
              <w:rPr>
                <w:rFonts w:ascii="Times New Roman" w:eastAsia="Times New Roman" w:hAnsi="Times New Roman" w:cs="Times New Roman"/>
                <w:sz w:val="18"/>
                <w:szCs w:val="18"/>
                <w:lang w:eastAsia="en-IN" w:bidi="hi-IN"/>
              </w:rPr>
              <w:t>3</w:t>
            </w:r>
            <w:r w:rsidRPr="00B52BA0">
              <w:rPr>
                <w:rFonts w:ascii="Times New Roman" w:eastAsia="Times New Roman" w:hAnsi="Times New Roman" w:cs="Times New Roman"/>
                <w:sz w:val="18"/>
                <w:szCs w:val="18"/>
                <w:lang w:eastAsia="en-IN" w:bidi="hi-IN"/>
              </w:rPr>
              <w:t>]</w:t>
            </w:r>
          </w:p>
        </w:tc>
        <w:tc>
          <w:tcPr>
            <w:tcW w:w="1418" w:type="dxa"/>
            <w:shd w:val="clear" w:color="auto" w:fill="auto"/>
          </w:tcPr>
          <w:p w14:paraId="0EF400B1" w14:textId="25E944FC"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bookmarkStart w:id="6" w:name="_Hlk127086750"/>
            <w:r w:rsidRPr="00B52BA0">
              <w:rPr>
                <w:rFonts w:ascii="Times New Roman" w:eastAsia="Times New Roman" w:hAnsi="Times New Roman" w:cs="Times New Roman"/>
                <w:sz w:val="18"/>
                <w:szCs w:val="18"/>
                <w:lang w:eastAsia="en-IN" w:bidi="hi-IN"/>
              </w:rPr>
              <w:t xml:space="preserve">Manjunatha </w:t>
            </w:r>
            <w:r w:rsidR="00D665F3" w:rsidRPr="00D665F3">
              <w:rPr>
                <w:rFonts w:ascii="Times New Roman" w:eastAsia="Times New Roman" w:hAnsi="Times New Roman" w:cs="Times New Roman"/>
                <w:sz w:val="18"/>
                <w:szCs w:val="18"/>
                <w:lang w:eastAsia="en-IN" w:bidi="hi-IN"/>
              </w:rPr>
              <w:t>&amp;</w:t>
            </w:r>
            <w:r w:rsidRPr="00B52BA0">
              <w:rPr>
                <w:rFonts w:ascii="Times New Roman" w:eastAsia="Times New Roman" w:hAnsi="Times New Roman" w:cs="Times New Roman"/>
                <w:sz w:val="18"/>
                <w:szCs w:val="18"/>
                <w:lang w:eastAsia="en-IN" w:bidi="hi-IN"/>
              </w:rPr>
              <w:t xml:space="preserve"> Puttaswamaiah (2021)</w:t>
            </w:r>
            <w:bookmarkEnd w:id="6"/>
          </w:p>
        </w:tc>
        <w:tc>
          <w:tcPr>
            <w:tcW w:w="3260" w:type="dxa"/>
            <w:shd w:val="clear" w:color="auto" w:fill="auto"/>
          </w:tcPr>
          <w:p w14:paraId="41CB49F6" w14:textId="5F4D11A2"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Determine the economic viability of crop production by analy</w:t>
            </w:r>
            <w:r w:rsidR="00E93C30">
              <w:rPr>
                <w:rFonts w:ascii="Times New Roman" w:eastAsia="Times New Roman" w:hAnsi="Times New Roman" w:cs="Times New Roman"/>
                <w:sz w:val="18"/>
                <w:szCs w:val="18"/>
                <w:lang w:eastAsia="en-IN" w:bidi="hi-IN"/>
              </w:rPr>
              <w:t>z</w:t>
            </w:r>
            <w:r w:rsidRPr="00B52BA0">
              <w:rPr>
                <w:rFonts w:ascii="Times New Roman" w:eastAsia="Times New Roman" w:hAnsi="Times New Roman" w:cs="Times New Roman"/>
                <w:sz w:val="18"/>
                <w:szCs w:val="18"/>
                <w:lang w:eastAsia="en-IN" w:bidi="hi-IN"/>
              </w:rPr>
              <w:t>ing costs and returns for organic vis-à-vis conventional farming.</w:t>
            </w:r>
          </w:p>
        </w:tc>
        <w:tc>
          <w:tcPr>
            <w:tcW w:w="1417" w:type="dxa"/>
            <w:shd w:val="clear" w:color="auto" w:fill="auto"/>
          </w:tcPr>
          <w:p w14:paraId="3A337F93" w14:textId="77777777"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India</w:t>
            </w:r>
          </w:p>
          <w:p w14:paraId="2EE13D08" w14:textId="64B1F9AD"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(Bangalore Rural)</w:t>
            </w:r>
          </w:p>
        </w:tc>
        <w:tc>
          <w:tcPr>
            <w:tcW w:w="1276" w:type="dxa"/>
            <w:shd w:val="clear" w:color="auto" w:fill="auto"/>
          </w:tcPr>
          <w:p w14:paraId="11EF2D82" w14:textId="6242F6FC"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xml:space="preserve">Ragi (finger millet) and </w:t>
            </w:r>
            <w:r w:rsidR="005E782E">
              <w:rPr>
                <w:rFonts w:ascii="Times New Roman" w:eastAsia="Times New Roman" w:hAnsi="Times New Roman" w:cs="Times New Roman"/>
                <w:sz w:val="18"/>
                <w:szCs w:val="18"/>
                <w:lang w:eastAsia="en-IN" w:bidi="hi-IN"/>
              </w:rPr>
              <w:t>maize</w:t>
            </w:r>
          </w:p>
        </w:tc>
        <w:tc>
          <w:tcPr>
            <w:tcW w:w="2694" w:type="dxa"/>
            <w:shd w:val="clear" w:color="auto" w:fill="auto"/>
          </w:tcPr>
          <w:p w14:paraId="1FB18049" w14:textId="41E6041E"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Primary data from 200 farmers, including 150 organic and 50 conventional, through a structured schedule in 2017</w:t>
            </w:r>
          </w:p>
        </w:tc>
        <w:tc>
          <w:tcPr>
            <w:tcW w:w="1417" w:type="dxa"/>
            <w:shd w:val="clear" w:color="auto" w:fill="auto"/>
          </w:tcPr>
          <w:p w14:paraId="779342DD" w14:textId="232AE2F6"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Comparative costs and returns</w:t>
            </w:r>
          </w:p>
        </w:tc>
        <w:tc>
          <w:tcPr>
            <w:tcW w:w="2410" w:type="dxa"/>
            <w:gridSpan w:val="2"/>
            <w:shd w:val="clear" w:color="auto" w:fill="auto"/>
          </w:tcPr>
          <w:p w14:paraId="57B5B138" w14:textId="77777777" w:rsidR="00BC5134" w:rsidRPr="009F755A" w:rsidRDefault="00BC5134">
            <w:pPr>
              <w:pStyle w:val="ListParagraph"/>
              <w:numPr>
                <w:ilvl w:val="0"/>
                <w:numId w:val="16"/>
              </w:numPr>
              <w:spacing w:after="0" w:line="240" w:lineRule="auto"/>
              <w:ind w:left="314" w:hanging="284"/>
              <w:rPr>
                <w:rFonts w:ascii="Times New Roman" w:eastAsia="Times New Roman" w:hAnsi="Times New Roman" w:cs="Times New Roman"/>
                <w:sz w:val="18"/>
                <w:szCs w:val="18"/>
                <w:lang w:eastAsia="en-IN" w:bidi="hi-IN"/>
              </w:rPr>
            </w:pPr>
            <w:r w:rsidRPr="009F755A">
              <w:rPr>
                <w:rFonts w:ascii="Times New Roman" w:eastAsia="Times New Roman" w:hAnsi="Times New Roman" w:cs="Times New Roman"/>
                <w:sz w:val="18"/>
                <w:szCs w:val="18"/>
                <w:lang w:eastAsia="en-IN" w:bidi="hi-IN"/>
              </w:rPr>
              <w:t>Yield</w:t>
            </w:r>
          </w:p>
          <w:p w14:paraId="29D2876F" w14:textId="77777777" w:rsidR="00BC5134" w:rsidRPr="009F755A" w:rsidRDefault="00BC5134">
            <w:pPr>
              <w:pStyle w:val="ListParagraph"/>
              <w:numPr>
                <w:ilvl w:val="0"/>
                <w:numId w:val="16"/>
              </w:numPr>
              <w:spacing w:after="0" w:line="240" w:lineRule="auto"/>
              <w:ind w:left="314" w:hanging="284"/>
              <w:rPr>
                <w:rFonts w:ascii="Times New Roman" w:eastAsia="Times New Roman" w:hAnsi="Times New Roman" w:cs="Times New Roman"/>
                <w:sz w:val="18"/>
                <w:szCs w:val="18"/>
                <w:lang w:eastAsia="en-IN" w:bidi="hi-IN"/>
              </w:rPr>
            </w:pPr>
            <w:r w:rsidRPr="009F755A">
              <w:rPr>
                <w:rFonts w:ascii="Times New Roman" w:eastAsia="Times New Roman" w:hAnsi="Times New Roman" w:cs="Times New Roman"/>
                <w:sz w:val="18"/>
                <w:szCs w:val="18"/>
                <w:lang w:eastAsia="en-IN" w:bidi="hi-IN"/>
              </w:rPr>
              <w:t>Production costs</w:t>
            </w:r>
          </w:p>
          <w:p w14:paraId="54F016D2" w14:textId="77777777" w:rsidR="00BC5134" w:rsidRPr="009F755A" w:rsidRDefault="00BC5134">
            <w:pPr>
              <w:pStyle w:val="ListParagraph"/>
              <w:numPr>
                <w:ilvl w:val="0"/>
                <w:numId w:val="16"/>
              </w:numPr>
              <w:spacing w:after="0" w:line="240" w:lineRule="auto"/>
              <w:ind w:left="314" w:hanging="284"/>
              <w:rPr>
                <w:rFonts w:ascii="Times New Roman" w:eastAsia="Times New Roman" w:hAnsi="Times New Roman" w:cs="Times New Roman"/>
                <w:sz w:val="18"/>
                <w:szCs w:val="18"/>
                <w:lang w:eastAsia="en-IN" w:bidi="hi-IN"/>
              </w:rPr>
            </w:pPr>
            <w:r w:rsidRPr="009F755A">
              <w:rPr>
                <w:rFonts w:ascii="Times New Roman" w:eastAsia="Times New Roman" w:hAnsi="Times New Roman" w:cs="Times New Roman"/>
                <w:sz w:val="18"/>
                <w:szCs w:val="18"/>
                <w:lang w:eastAsia="en-IN" w:bidi="hi-IN"/>
              </w:rPr>
              <w:t>Net return</w:t>
            </w:r>
          </w:p>
          <w:p w14:paraId="67790A06" w14:textId="5D075AC5" w:rsidR="00BC5134" w:rsidRPr="009F755A" w:rsidRDefault="00BC5134">
            <w:pPr>
              <w:pStyle w:val="ListParagraph"/>
              <w:numPr>
                <w:ilvl w:val="0"/>
                <w:numId w:val="16"/>
              </w:numPr>
              <w:spacing w:after="0" w:line="240" w:lineRule="auto"/>
              <w:ind w:left="314" w:hanging="284"/>
              <w:rPr>
                <w:rFonts w:ascii="Times New Roman" w:eastAsia="Times New Roman" w:hAnsi="Times New Roman" w:cs="Times New Roman"/>
                <w:sz w:val="18"/>
                <w:szCs w:val="18"/>
                <w:lang w:eastAsia="en-IN" w:bidi="hi-IN"/>
              </w:rPr>
            </w:pPr>
            <w:r w:rsidRPr="009F755A">
              <w:rPr>
                <w:rFonts w:ascii="Times New Roman" w:eastAsia="Times New Roman" w:hAnsi="Times New Roman" w:cs="Times New Roman"/>
                <w:sz w:val="18"/>
                <w:szCs w:val="18"/>
                <w:lang w:eastAsia="en-IN" w:bidi="hi-IN"/>
              </w:rPr>
              <w:t>Return-cost ratio</w:t>
            </w:r>
          </w:p>
        </w:tc>
        <w:tc>
          <w:tcPr>
            <w:tcW w:w="628" w:type="dxa"/>
            <w:shd w:val="clear" w:color="auto" w:fill="auto"/>
          </w:tcPr>
          <w:p w14:paraId="29827E32" w14:textId="48EC7992" w:rsidR="00BC5134" w:rsidRPr="00B52BA0" w:rsidRDefault="00BC5134" w:rsidP="00BC5134">
            <w:pPr>
              <w:spacing w:after="0" w:line="240" w:lineRule="auto"/>
              <w:jc w:val="center"/>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color w:val="000000"/>
                <w:sz w:val="18"/>
                <w:szCs w:val="18"/>
                <w:lang w:eastAsia="en-IN" w:bidi="hi-IN"/>
              </w:rPr>
              <w:t>NS.</w:t>
            </w:r>
          </w:p>
        </w:tc>
      </w:tr>
      <w:tr w:rsidR="00BC5134" w:rsidRPr="007246E3" w14:paraId="37036E00" w14:textId="77777777" w:rsidTr="00AA236B">
        <w:trPr>
          <w:trHeight w:val="1263"/>
        </w:trPr>
        <w:tc>
          <w:tcPr>
            <w:tcW w:w="567" w:type="dxa"/>
            <w:shd w:val="clear" w:color="auto" w:fill="auto"/>
          </w:tcPr>
          <w:p w14:paraId="0F687464" w14:textId="4E638461"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[4</w:t>
            </w:r>
            <w:r w:rsidR="007223A3">
              <w:rPr>
                <w:rFonts w:ascii="Times New Roman" w:eastAsia="Times New Roman" w:hAnsi="Times New Roman" w:cs="Times New Roman"/>
                <w:sz w:val="18"/>
                <w:szCs w:val="18"/>
                <w:lang w:eastAsia="en-IN" w:bidi="hi-IN"/>
              </w:rPr>
              <w:t>4</w:t>
            </w:r>
            <w:r w:rsidRPr="00B52BA0">
              <w:rPr>
                <w:rFonts w:ascii="Times New Roman" w:eastAsia="Times New Roman" w:hAnsi="Times New Roman" w:cs="Times New Roman"/>
                <w:sz w:val="18"/>
                <w:szCs w:val="18"/>
                <w:lang w:eastAsia="en-IN" w:bidi="hi-IN"/>
              </w:rPr>
              <w:t>]</w:t>
            </w:r>
          </w:p>
        </w:tc>
        <w:tc>
          <w:tcPr>
            <w:tcW w:w="1418" w:type="dxa"/>
            <w:shd w:val="clear" w:color="auto" w:fill="auto"/>
            <w:hideMark/>
          </w:tcPr>
          <w:p w14:paraId="3545E543" w14:textId="77777777"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Ogunmola et al. (2021)</w:t>
            </w:r>
          </w:p>
        </w:tc>
        <w:tc>
          <w:tcPr>
            <w:tcW w:w="3260" w:type="dxa"/>
            <w:shd w:val="clear" w:color="auto" w:fill="auto"/>
            <w:hideMark/>
          </w:tcPr>
          <w:p w14:paraId="55791960" w14:textId="38184E77" w:rsidR="00BC5134" w:rsidRPr="00B52BA0" w:rsidRDefault="00BC5134" w:rsidP="00BC5134">
            <w:pPr>
              <w:spacing w:after="0" w:line="240" w:lineRule="auto"/>
              <w:jc w:val="both"/>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sz w:val="18"/>
                <w:szCs w:val="18"/>
                <w:lang w:eastAsia="en-IN" w:bidi="hi-IN"/>
              </w:rPr>
              <w:t>Compare the profitability and technical efficiency of vegetable production and factors influencing the technical efficiency of vegetable production between conventional and organic farming systems.</w:t>
            </w:r>
          </w:p>
        </w:tc>
        <w:tc>
          <w:tcPr>
            <w:tcW w:w="1417" w:type="dxa"/>
            <w:shd w:val="clear" w:color="auto" w:fill="auto"/>
            <w:hideMark/>
          </w:tcPr>
          <w:p w14:paraId="21CF5025" w14:textId="77777777"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xml:space="preserve">Nigeria </w:t>
            </w:r>
          </w:p>
          <w:p w14:paraId="29424DDF" w14:textId="77777777"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(Owerri, Imo state)</w:t>
            </w:r>
          </w:p>
        </w:tc>
        <w:tc>
          <w:tcPr>
            <w:tcW w:w="1276" w:type="dxa"/>
            <w:shd w:val="clear" w:color="auto" w:fill="auto"/>
            <w:hideMark/>
          </w:tcPr>
          <w:p w14:paraId="6FB220DA" w14:textId="77777777"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Vegetables</w:t>
            </w:r>
          </w:p>
        </w:tc>
        <w:tc>
          <w:tcPr>
            <w:tcW w:w="2694" w:type="dxa"/>
            <w:shd w:val="clear" w:color="auto" w:fill="auto"/>
            <w:hideMark/>
          </w:tcPr>
          <w:p w14:paraId="1FA337EB" w14:textId="3038D4E8"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Primary data from 100 farmers using structured questionnaires and interviews</w:t>
            </w:r>
          </w:p>
        </w:tc>
        <w:tc>
          <w:tcPr>
            <w:tcW w:w="1417" w:type="dxa"/>
            <w:shd w:val="clear" w:color="auto" w:fill="auto"/>
            <w:hideMark/>
          </w:tcPr>
          <w:p w14:paraId="0446127D" w14:textId="7C660DFD"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i/>
                <w:iCs/>
                <w:sz w:val="18"/>
                <w:szCs w:val="18"/>
                <w:lang w:eastAsia="en-IN" w:bidi="hi-IN"/>
              </w:rPr>
              <w:t>t</w:t>
            </w:r>
            <w:r w:rsidRPr="00B52BA0">
              <w:rPr>
                <w:rFonts w:ascii="Times New Roman" w:eastAsia="Times New Roman" w:hAnsi="Times New Roman" w:cs="Times New Roman"/>
                <w:sz w:val="18"/>
                <w:szCs w:val="18"/>
                <w:lang w:eastAsia="en-IN" w:bidi="hi-IN"/>
              </w:rPr>
              <w:t>-test, budgetary and stochastic</w:t>
            </w:r>
            <w:r w:rsidRPr="00B52BA0">
              <w:rPr>
                <w:rFonts w:ascii="Times New Roman" w:eastAsia="Times New Roman" w:hAnsi="Times New Roman" w:cs="Times New Roman"/>
                <w:sz w:val="18"/>
                <w:szCs w:val="18"/>
                <w:lang w:eastAsia="en-IN" w:bidi="hi-IN"/>
              </w:rPr>
              <w:br/>
              <w:t>production frontier model</w:t>
            </w:r>
          </w:p>
          <w:p w14:paraId="53A4FB6D" w14:textId="1562A44E" w:rsidR="00BC5134" w:rsidRPr="00B52BA0" w:rsidRDefault="00BC5134" w:rsidP="00BC5134">
            <w:pPr>
              <w:spacing w:after="0" w:line="240" w:lineRule="auto"/>
              <w:jc w:val="center"/>
              <w:rPr>
                <w:rFonts w:ascii="Times New Roman" w:eastAsia="Times New Roman" w:hAnsi="Times New Roman" w:cs="Times New Roman"/>
                <w:color w:val="000000"/>
                <w:sz w:val="18"/>
                <w:szCs w:val="18"/>
                <w:lang w:eastAsia="en-IN" w:bidi="hi-IN"/>
              </w:rPr>
            </w:pPr>
          </w:p>
        </w:tc>
        <w:tc>
          <w:tcPr>
            <w:tcW w:w="2410" w:type="dxa"/>
            <w:gridSpan w:val="2"/>
            <w:shd w:val="clear" w:color="auto" w:fill="auto"/>
            <w:hideMark/>
          </w:tcPr>
          <w:p w14:paraId="7B4E6241" w14:textId="77777777" w:rsidR="00BC5134" w:rsidRPr="00B52BA0" w:rsidRDefault="00BC5134" w:rsidP="00BC5134">
            <w:pPr>
              <w:spacing w:after="0" w:line="240" w:lineRule="auto"/>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Yield</w:t>
            </w:r>
            <w:r w:rsidRPr="00B52BA0">
              <w:rPr>
                <w:rFonts w:ascii="Times New Roman" w:eastAsia="Times New Roman" w:hAnsi="Times New Roman" w:cs="Times New Roman"/>
                <w:sz w:val="18"/>
                <w:szCs w:val="18"/>
                <w:lang w:eastAsia="en-IN" w:bidi="hi-IN"/>
              </w:rPr>
              <w:br/>
              <w:t>·   Net revenue</w:t>
            </w:r>
            <w:r w:rsidRPr="00B52BA0">
              <w:rPr>
                <w:rFonts w:ascii="Times New Roman" w:eastAsia="Times New Roman" w:hAnsi="Times New Roman" w:cs="Times New Roman"/>
                <w:sz w:val="18"/>
                <w:szCs w:val="18"/>
                <w:lang w:eastAsia="en-IN" w:bidi="hi-IN"/>
              </w:rPr>
              <w:br/>
              <w:t>·   Gross margin</w:t>
            </w:r>
          </w:p>
          <w:p w14:paraId="091C59C4" w14:textId="77777777" w:rsidR="00BC5134" w:rsidRPr="009F755A" w:rsidRDefault="00BC5134">
            <w:pPr>
              <w:pStyle w:val="ListParagraph"/>
              <w:numPr>
                <w:ilvl w:val="0"/>
                <w:numId w:val="17"/>
              </w:numPr>
              <w:spacing w:after="0" w:line="240" w:lineRule="auto"/>
              <w:ind w:left="172" w:hanging="172"/>
              <w:rPr>
                <w:rFonts w:ascii="Times New Roman" w:eastAsia="Times New Roman" w:hAnsi="Times New Roman" w:cs="Times New Roman"/>
                <w:color w:val="000000"/>
                <w:sz w:val="18"/>
                <w:szCs w:val="18"/>
                <w:lang w:eastAsia="en-IN" w:bidi="hi-IN"/>
              </w:rPr>
            </w:pPr>
            <w:r w:rsidRPr="009F755A">
              <w:rPr>
                <w:rFonts w:ascii="Times New Roman" w:eastAsia="Times New Roman" w:hAnsi="Times New Roman" w:cs="Times New Roman"/>
                <w:sz w:val="18"/>
                <w:szCs w:val="18"/>
                <w:lang w:eastAsia="en-IN" w:bidi="hi-IN"/>
              </w:rPr>
              <w:t>Return on investment</w:t>
            </w:r>
          </w:p>
        </w:tc>
        <w:tc>
          <w:tcPr>
            <w:tcW w:w="628" w:type="dxa"/>
            <w:shd w:val="clear" w:color="auto" w:fill="auto"/>
            <w:hideMark/>
          </w:tcPr>
          <w:p w14:paraId="1FAC7B50" w14:textId="3300BE91"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NS.</w:t>
            </w:r>
          </w:p>
        </w:tc>
      </w:tr>
      <w:tr w:rsidR="00BC5134" w:rsidRPr="008E71AE" w14:paraId="0E5B92A0" w14:textId="77777777" w:rsidTr="00324CBB">
        <w:trPr>
          <w:trHeight w:val="1113"/>
        </w:trPr>
        <w:tc>
          <w:tcPr>
            <w:tcW w:w="567" w:type="dxa"/>
            <w:shd w:val="clear" w:color="auto" w:fill="auto"/>
          </w:tcPr>
          <w:p w14:paraId="199FC9D9" w14:textId="05318D1B"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[4</w:t>
            </w:r>
            <w:r w:rsidR="007223A3">
              <w:rPr>
                <w:rFonts w:ascii="Times New Roman" w:eastAsia="Times New Roman" w:hAnsi="Times New Roman" w:cs="Times New Roman"/>
                <w:sz w:val="18"/>
                <w:szCs w:val="18"/>
                <w:lang w:eastAsia="en-IN" w:bidi="hi-IN"/>
              </w:rPr>
              <w:t>5</w:t>
            </w:r>
            <w:r w:rsidRPr="00B52BA0">
              <w:rPr>
                <w:rFonts w:ascii="Times New Roman" w:eastAsia="Times New Roman" w:hAnsi="Times New Roman" w:cs="Times New Roman"/>
                <w:sz w:val="18"/>
                <w:szCs w:val="18"/>
                <w:lang w:eastAsia="en-IN" w:bidi="hi-IN"/>
              </w:rPr>
              <w:t>]</w:t>
            </w:r>
          </w:p>
        </w:tc>
        <w:tc>
          <w:tcPr>
            <w:tcW w:w="1418" w:type="dxa"/>
            <w:shd w:val="clear" w:color="auto" w:fill="auto"/>
            <w:hideMark/>
          </w:tcPr>
          <w:p w14:paraId="220F4720" w14:textId="77777777"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Saber et al. (2021)</w:t>
            </w:r>
          </w:p>
        </w:tc>
        <w:tc>
          <w:tcPr>
            <w:tcW w:w="3260" w:type="dxa"/>
            <w:shd w:val="clear" w:color="auto" w:fill="auto"/>
            <w:hideMark/>
          </w:tcPr>
          <w:p w14:paraId="3F28606E" w14:textId="632868D3" w:rsidR="00BC5134" w:rsidRPr="00B52BA0" w:rsidRDefault="00BC5134" w:rsidP="00BC5134">
            <w:pPr>
              <w:spacing w:after="0" w:line="240" w:lineRule="auto"/>
              <w:jc w:val="both"/>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sz w:val="18"/>
                <w:szCs w:val="18"/>
                <w:lang w:eastAsia="en-IN" w:bidi="hi-IN"/>
              </w:rPr>
              <w:t>Analy</w:t>
            </w:r>
            <w:r w:rsidR="00E93C30">
              <w:rPr>
                <w:rFonts w:ascii="Times New Roman" w:eastAsia="Times New Roman" w:hAnsi="Times New Roman" w:cs="Times New Roman"/>
                <w:sz w:val="18"/>
                <w:szCs w:val="18"/>
                <w:lang w:eastAsia="en-IN" w:bidi="hi-IN"/>
              </w:rPr>
              <w:t>z</w:t>
            </w:r>
            <w:r w:rsidRPr="00B52BA0">
              <w:rPr>
                <w:rFonts w:ascii="Times New Roman" w:eastAsia="Times New Roman" w:hAnsi="Times New Roman" w:cs="Times New Roman"/>
                <w:sz w:val="18"/>
                <w:szCs w:val="18"/>
                <w:lang w:eastAsia="en-IN" w:bidi="hi-IN"/>
              </w:rPr>
              <w:t>e differences in eco-efficiency and assess the impact of organic and conventional farming systems on the economy, ecosystem and human health.</w:t>
            </w:r>
          </w:p>
        </w:tc>
        <w:tc>
          <w:tcPr>
            <w:tcW w:w="1417" w:type="dxa"/>
            <w:shd w:val="clear" w:color="auto" w:fill="auto"/>
            <w:hideMark/>
          </w:tcPr>
          <w:p w14:paraId="0B083295" w14:textId="77777777"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Iran (Mazandaran)</w:t>
            </w:r>
          </w:p>
        </w:tc>
        <w:tc>
          <w:tcPr>
            <w:tcW w:w="1276" w:type="dxa"/>
            <w:shd w:val="clear" w:color="auto" w:fill="auto"/>
            <w:hideMark/>
          </w:tcPr>
          <w:p w14:paraId="548930B4" w14:textId="77777777"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Rice</w:t>
            </w:r>
          </w:p>
        </w:tc>
        <w:tc>
          <w:tcPr>
            <w:tcW w:w="2694" w:type="dxa"/>
            <w:shd w:val="clear" w:color="auto" w:fill="auto"/>
            <w:hideMark/>
          </w:tcPr>
          <w:p w14:paraId="2E1E5A89" w14:textId="2707BEE9"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xml:space="preserve">Primary data </w:t>
            </w:r>
            <w:r w:rsidR="00E93C30">
              <w:rPr>
                <w:rFonts w:ascii="Times New Roman" w:eastAsia="Times New Roman" w:hAnsi="Times New Roman" w:cs="Times New Roman"/>
                <w:sz w:val="18"/>
                <w:szCs w:val="18"/>
                <w:lang w:eastAsia="en-IN" w:bidi="hi-IN"/>
              </w:rPr>
              <w:t>from</w:t>
            </w:r>
            <w:r w:rsidRPr="00B52BA0">
              <w:rPr>
                <w:rFonts w:ascii="Times New Roman" w:eastAsia="Times New Roman" w:hAnsi="Times New Roman" w:cs="Times New Roman"/>
                <w:sz w:val="18"/>
                <w:szCs w:val="18"/>
                <w:lang w:eastAsia="en-IN" w:bidi="hi-IN"/>
              </w:rPr>
              <w:t xml:space="preserve"> 153 farms, including 137 conventional and   16 organic system farms, through a questionnaire</w:t>
            </w:r>
          </w:p>
        </w:tc>
        <w:tc>
          <w:tcPr>
            <w:tcW w:w="1417" w:type="dxa"/>
            <w:shd w:val="clear" w:color="auto" w:fill="auto"/>
            <w:hideMark/>
          </w:tcPr>
          <w:p w14:paraId="5D83F7E2" w14:textId="5DD3CEDF" w:rsidR="00BC5134" w:rsidRPr="00B52BA0" w:rsidRDefault="00BC5134" w:rsidP="00BC5134">
            <w:pPr>
              <w:spacing w:after="0" w:line="240" w:lineRule="auto"/>
              <w:jc w:val="center"/>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sz w:val="18"/>
                <w:szCs w:val="18"/>
                <w:lang w:eastAsia="en-IN" w:bidi="hi-IN"/>
              </w:rPr>
              <w:t>Multiple linear</w:t>
            </w:r>
            <w:r w:rsidRPr="00B52BA0">
              <w:rPr>
                <w:rFonts w:ascii="Times New Roman" w:eastAsia="Times New Roman" w:hAnsi="Times New Roman" w:cs="Times New Roman"/>
                <w:sz w:val="18"/>
                <w:szCs w:val="18"/>
                <w:lang w:eastAsia="en-IN" w:bidi="hi-IN"/>
              </w:rPr>
              <w:br/>
              <w:t>regression modelling</w:t>
            </w:r>
          </w:p>
        </w:tc>
        <w:tc>
          <w:tcPr>
            <w:tcW w:w="2410" w:type="dxa"/>
            <w:gridSpan w:val="2"/>
            <w:shd w:val="clear" w:color="auto" w:fill="auto"/>
            <w:hideMark/>
          </w:tcPr>
          <w:p w14:paraId="2AC98932" w14:textId="77777777" w:rsidR="00BC5134" w:rsidRPr="00B52BA0" w:rsidRDefault="00BC5134" w:rsidP="00BC5134">
            <w:pPr>
              <w:spacing w:after="0" w:line="240" w:lineRule="auto"/>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sz w:val="18"/>
                <w:szCs w:val="18"/>
                <w:lang w:eastAsia="en-IN" w:bidi="hi-IN"/>
              </w:rPr>
              <w:t>·   Yield</w:t>
            </w:r>
            <w:r w:rsidRPr="00B52BA0">
              <w:rPr>
                <w:rFonts w:ascii="Times New Roman" w:eastAsia="Times New Roman" w:hAnsi="Times New Roman" w:cs="Times New Roman"/>
                <w:sz w:val="18"/>
                <w:szCs w:val="18"/>
                <w:lang w:eastAsia="en-IN" w:bidi="hi-IN"/>
              </w:rPr>
              <w:br/>
              <w:t>·   Revenue</w:t>
            </w:r>
            <w:r w:rsidRPr="00B52BA0">
              <w:rPr>
                <w:rFonts w:ascii="Times New Roman" w:eastAsia="Times New Roman" w:hAnsi="Times New Roman" w:cs="Times New Roman"/>
                <w:sz w:val="18"/>
                <w:szCs w:val="18"/>
                <w:lang w:eastAsia="en-IN" w:bidi="hi-IN"/>
              </w:rPr>
              <w:br/>
              <w:t>·   Net profit</w:t>
            </w:r>
          </w:p>
        </w:tc>
        <w:tc>
          <w:tcPr>
            <w:tcW w:w="628" w:type="dxa"/>
            <w:shd w:val="clear" w:color="auto" w:fill="auto"/>
            <w:hideMark/>
          </w:tcPr>
          <w:p w14:paraId="10A112D1" w14:textId="3E9B8310"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NS.</w:t>
            </w:r>
          </w:p>
        </w:tc>
      </w:tr>
      <w:tr w:rsidR="00BC5134" w:rsidRPr="008E71AE" w14:paraId="39190317" w14:textId="77777777" w:rsidTr="00AA236B">
        <w:trPr>
          <w:trHeight w:val="1114"/>
        </w:trPr>
        <w:tc>
          <w:tcPr>
            <w:tcW w:w="567" w:type="dxa"/>
            <w:shd w:val="clear" w:color="auto" w:fill="auto"/>
          </w:tcPr>
          <w:p w14:paraId="6D2E9E76" w14:textId="4845BD2A"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[4</w:t>
            </w:r>
            <w:r w:rsidR="007223A3">
              <w:rPr>
                <w:rFonts w:ascii="Times New Roman" w:eastAsia="Times New Roman" w:hAnsi="Times New Roman" w:cs="Times New Roman"/>
                <w:sz w:val="18"/>
                <w:szCs w:val="18"/>
                <w:lang w:eastAsia="en-IN" w:bidi="hi-IN"/>
              </w:rPr>
              <w:t>6</w:t>
            </w:r>
            <w:r w:rsidRPr="00B52BA0">
              <w:rPr>
                <w:rFonts w:ascii="Times New Roman" w:eastAsia="Times New Roman" w:hAnsi="Times New Roman" w:cs="Times New Roman"/>
                <w:sz w:val="18"/>
                <w:szCs w:val="18"/>
                <w:lang w:eastAsia="en-IN" w:bidi="hi-IN"/>
              </w:rPr>
              <w:t>]</w:t>
            </w:r>
          </w:p>
        </w:tc>
        <w:tc>
          <w:tcPr>
            <w:tcW w:w="1418" w:type="dxa"/>
            <w:shd w:val="clear" w:color="auto" w:fill="auto"/>
          </w:tcPr>
          <w:p w14:paraId="3082057C" w14:textId="3D570B11"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Wittwer et al. (2021)</w:t>
            </w:r>
          </w:p>
        </w:tc>
        <w:tc>
          <w:tcPr>
            <w:tcW w:w="3260" w:type="dxa"/>
            <w:shd w:val="clear" w:color="auto" w:fill="auto"/>
          </w:tcPr>
          <w:p w14:paraId="07194030" w14:textId="561951D8"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Assess the overall performance of important cropping systems using the multifunctionality methodology applied in ecology.</w:t>
            </w:r>
          </w:p>
        </w:tc>
        <w:tc>
          <w:tcPr>
            <w:tcW w:w="1417" w:type="dxa"/>
            <w:shd w:val="clear" w:color="auto" w:fill="auto"/>
          </w:tcPr>
          <w:p w14:paraId="33E0FBF1" w14:textId="77777777"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Switzerland</w:t>
            </w:r>
          </w:p>
          <w:p w14:paraId="6EC0389E" w14:textId="1FE07824"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(Zurich)</w:t>
            </w:r>
          </w:p>
        </w:tc>
        <w:tc>
          <w:tcPr>
            <w:tcW w:w="1276" w:type="dxa"/>
            <w:shd w:val="clear" w:color="auto" w:fill="auto"/>
          </w:tcPr>
          <w:p w14:paraId="5F48F4AA" w14:textId="3B6C740F"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Arable crops</w:t>
            </w:r>
          </w:p>
        </w:tc>
        <w:tc>
          <w:tcPr>
            <w:tcW w:w="2694" w:type="dxa"/>
            <w:shd w:val="clear" w:color="auto" w:fill="auto"/>
          </w:tcPr>
          <w:p w14:paraId="0CDF13EC" w14:textId="29841590"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A six-year dataset from the long-term FArming System and Tillage experiment to compare the agronomical, ecological, and economic impacts of four cropping systems</w:t>
            </w:r>
          </w:p>
        </w:tc>
        <w:tc>
          <w:tcPr>
            <w:tcW w:w="1417" w:type="dxa"/>
            <w:shd w:val="clear" w:color="auto" w:fill="auto"/>
          </w:tcPr>
          <w:p w14:paraId="53EAAB60" w14:textId="23F3C1F3"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Variance analyses in a</w:t>
            </w:r>
          </w:p>
          <w:p w14:paraId="650C095E" w14:textId="5964580C"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linear mixed model</w:t>
            </w:r>
          </w:p>
        </w:tc>
        <w:tc>
          <w:tcPr>
            <w:tcW w:w="2410" w:type="dxa"/>
            <w:gridSpan w:val="2"/>
            <w:shd w:val="clear" w:color="auto" w:fill="auto"/>
          </w:tcPr>
          <w:p w14:paraId="63898865" w14:textId="77777777" w:rsidR="00BC5134" w:rsidRPr="009F755A" w:rsidRDefault="00BC5134">
            <w:pPr>
              <w:pStyle w:val="ListParagraph"/>
              <w:numPr>
                <w:ilvl w:val="0"/>
                <w:numId w:val="17"/>
              </w:numPr>
              <w:tabs>
                <w:tab w:val="left" w:pos="231"/>
              </w:tabs>
              <w:spacing w:after="0" w:line="240" w:lineRule="auto"/>
              <w:ind w:left="314" w:hanging="284"/>
              <w:rPr>
                <w:rFonts w:ascii="Times New Roman" w:eastAsia="Times New Roman" w:hAnsi="Times New Roman" w:cs="Times New Roman"/>
                <w:sz w:val="18"/>
                <w:szCs w:val="18"/>
                <w:lang w:eastAsia="en-IN" w:bidi="hi-IN"/>
              </w:rPr>
            </w:pPr>
            <w:r w:rsidRPr="009F755A">
              <w:rPr>
                <w:rFonts w:ascii="Times New Roman" w:eastAsia="Times New Roman" w:hAnsi="Times New Roman" w:cs="Times New Roman"/>
                <w:sz w:val="18"/>
                <w:szCs w:val="18"/>
                <w:lang w:eastAsia="en-IN" w:bidi="hi-IN"/>
              </w:rPr>
              <w:t>Revenue</w:t>
            </w:r>
          </w:p>
          <w:p w14:paraId="5241A132" w14:textId="77777777" w:rsidR="00BC5134" w:rsidRPr="009F755A" w:rsidRDefault="00BC5134">
            <w:pPr>
              <w:pStyle w:val="ListParagraph"/>
              <w:numPr>
                <w:ilvl w:val="0"/>
                <w:numId w:val="17"/>
              </w:numPr>
              <w:tabs>
                <w:tab w:val="left" w:pos="231"/>
              </w:tabs>
              <w:spacing w:after="0" w:line="240" w:lineRule="auto"/>
              <w:ind w:left="314" w:hanging="284"/>
              <w:rPr>
                <w:rFonts w:ascii="Times New Roman" w:eastAsia="Times New Roman" w:hAnsi="Times New Roman" w:cs="Times New Roman"/>
                <w:sz w:val="18"/>
                <w:szCs w:val="18"/>
                <w:lang w:eastAsia="en-IN" w:bidi="hi-IN"/>
              </w:rPr>
            </w:pPr>
            <w:r w:rsidRPr="009F755A">
              <w:rPr>
                <w:rFonts w:ascii="Times New Roman" w:eastAsia="Times New Roman" w:hAnsi="Times New Roman" w:cs="Times New Roman"/>
                <w:sz w:val="18"/>
                <w:szCs w:val="18"/>
                <w:lang w:eastAsia="en-IN" w:bidi="hi-IN"/>
              </w:rPr>
              <w:t>Costs</w:t>
            </w:r>
          </w:p>
          <w:p w14:paraId="19D043AD" w14:textId="63C08313" w:rsidR="00BC5134" w:rsidRPr="009F755A" w:rsidRDefault="00BC5134">
            <w:pPr>
              <w:pStyle w:val="ListParagraph"/>
              <w:numPr>
                <w:ilvl w:val="0"/>
                <w:numId w:val="17"/>
              </w:numPr>
              <w:tabs>
                <w:tab w:val="left" w:pos="231"/>
              </w:tabs>
              <w:spacing w:after="0" w:line="240" w:lineRule="auto"/>
              <w:ind w:left="314" w:hanging="284"/>
              <w:rPr>
                <w:rFonts w:ascii="Times New Roman" w:eastAsia="Times New Roman" w:hAnsi="Times New Roman" w:cs="Times New Roman"/>
                <w:sz w:val="18"/>
                <w:szCs w:val="18"/>
                <w:lang w:eastAsia="en-IN" w:bidi="hi-IN"/>
              </w:rPr>
            </w:pPr>
            <w:r w:rsidRPr="009F755A">
              <w:rPr>
                <w:rFonts w:ascii="Times New Roman" w:eastAsia="Times New Roman" w:hAnsi="Times New Roman" w:cs="Times New Roman"/>
                <w:sz w:val="18"/>
                <w:szCs w:val="18"/>
                <w:lang w:eastAsia="en-IN" w:bidi="hi-IN"/>
              </w:rPr>
              <w:t>Income</w:t>
            </w:r>
          </w:p>
        </w:tc>
        <w:tc>
          <w:tcPr>
            <w:tcW w:w="628" w:type="dxa"/>
            <w:shd w:val="clear" w:color="auto" w:fill="auto"/>
          </w:tcPr>
          <w:p w14:paraId="65C1063B" w14:textId="14B73BEF"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39</w:t>
            </w:r>
          </w:p>
        </w:tc>
      </w:tr>
      <w:tr w:rsidR="00BC5134" w:rsidRPr="008E71AE" w14:paraId="0517D45A" w14:textId="77777777" w:rsidTr="00324CBB">
        <w:trPr>
          <w:trHeight w:val="1397"/>
        </w:trPr>
        <w:tc>
          <w:tcPr>
            <w:tcW w:w="567" w:type="dxa"/>
            <w:shd w:val="clear" w:color="auto" w:fill="auto"/>
            <w:hideMark/>
          </w:tcPr>
          <w:p w14:paraId="6A14CE87" w14:textId="0970E85E"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[4</w:t>
            </w:r>
            <w:r w:rsidR="007223A3">
              <w:rPr>
                <w:rFonts w:ascii="Times New Roman" w:eastAsia="Times New Roman" w:hAnsi="Times New Roman" w:cs="Times New Roman"/>
                <w:sz w:val="18"/>
                <w:szCs w:val="18"/>
                <w:lang w:eastAsia="en-IN" w:bidi="hi-IN"/>
              </w:rPr>
              <w:t>7</w:t>
            </w:r>
            <w:r w:rsidRPr="00B52BA0">
              <w:rPr>
                <w:rFonts w:ascii="Times New Roman" w:eastAsia="Times New Roman" w:hAnsi="Times New Roman" w:cs="Times New Roman"/>
                <w:sz w:val="18"/>
                <w:szCs w:val="18"/>
                <w:lang w:eastAsia="en-IN" w:bidi="hi-IN"/>
              </w:rPr>
              <w:t>]</w:t>
            </w:r>
          </w:p>
        </w:tc>
        <w:tc>
          <w:tcPr>
            <w:tcW w:w="1418" w:type="dxa"/>
            <w:shd w:val="clear" w:color="auto" w:fill="auto"/>
            <w:hideMark/>
          </w:tcPr>
          <w:p w14:paraId="3B43F90B" w14:textId="77777777"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Zhanbota et al. (2021)</w:t>
            </w:r>
          </w:p>
        </w:tc>
        <w:tc>
          <w:tcPr>
            <w:tcW w:w="3260" w:type="dxa"/>
            <w:shd w:val="clear" w:color="auto" w:fill="auto"/>
            <w:hideMark/>
          </w:tcPr>
          <w:p w14:paraId="39B5F955" w14:textId="7CC7B5D5" w:rsidR="00BC5134" w:rsidRPr="00B52BA0" w:rsidRDefault="00BC5134" w:rsidP="00BC5134">
            <w:pPr>
              <w:spacing w:after="0" w:line="240" w:lineRule="auto"/>
              <w:jc w:val="both"/>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sz w:val="18"/>
                <w:szCs w:val="18"/>
                <w:lang w:eastAsia="en-IN" w:bidi="hi-IN"/>
              </w:rPr>
              <w:t>Evaluate the yield, energy</w:t>
            </w:r>
            <w:r w:rsidR="00E93C30">
              <w:rPr>
                <w:rFonts w:ascii="Times New Roman" w:eastAsia="Times New Roman" w:hAnsi="Times New Roman" w:cs="Times New Roman"/>
                <w:sz w:val="18"/>
                <w:szCs w:val="18"/>
                <w:lang w:eastAsia="en-IN" w:bidi="hi-IN"/>
              </w:rPr>
              <w:t>, and economic feasibility of greenhouse production under conventional farming systems, organic farming systems, and integrated fertilization applications</w:t>
            </w:r>
            <w:r w:rsidRPr="00B52BA0">
              <w:rPr>
                <w:rFonts w:ascii="Times New Roman" w:eastAsia="Times New Roman" w:hAnsi="Times New Roman" w:cs="Times New Roman"/>
                <w:sz w:val="18"/>
                <w:szCs w:val="18"/>
                <w:lang w:eastAsia="en-IN" w:bidi="hi-IN"/>
              </w:rPr>
              <w:t>.</w:t>
            </w:r>
          </w:p>
        </w:tc>
        <w:tc>
          <w:tcPr>
            <w:tcW w:w="1417" w:type="dxa"/>
            <w:shd w:val="clear" w:color="auto" w:fill="auto"/>
            <w:hideMark/>
          </w:tcPr>
          <w:p w14:paraId="152AFFA8" w14:textId="77777777"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Pakistan (Rawalpindi)</w:t>
            </w:r>
          </w:p>
        </w:tc>
        <w:tc>
          <w:tcPr>
            <w:tcW w:w="1276" w:type="dxa"/>
            <w:shd w:val="clear" w:color="auto" w:fill="auto"/>
            <w:hideMark/>
          </w:tcPr>
          <w:p w14:paraId="2D9E9857" w14:textId="77777777"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Cucumber</w:t>
            </w:r>
          </w:p>
        </w:tc>
        <w:tc>
          <w:tcPr>
            <w:tcW w:w="2694" w:type="dxa"/>
            <w:shd w:val="clear" w:color="auto" w:fill="auto"/>
            <w:hideMark/>
          </w:tcPr>
          <w:p w14:paraId="2E812725" w14:textId="77777777"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Data from an experiment    conducted for three consecutive seasons under controlled climatic conditions at the Floriculture Research Station, Institute of Hydroponic Agriculture, from 2017 to 2019</w:t>
            </w:r>
          </w:p>
          <w:p w14:paraId="3846FFF2" w14:textId="05D74510" w:rsidR="00BC5134" w:rsidRPr="00B52BA0" w:rsidRDefault="00BC5134" w:rsidP="00BC5134">
            <w:pPr>
              <w:spacing w:after="0" w:line="240" w:lineRule="auto"/>
              <w:jc w:val="both"/>
              <w:rPr>
                <w:rFonts w:ascii="Times New Roman" w:eastAsia="Times New Roman" w:hAnsi="Times New Roman" w:cs="Times New Roman"/>
                <w:color w:val="000000"/>
                <w:sz w:val="18"/>
                <w:szCs w:val="18"/>
                <w:lang w:eastAsia="en-IN" w:bidi="hi-IN"/>
              </w:rPr>
            </w:pPr>
          </w:p>
        </w:tc>
        <w:tc>
          <w:tcPr>
            <w:tcW w:w="1417" w:type="dxa"/>
            <w:shd w:val="clear" w:color="auto" w:fill="auto"/>
            <w:hideMark/>
          </w:tcPr>
          <w:p w14:paraId="16D5C58D" w14:textId="57AD7D13"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Cost-benefit analysis</w:t>
            </w:r>
          </w:p>
        </w:tc>
        <w:tc>
          <w:tcPr>
            <w:tcW w:w="2410" w:type="dxa"/>
            <w:gridSpan w:val="2"/>
            <w:shd w:val="clear" w:color="auto" w:fill="auto"/>
            <w:hideMark/>
          </w:tcPr>
          <w:p w14:paraId="22087583" w14:textId="77777777" w:rsidR="00BC5134" w:rsidRPr="00B52BA0" w:rsidRDefault="00BC5134" w:rsidP="00BC5134">
            <w:pPr>
              <w:tabs>
                <w:tab w:val="left" w:pos="151"/>
              </w:tabs>
              <w:spacing w:after="0" w:line="240" w:lineRule="auto"/>
              <w:rPr>
                <w:rFonts w:ascii="Times New Roman" w:eastAsia="Times New Roman" w:hAnsi="Times New Roman" w:cs="Times New Roman"/>
                <w:color w:val="000000"/>
                <w:sz w:val="18"/>
                <w:szCs w:val="18"/>
                <w:lang w:eastAsia="en-IN" w:bidi="hi-IN"/>
              </w:rPr>
            </w:pPr>
            <w:r w:rsidRPr="00B52BA0">
              <w:rPr>
                <w:rFonts w:ascii="Times New Roman" w:eastAsia="Times New Roman" w:hAnsi="Times New Roman" w:cs="Times New Roman"/>
                <w:sz w:val="18"/>
                <w:szCs w:val="18"/>
                <w:lang w:eastAsia="en-IN" w:bidi="hi-IN"/>
              </w:rPr>
              <w:t>·   Yield</w:t>
            </w:r>
            <w:r w:rsidRPr="00B52BA0">
              <w:rPr>
                <w:rFonts w:ascii="Times New Roman" w:eastAsia="Times New Roman" w:hAnsi="Times New Roman" w:cs="Times New Roman"/>
                <w:sz w:val="18"/>
                <w:szCs w:val="18"/>
                <w:lang w:eastAsia="en-IN" w:bidi="hi-IN"/>
              </w:rPr>
              <w:br/>
              <w:t>·   Benefit-cost ratio</w:t>
            </w:r>
            <w:r w:rsidRPr="00B52BA0">
              <w:rPr>
                <w:rFonts w:ascii="Times New Roman" w:eastAsia="Times New Roman" w:hAnsi="Times New Roman" w:cs="Times New Roman"/>
                <w:sz w:val="18"/>
                <w:szCs w:val="18"/>
                <w:lang w:eastAsia="en-IN" w:bidi="hi-IN"/>
              </w:rPr>
              <w:br/>
              <w:t>·   Net return</w:t>
            </w:r>
          </w:p>
        </w:tc>
        <w:tc>
          <w:tcPr>
            <w:tcW w:w="628" w:type="dxa"/>
            <w:shd w:val="clear" w:color="auto" w:fill="auto"/>
            <w:hideMark/>
          </w:tcPr>
          <w:p w14:paraId="3990DA6A" w14:textId="6EFFD41A"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NS.</w:t>
            </w:r>
          </w:p>
        </w:tc>
      </w:tr>
      <w:tr w:rsidR="00BC5134" w:rsidRPr="008E71AE" w14:paraId="7D1BB7BA" w14:textId="77777777" w:rsidTr="00AA236B">
        <w:trPr>
          <w:trHeight w:val="1054"/>
        </w:trPr>
        <w:tc>
          <w:tcPr>
            <w:tcW w:w="567" w:type="dxa"/>
            <w:shd w:val="clear" w:color="auto" w:fill="auto"/>
          </w:tcPr>
          <w:p w14:paraId="3B5CB4CC" w14:textId="492B69BD"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[4</w:t>
            </w:r>
            <w:r w:rsidR="007223A3">
              <w:rPr>
                <w:rFonts w:ascii="Times New Roman" w:eastAsia="Times New Roman" w:hAnsi="Times New Roman" w:cs="Times New Roman"/>
                <w:sz w:val="18"/>
                <w:szCs w:val="18"/>
                <w:lang w:eastAsia="en-IN" w:bidi="hi-IN"/>
              </w:rPr>
              <w:t>8</w:t>
            </w:r>
            <w:r w:rsidRPr="00B52BA0">
              <w:rPr>
                <w:rFonts w:ascii="Times New Roman" w:eastAsia="Times New Roman" w:hAnsi="Times New Roman" w:cs="Times New Roman"/>
                <w:sz w:val="18"/>
                <w:szCs w:val="18"/>
                <w:lang w:eastAsia="en-IN" w:bidi="hi-IN"/>
              </w:rPr>
              <w:t>]</w:t>
            </w:r>
          </w:p>
        </w:tc>
        <w:tc>
          <w:tcPr>
            <w:tcW w:w="1418" w:type="dxa"/>
            <w:shd w:val="clear" w:color="auto" w:fill="auto"/>
          </w:tcPr>
          <w:p w14:paraId="6E90B86B" w14:textId="05C9DD65"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Bux et al. (2022)</w:t>
            </w:r>
          </w:p>
        </w:tc>
        <w:tc>
          <w:tcPr>
            <w:tcW w:w="3260" w:type="dxa"/>
            <w:shd w:val="clear" w:color="auto" w:fill="auto"/>
          </w:tcPr>
          <w:p w14:paraId="40FFD78F" w14:textId="5542A5B5" w:rsidR="00BC5134" w:rsidRPr="00B52BA0" w:rsidRDefault="00E93C30" w:rsidP="00BC5134">
            <w:pPr>
              <w:spacing w:after="0" w:line="240" w:lineRule="auto"/>
              <w:jc w:val="both"/>
              <w:rPr>
                <w:rFonts w:ascii="Times New Roman" w:eastAsia="Times New Roman" w:hAnsi="Times New Roman" w:cs="Times New Roman"/>
                <w:sz w:val="18"/>
                <w:szCs w:val="18"/>
                <w:lang w:eastAsia="en-IN" w:bidi="hi-IN"/>
              </w:rPr>
            </w:pPr>
            <w:r>
              <w:rPr>
                <w:rFonts w:ascii="Times New Roman" w:eastAsia="Times New Roman" w:hAnsi="Times New Roman" w:cs="Times New Roman"/>
                <w:sz w:val="18"/>
                <w:szCs w:val="18"/>
                <w:lang w:eastAsia="en-IN" w:bidi="hi-IN"/>
              </w:rPr>
              <w:t>Using material flow analysis and crop accounting methods, evaluate and compare the natural resource consumption, waste generation, and economic profitability of conventional and organic durum wheat farming systems</w:t>
            </w:r>
            <w:r w:rsidR="00BC5134" w:rsidRPr="00B52BA0">
              <w:rPr>
                <w:rFonts w:ascii="Times New Roman" w:eastAsia="Times New Roman" w:hAnsi="Times New Roman" w:cs="Times New Roman"/>
                <w:sz w:val="18"/>
                <w:szCs w:val="18"/>
                <w:lang w:eastAsia="en-IN" w:bidi="hi-IN"/>
              </w:rPr>
              <w:t>.</w:t>
            </w:r>
          </w:p>
        </w:tc>
        <w:tc>
          <w:tcPr>
            <w:tcW w:w="1417" w:type="dxa"/>
            <w:shd w:val="clear" w:color="auto" w:fill="auto"/>
          </w:tcPr>
          <w:p w14:paraId="42A5B9CD" w14:textId="77777777"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Italy</w:t>
            </w:r>
          </w:p>
          <w:p w14:paraId="31FD5800" w14:textId="6FF39064"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(Apulia region)</w:t>
            </w:r>
          </w:p>
        </w:tc>
        <w:tc>
          <w:tcPr>
            <w:tcW w:w="1276" w:type="dxa"/>
            <w:shd w:val="clear" w:color="auto" w:fill="auto"/>
          </w:tcPr>
          <w:p w14:paraId="5F25C3AD" w14:textId="58B471D3"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Wheat</w:t>
            </w:r>
          </w:p>
        </w:tc>
        <w:tc>
          <w:tcPr>
            <w:tcW w:w="2694" w:type="dxa"/>
            <w:shd w:val="clear" w:color="auto" w:fill="auto"/>
          </w:tcPr>
          <w:p w14:paraId="46D0AF38" w14:textId="2DCAFF0B" w:rsidR="00BC5134" w:rsidRPr="00B52BA0" w:rsidRDefault="00BC5134" w:rsidP="00C24B9D">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xml:space="preserve">Secondary data </w:t>
            </w:r>
            <w:r w:rsidR="00E93C30">
              <w:rPr>
                <w:rFonts w:ascii="Times New Roman" w:eastAsia="Times New Roman" w:hAnsi="Times New Roman" w:cs="Times New Roman"/>
                <w:sz w:val="18"/>
                <w:szCs w:val="18"/>
                <w:lang w:eastAsia="en-IN" w:bidi="hi-IN"/>
              </w:rPr>
              <w:t>is from national and international reports, scientific research, and official databases; primary data is</w:t>
            </w:r>
            <w:r w:rsidRPr="00B52BA0">
              <w:rPr>
                <w:rFonts w:ascii="Times New Roman" w:eastAsia="Times New Roman" w:hAnsi="Times New Roman" w:cs="Times New Roman"/>
                <w:sz w:val="18"/>
                <w:szCs w:val="18"/>
                <w:lang w:eastAsia="en-IN" w:bidi="hi-IN"/>
              </w:rPr>
              <w:t xml:space="preserve"> from a Southern Italian farm in the Apulia region</w:t>
            </w:r>
            <w:r w:rsidR="00C24B9D">
              <w:rPr>
                <w:rFonts w:ascii="Times New Roman" w:eastAsia="Times New Roman" w:hAnsi="Times New Roman" w:cs="Times New Roman"/>
                <w:sz w:val="18"/>
                <w:szCs w:val="18"/>
                <w:lang w:eastAsia="en-IN" w:bidi="hi-IN"/>
              </w:rPr>
              <w:t>.</w:t>
            </w:r>
          </w:p>
        </w:tc>
        <w:tc>
          <w:tcPr>
            <w:tcW w:w="1417" w:type="dxa"/>
            <w:shd w:val="clear" w:color="auto" w:fill="auto"/>
          </w:tcPr>
          <w:p w14:paraId="4EDEDC59" w14:textId="4BCB206E"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Material flow analysis and crop accounting</w:t>
            </w:r>
          </w:p>
        </w:tc>
        <w:tc>
          <w:tcPr>
            <w:tcW w:w="2410" w:type="dxa"/>
            <w:gridSpan w:val="2"/>
            <w:shd w:val="clear" w:color="auto" w:fill="auto"/>
          </w:tcPr>
          <w:p w14:paraId="2FD57D0A" w14:textId="2AEFAAE8" w:rsidR="00BC5134" w:rsidRPr="009F755A" w:rsidRDefault="00BC5134">
            <w:pPr>
              <w:pStyle w:val="ListParagraph"/>
              <w:numPr>
                <w:ilvl w:val="0"/>
                <w:numId w:val="18"/>
              </w:numPr>
              <w:tabs>
                <w:tab w:val="left" w:pos="231"/>
              </w:tabs>
              <w:spacing w:after="0" w:line="240" w:lineRule="auto"/>
              <w:ind w:left="314" w:hanging="284"/>
              <w:rPr>
                <w:rFonts w:ascii="Times New Roman" w:eastAsia="Times New Roman" w:hAnsi="Times New Roman" w:cs="Times New Roman"/>
                <w:sz w:val="18"/>
                <w:szCs w:val="18"/>
                <w:lang w:eastAsia="en-IN" w:bidi="hi-IN"/>
              </w:rPr>
            </w:pPr>
            <w:r w:rsidRPr="009F755A">
              <w:rPr>
                <w:rFonts w:ascii="Times New Roman" w:eastAsia="Times New Roman" w:hAnsi="Times New Roman" w:cs="Times New Roman"/>
                <w:sz w:val="18"/>
                <w:szCs w:val="18"/>
                <w:lang w:eastAsia="en-IN" w:bidi="hi-IN"/>
              </w:rPr>
              <w:t>Yields</w:t>
            </w:r>
          </w:p>
          <w:p w14:paraId="4744B4FD" w14:textId="3A7EDC48" w:rsidR="00BC5134" w:rsidRPr="009F755A" w:rsidRDefault="00BC5134">
            <w:pPr>
              <w:pStyle w:val="ListParagraph"/>
              <w:numPr>
                <w:ilvl w:val="0"/>
                <w:numId w:val="18"/>
              </w:numPr>
              <w:tabs>
                <w:tab w:val="left" w:pos="231"/>
              </w:tabs>
              <w:spacing w:after="0" w:line="240" w:lineRule="auto"/>
              <w:ind w:left="314" w:hanging="284"/>
              <w:rPr>
                <w:rFonts w:ascii="Times New Roman" w:eastAsia="Times New Roman" w:hAnsi="Times New Roman" w:cs="Times New Roman"/>
                <w:sz w:val="18"/>
                <w:szCs w:val="18"/>
                <w:lang w:eastAsia="en-IN" w:bidi="hi-IN"/>
              </w:rPr>
            </w:pPr>
            <w:r w:rsidRPr="009F755A">
              <w:rPr>
                <w:rFonts w:ascii="Times New Roman" w:eastAsia="Times New Roman" w:hAnsi="Times New Roman" w:cs="Times New Roman"/>
                <w:sz w:val="18"/>
                <w:szCs w:val="18"/>
                <w:lang w:eastAsia="en-IN" w:bidi="hi-IN"/>
              </w:rPr>
              <w:t>Revenues</w:t>
            </w:r>
          </w:p>
          <w:p w14:paraId="168358AF" w14:textId="77777777" w:rsidR="00BC5134" w:rsidRPr="009F755A" w:rsidRDefault="00BC5134">
            <w:pPr>
              <w:pStyle w:val="ListParagraph"/>
              <w:numPr>
                <w:ilvl w:val="0"/>
                <w:numId w:val="18"/>
              </w:numPr>
              <w:tabs>
                <w:tab w:val="left" w:pos="231"/>
              </w:tabs>
              <w:spacing w:after="0" w:line="240" w:lineRule="auto"/>
              <w:ind w:left="314" w:hanging="284"/>
              <w:rPr>
                <w:rFonts w:ascii="Times New Roman" w:eastAsia="Times New Roman" w:hAnsi="Times New Roman" w:cs="Times New Roman"/>
                <w:sz w:val="18"/>
                <w:szCs w:val="18"/>
                <w:lang w:eastAsia="en-IN" w:bidi="hi-IN"/>
              </w:rPr>
            </w:pPr>
            <w:r w:rsidRPr="009F755A">
              <w:rPr>
                <w:rFonts w:ascii="Times New Roman" w:eastAsia="Times New Roman" w:hAnsi="Times New Roman" w:cs="Times New Roman"/>
                <w:sz w:val="18"/>
                <w:szCs w:val="18"/>
                <w:lang w:eastAsia="en-IN" w:bidi="hi-IN"/>
              </w:rPr>
              <w:t>Production costs</w:t>
            </w:r>
          </w:p>
          <w:p w14:paraId="56B8167A" w14:textId="04F15CB9" w:rsidR="00BC5134" w:rsidRPr="009F755A" w:rsidRDefault="00BC5134">
            <w:pPr>
              <w:pStyle w:val="ListParagraph"/>
              <w:numPr>
                <w:ilvl w:val="0"/>
                <w:numId w:val="18"/>
              </w:numPr>
              <w:tabs>
                <w:tab w:val="left" w:pos="231"/>
              </w:tabs>
              <w:spacing w:after="0" w:line="240" w:lineRule="auto"/>
              <w:ind w:left="314" w:hanging="284"/>
              <w:rPr>
                <w:rFonts w:ascii="Times New Roman" w:eastAsia="Times New Roman" w:hAnsi="Times New Roman" w:cs="Times New Roman"/>
                <w:sz w:val="18"/>
                <w:szCs w:val="18"/>
                <w:lang w:eastAsia="en-IN" w:bidi="hi-IN"/>
              </w:rPr>
            </w:pPr>
            <w:r w:rsidRPr="009F755A">
              <w:rPr>
                <w:rFonts w:ascii="Times New Roman" w:eastAsia="Times New Roman" w:hAnsi="Times New Roman" w:cs="Times New Roman"/>
                <w:sz w:val="18"/>
                <w:szCs w:val="18"/>
                <w:lang w:eastAsia="en-IN" w:bidi="hi-IN"/>
              </w:rPr>
              <w:t>Gross income</w:t>
            </w:r>
          </w:p>
        </w:tc>
        <w:tc>
          <w:tcPr>
            <w:tcW w:w="628" w:type="dxa"/>
            <w:shd w:val="clear" w:color="auto" w:fill="auto"/>
          </w:tcPr>
          <w:p w14:paraId="6F431F7B" w14:textId="1ACCBA8A"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15</w:t>
            </w:r>
          </w:p>
        </w:tc>
      </w:tr>
      <w:tr w:rsidR="00BC5134" w:rsidRPr="008E71AE" w14:paraId="0BF202FF" w14:textId="77777777" w:rsidTr="00324CBB">
        <w:trPr>
          <w:trHeight w:val="1397"/>
        </w:trPr>
        <w:tc>
          <w:tcPr>
            <w:tcW w:w="567" w:type="dxa"/>
            <w:shd w:val="clear" w:color="auto" w:fill="auto"/>
          </w:tcPr>
          <w:p w14:paraId="2B645920" w14:textId="7FEADCFB"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w:t>
            </w:r>
            <w:r w:rsidR="007223A3">
              <w:rPr>
                <w:rFonts w:ascii="Times New Roman" w:eastAsia="Times New Roman" w:hAnsi="Times New Roman" w:cs="Times New Roman"/>
                <w:sz w:val="18"/>
                <w:szCs w:val="18"/>
                <w:lang w:eastAsia="en-IN" w:bidi="hi-IN"/>
              </w:rPr>
              <w:t>49</w:t>
            </w:r>
            <w:r w:rsidRPr="00B52BA0">
              <w:rPr>
                <w:rFonts w:ascii="Times New Roman" w:eastAsia="Times New Roman" w:hAnsi="Times New Roman" w:cs="Times New Roman"/>
                <w:sz w:val="18"/>
                <w:szCs w:val="18"/>
                <w:lang w:eastAsia="en-IN" w:bidi="hi-IN"/>
              </w:rPr>
              <w:t>]</w:t>
            </w:r>
          </w:p>
        </w:tc>
        <w:tc>
          <w:tcPr>
            <w:tcW w:w="1418" w:type="dxa"/>
            <w:shd w:val="clear" w:color="auto" w:fill="auto"/>
          </w:tcPr>
          <w:p w14:paraId="43BBF286" w14:textId="74F312F4"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Coppola et al. (2022)</w:t>
            </w:r>
          </w:p>
        </w:tc>
        <w:tc>
          <w:tcPr>
            <w:tcW w:w="3260" w:type="dxa"/>
            <w:shd w:val="clear" w:color="auto" w:fill="auto"/>
          </w:tcPr>
          <w:p w14:paraId="1C53C69D" w14:textId="25E6D9D7"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Evaluate and compare the environmental impacts of the conventional and organic hazelnut production systems.</w:t>
            </w:r>
          </w:p>
        </w:tc>
        <w:tc>
          <w:tcPr>
            <w:tcW w:w="1417" w:type="dxa"/>
            <w:shd w:val="clear" w:color="auto" w:fill="auto"/>
          </w:tcPr>
          <w:p w14:paraId="22C0501C" w14:textId="77777777"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Italy</w:t>
            </w:r>
          </w:p>
          <w:p w14:paraId="54F736E5" w14:textId="48B3084A"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(Monti Cimini)</w:t>
            </w:r>
          </w:p>
        </w:tc>
        <w:tc>
          <w:tcPr>
            <w:tcW w:w="1276" w:type="dxa"/>
            <w:shd w:val="clear" w:color="auto" w:fill="auto"/>
          </w:tcPr>
          <w:p w14:paraId="2B01E26F" w14:textId="4103741C"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Hazelnut</w:t>
            </w:r>
          </w:p>
        </w:tc>
        <w:tc>
          <w:tcPr>
            <w:tcW w:w="2694" w:type="dxa"/>
            <w:shd w:val="clear" w:color="auto" w:fill="auto"/>
          </w:tcPr>
          <w:p w14:paraId="02587DBE" w14:textId="25EBEEFB" w:rsidR="00BC5134" w:rsidRPr="00B52BA0" w:rsidRDefault="00BC5134" w:rsidP="009F755A">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xml:space="preserve">Secondary </w:t>
            </w:r>
            <w:r w:rsidR="00AA236B">
              <w:rPr>
                <w:rFonts w:ascii="Times New Roman" w:eastAsia="Times New Roman" w:hAnsi="Times New Roman" w:cs="Times New Roman"/>
                <w:sz w:val="18"/>
                <w:szCs w:val="18"/>
                <w:lang w:eastAsia="en-IN" w:bidi="hi-IN"/>
              </w:rPr>
              <w:t xml:space="preserve">official </w:t>
            </w:r>
            <w:r w:rsidRPr="00B52BA0">
              <w:rPr>
                <w:rFonts w:ascii="Times New Roman" w:eastAsia="Times New Roman" w:hAnsi="Times New Roman" w:cs="Times New Roman"/>
                <w:sz w:val="18"/>
                <w:szCs w:val="18"/>
                <w:lang w:eastAsia="en-IN" w:bidi="hi-IN"/>
              </w:rPr>
              <w:t>data and estimates from previous studies; primary data through surveys and interviews with 13 local farmers and employers of the Organisation of Producers</w:t>
            </w:r>
          </w:p>
        </w:tc>
        <w:tc>
          <w:tcPr>
            <w:tcW w:w="1417" w:type="dxa"/>
            <w:shd w:val="clear" w:color="auto" w:fill="auto"/>
          </w:tcPr>
          <w:p w14:paraId="03373209" w14:textId="77777777"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ReCiPe 2016</w:t>
            </w:r>
          </w:p>
          <w:p w14:paraId="17DC8518" w14:textId="6C248DA1"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Midpoint (H) method and Monte Carlo technique</w:t>
            </w:r>
          </w:p>
        </w:tc>
        <w:tc>
          <w:tcPr>
            <w:tcW w:w="2410" w:type="dxa"/>
            <w:gridSpan w:val="2"/>
            <w:shd w:val="clear" w:color="auto" w:fill="auto"/>
          </w:tcPr>
          <w:p w14:paraId="01EA9D80" w14:textId="2E6CB489" w:rsidR="00BC5134" w:rsidRPr="009F755A" w:rsidRDefault="00BC5134">
            <w:pPr>
              <w:pStyle w:val="ListParagraph"/>
              <w:numPr>
                <w:ilvl w:val="0"/>
                <w:numId w:val="19"/>
              </w:numPr>
              <w:tabs>
                <w:tab w:val="left" w:pos="231"/>
              </w:tabs>
              <w:spacing w:after="0" w:line="240" w:lineRule="auto"/>
              <w:ind w:left="314" w:hanging="284"/>
              <w:rPr>
                <w:rFonts w:ascii="Times New Roman" w:eastAsia="Times New Roman" w:hAnsi="Times New Roman" w:cs="Times New Roman"/>
                <w:sz w:val="18"/>
                <w:szCs w:val="18"/>
                <w:lang w:eastAsia="en-IN" w:bidi="hi-IN"/>
              </w:rPr>
            </w:pPr>
            <w:r w:rsidRPr="009F755A">
              <w:rPr>
                <w:rFonts w:ascii="Times New Roman" w:eastAsia="Times New Roman" w:hAnsi="Times New Roman" w:cs="Times New Roman"/>
                <w:sz w:val="18"/>
                <w:szCs w:val="18"/>
                <w:lang w:eastAsia="en-IN" w:bidi="hi-IN"/>
              </w:rPr>
              <w:t>Yield</w:t>
            </w:r>
          </w:p>
        </w:tc>
        <w:tc>
          <w:tcPr>
            <w:tcW w:w="628" w:type="dxa"/>
            <w:shd w:val="clear" w:color="auto" w:fill="auto"/>
          </w:tcPr>
          <w:p w14:paraId="20A8EF53" w14:textId="2C2AFE26"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4</w:t>
            </w:r>
          </w:p>
        </w:tc>
      </w:tr>
      <w:tr w:rsidR="00BC5134" w:rsidRPr="008E71AE" w14:paraId="3B42D9D6" w14:textId="77777777" w:rsidTr="00AA236B">
        <w:trPr>
          <w:trHeight w:val="1196"/>
        </w:trPr>
        <w:tc>
          <w:tcPr>
            <w:tcW w:w="567" w:type="dxa"/>
            <w:tcBorders>
              <w:bottom w:val="nil"/>
            </w:tcBorders>
            <w:shd w:val="clear" w:color="auto" w:fill="auto"/>
          </w:tcPr>
          <w:p w14:paraId="5E69B1D3" w14:textId="779F6CB5"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[5</w:t>
            </w:r>
            <w:r w:rsidR="007223A3">
              <w:rPr>
                <w:rFonts w:ascii="Times New Roman" w:eastAsia="Times New Roman" w:hAnsi="Times New Roman" w:cs="Times New Roman"/>
                <w:sz w:val="18"/>
                <w:szCs w:val="18"/>
                <w:lang w:eastAsia="en-IN" w:bidi="hi-IN"/>
              </w:rPr>
              <w:t>0</w:t>
            </w:r>
            <w:r w:rsidRPr="00B52BA0">
              <w:rPr>
                <w:rFonts w:ascii="Times New Roman" w:eastAsia="Times New Roman" w:hAnsi="Times New Roman" w:cs="Times New Roman"/>
                <w:sz w:val="18"/>
                <w:szCs w:val="18"/>
                <w:lang w:eastAsia="en-IN" w:bidi="hi-IN"/>
              </w:rPr>
              <w:t>]</w:t>
            </w:r>
          </w:p>
        </w:tc>
        <w:tc>
          <w:tcPr>
            <w:tcW w:w="1418" w:type="dxa"/>
            <w:tcBorders>
              <w:bottom w:val="nil"/>
            </w:tcBorders>
            <w:shd w:val="clear" w:color="auto" w:fill="auto"/>
          </w:tcPr>
          <w:p w14:paraId="17D7C68B" w14:textId="4C249206"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Ferreira et al. (2022)</w:t>
            </w:r>
          </w:p>
        </w:tc>
        <w:tc>
          <w:tcPr>
            <w:tcW w:w="3260" w:type="dxa"/>
            <w:tcBorders>
              <w:bottom w:val="nil"/>
            </w:tcBorders>
            <w:shd w:val="clear" w:color="auto" w:fill="auto"/>
          </w:tcPr>
          <w:p w14:paraId="4BE882A2" w14:textId="0A3852BE"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xml:space="preserve">Compare </w:t>
            </w:r>
            <w:r w:rsidR="00E93C30">
              <w:rPr>
                <w:rFonts w:ascii="Times New Roman" w:eastAsia="Times New Roman" w:hAnsi="Times New Roman" w:cs="Times New Roman"/>
                <w:sz w:val="18"/>
                <w:szCs w:val="18"/>
                <w:lang w:eastAsia="en-IN" w:bidi="hi-IN"/>
              </w:rPr>
              <w:t>farm financial returns per hectare</w:t>
            </w:r>
            <w:r w:rsidRPr="00B52BA0">
              <w:rPr>
                <w:rFonts w:ascii="Times New Roman" w:eastAsia="Times New Roman" w:hAnsi="Times New Roman" w:cs="Times New Roman"/>
                <w:sz w:val="18"/>
                <w:szCs w:val="18"/>
                <w:lang w:eastAsia="en-IN" w:bidi="hi-IN"/>
              </w:rPr>
              <w:t xml:space="preserve"> using organic and conventional farming systems. Further, it discusses returns beyond the financial ones (social, economic, environmental).</w:t>
            </w:r>
          </w:p>
        </w:tc>
        <w:tc>
          <w:tcPr>
            <w:tcW w:w="1417" w:type="dxa"/>
            <w:tcBorders>
              <w:bottom w:val="nil"/>
            </w:tcBorders>
            <w:shd w:val="clear" w:color="auto" w:fill="auto"/>
          </w:tcPr>
          <w:p w14:paraId="5045178D" w14:textId="77777777"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Brazil</w:t>
            </w:r>
          </w:p>
          <w:p w14:paraId="31E86D46" w14:textId="11B34959"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(Cruz Alta, Rio Grande do Sul)</w:t>
            </w:r>
          </w:p>
        </w:tc>
        <w:tc>
          <w:tcPr>
            <w:tcW w:w="1276" w:type="dxa"/>
            <w:tcBorders>
              <w:bottom w:val="nil"/>
            </w:tcBorders>
            <w:shd w:val="clear" w:color="auto" w:fill="auto"/>
          </w:tcPr>
          <w:p w14:paraId="3CB4E9E6" w14:textId="3B4CCB38"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Vegetables and fruits</w:t>
            </w:r>
          </w:p>
        </w:tc>
        <w:tc>
          <w:tcPr>
            <w:tcW w:w="2694" w:type="dxa"/>
            <w:tcBorders>
              <w:bottom w:val="nil"/>
            </w:tcBorders>
            <w:shd w:val="clear" w:color="auto" w:fill="auto"/>
          </w:tcPr>
          <w:p w14:paraId="037E03BC" w14:textId="35923818" w:rsidR="00BC5134" w:rsidRPr="00B52BA0" w:rsidRDefault="00BC5134" w:rsidP="009F755A">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Financial data of two farms for the organic system (2016-2019) and two for the conventional farming system (2015-2020); other social, economic, and environmental returns from the primary data and literature</w:t>
            </w:r>
          </w:p>
        </w:tc>
        <w:tc>
          <w:tcPr>
            <w:tcW w:w="1417" w:type="dxa"/>
            <w:tcBorders>
              <w:bottom w:val="nil"/>
            </w:tcBorders>
            <w:shd w:val="clear" w:color="auto" w:fill="auto"/>
          </w:tcPr>
          <w:p w14:paraId="1461FB59" w14:textId="51C1DDE8"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Comparative costs and returns</w:t>
            </w:r>
          </w:p>
        </w:tc>
        <w:tc>
          <w:tcPr>
            <w:tcW w:w="2410" w:type="dxa"/>
            <w:gridSpan w:val="2"/>
            <w:tcBorders>
              <w:bottom w:val="nil"/>
            </w:tcBorders>
            <w:shd w:val="clear" w:color="auto" w:fill="auto"/>
          </w:tcPr>
          <w:p w14:paraId="0BB695A3" w14:textId="77777777" w:rsidR="00BC5134" w:rsidRPr="009F755A" w:rsidRDefault="00BC5134">
            <w:pPr>
              <w:pStyle w:val="ListParagraph"/>
              <w:numPr>
                <w:ilvl w:val="0"/>
                <w:numId w:val="19"/>
              </w:numPr>
              <w:tabs>
                <w:tab w:val="left" w:pos="231"/>
              </w:tabs>
              <w:spacing w:after="0" w:line="240" w:lineRule="auto"/>
              <w:ind w:left="455" w:hanging="455"/>
              <w:rPr>
                <w:rFonts w:ascii="Times New Roman" w:eastAsia="Times New Roman" w:hAnsi="Times New Roman" w:cs="Times New Roman"/>
                <w:sz w:val="18"/>
                <w:szCs w:val="18"/>
                <w:lang w:eastAsia="en-IN" w:bidi="hi-IN"/>
              </w:rPr>
            </w:pPr>
            <w:r w:rsidRPr="009F755A">
              <w:rPr>
                <w:rFonts w:ascii="Times New Roman" w:eastAsia="Times New Roman" w:hAnsi="Times New Roman" w:cs="Times New Roman"/>
                <w:sz w:val="18"/>
                <w:szCs w:val="18"/>
                <w:lang w:eastAsia="en-IN" w:bidi="hi-IN"/>
              </w:rPr>
              <w:t>Production costs</w:t>
            </w:r>
          </w:p>
          <w:p w14:paraId="5952C8B3" w14:textId="14A1513F" w:rsidR="00BC5134" w:rsidRPr="009F755A" w:rsidRDefault="00BC5134">
            <w:pPr>
              <w:pStyle w:val="ListParagraph"/>
              <w:numPr>
                <w:ilvl w:val="0"/>
                <w:numId w:val="19"/>
              </w:numPr>
              <w:tabs>
                <w:tab w:val="left" w:pos="231"/>
              </w:tabs>
              <w:spacing w:after="0" w:line="240" w:lineRule="auto"/>
              <w:ind w:left="455" w:hanging="455"/>
              <w:rPr>
                <w:rFonts w:ascii="Times New Roman" w:eastAsia="Times New Roman" w:hAnsi="Times New Roman" w:cs="Times New Roman"/>
                <w:sz w:val="18"/>
                <w:szCs w:val="18"/>
                <w:lang w:eastAsia="en-IN" w:bidi="hi-IN"/>
              </w:rPr>
            </w:pPr>
            <w:r w:rsidRPr="009F755A">
              <w:rPr>
                <w:rFonts w:ascii="Times New Roman" w:eastAsia="Times New Roman" w:hAnsi="Times New Roman" w:cs="Times New Roman"/>
                <w:sz w:val="18"/>
                <w:szCs w:val="18"/>
                <w:lang w:eastAsia="en-IN" w:bidi="hi-IN"/>
              </w:rPr>
              <w:t>Revenues</w:t>
            </w:r>
          </w:p>
          <w:p w14:paraId="248EEBAA" w14:textId="77777777" w:rsidR="00BC5134" w:rsidRPr="009F755A" w:rsidRDefault="00BC5134">
            <w:pPr>
              <w:pStyle w:val="ListParagraph"/>
              <w:numPr>
                <w:ilvl w:val="0"/>
                <w:numId w:val="19"/>
              </w:numPr>
              <w:tabs>
                <w:tab w:val="left" w:pos="231"/>
              </w:tabs>
              <w:spacing w:after="0" w:line="240" w:lineRule="auto"/>
              <w:ind w:left="455" w:hanging="455"/>
              <w:rPr>
                <w:rFonts w:ascii="Times New Roman" w:eastAsia="Times New Roman" w:hAnsi="Times New Roman" w:cs="Times New Roman"/>
                <w:sz w:val="18"/>
                <w:szCs w:val="18"/>
                <w:lang w:eastAsia="en-IN" w:bidi="hi-IN"/>
              </w:rPr>
            </w:pPr>
            <w:r w:rsidRPr="009F755A">
              <w:rPr>
                <w:rFonts w:ascii="Times New Roman" w:eastAsia="Times New Roman" w:hAnsi="Times New Roman" w:cs="Times New Roman"/>
                <w:sz w:val="18"/>
                <w:szCs w:val="18"/>
                <w:lang w:eastAsia="en-IN" w:bidi="hi-IN"/>
              </w:rPr>
              <w:t>Net profit</w:t>
            </w:r>
          </w:p>
          <w:p w14:paraId="3FEA0614" w14:textId="77777777" w:rsidR="00BC5134" w:rsidRPr="009F755A" w:rsidRDefault="00BC5134">
            <w:pPr>
              <w:pStyle w:val="ListParagraph"/>
              <w:numPr>
                <w:ilvl w:val="0"/>
                <w:numId w:val="19"/>
              </w:numPr>
              <w:tabs>
                <w:tab w:val="left" w:pos="231"/>
              </w:tabs>
              <w:spacing w:after="0" w:line="240" w:lineRule="auto"/>
              <w:ind w:left="455" w:hanging="455"/>
              <w:rPr>
                <w:rFonts w:ascii="Times New Roman" w:eastAsia="Times New Roman" w:hAnsi="Times New Roman" w:cs="Times New Roman"/>
                <w:sz w:val="18"/>
                <w:szCs w:val="18"/>
                <w:lang w:eastAsia="en-IN" w:bidi="hi-IN"/>
              </w:rPr>
            </w:pPr>
            <w:r w:rsidRPr="009F755A">
              <w:rPr>
                <w:rFonts w:ascii="Times New Roman" w:eastAsia="Times New Roman" w:hAnsi="Times New Roman" w:cs="Times New Roman"/>
                <w:sz w:val="18"/>
                <w:szCs w:val="18"/>
                <w:lang w:eastAsia="en-IN" w:bidi="hi-IN"/>
              </w:rPr>
              <w:t>Profitability index</w:t>
            </w:r>
          </w:p>
          <w:p w14:paraId="0DF433B7" w14:textId="337E3761" w:rsidR="00BC5134" w:rsidRPr="009F755A" w:rsidRDefault="00BC5134">
            <w:pPr>
              <w:pStyle w:val="ListParagraph"/>
              <w:numPr>
                <w:ilvl w:val="0"/>
                <w:numId w:val="19"/>
              </w:numPr>
              <w:tabs>
                <w:tab w:val="left" w:pos="231"/>
              </w:tabs>
              <w:spacing w:after="0" w:line="240" w:lineRule="auto"/>
              <w:ind w:left="455" w:hanging="455"/>
              <w:rPr>
                <w:rFonts w:ascii="Times New Roman" w:eastAsia="Times New Roman" w:hAnsi="Times New Roman" w:cs="Times New Roman"/>
                <w:sz w:val="18"/>
                <w:szCs w:val="18"/>
                <w:lang w:eastAsia="en-IN" w:bidi="hi-IN"/>
              </w:rPr>
            </w:pPr>
            <w:r w:rsidRPr="009F755A">
              <w:rPr>
                <w:rFonts w:ascii="Times New Roman" w:eastAsia="Times New Roman" w:hAnsi="Times New Roman" w:cs="Times New Roman"/>
                <w:sz w:val="18"/>
                <w:szCs w:val="18"/>
                <w:lang w:eastAsia="en-IN" w:bidi="hi-IN"/>
              </w:rPr>
              <w:t>Breakeven point</w:t>
            </w:r>
          </w:p>
        </w:tc>
        <w:tc>
          <w:tcPr>
            <w:tcW w:w="628" w:type="dxa"/>
            <w:tcBorders>
              <w:bottom w:val="nil"/>
            </w:tcBorders>
            <w:shd w:val="clear" w:color="auto" w:fill="auto"/>
          </w:tcPr>
          <w:p w14:paraId="6C70B7AA" w14:textId="3202BC88"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1</w:t>
            </w:r>
          </w:p>
        </w:tc>
      </w:tr>
      <w:tr w:rsidR="00BC5134" w:rsidRPr="008E71AE" w14:paraId="1439F6DF" w14:textId="77777777" w:rsidTr="00436D2E">
        <w:trPr>
          <w:trHeight w:val="120"/>
        </w:trPr>
        <w:tc>
          <w:tcPr>
            <w:tcW w:w="567" w:type="dxa"/>
            <w:tcBorders>
              <w:top w:val="nil"/>
              <w:bottom w:val="nil"/>
            </w:tcBorders>
            <w:shd w:val="clear" w:color="auto" w:fill="auto"/>
          </w:tcPr>
          <w:p w14:paraId="0EABC1EF" w14:textId="21438C5F"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[5</w:t>
            </w:r>
            <w:r w:rsidR="007223A3">
              <w:rPr>
                <w:rFonts w:ascii="Times New Roman" w:eastAsia="Times New Roman" w:hAnsi="Times New Roman" w:cs="Times New Roman"/>
                <w:sz w:val="18"/>
                <w:szCs w:val="18"/>
                <w:lang w:eastAsia="en-IN" w:bidi="hi-IN"/>
              </w:rPr>
              <w:t>1</w:t>
            </w:r>
            <w:r w:rsidRPr="00B52BA0">
              <w:rPr>
                <w:rFonts w:ascii="Times New Roman" w:eastAsia="Times New Roman" w:hAnsi="Times New Roman" w:cs="Times New Roman"/>
                <w:sz w:val="18"/>
                <w:szCs w:val="18"/>
                <w:lang w:eastAsia="en-IN" w:bidi="hi-IN"/>
              </w:rPr>
              <w:t>]</w:t>
            </w:r>
          </w:p>
        </w:tc>
        <w:tc>
          <w:tcPr>
            <w:tcW w:w="1418" w:type="dxa"/>
            <w:tcBorders>
              <w:top w:val="nil"/>
              <w:bottom w:val="nil"/>
            </w:tcBorders>
            <w:shd w:val="clear" w:color="auto" w:fill="auto"/>
          </w:tcPr>
          <w:p w14:paraId="6E3BA378" w14:textId="2CACAD24"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García Castellanos et al. (2022)</w:t>
            </w:r>
          </w:p>
        </w:tc>
        <w:tc>
          <w:tcPr>
            <w:tcW w:w="3260" w:type="dxa"/>
            <w:tcBorders>
              <w:top w:val="nil"/>
              <w:bottom w:val="nil"/>
            </w:tcBorders>
            <w:shd w:val="clear" w:color="auto" w:fill="auto"/>
          </w:tcPr>
          <w:p w14:paraId="00FB34E6" w14:textId="490AA344"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xml:space="preserve">Evaluate sustainability through life cycle costing analysis with life cycle assessment for two rainfed (conventional and organic) </w:t>
            </w:r>
          </w:p>
        </w:tc>
        <w:tc>
          <w:tcPr>
            <w:tcW w:w="1417" w:type="dxa"/>
            <w:tcBorders>
              <w:top w:val="nil"/>
              <w:bottom w:val="nil"/>
            </w:tcBorders>
            <w:shd w:val="clear" w:color="auto" w:fill="auto"/>
          </w:tcPr>
          <w:p w14:paraId="7D04F929" w14:textId="77777777"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Spain</w:t>
            </w:r>
          </w:p>
          <w:p w14:paraId="40290A3C" w14:textId="69728A7A"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(Region of Murcia)</w:t>
            </w:r>
          </w:p>
        </w:tc>
        <w:tc>
          <w:tcPr>
            <w:tcW w:w="1276" w:type="dxa"/>
            <w:tcBorders>
              <w:top w:val="nil"/>
              <w:bottom w:val="nil"/>
            </w:tcBorders>
            <w:shd w:val="clear" w:color="auto" w:fill="auto"/>
          </w:tcPr>
          <w:p w14:paraId="017A7FDC" w14:textId="7D865A6F"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Grapes</w:t>
            </w:r>
          </w:p>
        </w:tc>
        <w:tc>
          <w:tcPr>
            <w:tcW w:w="2694" w:type="dxa"/>
            <w:tcBorders>
              <w:top w:val="nil"/>
              <w:bottom w:val="nil"/>
            </w:tcBorders>
            <w:shd w:val="clear" w:color="auto" w:fill="auto"/>
          </w:tcPr>
          <w:p w14:paraId="5387D49E" w14:textId="39C259C7" w:rsidR="00BC5134" w:rsidRPr="00B52BA0" w:rsidRDefault="00BC5134" w:rsidP="00BC5134">
            <w:pPr>
              <w:spacing w:after="0" w:line="240" w:lineRule="auto"/>
              <w:jc w:val="both"/>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 xml:space="preserve">Data provided by the partner entities, viz., COAG, </w:t>
            </w:r>
          </w:p>
        </w:tc>
        <w:tc>
          <w:tcPr>
            <w:tcW w:w="1417" w:type="dxa"/>
            <w:tcBorders>
              <w:top w:val="nil"/>
              <w:bottom w:val="nil"/>
            </w:tcBorders>
            <w:shd w:val="clear" w:color="auto" w:fill="auto"/>
          </w:tcPr>
          <w:p w14:paraId="1CF485FF" w14:textId="123A1344"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Comparative economic analysis</w:t>
            </w:r>
          </w:p>
        </w:tc>
        <w:tc>
          <w:tcPr>
            <w:tcW w:w="2410" w:type="dxa"/>
            <w:gridSpan w:val="2"/>
            <w:tcBorders>
              <w:top w:val="nil"/>
              <w:bottom w:val="nil"/>
            </w:tcBorders>
            <w:shd w:val="clear" w:color="auto" w:fill="auto"/>
          </w:tcPr>
          <w:p w14:paraId="7783F288" w14:textId="09250411" w:rsidR="00BC5134" w:rsidRPr="009F755A" w:rsidRDefault="00BC5134">
            <w:pPr>
              <w:pStyle w:val="ListParagraph"/>
              <w:numPr>
                <w:ilvl w:val="0"/>
                <w:numId w:val="20"/>
              </w:numPr>
              <w:tabs>
                <w:tab w:val="left" w:pos="231"/>
              </w:tabs>
              <w:spacing w:after="0" w:line="240" w:lineRule="auto"/>
              <w:ind w:left="455" w:hanging="455"/>
              <w:rPr>
                <w:rFonts w:ascii="Times New Roman" w:eastAsia="Times New Roman" w:hAnsi="Times New Roman" w:cs="Times New Roman"/>
                <w:sz w:val="18"/>
                <w:szCs w:val="18"/>
                <w:lang w:eastAsia="en-IN" w:bidi="hi-IN"/>
              </w:rPr>
            </w:pPr>
            <w:r w:rsidRPr="009F755A">
              <w:rPr>
                <w:rFonts w:ascii="Times New Roman" w:eastAsia="Times New Roman" w:hAnsi="Times New Roman" w:cs="Times New Roman"/>
                <w:sz w:val="18"/>
                <w:szCs w:val="18"/>
                <w:lang w:eastAsia="en-IN" w:bidi="hi-IN"/>
              </w:rPr>
              <w:t>Total costs</w:t>
            </w:r>
          </w:p>
          <w:p w14:paraId="6E7EFC3D" w14:textId="7995B015" w:rsidR="00BC5134" w:rsidRPr="009F755A" w:rsidRDefault="00BC5134">
            <w:pPr>
              <w:pStyle w:val="ListParagraph"/>
              <w:numPr>
                <w:ilvl w:val="0"/>
                <w:numId w:val="20"/>
              </w:numPr>
              <w:tabs>
                <w:tab w:val="left" w:pos="231"/>
              </w:tabs>
              <w:spacing w:after="0" w:line="240" w:lineRule="auto"/>
              <w:ind w:left="455" w:hanging="455"/>
              <w:rPr>
                <w:rFonts w:ascii="Times New Roman" w:eastAsia="Times New Roman" w:hAnsi="Times New Roman" w:cs="Times New Roman"/>
                <w:sz w:val="18"/>
                <w:szCs w:val="18"/>
                <w:lang w:eastAsia="en-IN" w:bidi="hi-IN"/>
              </w:rPr>
            </w:pPr>
            <w:r w:rsidRPr="009F755A">
              <w:rPr>
                <w:rFonts w:ascii="Times New Roman" w:eastAsia="Times New Roman" w:hAnsi="Times New Roman" w:cs="Times New Roman"/>
                <w:sz w:val="18"/>
                <w:szCs w:val="18"/>
                <w:lang w:eastAsia="en-IN" w:bidi="hi-IN"/>
              </w:rPr>
              <w:t>Income</w:t>
            </w:r>
          </w:p>
          <w:p w14:paraId="6BC54959" w14:textId="3C6D6F11" w:rsidR="00BC5134" w:rsidRPr="00623A05" w:rsidRDefault="00BC5134" w:rsidP="00623A05">
            <w:pPr>
              <w:pStyle w:val="ListParagraph"/>
              <w:numPr>
                <w:ilvl w:val="0"/>
                <w:numId w:val="20"/>
              </w:numPr>
              <w:tabs>
                <w:tab w:val="left" w:pos="231"/>
              </w:tabs>
              <w:spacing w:after="0" w:line="240" w:lineRule="auto"/>
              <w:ind w:left="455" w:hanging="455"/>
              <w:rPr>
                <w:rFonts w:ascii="Times New Roman" w:eastAsia="Times New Roman" w:hAnsi="Times New Roman" w:cs="Times New Roman"/>
                <w:sz w:val="18"/>
                <w:szCs w:val="18"/>
                <w:lang w:eastAsia="en-IN" w:bidi="hi-IN"/>
              </w:rPr>
            </w:pPr>
            <w:r w:rsidRPr="009F755A">
              <w:rPr>
                <w:rFonts w:ascii="Times New Roman" w:eastAsia="Times New Roman" w:hAnsi="Times New Roman" w:cs="Times New Roman"/>
                <w:sz w:val="18"/>
                <w:szCs w:val="18"/>
                <w:lang w:eastAsia="en-IN" w:bidi="hi-IN"/>
              </w:rPr>
              <w:t>Net margin</w:t>
            </w:r>
          </w:p>
        </w:tc>
        <w:tc>
          <w:tcPr>
            <w:tcW w:w="628" w:type="dxa"/>
            <w:tcBorders>
              <w:top w:val="nil"/>
              <w:bottom w:val="nil"/>
            </w:tcBorders>
            <w:shd w:val="clear" w:color="auto" w:fill="auto"/>
          </w:tcPr>
          <w:p w14:paraId="0A9BC0A3" w14:textId="638F212D" w:rsidR="00BC5134" w:rsidRPr="00B52BA0" w:rsidRDefault="00BC5134" w:rsidP="00BC5134">
            <w:pPr>
              <w:spacing w:after="0" w:line="240" w:lineRule="auto"/>
              <w:jc w:val="center"/>
              <w:rPr>
                <w:rFonts w:ascii="Times New Roman" w:eastAsia="Times New Roman" w:hAnsi="Times New Roman" w:cs="Times New Roman"/>
                <w:sz w:val="18"/>
                <w:szCs w:val="18"/>
                <w:lang w:eastAsia="en-IN" w:bidi="hi-IN"/>
              </w:rPr>
            </w:pPr>
            <w:r w:rsidRPr="00B52BA0">
              <w:rPr>
                <w:rFonts w:ascii="Times New Roman" w:eastAsia="Times New Roman" w:hAnsi="Times New Roman" w:cs="Times New Roman"/>
                <w:sz w:val="18"/>
                <w:szCs w:val="18"/>
                <w:lang w:eastAsia="en-IN" w:bidi="hi-IN"/>
              </w:rPr>
              <w:t>NS</w:t>
            </w:r>
          </w:p>
        </w:tc>
      </w:tr>
      <w:tr w:rsidR="00623A05" w:rsidRPr="008E71AE" w14:paraId="0BC99B09" w14:textId="77777777" w:rsidTr="00436D2E">
        <w:trPr>
          <w:trHeight w:val="1103"/>
        </w:trPr>
        <w:tc>
          <w:tcPr>
            <w:tcW w:w="567" w:type="dxa"/>
            <w:tcBorders>
              <w:top w:val="nil"/>
              <w:bottom w:val="single" w:sz="4" w:space="0" w:color="auto"/>
              <w:right w:val="nil"/>
            </w:tcBorders>
            <w:shd w:val="clear" w:color="auto" w:fill="auto"/>
          </w:tcPr>
          <w:p w14:paraId="35D194B9" w14:textId="77777777" w:rsidR="00623A05" w:rsidRPr="00623A05" w:rsidRDefault="00623A05" w:rsidP="009C56E9">
            <w:pPr>
              <w:spacing w:after="0" w:line="240" w:lineRule="auto"/>
              <w:jc w:val="center"/>
              <w:rPr>
                <w:rFonts w:ascii="Times New Roman" w:eastAsia="Times New Roman" w:hAnsi="Times New Roman" w:cs="Times New Roman"/>
                <w:sz w:val="18"/>
                <w:szCs w:val="18"/>
                <w:lang w:eastAsia="en-IN" w:bidi="hi-IN"/>
              </w:rPr>
            </w:pPr>
          </w:p>
        </w:tc>
        <w:tc>
          <w:tcPr>
            <w:tcW w:w="1418" w:type="dxa"/>
            <w:tcBorders>
              <w:top w:val="nil"/>
              <w:left w:val="nil"/>
              <w:bottom w:val="single" w:sz="4" w:space="0" w:color="auto"/>
              <w:right w:val="nil"/>
            </w:tcBorders>
            <w:shd w:val="clear" w:color="auto" w:fill="auto"/>
          </w:tcPr>
          <w:p w14:paraId="4443528D" w14:textId="77777777" w:rsidR="00623A05" w:rsidRDefault="00623A05" w:rsidP="00BC5134">
            <w:pPr>
              <w:spacing w:after="0" w:line="240" w:lineRule="auto"/>
              <w:jc w:val="both"/>
              <w:rPr>
                <w:rFonts w:ascii="Times New Roman" w:eastAsia="Times New Roman" w:hAnsi="Times New Roman" w:cs="Times New Roman"/>
                <w:sz w:val="18"/>
                <w:szCs w:val="18"/>
                <w:lang w:eastAsia="en-IN" w:bidi="hi-IN"/>
              </w:rPr>
            </w:pPr>
          </w:p>
        </w:tc>
        <w:tc>
          <w:tcPr>
            <w:tcW w:w="3260" w:type="dxa"/>
            <w:tcBorders>
              <w:top w:val="nil"/>
              <w:left w:val="nil"/>
              <w:bottom w:val="single" w:sz="4" w:space="0" w:color="auto"/>
              <w:right w:val="nil"/>
            </w:tcBorders>
            <w:shd w:val="clear" w:color="auto" w:fill="auto"/>
          </w:tcPr>
          <w:p w14:paraId="65C2C0CA" w14:textId="5676EEBF" w:rsidR="00623A05" w:rsidRDefault="00623A05" w:rsidP="00BC5134">
            <w:pPr>
              <w:spacing w:after="0" w:line="240" w:lineRule="auto"/>
              <w:jc w:val="both"/>
              <w:rPr>
                <w:rFonts w:ascii="Times New Roman" w:eastAsia="Times New Roman" w:hAnsi="Times New Roman" w:cs="Times New Roman"/>
                <w:sz w:val="18"/>
                <w:szCs w:val="18"/>
                <w:lang w:eastAsia="en-IN" w:bidi="hi-IN"/>
              </w:rPr>
            </w:pPr>
            <w:r w:rsidRPr="00623A05">
              <w:rPr>
                <w:rFonts w:ascii="Times New Roman" w:eastAsia="Times New Roman" w:hAnsi="Times New Roman" w:cs="Times New Roman"/>
                <w:sz w:val="18"/>
                <w:szCs w:val="18"/>
                <w:lang w:eastAsia="en-IN" w:bidi="hi-IN"/>
              </w:rPr>
              <w:t>and two irrigated (conventional and organic) vineyards.</w:t>
            </w:r>
          </w:p>
        </w:tc>
        <w:tc>
          <w:tcPr>
            <w:tcW w:w="1417" w:type="dxa"/>
            <w:tcBorders>
              <w:top w:val="nil"/>
              <w:left w:val="nil"/>
              <w:bottom w:val="single" w:sz="4" w:space="0" w:color="auto"/>
              <w:right w:val="nil"/>
            </w:tcBorders>
            <w:shd w:val="clear" w:color="auto" w:fill="auto"/>
          </w:tcPr>
          <w:p w14:paraId="7B6AEFDA" w14:textId="77777777" w:rsidR="00623A05" w:rsidRDefault="00623A05" w:rsidP="00BC5134">
            <w:pPr>
              <w:spacing w:after="0" w:line="240" w:lineRule="auto"/>
              <w:jc w:val="center"/>
              <w:rPr>
                <w:rFonts w:ascii="Times New Roman" w:eastAsia="Times New Roman" w:hAnsi="Times New Roman" w:cs="Times New Roman"/>
                <w:sz w:val="18"/>
                <w:szCs w:val="18"/>
                <w:lang w:eastAsia="en-IN" w:bidi="hi-IN"/>
              </w:rPr>
            </w:pPr>
          </w:p>
        </w:tc>
        <w:tc>
          <w:tcPr>
            <w:tcW w:w="1276" w:type="dxa"/>
            <w:tcBorders>
              <w:top w:val="nil"/>
              <w:left w:val="nil"/>
              <w:bottom w:val="single" w:sz="4" w:space="0" w:color="auto"/>
              <w:right w:val="nil"/>
            </w:tcBorders>
            <w:shd w:val="clear" w:color="auto" w:fill="auto"/>
          </w:tcPr>
          <w:p w14:paraId="508082AB" w14:textId="77777777" w:rsidR="00623A05" w:rsidRDefault="00623A05" w:rsidP="00BC5134">
            <w:pPr>
              <w:spacing w:after="0" w:line="240" w:lineRule="auto"/>
              <w:jc w:val="center"/>
              <w:rPr>
                <w:rFonts w:ascii="Times New Roman" w:eastAsia="Times New Roman" w:hAnsi="Times New Roman" w:cs="Times New Roman"/>
                <w:sz w:val="18"/>
                <w:szCs w:val="18"/>
                <w:lang w:eastAsia="en-IN" w:bidi="hi-IN"/>
              </w:rPr>
            </w:pPr>
          </w:p>
        </w:tc>
        <w:tc>
          <w:tcPr>
            <w:tcW w:w="2694" w:type="dxa"/>
            <w:tcBorders>
              <w:top w:val="nil"/>
              <w:left w:val="nil"/>
              <w:bottom w:val="single" w:sz="4" w:space="0" w:color="auto"/>
              <w:right w:val="nil"/>
            </w:tcBorders>
            <w:shd w:val="clear" w:color="auto" w:fill="auto"/>
          </w:tcPr>
          <w:p w14:paraId="6D21B95A" w14:textId="2E41C16A" w:rsidR="00623A05" w:rsidRDefault="00623A05" w:rsidP="00BC5134">
            <w:pPr>
              <w:spacing w:after="0" w:line="240" w:lineRule="auto"/>
              <w:jc w:val="both"/>
              <w:rPr>
                <w:rFonts w:ascii="Times New Roman" w:eastAsia="Times New Roman" w:hAnsi="Times New Roman" w:cs="Times New Roman"/>
                <w:sz w:val="18"/>
                <w:szCs w:val="18"/>
                <w:lang w:eastAsia="en-IN" w:bidi="hi-IN"/>
              </w:rPr>
            </w:pPr>
            <w:r w:rsidRPr="00623A05">
              <w:rPr>
                <w:rFonts w:ascii="Times New Roman" w:eastAsia="Times New Roman" w:hAnsi="Times New Roman" w:cs="Times New Roman"/>
                <w:sz w:val="18"/>
                <w:szCs w:val="18"/>
                <w:lang w:eastAsia="en-IN" w:bidi="hi-IN"/>
              </w:rPr>
              <w:t>EsenciaWine Cellars, Bodegas Castaño, and Bodegas del Rosario</w:t>
            </w:r>
          </w:p>
        </w:tc>
        <w:tc>
          <w:tcPr>
            <w:tcW w:w="1417" w:type="dxa"/>
            <w:tcBorders>
              <w:top w:val="nil"/>
              <w:left w:val="nil"/>
              <w:bottom w:val="single" w:sz="4" w:space="0" w:color="auto"/>
              <w:right w:val="nil"/>
            </w:tcBorders>
            <w:shd w:val="clear" w:color="auto" w:fill="auto"/>
          </w:tcPr>
          <w:p w14:paraId="41D0ACBA" w14:textId="77777777" w:rsidR="00623A05" w:rsidRDefault="00623A05" w:rsidP="00BC5134">
            <w:pPr>
              <w:spacing w:after="0" w:line="240" w:lineRule="auto"/>
              <w:jc w:val="center"/>
              <w:rPr>
                <w:rFonts w:ascii="Times New Roman" w:eastAsia="Times New Roman" w:hAnsi="Times New Roman" w:cs="Times New Roman"/>
                <w:sz w:val="18"/>
                <w:szCs w:val="18"/>
                <w:lang w:eastAsia="en-IN" w:bidi="hi-IN"/>
              </w:rPr>
            </w:pPr>
          </w:p>
        </w:tc>
        <w:tc>
          <w:tcPr>
            <w:tcW w:w="2410" w:type="dxa"/>
            <w:gridSpan w:val="2"/>
            <w:tcBorders>
              <w:top w:val="nil"/>
              <w:left w:val="nil"/>
              <w:bottom w:val="single" w:sz="4" w:space="0" w:color="auto"/>
              <w:right w:val="nil"/>
            </w:tcBorders>
            <w:shd w:val="clear" w:color="auto" w:fill="auto"/>
          </w:tcPr>
          <w:p w14:paraId="459E23D4" w14:textId="77777777" w:rsidR="00623A05" w:rsidRPr="009F755A" w:rsidRDefault="00623A05" w:rsidP="00623A05">
            <w:pPr>
              <w:pStyle w:val="ListParagraph"/>
              <w:numPr>
                <w:ilvl w:val="0"/>
                <w:numId w:val="20"/>
              </w:numPr>
              <w:tabs>
                <w:tab w:val="left" w:pos="231"/>
              </w:tabs>
              <w:spacing w:after="0" w:line="240" w:lineRule="auto"/>
              <w:ind w:left="455" w:hanging="455"/>
              <w:rPr>
                <w:rFonts w:ascii="Times New Roman" w:eastAsia="Times New Roman" w:hAnsi="Times New Roman" w:cs="Times New Roman"/>
                <w:sz w:val="18"/>
                <w:szCs w:val="18"/>
                <w:lang w:eastAsia="en-IN" w:bidi="hi-IN"/>
              </w:rPr>
            </w:pPr>
            <w:r w:rsidRPr="009F755A">
              <w:rPr>
                <w:rFonts w:ascii="Times New Roman" w:eastAsia="Times New Roman" w:hAnsi="Times New Roman" w:cs="Times New Roman"/>
                <w:sz w:val="18"/>
                <w:szCs w:val="18"/>
                <w:lang w:eastAsia="en-IN" w:bidi="hi-IN"/>
              </w:rPr>
              <w:t>Net margin/ investment</w:t>
            </w:r>
          </w:p>
          <w:p w14:paraId="5ED16091" w14:textId="77777777" w:rsidR="00623A05" w:rsidRPr="009F755A" w:rsidRDefault="00623A05" w:rsidP="00623A05">
            <w:pPr>
              <w:pStyle w:val="ListParagraph"/>
              <w:numPr>
                <w:ilvl w:val="0"/>
                <w:numId w:val="20"/>
              </w:numPr>
              <w:tabs>
                <w:tab w:val="left" w:pos="231"/>
              </w:tabs>
              <w:spacing w:after="0" w:line="240" w:lineRule="auto"/>
              <w:ind w:left="454" w:hanging="454"/>
              <w:rPr>
                <w:rFonts w:ascii="Times New Roman" w:eastAsia="Times New Roman" w:hAnsi="Times New Roman" w:cs="Times New Roman"/>
                <w:sz w:val="18"/>
                <w:szCs w:val="18"/>
                <w:lang w:eastAsia="en-IN" w:bidi="hi-IN"/>
              </w:rPr>
            </w:pPr>
            <w:r w:rsidRPr="009F755A">
              <w:rPr>
                <w:rFonts w:ascii="Times New Roman" w:eastAsia="Times New Roman" w:hAnsi="Times New Roman" w:cs="Times New Roman"/>
                <w:sz w:val="18"/>
                <w:szCs w:val="18"/>
                <w:lang w:eastAsia="en-IN" w:bidi="hi-IN"/>
              </w:rPr>
              <w:t>Net margin/variable</w:t>
            </w:r>
            <w:r>
              <w:rPr>
                <w:rFonts w:ascii="Times New Roman" w:eastAsia="Times New Roman" w:hAnsi="Times New Roman" w:cs="Times New Roman"/>
                <w:sz w:val="18"/>
                <w:szCs w:val="18"/>
                <w:lang w:eastAsia="en-IN" w:bidi="hi-IN"/>
              </w:rPr>
              <w:t xml:space="preserve"> </w:t>
            </w:r>
            <w:r w:rsidRPr="009F755A">
              <w:rPr>
                <w:rFonts w:ascii="Times New Roman" w:eastAsia="Times New Roman" w:hAnsi="Times New Roman" w:cs="Times New Roman"/>
                <w:sz w:val="18"/>
                <w:szCs w:val="18"/>
                <w:lang w:eastAsia="en-IN" w:bidi="hi-IN"/>
              </w:rPr>
              <w:t>costs</w:t>
            </w:r>
          </w:p>
          <w:p w14:paraId="217291BD" w14:textId="77777777" w:rsidR="00623A05" w:rsidRPr="009F755A" w:rsidRDefault="00623A05" w:rsidP="00623A05">
            <w:pPr>
              <w:pStyle w:val="ListParagraph"/>
              <w:numPr>
                <w:ilvl w:val="0"/>
                <w:numId w:val="20"/>
              </w:numPr>
              <w:tabs>
                <w:tab w:val="left" w:pos="231"/>
              </w:tabs>
              <w:spacing w:after="0" w:line="240" w:lineRule="auto"/>
              <w:ind w:left="454" w:hanging="454"/>
              <w:rPr>
                <w:rFonts w:ascii="Times New Roman" w:eastAsia="Times New Roman" w:hAnsi="Times New Roman" w:cs="Times New Roman"/>
                <w:sz w:val="18"/>
                <w:szCs w:val="18"/>
                <w:lang w:eastAsia="en-IN" w:bidi="hi-IN"/>
              </w:rPr>
            </w:pPr>
            <w:r w:rsidRPr="009F755A">
              <w:rPr>
                <w:rFonts w:ascii="Times New Roman" w:eastAsia="Times New Roman" w:hAnsi="Times New Roman" w:cs="Times New Roman"/>
                <w:sz w:val="18"/>
                <w:szCs w:val="18"/>
                <w:lang w:eastAsia="en-IN" w:bidi="hi-IN"/>
              </w:rPr>
              <w:t>Net margin/total cost</w:t>
            </w:r>
          </w:p>
          <w:p w14:paraId="434DCB30" w14:textId="77777777" w:rsidR="00623A05" w:rsidRPr="009F755A" w:rsidRDefault="00623A05" w:rsidP="00623A05">
            <w:pPr>
              <w:pStyle w:val="ListParagraph"/>
              <w:numPr>
                <w:ilvl w:val="0"/>
                <w:numId w:val="20"/>
              </w:numPr>
              <w:tabs>
                <w:tab w:val="left" w:pos="231"/>
              </w:tabs>
              <w:spacing w:after="0" w:line="240" w:lineRule="auto"/>
              <w:ind w:left="455" w:hanging="455"/>
              <w:rPr>
                <w:rFonts w:ascii="Times New Roman" w:eastAsia="Times New Roman" w:hAnsi="Times New Roman" w:cs="Times New Roman"/>
                <w:sz w:val="18"/>
                <w:szCs w:val="18"/>
                <w:lang w:eastAsia="en-IN" w:bidi="hi-IN"/>
              </w:rPr>
            </w:pPr>
            <w:r w:rsidRPr="009F755A">
              <w:rPr>
                <w:rFonts w:ascii="Times New Roman" w:eastAsia="Times New Roman" w:hAnsi="Times New Roman" w:cs="Times New Roman"/>
                <w:sz w:val="18"/>
                <w:szCs w:val="18"/>
                <w:lang w:eastAsia="en-IN" w:bidi="hi-IN"/>
              </w:rPr>
              <w:t>Viability threshold</w:t>
            </w:r>
          </w:p>
          <w:p w14:paraId="7D7F3F4C" w14:textId="1A78CDE0" w:rsidR="00623A05" w:rsidRPr="009F755A" w:rsidRDefault="00623A05" w:rsidP="00623A05">
            <w:pPr>
              <w:pStyle w:val="ListParagraph"/>
              <w:numPr>
                <w:ilvl w:val="0"/>
                <w:numId w:val="20"/>
              </w:numPr>
              <w:tabs>
                <w:tab w:val="left" w:pos="231"/>
              </w:tabs>
              <w:spacing w:after="0" w:line="240" w:lineRule="auto"/>
              <w:ind w:left="455" w:hanging="455"/>
              <w:rPr>
                <w:rFonts w:ascii="Times New Roman" w:eastAsia="Times New Roman" w:hAnsi="Times New Roman" w:cs="Times New Roman"/>
                <w:sz w:val="18"/>
                <w:szCs w:val="18"/>
                <w:lang w:eastAsia="en-IN" w:bidi="hi-IN"/>
              </w:rPr>
            </w:pPr>
            <w:r w:rsidRPr="009F755A">
              <w:rPr>
                <w:rFonts w:ascii="Times New Roman" w:eastAsia="Times New Roman" w:hAnsi="Times New Roman" w:cs="Times New Roman"/>
                <w:sz w:val="18"/>
                <w:szCs w:val="18"/>
                <w:lang w:eastAsia="en-IN" w:bidi="hi-IN"/>
              </w:rPr>
              <w:t>Breakeven point</w:t>
            </w:r>
          </w:p>
        </w:tc>
        <w:tc>
          <w:tcPr>
            <w:tcW w:w="628" w:type="dxa"/>
            <w:tcBorders>
              <w:top w:val="nil"/>
              <w:left w:val="nil"/>
              <w:bottom w:val="single" w:sz="4" w:space="0" w:color="auto"/>
            </w:tcBorders>
            <w:shd w:val="clear" w:color="auto" w:fill="auto"/>
          </w:tcPr>
          <w:p w14:paraId="15AC3DC0" w14:textId="77777777" w:rsidR="00623A05" w:rsidRDefault="00623A05" w:rsidP="00BC5134">
            <w:pPr>
              <w:spacing w:after="0" w:line="240" w:lineRule="auto"/>
              <w:jc w:val="center"/>
              <w:rPr>
                <w:rFonts w:ascii="Times New Roman" w:eastAsia="Times New Roman" w:hAnsi="Times New Roman" w:cs="Times New Roman"/>
                <w:sz w:val="18"/>
                <w:szCs w:val="18"/>
                <w:lang w:eastAsia="en-IN" w:bidi="hi-IN"/>
              </w:rPr>
            </w:pPr>
          </w:p>
        </w:tc>
      </w:tr>
      <w:tr w:rsidR="00257C99" w:rsidRPr="008E71AE" w14:paraId="137C073A" w14:textId="77777777" w:rsidTr="00436D2E">
        <w:trPr>
          <w:trHeight w:val="1245"/>
        </w:trPr>
        <w:tc>
          <w:tcPr>
            <w:tcW w:w="567" w:type="dxa"/>
            <w:tcBorders>
              <w:top w:val="single" w:sz="4" w:space="0" w:color="auto"/>
              <w:right w:val="nil"/>
            </w:tcBorders>
            <w:shd w:val="clear" w:color="auto" w:fill="auto"/>
          </w:tcPr>
          <w:p w14:paraId="333F18D2" w14:textId="67F96B1E" w:rsidR="00257C99" w:rsidRPr="00623A05" w:rsidRDefault="00257C99" w:rsidP="009C56E9">
            <w:pPr>
              <w:spacing w:after="0" w:line="240" w:lineRule="auto"/>
              <w:jc w:val="center"/>
              <w:rPr>
                <w:rFonts w:ascii="Times New Roman" w:eastAsia="Times New Roman" w:hAnsi="Times New Roman" w:cs="Times New Roman"/>
                <w:sz w:val="18"/>
                <w:szCs w:val="18"/>
                <w:lang w:eastAsia="en-IN" w:bidi="hi-IN"/>
              </w:rPr>
            </w:pPr>
            <w:r w:rsidRPr="00623A05">
              <w:rPr>
                <w:rFonts w:ascii="Times New Roman" w:eastAsia="Times New Roman" w:hAnsi="Times New Roman" w:cs="Times New Roman"/>
                <w:sz w:val="18"/>
                <w:szCs w:val="18"/>
                <w:lang w:eastAsia="en-IN" w:bidi="hi-IN"/>
              </w:rPr>
              <w:t>[5</w:t>
            </w:r>
            <w:r w:rsidR="007223A3" w:rsidRPr="00623A05">
              <w:rPr>
                <w:rFonts w:ascii="Times New Roman" w:eastAsia="Times New Roman" w:hAnsi="Times New Roman" w:cs="Times New Roman"/>
                <w:sz w:val="18"/>
                <w:szCs w:val="18"/>
                <w:lang w:eastAsia="en-IN" w:bidi="hi-IN"/>
              </w:rPr>
              <w:t>2</w:t>
            </w:r>
            <w:r w:rsidRPr="00623A05">
              <w:rPr>
                <w:rFonts w:ascii="Times New Roman" w:eastAsia="Times New Roman" w:hAnsi="Times New Roman" w:cs="Times New Roman"/>
                <w:sz w:val="18"/>
                <w:szCs w:val="18"/>
                <w:lang w:eastAsia="en-IN" w:bidi="hi-IN"/>
              </w:rPr>
              <w:t>]</w:t>
            </w:r>
          </w:p>
        </w:tc>
        <w:tc>
          <w:tcPr>
            <w:tcW w:w="1418" w:type="dxa"/>
            <w:tcBorders>
              <w:top w:val="single" w:sz="4" w:space="0" w:color="auto"/>
              <w:left w:val="nil"/>
              <w:bottom w:val="nil"/>
              <w:right w:val="nil"/>
            </w:tcBorders>
            <w:shd w:val="clear" w:color="auto" w:fill="auto"/>
          </w:tcPr>
          <w:p w14:paraId="16A808A2" w14:textId="382A1F5B" w:rsidR="00257C99" w:rsidRPr="00B52BA0" w:rsidRDefault="002A6150" w:rsidP="00BC5134">
            <w:pPr>
              <w:spacing w:after="0" w:line="240" w:lineRule="auto"/>
              <w:jc w:val="both"/>
              <w:rPr>
                <w:rFonts w:ascii="Times New Roman" w:eastAsia="Times New Roman" w:hAnsi="Times New Roman" w:cs="Times New Roman"/>
                <w:sz w:val="18"/>
                <w:szCs w:val="18"/>
                <w:lang w:eastAsia="en-IN" w:bidi="hi-IN"/>
              </w:rPr>
            </w:pPr>
            <w:r>
              <w:rPr>
                <w:rFonts w:ascii="Times New Roman" w:eastAsia="Times New Roman" w:hAnsi="Times New Roman" w:cs="Times New Roman"/>
                <w:sz w:val="18"/>
                <w:szCs w:val="18"/>
                <w:lang w:eastAsia="en-IN" w:bidi="hi-IN"/>
              </w:rPr>
              <w:t>Dat et al. (2023)</w:t>
            </w:r>
          </w:p>
        </w:tc>
        <w:tc>
          <w:tcPr>
            <w:tcW w:w="3260" w:type="dxa"/>
            <w:tcBorders>
              <w:top w:val="single" w:sz="4" w:space="0" w:color="auto"/>
              <w:left w:val="nil"/>
              <w:bottom w:val="nil"/>
              <w:right w:val="nil"/>
            </w:tcBorders>
            <w:shd w:val="clear" w:color="auto" w:fill="auto"/>
          </w:tcPr>
          <w:p w14:paraId="475FE83F" w14:textId="483CEC49" w:rsidR="00257C99" w:rsidRPr="00B52BA0" w:rsidRDefault="00634CAA" w:rsidP="00BC5134">
            <w:pPr>
              <w:spacing w:after="0" w:line="240" w:lineRule="auto"/>
              <w:jc w:val="both"/>
              <w:rPr>
                <w:rFonts w:ascii="Times New Roman" w:eastAsia="Times New Roman" w:hAnsi="Times New Roman" w:cs="Times New Roman"/>
                <w:sz w:val="18"/>
                <w:szCs w:val="18"/>
                <w:lang w:eastAsia="en-IN" w:bidi="hi-IN"/>
              </w:rPr>
            </w:pPr>
            <w:r>
              <w:rPr>
                <w:rFonts w:ascii="Times New Roman" w:eastAsia="Times New Roman" w:hAnsi="Times New Roman" w:cs="Times New Roman"/>
                <w:sz w:val="18"/>
                <w:szCs w:val="18"/>
                <w:lang w:eastAsia="en-IN" w:bidi="hi-IN"/>
              </w:rPr>
              <w:t xml:space="preserve">Analyse and compare the benefits and costs </w:t>
            </w:r>
            <w:r w:rsidR="009C65AA">
              <w:rPr>
                <w:rFonts w:ascii="Times New Roman" w:eastAsia="Times New Roman" w:hAnsi="Times New Roman" w:cs="Times New Roman"/>
                <w:sz w:val="18"/>
                <w:szCs w:val="18"/>
                <w:lang w:eastAsia="en-IN" w:bidi="hi-IN"/>
              </w:rPr>
              <w:t xml:space="preserve">of organic and conventional </w:t>
            </w:r>
            <w:r w:rsidR="008940B5">
              <w:rPr>
                <w:rFonts w:ascii="Times New Roman" w:eastAsia="Times New Roman" w:hAnsi="Times New Roman" w:cs="Times New Roman"/>
                <w:sz w:val="18"/>
                <w:szCs w:val="18"/>
                <w:lang w:eastAsia="en-IN" w:bidi="hi-IN"/>
              </w:rPr>
              <w:t>production model</w:t>
            </w:r>
            <w:r w:rsidR="00014C35">
              <w:rPr>
                <w:rFonts w:ascii="Times New Roman" w:eastAsia="Times New Roman" w:hAnsi="Times New Roman" w:cs="Times New Roman"/>
                <w:sz w:val="18"/>
                <w:szCs w:val="18"/>
                <w:lang w:eastAsia="en-IN" w:bidi="hi-IN"/>
              </w:rPr>
              <w:t>s</w:t>
            </w:r>
            <w:r w:rsidR="008940B5">
              <w:rPr>
                <w:rFonts w:ascii="Times New Roman" w:eastAsia="Times New Roman" w:hAnsi="Times New Roman" w:cs="Times New Roman"/>
                <w:sz w:val="18"/>
                <w:szCs w:val="18"/>
                <w:lang w:eastAsia="en-IN" w:bidi="hi-IN"/>
              </w:rPr>
              <w:t>.</w:t>
            </w:r>
          </w:p>
        </w:tc>
        <w:tc>
          <w:tcPr>
            <w:tcW w:w="1417" w:type="dxa"/>
            <w:tcBorders>
              <w:top w:val="single" w:sz="4" w:space="0" w:color="auto"/>
              <w:left w:val="nil"/>
              <w:bottom w:val="nil"/>
              <w:right w:val="nil"/>
            </w:tcBorders>
            <w:shd w:val="clear" w:color="auto" w:fill="auto"/>
          </w:tcPr>
          <w:p w14:paraId="455D97F9" w14:textId="06D0DD25" w:rsidR="00257C99" w:rsidRPr="00B52BA0" w:rsidRDefault="005552FD" w:rsidP="00BC5134">
            <w:pPr>
              <w:spacing w:after="0" w:line="240" w:lineRule="auto"/>
              <w:jc w:val="center"/>
              <w:rPr>
                <w:rFonts w:ascii="Times New Roman" w:eastAsia="Times New Roman" w:hAnsi="Times New Roman" w:cs="Times New Roman"/>
                <w:sz w:val="18"/>
                <w:szCs w:val="18"/>
                <w:lang w:eastAsia="en-IN" w:bidi="hi-IN"/>
              </w:rPr>
            </w:pPr>
            <w:r>
              <w:rPr>
                <w:rFonts w:ascii="Times New Roman" w:eastAsia="Times New Roman" w:hAnsi="Times New Roman" w:cs="Times New Roman"/>
                <w:sz w:val="18"/>
                <w:szCs w:val="18"/>
                <w:lang w:eastAsia="en-IN" w:bidi="hi-IN"/>
              </w:rPr>
              <w:t>Vietnam (Mekong Delta)</w:t>
            </w:r>
          </w:p>
        </w:tc>
        <w:tc>
          <w:tcPr>
            <w:tcW w:w="1276" w:type="dxa"/>
            <w:tcBorders>
              <w:top w:val="single" w:sz="4" w:space="0" w:color="auto"/>
              <w:left w:val="nil"/>
              <w:bottom w:val="nil"/>
              <w:right w:val="nil"/>
            </w:tcBorders>
            <w:shd w:val="clear" w:color="auto" w:fill="auto"/>
          </w:tcPr>
          <w:p w14:paraId="329BF231" w14:textId="69C3E625" w:rsidR="00257C99" w:rsidRPr="00B52BA0" w:rsidRDefault="00F77326" w:rsidP="00BC5134">
            <w:pPr>
              <w:spacing w:after="0" w:line="240" w:lineRule="auto"/>
              <w:jc w:val="center"/>
              <w:rPr>
                <w:rFonts w:ascii="Times New Roman" w:eastAsia="Times New Roman" w:hAnsi="Times New Roman" w:cs="Times New Roman"/>
                <w:sz w:val="18"/>
                <w:szCs w:val="18"/>
                <w:lang w:eastAsia="en-IN" w:bidi="hi-IN"/>
              </w:rPr>
            </w:pPr>
            <w:r>
              <w:rPr>
                <w:rFonts w:ascii="Times New Roman" w:eastAsia="Times New Roman" w:hAnsi="Times New Roman" w:cs="Times New Roman"/>
                <w:sz w:val="18"/>
                <w:szCs w:val="18"/>
                <w:lang w:eastAsia="en-IN" w:bidi="hi-IN"/>
              </w:rPr>
              <w:t>Rice</w:t>
            </w:r>
          </w:p>
        </w:tc>
        <w:tc>
          <w:tcPr>
            <w:tcW w:w="2694" w:type="dxa"/>
            <w:tcBorders>
              <w:top w:val="single" w:sz="4" w:space="0" w:color="auto"/>
              <w:left w:val="nil"/>
              <w:bottom w:val="nil"/>
              <w:right w:val="nil"/>
            </w:tcBorders>
            <w:shd w:val="clear" w:color="auto" w:fill="auto"/>
          </w:tcPr>
          <w:p w14:paraId="23A70743" w14:textId="00041BF9" w:rsidR="00257C99" w:rsidRPr="00B52BA0" w:rsidRDefault="00E45656" w:rsidP="00BC5134">
            <w:pPr>
              <w:spacing w:after="0" w:line="240" w:lineRule="auto"/>
              <w:jc w:val="both"/>
              <w:rPr>
                <w:rFonts w:ascii="Times New Roman" w:eastAsia="Times New Roman" w:hAnsi="Times New Roman" w:cs="Times New Roman"/>
                <w:sz w:val="18"/>
                <w:szCs w:val="18"/>
                <w:lang w:eastAsia="en-IN" w:bidi="hi-IN"/>
              </w:rPr>
            </w:pPr>
            <w:r>
              <w:rPr>
                <w:rFonts w:ascii="Times New Roman" w:eastAsia="Times New Roman" w:hAnsi="Times New Roman" w:cs="Times New Roman"/>
                <w:sz w:val="18"/>
                <w:szCs w:val="18"/>
                <w:lang w:eastAsia="en-IN" w:bidi="hi-IN"/>
              </w:rPr>
              <w:t xml:space="preserve">Primary data </w:t>
            </w:r>
            <w:r w:rsidR="00797CCD">
              <w:rPr>
                <w:rFonts w:ascii="Times New Roman" w:eastAsia="Times New Roman" w:hAnsi="Times New Roman" w:cs="Times New Roman"/>
                <w:sz w:val="18"/>
                <w:szCs w:val="18"/>
                <w:lang w:eastAsia="en-IN" w:bidi="hi-IN"/>
              </w:rPr>
              <w:t xml:space="preserve">from 72 organic producers and </w:t>
            </w:r>
            <w:r w:rsidR="00D60B02">
              <w:rPr>
                <w:rFonts w:ascii="Times New Roman" w:eastAsia="Times New Roman" w:hAnsi="Times New Roman" w:cs="Times New Roman"/>
                <w:sz w:val="18"/>
                <w:szCs w:val="18"/>
                <w:lang w:eastAsia="en-IN" w:bidi="hi-IN"/>
              </w:rPr>
              <w:t>95 conventional producers through a questionnaire survey</w:t>
            </w:r>
            <w:r w:rsidR="002E16D7">
              <w:rPr>
                <w:rFonts w:ascii="Times New Roman" w:eastAsia="Times New Roman" w:hAnsi="Times New Roman" w:cs="Times New Roman"/>
                <w:sz w:val="18"/>
                <w:szCs w:val="18"/>
                <w:lang w:eastAsia="en-IN" w:bidi="hi-IN"/>
              </w:rPr>
              <w:t xml:space="preserve"> in years 2020 and 2021</w:t>
            </w:r>
          </w:p>
        </w:tc>
        <w:tc>
          <w:tcPr>
            <w:tcW w:w="1417" w:type="dxa"/>
            <w:tcBorders>
              <w:top w:val="single" w:sz="4" w:space="0" w:color="auto"/>
              <w:left w:val="nil"/>
              <w:bottom w:val="nil"/>
              <w:right w:val="nil"/>
            </w:tcBorders>
            <w:shd w:val="clear" w:color="auto" w:fill="auto"/>
          </w:tcPr>
          <w:p w14:paraId="59CE576D" w14:textId="37B4119F" w:rsidR="00257C99" w:rsidRPr="00B52BA0" w:rsidRDefault="00FF13A0" w:rsidP="00BC5134">
            <w:pPr>
              <w:spacing w:after="0" w:line="240" w:lineRule="auto"/>
              <w:jc w:val="center"/>
              <w:rPr>
                <w:rFonts w:ascii="Times New Roman" w:eastAsia="Times New Roman" w:hAnsi="Times New Roman" w:cs="Times New Roman"/>
                <w:sz w:val="18"/>
                <w:szCs w:val="18"/>
                <w:lang w:eastAsia="en-IN" w:bidi="hi-IN"/>
              </w:rPr>
            </w:pPr>
            <w:r>
              <w:rPr>
                <w:rFonts w:ascii="Times New Roman" w:eastAsia="Times New Roman" w:hAnsi="Times New Roman" w:cs="Times New Roman"/>
                <w:sz w:val="18"/>
                <w:szCs w:val="18"/>
                <w:lang w:eastAsia="en-IN" w:bidi="hi-IN"/>
              </w:rPr>
              <w:t>Cost</w:t>
            </w:r>
            <w:r w:rsidR="00061950">
              <w:rPr>
                <w:rFonts w:ascii="Times New Roman" w:eastAsia="Times New Roman" w:hAnsi="Times New Roman" w:cs="Times New Roman"/>
                <w:sz w:val="18"/>
                <w:szCs w:val="18"/>
                <w:lang w:eastAsia="en-IN" w:bidi="hi-IN"/>
              </w:rPr>
              <w:t>-benefit analysis</w:t>
            </w:r>
          </w:p>
        </w:tc>
        <w:tc>
          <w:tcPr>
            <w:tcW w:w="2410" w:type="dxa"/>
            <w:gridSpan w:val="2"/>
            <w:tcBorders>
              <w:top w:val="single" w:sz="4" w:space="0" w:color="auto"/>
              <w:left w:val="nil"/>
              <w:bottom w:val="nil"/>
              <w:right w:val="nil"/>
            </w:tcBorders>
            <w:shd w:val="clear" w:color="auto" w:fill="auto"/>
          </w:tcPr>
          <w:p w14:paraId="3823809E" w14:textId="77777777" w:rsidR="00E537F6" w:rsidRPr="009F755A" w:rsidRDefault="003767C5">
            <w:pPr>
              <w:pStyle w:val="ListParagraph"/>
              <w:numPr>
                <w:ilvl w:val="0"/>
                <w:numId w:val="20"/>
              </w:numPr>
              <w:tabs>
                <w:tab w:val="left" w:pos="231"/>
              </w:tabs>
              <w:spacing w:after="0" w:line="240" w:lineRule="auto"/>
              <w:ind w:left="455" w:hanging="455"/>
              <w:rPr>
                <w:rFonts w:ascii="Times New Roman" w:eastAsia="Times New Roman" w:hAnsi="Times New Roman" w:cs="Times New Roman"/>
                <w:sz w:val="18"/>
                <w:szCs w:val="18"/>
                <w:lang w:eastAsia="en-IN" w:bidi="hi-IN"/>
              </w:rPr>
            </w:pPr>
            <w:r w:rsidRPr="009F755A">
              <w:rPr>
                <w:rFonts w:ascii="Times New Roman" w:eastAsia="Times New Roman" w:hAnsi="Times New Roman" w:cs="Times New Roman"/>
                <w:sz w:val="18"/>
                <w:szCs w:val="18"/>
                <w:lang w:eastAsia="en-IN" w:bidi="hi-IN"/>
              </w:rPr>
              <w:t>Total revenue</w:t>
            </w:r>
          </w:p>
          <w:p w14:paraId="7CF2C9B1" w14:textId="48FCE395" w:rsidR="003767C5" w:rsidRPr="009F755A" w:rsidRDefault="00683EB9">
            <w:pPr>
              <w:pStyle w:val="ListParagraph"/>
              <w:numPr>
                <w:ilvl w:val="0"/>
                <w:numId w:val="20"/>
              </w:numPr>
              <w:tabs>
                <w:tab w:val="left" w:pos="231"/>
              </w:tabs>
              <w:spacing w:after="0" w:line="240" w:lineRule="auto"/>
              <w:ind w:left="455" w:hanging="455"/>
              <w:rPr>
                <w:rFonts w:ascii="Times New Roman" w:eastAsia="Times New Roman" w:hAnsi="Times New Roman" w:cs="Times New Roman"/>
                <w:sz w:val="18"/>
                <w:szCs w:val="18"/>
                <w:lang w:eastAsia="en-IN" w:bidi="hi-IN"/>
              </w:rPr>
            </w:pPr>
            <w:r w:rsidRPr="009F755A">
              <w:rPr>
                <w:rFonts w:ascii="Times New Roman" w:eastAsia="Times New Roman" w:hAnsi="Times New Roman" w:cs="Times New Roman"/>
                <w:sz w:val="18"/>
                <w:szCs w:val="18"/>
                <w:lang w:eastAsia="en-IN" w:bidi="hi-IN"/>
              </w:rPr>
              <w:t>Yield</w:t>
            </w:r>
          </w:p>
          <w:p w14:paraId="77EAB8F6" w14:textId="77777777" w:rsidR="00A97543" w:rsidRPr="009F755A" w:rsidRDefault="00A97543">
            <w:pPr>
              <w:pStyle w:val="ListParagraph"/>
              <w:numPr>
                <w:ilvl w:val="0"/>
                <w:numId w:val="20"/>
              </w:numPr>
              <w:tabs>
                <w:tab w:val="left" w:pos="231"/>
              </w:tabs>
              <w:spacing w:after="0" w:line="240" w:lineRule="auto"/>
              <w:ind w:left="455" w:hanging="455"/>
              <w:rPr>
                <w:rFonts w:ascii="Times New Roman" w:eastAsia="Times New Roman" w:hAnsi="Times New Roman" w:cs="Times New Roman"/>
                <w:sz w:val="18"/>
                <w:szCs w:val="18"/>
                <w:lang w:eastAsia="en-IN" w:bidi="hi-IN"/>
              </w:rPr>
            </w:pPr>
            <w:r w:rsidRPr="009F755A">
              <w:rPr>
                <w:rFonts w:ascii="Times New Roman" w:eastAsia="Times New Roman" w:hAnsi="Times New Roman" w:cs="Times New Roman"/>
                <w:sz w:val="18"/>
                <w:szCs w:val="18"/>
                <w:lang w:eastAsia="en-IN" w:bidi="hi-IN"/>
              </w:rPr>
              <w:t>Sale price</w:t>
            </w:r>
          </w:p>
          <w:p w14:paraId="3A1396DD" w14:textId="290782A0" w:rsidR="00A97543" w:rsidRPr="009F755A" w:rsidRDefault="005419C6">
            <w:pPr>
              <w:pStyle w:val="ListParagraph"/>
              <w:numPr>
                <w:ilvl w:val="0"/>
                <w:numId w:val="20"/>
              </w:numPr>
              <w:tabs>
                <w:tab w:val="left" w:pos="231"/>
              </w:tabs>
              <w:spacing w:after="0" w:line="240" w:lineRule="auto"/>
              <w:ind w:left="455" w:hanging="455"/>
              <w:rPr>
                <w:rFonts w:ascii="Times New Roman" w:eastAsia="Times New Roman" w:hAnsi="Times New Roman" w:cs="Times New Roman"/>
                <w:sz w:val="18"/>
                <w:szCs w:val="18"/>
                <w:lang w:eastAsia="en-IN" w:bidi="hi-IN"/>
              </w:rPr>
            </w:pPr>
            <w:r w:rsidRPr="009F755A">
              <w:rPr>
                <w:rFonts w:ascii="Times New Roman" w:eastAsia="Times New Roman" w:hAnsi="Times New Roman" w:cs="Times New Roman"/>
                <w:sz w:val="18"/>
                <w:szCs w:val="18"/>
                <w:lang w:eastAsia="en-IN" w:bidi="hi-IN"/>
              </w:rPr>
              <w:t xml:space="preserve">Production </w:t>
            </w:r>
            <w:r w:rsidR="00A97543" w:rsidRPr="009F755A">
              <w:rPr>
                <w:rFonts w:ascii="Times New Roman" w:eastAsia="Times New Roman" w:hAnsi="Times New Roman" w:cs="Times New Roman"/>
                <w:sz w:val="18"/>
                <w:szCs w:val="18"/>
                <w:lang w:eastAsia="en-IN" w:bidi="hi-IN"/>
              </w:rPr>
              <w:t>cost</w:t>
            </w:r>
            <w:r w:rsidR="00C469A1" w:rsidRPr="009F755A">
              <w:rPr>
                <w:rFonts w:ascii="Times New Roman" w:eastAsia="Times New Roman" w:hAnsi="Times New Roman" w:cs="Times New Roman"/>
                <w:sz w:val="18"/>
                <w:szCs w:val="18"/>
                <w:lang w:eastAsia="en-IN" w:bidi="hi-IN"/>
              </w:rPr>
              <w:t>s</w:t>
            </w:r>
          </w:p>
          <w:p w14:paraId="26FEFBFF" w14:textId="77777777" w:rsidR="00A97543" w:rsidRPr="009F755A" w:rsidRDefault="00A97543">
            <w:pPr>
              <w:pStyle w:val="ListParagraph"/>
              <w:numPr>
                <w:ilvl w:val="0"/>
                <w:numId w:val="20"/>
              </w:numPr>
              <w:tabs>
                <w:tab w:val="left" w:pos="231"/>
              </w:tabs>
              <w:spacing w:after="0" w:line="240" w:lineRule="auto"/>
              <w:ind w:left="455" w:hanging="455"/>
              <w:rPr>
                <w:rFonts w:ascii="Times New Roman" w:eastAsia="Times New Roman" w:hAnsi="Times New Roman" w:cs="Times New Roman"/>
                <w:sz w:val="18"/>
                <w:szCs w:val="18"/>
                <w:lang w:eastAsia="en-IN" w:bidi="hi-IN"/>
              </w:rPr>
            </w:pPr>
            <w:r w:rsidRPr="009F755A">
              <w:rPr>
                <w:rFonts w:ascii="Times New Roman" w:eastAsia="Times New Roman" w:hAnsi="Times New Roman" w:cs="Times New Roman"/>
                <w:sz w:val="18"/>
                <w:szCs w:val="18"/>
                <w:lang w:eastAsia="en-IN" w:bidi="hi-IN"/>
              </w:rPr>
              <w:t>Gross profit</w:t>
            </w:r>
          </w:p>
          <w:p w14:paraId="5BFCD261" w14:textId="4B8AE684" w:rsidR="00B27CEA" w:rsidRPr="009F755A" w:rsidRDefault="00B06C41">
            <w:pPr>
              <w:pStyle w:val="ListParagraph"/>
              <w:numPr>
                <w:ilvl w:val="0"/>
                <w:numId w:val="20"/>
              </w:numPr>
              <w:tabs>
                <w:tab w:val="left" w:pos="231"/>
              </w:tabs>
              <w:spacing w:after="0" w:line="240" w:lineRule="auto"/>
              <w:ind w:left="455" w:hanging="455"/>
              <w:rPr>
                <w:rFonts w:ascii="Times New Roman" w:eastAsia="Times New Roman" w:hAnsi="Times New Roman" w:cs="Times New Roman"/>
                <w:sz w:val="18"/>
                <w:szCs w:val="18"/>
                <w:lang w:eastAsia="en-IN" w:bidi="hi-IN"/>
              </w:rPr>
            </w:pPr>
            <w:r w:rsidRPr="009F755A">
              <w:rPr>
                <w:rFonts w:ascii="Times New Roman" w:eastAsia="Times New Roman" w:hAnsi="Times New Roman" w:cs="Times New Roman"/>
                <w:sz w:val="18"/>
                <w:szCs w:val="18"/>
                <w:lang w:eastAsia="en-IN" w:bidi="hi-IN"/>
              </w:rPr>
              <w:t>Benefit-cost ratio</w:t>
            </w:r>
          </w:p>
        </w:tc>
        <w:tc>
          <w:tcPr>
            <w:tcW w:w="628" w:type="dxa"/>
            <w:tcBorders>
              <w:top w:val="single" w:sz="4" w:space="0" w:color="auto"/>
              <w:left w:val="nil"/>
            </w:tcBorders>
            <w:shd w:val="clear" w:color="auto" w:fill="auto"/>
          </w:tcPr>
          <w:p w14:paraId="0D1FAEA7" w14:textId="61346612" w:rsidR="00257C99" w:rsidRPr="00B52BA0" w:rsidRDefault="007C553A" w:rsidP="00BC5134">
            <w:pPr>
              <w:spacing w:after="0" w:line="240" w:lineRule="auto"/>
              <w:jc w:val="center"/>
              <w:rPr>
                <w:rFonts w:ascii="Times New Roman" w:eastAsia="Times New Roman" w:hAnsi="Times New Roman" w:cs="Times New Roman"/>
                <w:sz w:val="18"/>
                <w:szCs w:val="18"/>
                <w:lang w:eastAsia="en-IN" w:bidi="hi-IN"/>
              </w:rPr>
            </w:pPr>
            <w:r>
              <w:rPr>
                <w:rFonts w:ascii="Times New Roman" w:eastAsia="Times New Roman" w:hAnsi="Times New Roman" w:cs="Times New Roman"/>
                <w:sz w:val="18"/>
                <w:szCs w:val="18"/>
                <w:lang w:eastAsia="en-IN" w:bidi="hi-IN"/>
              </w:rPr>
              <w:t>1</w:t>
            </w:r>
          </w:p>
        </w:tc>
      </w:tr>
      <w:tr w:rsidR="00C91D99" w:rsidRPr="008E71AE" w14:paraId="428D42DD" w14:textId="77777777" w:rsidTr="00324CBB">
        <w:trPr>
          <w:trHeight w:val="1036"/>
        </w:trPr>
        <w:tc>
          <w:tcPr>
            <w:tcW w:w="567" w:type="dxa"/>
            <w:tcBorders>
              <w:right w:val="nil"/>
            </w:tcBorders>
            <w:shd w:val="clear" w:color="auto" w:fill="auto"/>
          </w:tcPr>
          <w:p w14:paraId="25F4B44D" w14:textId="2298D9F5" w:rsidR="00C91D99" w:rsidRPr="00623A05" w:rsidRDefault="00C91D99" w:rsidP="00BC5134">
            <w:pPr>
              <w:spacing w:after="0" w:line="240" w:lineRule="auto"/>
              <w:jc w:val="center"/>
              <w:rPr>
                <w:rFonts w:ascii="Times New Roman" w:eastAsia="Times New Roman" w:hAnsi="Times New Roman" w:cs="Times New Roman"/>
                <w:sz w:val="18"/>
                <w:szCs w:val="18"/>
                <w:lang w:eastAsia="en-IN" w:bidi="hi-IN"/>
              </w:rPr>
            </w:pPr>
            <w:r w:rsidRPr="00623A05">
              <w:rPr>
                <w:rFonts w:ascii="Times New Roman" w:eastAsia="Times New Roman" w:hAnsi="Times New Roman" w:cs="Times New Roman"/>
                <w:sz w:val="18"/>
                <w:szCs w:val="18"/>
                <w:lang w:eastAsia="en-IN" w:bidi="hi-IN"/>
              </w:rPr>
              <w:t>[5</w:t>
            </w:r>
            <w:r w:rsidR="007223A3" w:rsidRPr="00623A05">
              <w:rPr>
                <w:rFonts w:ascii="Times New Roman" w:eastAsia="Times New Roman" w:hAnsi="Times New Roman" w:cs="Times New Roman"/>
                <w:sz w:val="18"/>
                <w:szCs w:val="18"/>
                <w:lang w:eastAsia="en-IN" w:bidi="hi-IN"/>
              </w:rPr>
              <w:t>3</w:t>
            </w:r>
            <w:r w:rsidRPr="00623A05">
              <w:rPr>
                <w:rFonts w:ascii="Times New Roman" w:eastAsia="Times New Roman" w:hAnsi="Times New Roman" w:cs="Times New Roman"/>
                <w:sz w:val="18"/>
                <w:szCs w:val="18"/>
                <w:lang w:eastAsia="en-IN" w:bidi="hi-IN"/>
              </w:rPr>
              <w:t>]</w:t>
            </w:r>
          </w:p>
        </w:tc>
        <w:tc>
          <w:tcPr>
            <w:tcW w:w="1418" w:type="dxa"/>
            <w:tcBorders>
              <w:top w:val="nil"/>
              <w:left w:val="nil"/>
              <w:bottom w:val="nil"/>
              <w:right w:val="nil"/>
            </w:tcBorders>
            <w:shd w:val="clear" w:color="auto" w:fill="auto"/>
          </w:tcPr>
          <w:p w14:paraId="37B5C6D7" w14:textId="236EECC9" w:rsidR="00C91D99" w:rsidRPr="00B52BA0" w:rsidRDefault="000A2C4F" w:rsidP="00BC5134">
            <w:pPr>
              <w:spacing w:after="0" w:line="240" w:lineRule="auto"/>
              <w:jc w:val="both"/>
              <w:rPr>
                <w:rFonts w:ascii="Times New Roman" w:eastAsia="Times New Roman" w:hAnsi="Times New Roman" w:cs="Times New Roman"/>
                <w:sz w:val="18"/>
                <w:szCs w:val="18"/>
                <w:lang w:eastAsia="en-IN" w:bidi="hi-IN"/>
              </w:rPr>
            </w:pPr>
            <w:r>
              <w:rPr>
                <w:rFonts w:ascii="Times New Roman" w:eastAsia="Times New Roman" w:hAnsi="Times New Roman" w:cs="Times New Roman"/>
                <w:sz w:val="18"/>
                <w:szCs w:val="18"/>
                <w:lang w:eastAsia="en-IN" w:bidi="hi-IN"/>
              </w:rPr>
              <w:t>Korat et al. (2023)</w:t>
            </w:r>
          </w:p>
        </w:tc>
        <w:tc>
          <w:tcPr>
            <w:tcW w:w="3260" w:type="dxa"/>
            <w:tcBorders>
              <w:top w:val="nil"/>
              <w:left w:val="nil"/>
              <w:bottom w:val="nil"/>
              <w:right w:val="nil"/>
            </w:tcBorders>
            <w:shd w:val="clear" w:color="auto" w:fill="auto"/>
          </w:tcPr>
          <w:p w14:paraId="5399E9EA" w14:textId="02AD1B58" w:rsidR="00C91D99" w:rsidRPr="00B52BA0" w:rsidRDefault="008B334B" w:rsidP="00BC5134">
            <w:pPr>
              <w:spacing w:after="0" w:line="240" w:lineRule="auto"/>
              <w:jc w:val="both"/>
              <w:rPr>
                <w:rFonts w:ascii="Times New Roman" w:eastAsia="Times New Roman" w:hAnsi="Times New Roman" w:cs="Times New Roman"/>
                <w:sz w:val="18"/>
                <w:szCs w:val="18"/>
                <w:lang w:eastAsia="en-IN" w:bidi="hi-IN"/>
              </w:rPr>
            </w:pPr>
            <w:r>
              <w:rPr>
                <w:rFonts w:ascii="Times New Roman" w:eastAsia="Times New Roman" w:hAnsi="Times New Roman" w:cs="Times New Roman"/>
                <w:sz w:val="18"/>
                <w:szCs w:val="18"/>
                <w:lang w:eastAsia="en-IN" w:bidi="hi-IN"/>
              </w:rPr>
              <w:t xml:space="preserve">Evaluate and compare </w:t>
            </w:r>
            <w:r w:rsidR="00E36173">
              <w:rPr>
                <w:rFonts w:ascii="Times New Roman" w:eastAsia="Times New Roman" w:hAnsi="Times New Roman" w:cs="Times New Roman"/>
                <w:sz w:val="18"/>
                <w:szCs w:val="18"/>
                <w:lang w:eastAsia="en-IN" w:bidi="hi-IN"/>
              </w:rPr>
              <w:t>low-cost</w:t>
            </w:r>
            <w:r w:rsidR="004B2AD6">
              <w:rPr>
                <w:rFonts w:ascii="Times New Roman" w:eastAsia="Times New Roman" w:hAnsi="Times New Roman" w:cs="Times New Roman"/>
                <w:sz w:val="18"/>
                <w:szCs w:val="18"/>
                <w:lang w:eastAsia="en-IN" w:bidi="hi-IN"/>
              </w:rPr>
              <w:t xml:space="preserve"> natural farming, organic farming and conventional farming.</w:t>
            </w:r>
          </w:p>
        </w:tc>
        <w:tc>
          <w:tcPr>
            <w:tcW w:w="1417" w:type="dxa"/>
            <w:tcBorders>
              <w:top w:val="nil"/>
              <w:left w:val="nil"/>
              <w:bottom w:val="nil"/>
              <w:right w:val="nil"/>
            </w:tcBorders>
            <w:shd w:val="clear" w:color="auto" w:fill="auto"/>
          </w:tcPr>
          <w:p w14:paraId="52AF9E9B" w14:textId="6C4AEA58" w:rsidR="00C91D99" w:rsidRPr="00B52BA0" w:rsidRDefault="0021583D" w:rsidP="00BC5134">
            <w:pPr>
              <w:spacing w:after="0" w:line="240" w:lineRule="auto"/>
              <w:jc w:val="center"/>
              <w:rPr>
                <w:rFonts w:ascii="Times New Roman" w:eastAsia="Times New Roman" w:hAnsi="Times New Roman" w:cs="Times New Roman"/>
                <w:sz w:val="18"/>
                <w:szCs w:val="18"/>
                <w:lang w:eastAsia="en-IN" w:bidi="hi-IN"/>
              </w:rPr>
            </w:pPr>
            <w:r>
              <w:rPr>
                <w:rFonts w:ascii="Times New Roman" w:eastAsia="Times New Roman" w:hAnsi="Times New Roman" w:cs="Times New Roman"/>
                <w:sz w:val="18"/>
                <w:szCs w:val="18"/>
                <w:lang w:eastAsia="en-IN" w:bidi="hi-IN"/>
              </w:rPr>
              <w:t>India (Gujarat)</w:t>
            </w:r>
          </w:p>
        </w:tc>
        <w:tc>
          <w:tcPr>
            <w:tcW w:w="1276" w:type="dxa"/>
            <w:tcBorders>
              <w:top w:val="nil"/>
              <w:left w:val="nil"/>
              <w:bottom w:val="nil"/>
              <w:right w:val="nil"/>
            </w:tcBorders>
            <w:shd w:val="clear" w:color="auto" w:fill="auto"/>
          </w:tcPr>
          <w:p w14:paraId="36649007" w14:textId="34211F4E" w:rsidR="00C91D99" w:rsidRPr="00B52BA0" w:rsidRDefault="00141FAD" w:rsidP="00BC5134">
            <w:pPr>
              <w:spacing w:after="0" w:line="240" w:lineRule="auto"/>
              <w:jc w:val="center"/>
              <w:rPr>
                <w:rFonts w:ascii="Times New Roman" w:eastAsia="Times New Roman" w:hAnsi="Times New Roman" w:cs="Times New Roman"/>
                <w:sz w:val="18"/>
                <w:szCs w:val="18"/>
                <w:lang w:eastAsia="en-IN" w:bidi="hi-IN"/>
              </w:rPr>
            </w:pPr>
            <w:r>
              <w:rPr>
                <w:rFonts w:ascii="Times New Roman" w:eastAsia="Times New Roman" w:hAnsi="Times New Roman" w:cs="Times New Roman"/>
                <w:sz w:val="18"/>
                <w:szCs w:val="18"/>
                <w:lang w:eastAsia="en-IN" w:bidi="hi-IN"/>
              </w:rPr>
              <w:t>Arable crops (w</w:t>
            </w:r>
            <w:r w:rsidR="00597622">
              <w:rPr>
                <w:rFonts w:ascii="Times New Roman" w:eastAsia="Times New Roman" w:hAnsi="Times New Roman" w:cs="Times New Roman"/>
                <w:sz w:val="18"/>
                <w:szCs w:val="18"/>
                <w:lang w:eastAsia="en-IN" w:bidi="hi-IN"/>
              </w:rPr>
              <w:t xml:space="preserve">heat, </w:t>
            </w:r>
            <w:r>
              <w:rPr>
                <w:rFonts w:ascii="Times New Roman" w:eastAsia="Times New Roman" w:hAnsi="Times New Roman" w:cs="Times New Roman"/>
                <w:sz w:val="18"/>
                <w:szCs w:val="18"/>
                <w:lang w:eastAsia="en-IN" w:bidi="hi-IN"/>
              </w:rPr>
              <w:t>c</w:t>
            </w:r>
            <w:r w:rsidR="00597622">
              <w:rPr>
                <w:rFonts w:ascii="Times New Roman" w:eastAsia="Times New Roman" w:hAnsi="Times New Roman" w:cs="Times New Roman"/>
                <w:sz w:val="18"/>
                <w:szCs w:val="18"/>
                <w:lang w:eastAsia="en-IN" w:bidi="hi-IN"/>
              </w:rPr>
              <w:t xml:space="preserve">hickpea, </w:t>
            </w:r>
            <w:r>
              <w:rPr>
                <w:rFonts w:ascii="Times New Roman" w:eastAsia="Times New Roman" w:hAnsi="Times New Roman" w:cs="Times New Roman"/>
                <w:sz w:val="18"/>
                <w:szCs w:val="18"/>
                <w:lang w:eastAsia="en-IN" w:bidi="hi-IN"/>
              </w:rPr>
              <w:t>g</w:t>
            </w:r>
            <w:r w:rsidR="00597622">
              <w:rPr>
                <w:rFonts w:ascii="Times New Roman" w:eastAsia="Times New Roman" w:hAnsi="Times New Roman" w:cs="Times New Roman"/>
                <w:sz w:val="18"/>
                <w:szCs w:val="18"/>
                <w:lang w:eastAsia="en-IN" w:bidi="hi-IN"/>
              </w:rPr>
              <w:t xml:space="preserve">roundnut, </w:t>
            </w:r>
            <w:r>
              <w:rPr>
                <w:rFonts w:ascii="Times New Roman" w:eastAsia="Times New Roman" w:hAnsi="Times New Roman" w:cs="Times New Roman"/>
                <w:sz w:val="18"/>
                <w:szCs w:val="18"/>
                <w:lang w:eastAsia="en-IN" w:bidi="hi-IN"/>
              </w:rPr>
              <w:t>s</w:t>
            </w:r>
            <w:r w:rsidR="003F78E8">
              <w:rPr>
                <w:rFonts w:ascii="Times New Roman" w:eastAsia="Times New Roman" w:hAnsi="Times New Roman" w:cs="Times New Roman"/>
                <w:sz w:val="18"/>
                <w:szCs w:val="18"/>
                <w:lang w:eastAsia="en-IN" w:bidi="hi-IN"/>
              </w:rPr>
              <w:t xml:space="preserve">esame, </w:t>
            </w:r>
            <w:r>
              <w:rPr>
                <w:rFonts w:ascii="Times New Roman" w:eastAsia="Times New Roman" w:hAnsi="Times New Roman" w:cs="Times New Roman"/>
                <w:sz w:val="18"/>
                <w:szCs w:val="18"/>
                <w:lang w:eastAsia="en-IN" w:bidi="hi-IN"/>
              </w:rPr>
              <w:t>s</w:t>
            </w:r>
            <w:r w:rsidR="003F78E8">
              <w:rPr>
                <w:rFonts w:ascii="Times New Roman" w:eastAsia="Times New Roman" w:hAnsi="Times New Roman" w:cs="Times New Roman"/>
                <w:sz w:val="18"/>
                <w:szCs w:val="18"/>
                <w:lang w:eastAsia="en-IN" w:bidi="hi-IN"/>
              </w:rPr>
              <w:t>weet corn</w:t>
            </w:r>
            <w:r>
              <w:rPr>
                <w:rFonts w:ascii="Times New Roman" w:eastAsia="Times New Roman" w:hAnsi="Times New Roman" w:cs="Times New Roman"/>
                <w:sz w:val="18"/>
                <w:szCs w:val="18"/>
                <w:lang w:eastAsia="en-IN" w:bidi="hi-IN"/>
              </w:rPr>
              <w:t>)</w:t>
            </w:r>
          </w:p>
        </w:tc>
        <w:tc>
          <w:tcPr>
            <w:tcW w:w="2694" w:type="dxa"/>
            <w:tcBorders>
              <w:top w:val="nil"/>
              <w:left w:val="nil"/>
              <w:bottom w:val="nil"/>
              <w:right w:val="nil"/>
            </w:tcBorders>
            <w:shd w:val="clear" w:color="auto" w:fill="auto"/>
          </w:tcPr>
          <w:p w14:paraId="4AF62FB7" w14:textId="4849EE66" w:rsidR="00C91D99" w:rsidRPr="00B52BA0" w:rsidRDefault="00A42040" w:rsidP="00BC5134">
            <w:pPr>
              <w:spacing w:after="0" w:line="240" w:lineRule="auto"/>
              <w:jc w:val="both"/>
              <w:rPr>
                <w:rFonts w:ascii="Times New Roman" w:eastAsia="Times New Roman" w:hAnsi="Times New Roman" w:cs="Times New Roman"/>
                <w:sz w:val="18"/>
                <w:szCs w:val="18"/>
                <w:lang w:eastAsia="en-IN" w:bidi="hi-IN"/>
              </w:rPr>
            </w:pPr>
            <w:r>
              <w:rPr>
                <w:rFonts w:ascii="Times New Roman" w:eastAsia="Times New Roman" w:hAnsi="Times New Roman" w:cs="Times New Roman"/>
                <w:sz w:val="18"/>
                <w:szCs w:val="18"/>
                <w:lang w:eastAsia="en-IN" w:bidi="hi-IN"/>
              </w:rPr>
              <w:t xml:space="preserve">Field experiments conducted at </w:t>
            </w:r>
            <w:r w:rsidR="006F11A5">
              <w:rPr>
                <w:rFonts w:ascii="Times New Roman" w:eastAsia="Times New Roman" w:hAnsi="Times New Roman" w:cs="Times New Roman"/>
                <w:sz w:val="18"/>
                <w:szCs w:val="18"/>
                <w:lang w:eastAsia="en-IN" w:bidi="hi-IN"/>
              </w:rPr>
              <w:t xml:space="preserve">Instructional Farm, Department of Agronomy, </w:t>
            </w:r>
            <w:r w:rsidR="001A1157">
              <w:rPr>
                <w:rFonts w:ascii="Times New Roman" w:eastAsia="Times New Roman" w:hAnsi="Times New Roman" w:cs="Times New Roman"/>
                <w:sz w:val="18"/>
                <w:szCs w:val="18"/>
                <w:lang w:eastAsia="en-IN" w:bidi="hi-IN"/>
              </w:rPr>
              <w:t xml:space="preserve">JAU, Junagadh in </w:t>
            </w:r>
            <w:r w:rsidR="002617FC">
              <w:rPr>
                <w:rFonts w:ascii="Times New Roman" w:eastAsia="Times New Roman" w:hAnsi="Times New Roman" w:cs="Times New Roman"/>
                <w:sz w:val="18"/>
                <w:szCs w:val="18"/>
                <w:lang w:eastAsia="en-IN" w:bidi="hi-IN"/>
              </w:rPr>
              <w:t xml:space="preserve">the </w:t>
            </w:r>
            <w:r w:rsidR="001A1157">
              <w:rPr>
                <w:rFonts w:ascii="Times New Roman" w:eastAsia="Times New Roman" w:hAnsi="Times New Roman" w:cs="Times New Roman"/>
                <w:sz w:val="18"/>
                <w:szCs w:val="18"/>
                <w:lang w:eastAsia="en-IN" w:bidi="hi-IN"/>
              </w:rPr>
              <w:t>agricultural year 2019-20</w:t>
            </w:r>
          </w:p>
        </w:tc>
        <w:tc>
          <w:tcPr>
            <w:tcW w:w="1417" w:type="dxa"/>
            <w:tcBorders>
              <w:top w:val="nil"/>
              <w:left w:val="nil"/>
              <w:bottom w:val="nil"/>
              <w:right w:val="nil"/>
            </w:tcBorders>
            <w:shd w:val="clear" w:color="auto" w:fill="auto"/>
          </w:tcPr>
          <w:p w14:paraId="61914AC8" w14:textId="3BADE16F" w:rsidR="00C91D99" w:rsidRPr="00B52BA0" w:rsidRDefault="00DA6B15" w:rsidP="00BC5134">
            <w:pPr>
              <w:spacing w:after="0" w:line="240" w:lineRule="auto"/>
              <w:jc w:val="center"/>
              <w:rPr>
                <w:rFonts w:ascii="Times New Roman" w:eastAsia="Times New Roman" w:hAnsi="Times New Roman" w:cs="Times New Roman"/>
                <w:sz w:val="18"/>
                <w:szCs w:val="18"/>
                <w:lang w:eastAsia="en-IN" w:bidi="hi-IN"/>
              </w:rPr>
            </w:pPr>
            <w:r>
              <w:rPr>
                <w:rFonts w:ascii="Times New Roman" w:eastAsia="Times New Roman" w:hAnsi="Times New Roman" w:cs="Times New Roman"/>
                <w:sz w:val="18"/>
                <w:szCs w:val="18"/>
                <w:lang w:eastAsia="en-IN" w:bidi="hi-IN"/>
              </w:rPr>
              <w:t>Comparative economic analysis</w:t>
            </w:r>
          </w:p>
        </w:tc>
        <w:tc>
          <w:tcPr>
            <w:tcW w:w="2410" w:type="dxa"/>
            <w:gridSpan w:val="2"/>
            <w:tcBorders>
              <w:top w:val="nil"/>
              <w:left w:val="nil"/>
              <w:bottom w:val="nil"/>
              <w:right w:val="nil"/>
            </w:tcBorders>
            <w:shd w:val="clear" w:color="auto" w:fill="auto"/>
          </w:tcPr>
          <w:p w14:paraId="73E31B67" w14:textId="77777777" w:rsidR="00C91D99" w:rsidRPr="009F755A" w:rsidRDefault="00A428AE">
            <w:pPr>
              <w:pStyle w:val="ListParagraph"/>
              <w:numPr>
                <w:ilvl w:val="0"/>
                <w:numId w:val="20"/>
              </w:numPr>
              <w:tabs>
                <w:tab w:val="left" w:pos="231"/>
              </w:tabs>
              <w:spacing w:after="0" w:line="240" w:lineRule="auto"/>
              <w:ind w:left="455" w:hanging="455"/>
              <w:rPr>
                <w:rFonts w:ascii="Times New Roman" w:eastAsia="Times New Roman" w:hAnsi="Times New Roman" w:cs="Times New Roman"/>
                <w:sz w:val="18"/>
                <w:szCs w:val="18"/>
                <w:lang w:eastAsia="en-IN" w:bidi="hi-IN"/>
              </w:rPr>
            </w:pPr>
            <w:r w:rsidRPr="009F755A">
              <w:rPr>
                <w:rFonts w:ascii="Times New Roman" w:eastAsia="Times New Roman" w:hAnsi="Times New Roman" w:cs="Times New Roman"/>
                <w:sz w:val="18"/>
                <w:szCs w:val="18"/>
                <w:lang w:eastAsia="en-IN" w:bidi="hi-IN"/>
              </w:rPr>
              <w:t>Yield</w:t>
            </w:r>
          </w:p>
          <w:p w14:paraId="2EF295AF" w14:textId="1368D8BC" w:rsidR="00815B8F" w:rsidRPr="009F755A" w:rsidRDefault="00815B8F">
            <w:pPr>
              <w:pStyle w:val="ListParagraph"/>
              <w:numPr>
                <w:ilvl w:val="0"/>
                <w:numId w:val="20"/>
              </w:numPr>
              <w:tabs>
                <w:tab w:val="left" w:pos="231"/>
              </w:tabs>
              <w:spacing w:after="0" w:line="240" w:lineRule="auto"/>
              <w:ind w:left="455" w:hanging="455"/>
              <w:rPr>
                <w:rFonts w:ascii="Times New Roman" w:eastAsia="Times New Roman" w:hAnsi="Times New Roman" w:cs="Times New Roman"/>
                <w:sz w:val="18"/>
                <w:szCs w:val="18"/>
                <w:lang w:eastAsia="en-IN" w:bidi="hi-IN"/>
              </w:rPr>
            </w:pPr>
            <w:r w:rsidRPr="009F755A">
              <w:rPr>
                <w:rFonts w:ascii="Times New Roman" w:eastAsia="Times New Roman" w:hAnsi="Times New Roman" w:cs="Times New Roman"/>
                <w:sz w:val="18"/>
                <w:szCs w:val="18"/>
                <w:lang w:eastAsia="en-IN" w:bidi="hi-IN"/>
              </w:rPr>
              <w:t xml:space="preserve">Gross </w:t>
            </w:r>
            <w:r w:rsidR="00093124" w:rsidRPr="009F755A">
              <w:rPr>
                <w:rFonts w:ascii="Times New Roman" w:eastAsia="Times New Roman" w:hAnsi="Times New Roman" w:cs="Times New Roman"/>
                <w:sz w:val="18"/>
                <w:szCs w:val="18"/>
                <w:lang w:eastAsia="en-IN" w:bidi="hi-IN"/>
              </w:rPr>
              <w:t>profit</w:t>
            </w:r>
          </w:p>
          <w:p w14:paraId="0E738FD3" w14:textId="7FDF66F6" w:rsidR="00815B8F" w:rsidRPr="009F755A" w:rsidRDefault="008A6464">
            <w:pPr>
              <w:pStyle w:val="ListParagraph"/>
              <w:numPr>
                <w:ilvl w:val="0"/>
                <w:numId w:val="20"/>
              </w:numPr>
              <w:tabs>
                <w:tab w:val="left" w:pos="231"/>
              </w:tabs>
              <w:spacing w:after="0" w:line="240" w:lineRule="auto"/>
              <w:ind w:left="455" w:hanging="455"/>
              <w:rPr>
                <w:rFonts w:ascii="Times New Roman" w:eastAsia="Times New Roman" w:hAnsi="Times New Roman" w:cs="Times New Roman"/>
                <w:sz w:val="18"/>
                <w:szCs w:val="18"/>
                <w:lang w:eastAsia="en-IN" w:bidi="hi-IN"/>
              </w:rPr>
            </w:pPr>
            <w:r w:rsidRPr="009F755A">
              <w:rPr>
                <w:rFonts w:ascii="Times New Roman" w:eastAsia="Times New Roman" w:hAnsi="Times New Roman" w:cs="Times New Roman"/>
                <w:sz w:val="18"/>
                <w:szCs w:val="18"/>
                <w:lang w:eastAsia="en-IN" w:bidi="hi-IN"/>
              </w:rPr>
              <w:t>Production</w:t>
            </w:r>
            <w:r w:rsidR="00EA3321" w:rsidRPr="009F755A">
              <w:rPr>
                <w:rFonts w:ascii="Times New Roman" w:eastAsia="Times New Roman" w:hAnsi="Times New Roman" w:cs="Times New Roman"/>
                <w:sz w:val="18"/>
                <w:szCs w:val="18"/>
                <w:lang w:eastAsia="en-IN" w:bidi="hi-IN"/>
              </w:rPr>
              <w:t xml:space="preserve"> costs</w:t>
            </w:r>
          </w:p>
          <w:p w14:paraId="715137E0" w14:textId="1EEBF153" w:rsidR="00EA3321" w:rsidRPr="009F755A" w:rsidRDefault="00EA3321">
            <w:pPr>
              <w:pStyle w:val="ListParagraph"/>
              <w:numPr>
                <w:ilvl w:val="0"/>
                <w:numId w:val="20"/>
              </w:numPr>
              <w:tabs>
                <w:tab w:val="left" w:pos="231"/>
              </w:tabs>
              <w:spacing w:after="0" w:line="240" w:lineRule="auto"/>
              <w:ind w:left="455" w:hanging="455"/>
              <w:rPr>
                <w:rFonts w:ascii="Times New Roman" w:eastAsia="Times New Roman" w:hAnsi="Times New Roman" w:cs="Times New Roman"/>
                <w:sz w:val="18"/>
                <w:szCs w:val="18"/>
                <w:lang w:eastAsia="en-IN" w:bidi="hi-IN"/>
              </w:rPr>
            </w:pPr>
            <w:r w:rsidRPr="009F755A">
              <w:rPr>
                <w:rFonts w:ascii="Times New Roman" w:eastAsia="Times New Roman" w:hAnsi="Times New Roman" w:cs="Times New Roman"/>
                <w:sz w:val="18"/>
                <w:szCs w:val="18"/>
                <w:lang w:eastAsia="en-IN" w:bidi="hi-IN"/>
              </w:rPr>
              <w:t xml:space="preserve">Net </w:t>
            </w:r>
            <w:r w:rsidR="006124FC" w:rsidRPr="009F755A">
              <w:rPr>
                <w:rFonts w:ascii="Times New Roman" w:eastAsia="Times New Roman" w:hAnsi="Times New Roman" w:cs="Times New Roman"/>
                <w:sz w:val="18"/>
                <w:szCs w:val="18"/>
                <w:lang w:eastAsia="en-IN" w:bidi="hi-IN"/>
              </w:rPr>
              <w:t>profit</w:t>
            </w:r>
          </w:p>
          <w:p w14:paraId="1DEEC98D" w14:textId="6F230D48" w:rsidR="00EA3321" w:rsidRPr="009F755A" w:rsidRDefault="00EA3321">
            <w:pPr>
              <w:pStyle w:val="ListParagraph"/>
              <w:numPr>
                <w:ilvl w:val="0"/>
                <w:numId w:val="20"/>
              </w:numPr>
              <w:tabs>
                <w:tab w:val="left" w:pos="231"/>
              </w:tabs>
              <w:spacing w:after="0" w:line="240" w:lineRule="auto"/>
              <w:ind w:left="455" w:hanging="455"/>
              <w:rPr>
                <w:rFonts w:ascii="Times New Roman" w:eastAsia="Times New Roman" w:hAnsi="Times New Roman" w:cs="Times New Roman"/>
                <w:sz w:val="18"/>
                <w:szCs w:val="18"/>
                <w:lang w:eastAsia="en-IN" w:bidi="hi-IN"/>
              </w:rPr>
            </w:pPr>
            <w:r w:rsidRPr="009F755A">
              <w:rPr>
                <w:rFonts w:ascii="Times New Roman" w:eastAsia="Times New Roman" w:hAnsi="Times New Roman" w:cs="Times New Roman"/>
                <w:sz w:val="18"/>
                <w:szCs w:val="18"/>
                <w:lang w:eastAsia="en-IN" w:bidi="hi-IN"/>
              </w:rPr>
              <w:t>Benefit-cost ratio</w:t>
            </w:r>
          </w:p>
        </w:tc>
        <w:tc>
          <w:tcPr>
            <w:tcW w:w="628" w:type="dxa"/>
            <w:tcBorders>
              <w:left w:val="nil"/>
            </w:tcBorders>
            <w:shd w:val="clear" w:color="auto" w:fill="auto"/>
          </w:tcPr>
          <w:p w14:paraId="6CB6F977" w14:textId="64BFBF76" w:rsidR="00C91D99" w:rsidRPr="00B52BA0" w:rsidRDefault="00C24B9D" w:rsidP="00BC5134">
            <w:pPr>
              <w:spacing w:after="0" w:line="240" w:lineRule="auto"/>
              <w:jc w:val="center"/>
              <w:rPr>
                <w:rFonts w:ascii="Times New Roman" w:eastAsia="Times New Roman" w:hAnsi="Times New Roman" w:cs="Times New Roman"/>
                <w:sz w:val="18"/>
                <w:szCs w:val="18"/>
                <w:lang w:eastAsia="en-IN" w:bidi="hi-IN"/>
              </w:rPr>
            </w:pPr>
            <w:r>
              <w:rPr>
                <w:rFonts w:ascii="Times New Roman" w:eastAsia="Times New Roman" w:hAnsi="Times New Roman" w:cs="Times New Roman"/>
                <w:sz w:val="18"/>
                <w:szCs w:val="18"/>
                <w:lang w:eastAsia="en-IN" w:bidi="hi-IN"/>
              </w:rPr>
              <w:t>1</w:t>
            </w:r>
          </w:p>
        </w:tc>
      </w:tr>
      <w:tr w:rsidR="000A2C4F" w:rsidRPr="008E71AE" w14:paraId="417695F2" w14:textId="77777777" w:rsidTr="00AA236B">
        <w:trPr>
          <w:trHeight w:val="1209"/>
        </w:trPr>
        <w:tc>
          <w:tcPr>
            <w:tcW w:w="567" w:type="dxa"/>
            <w:tcBorders>
              <w:right w:val="nil"/>
            </w:tcBorders>
            <w:shd w:val="clear" w:color="auto" w:fill="auto"/>
          </w:tcPr>
          <w:p w14:paraId="7BB3B8C6" w14:textId="407284E4" w:rsidR="000A2C4F" w:rsidRPr="00623A05" w:rsidRDefault="000A2C4F" w:rsidP="00BC5134">
            <w:pPr>
              <w:spacing w:after="0" w:line="240" w:lineRule="auto"/>
              <w:jc w:val="center"/>
              <w:rPr>
                <w:rFonts w:ascii="Times New Roman" w:eastAsia="Times New Roman" w:hAnsi="Times New Roman" w:cs="Times New Roman"/>
                <w:sz w:val="18"/>
                <w:szCs w:val="18"/>
                <w:lang w:eastAsia="en-IN" w:bidi="hi-IN"/>
              </w:rPr>
            </w:pPr>
            <w:r w:rsidRPr="00623A05">
              <w:rPr>
                <w:rFonts w:ascii="Times New Roman" w:eastAsia="Times New Roman" w:hAnsi="Times New Roman" w:cs="Times New Roman"/>
                <w:sz w:val="18"/>
                <w:szCs w:val="18"/>
                <w:lang w:eastAsia="en-IN" w:bidi="hi-IN"/>
              </w:rPr>
              <w:t>[5</w:t>
            </w:r>
            <w:r w:rsidR="007223A3" w:rsidRPr="00623A05">
              <w:rPr>
                <w:rFonts w:ascii="Times New Roman" w:eastAsia="Times New Roman" w:hAnsi="Times New Roman" w:cs="Times New Roman"/>
                <w:sz w:val="18"/>
                <w:szCs w:val="18"/>
                <w:lang w:eastAsia="en-IN" w:bidi="hi-IN"/>
              </w:rPr>
              <w:t>4</w:t>
            </w:r>
            <w:r w:rsidRPr="00623A05">
              <w:rPr>
                <w:rFonts w:ascii="Times New Roman" w:eastAsia="Times New Roman" w:hAnsi="Times New Roman" w:cs="Times New Roman"/>
                <w:sz w:val="18"/>
                <w:szCs w:val="18"/>
                <w:lang w:eastAsia="en-IN" w:bidi="hi-IN"/>
              </w:rPr>
              <w:t>]</w:t>
            </w:r>
          </w:p>
        </w:tc>
        <w:tc>
          <w:tcPr>
            <w:tcW w:w="1418" w:type="dxa"/>
            <w:tcBorders>
              <w:top w:val="nil"/>
              <w:left w:val="nil"/>
              <w:bottom w:val="nil"/>
              <w:right w:val="nil"/>
            </w:tcBorders>
            <w:shd w:val="clear" w:color="auto" w:fill="auto"/>
          </w:tcPr>
          <w:p w14:paraId="38C4864E" w14:textId="7114B7AF" w:rsidR="000A2C4F" w:rsidRDefault="000A2C4F" w:rsidP="00BC5134">
            <w:pPr>
              <w:spacing w:after="0" w:line="240" w:lineRule="auto"/>
              <w:jc w:val="both"/>
              <w:rPr>
                <w:rFonts w:ascii="Times New Roman" w:eastAsia="Times New Roman" w:hAnsi="Times New Roman" w:cs="Times New Roman"/>
                <w:sz w:val="18"/>
                <w:szCs w:val="18"/>
                <w:lang w:eastAsia="en-IN" w:bidi="hi-IN"/>
              </w:rPr>
            </w:pPr>
            <w:bookmarkStart w:id="7" w:name="_Hlk169554555"/>
            <w:r>
              <w:rPr>
                <w:rFonts w:ascii="Times New Roman" w:eastAsia="Times New Roman" w:hAnsi="Times New Roman" w:cs="Times New Roman"/>
                <w:sz w:val="18"/>
                <w:szCs w:val="18"/>
                <w:lang w:eastAsia="en-IN" w:bidi="hi-IN"/>
              </w:rPr>
              <w:t>Martin-Garcia et al. (2023</w:t>
            </w:r>
            <w:bookmarkEnd w:id="7"/>
            <w:r>
              <w:rPr>
                <w:rFonts w:ascii="Times New Roman" w:eastAsia="Times New Roman" w:hAnsi="Times New Roman" w:cs="Times New Roman"/>
                <w:sz w:val="18"/>
                <w:szCs w:val="18"/>
                <w:lang w:eastAsia="en-IN" w:bidi="hi-IN"/>
              </w:rPr>
              <w:t>)</w:t>
            </w:r>
          </w:p>
        </w:tc>
        <w:tc>
          <w:tcPr>
            <w:tcW w:w="3260" w:type="dxa"/>
            <w:tcBorders>
              <w:top w:val="nil"/>
              <w:left w:val="nil"/>
              <w:bottom w:val="nil"/>
              <w:right w:val="nil"/>
            </w:tcBorders>
            <w:shd w:val="clear" w:color="auto" w:fill="auto"/>
          </w:tcPr>
          <w:p w14:paraId="66613A45" w14:textId="138E334B" w:rsidR="000A2C4F" w:rsidRPr="00B52BA0" w:rsidRDefault="00C0437A" w:rsidP="00BC5134">
            <w:pPr>
              <w:spacing w:after="0" w:line="240" w:lineRule="auto"/>
              <w:jc w:val="both"/>
              <w:rPr>
                <w:rFonts w:ascii="Times New Roman" w:eastAsia="Times New Roman" w:hAnsi="Times New Roman" w:cs="Times New Roman"/>
                <w:sz w:val="18"/>
                <w:szCs w:val="18"/>
                <w:lang w:eastAsia="en-IN" w:bidi="hi-IN"/>
              </w:rPr>
            </w:pPr>
            <w:r>
              <w:rPr>
                <w:rFonts w:ascii="Times New Roman" w:eastAsia="Times New Roman" w:hAnsi="Times New Roman" w:cs="Times New Roman"/>
                <w:sz w:val="18"/>
                <w:szCs w:val="18"/>
                <w:lang w:eastAsia="en-IN" w:bidi="hi-IN"/>
              </w:rPr>
              <w:t xml:space="preserve">Compare the economic performance </w:t>
            </w:r>
            <w:r w:rsidR="0093763A">
              <w:rPr>
                <w:rFonts w:ascii="Times New Roman" w:eastAsia="Times New Roman" w:hAnsi="Times New Roman" w:cs="Times New Roman"/>
                <w:sz w:val="18"/>
                <w:szCs w:val="18"/>
                <w:lang w:eastAsia="en-IN" w:bidi="hi-IN"/>
              </w:rPr>
              <w:t xml:space="preserve">of conventional and organic farms in terms of productivity, profitability, </w:t>
            </w:r>
            <w:r w:rsidR="007953E6">
              <w:rPr>
                <w:rFonts w:ascii="Times New Roman" w:eastAsia="Times New Roman" w:hAnsi="Times New Roman" w:cs="Times New Roman"/>
                <w:sz w:val="18"/>
                <w:szCs w:val="18"/>
                <w:lang w:eastAsia="en-IN" w:bidi="hi-IN"/>
              </w:rPr>
              <w:t>viability, resilience and independence.</w:t>
            </w:r>
          </w:p>
        </w:tc>
        <w:tc>
          <w:tcPr>
            <w:tcW w:w="1417" w:type="dxa"/>
            <w:tcBorders>
              <w:top w:val="nil"/>
              <w:left w:val="nil"/>
              <w:bottom w:val="nil"/>
              <w:right w:val="nil"/>
            </w:tcBorders>
            <w:shd w:val="clear" w:color="auto" w:fill="auto"/>
          </w:tcPr>
          <w:p w14:paraId="3B056466" w14:textId="66F22C6E" w:rsidR="000A2C4F" w:rsidRPr="00B52BA0" w:rsidRDefault="00046152" w:rsidP="00BC5134">
            <w:pPr>
              <w:spacing w:after="0" w:line="240" w:lineRule="auto"/>
              <w:jc w:val="center"/>
              <w:rPr>
                <w:rFonts w:ascii="Times New Roman" w:eastAsia="Times New Roman" w:hAnsi="Times New Roman" w:cs="Times New Roman"/>
                <w:sz w:val="18"/>
                <w:szCs w:val="18"/>
                <w:lang w:eastAsia="en-IN" w:bidi="hi-IN"/>
              </w:rPr>
            </w:pPr>
            <w:r>
              <w:rPr>
                <w:rFonts w:ascii="Times New Roman" w:eastAsia="Times New Roman" w:hAnsi="Times New Roman" w:cs="Times New Roman"/>
                <w:sz w:val="18"/>
                <w:szCs w:val="18"/>
                <w:lang w:eastAsia="en-IN" w:bidi="hi-IN"/>
              </w:rPr>
              <w:t>Spain</w:t>
            </w:r>
          </w:p>
        </w:tc>
        <w:tc>
          <w:tcPr>
            <w:tcW w:w="1276" w:type="dxa"/>
            <w:tcBorders>
              <w:top w:val="nil"/>
              <w:left w:val="nil"/>
              <w:bottom w:val="nil"/>
              <w:right w:val="nil"/>
            </w:tcBorders>
            <w:shd w:val="clear" w:color="auto" w:fill="auto"/>
          </w:tcPr>
          <w:p w14:paraId="58E97625" w14:textId="37A25028" w:rsidR="000A2C4F" w:rsidRPr="00B52BA0" w:rsidRDefault="007C0BF5" w:rsidP="00BC5134">
            <w:pPr>
              <w:spacing w:after="0" w:line="240" w:lineRule="auto"/>
              <w:jc w:val="center"/>
              <w:rPr>
                <w:rFonts w:ascii="Times New Roman" w:eastAsia="Times New Roman" w:hAnsi="Times New Roman" w:cs="Times New Roman"/>
                <w:sz w:val="18"/>
                <w:szCs w:val="18"/>
                <w:lang w:eastAsia="en-IN" w:bidi="hi-IN"/>
              </w:rPr>
            </w:pPr>
            <w:r>
              <w:rPr>
                <w:rFonts w:ascii="Times New Roman" w:eastAsia="Times New Roman" w:hAnsi="Times New Roman" w:cs="Times New Roman"/>
                <w:sz w:val="18"/>
                <w:szCs w:val="18"/>
                <w:lang w:eastAsia="en-IN" w:bidi="hi-IN"/>
              </w:rPr>
              <w:t>Olive</w:t>
            </w:r>
          </w:p>
        </w:tc>
        <w:tc>
          <w:tcPr>
            <w:tcW w:w="2694" w:type="dxa"/>
            <w:tcBorders>
              <w:top w:val="nil"/>
              <w:left w:val="nil"/>
              <w:bottom w:val="nil"/>
              <w:right w:val="nil"/>
            </w:tcBorders>
            <w:shd w:val="clear" w:color="auto" w:fill="auto"/>
          </w:tcPr>
          <w:p w14:paraId="0F664229" w14:textId="5E028D10" w:rsidR="000A2C4F" w:rsidRPr="00B52BA0" w:rsidRDefault="00FD5575" w:rsidP="00BC5134">
            <w:pPr>
              <w:spacing w:after="0" w:line="240" w:lineRule="auto"/>
              <w:jc w:val="both"/>
              <w:rPr>
                <w:rFonts w:ascii="Times New Roman" w:eastAsia="Times New Roman" w:hAnsi="Times New Roman" w:cs="Times New Roman"/>
                <w:sz w:val="18"/>
                <w:szCs w:val="18"/>
                <w:lang w:eastAsia="en-IN" w:bidi="hi-IN"/>
              </w:rPr>
            </w:pPr>
            <w:r>
              <w:rPr>
                <w:rFonts w:ascii="Times New Roman" w:eastAsia="Times New Roman" w:hAnsi="Times New Roman" w:cs="Times New Roman"/>
                <w:sz w:val="18"/>
                <w:szCs w:val="18"/>
                <w:lang w:eastAsia="en-IN" w:bidi="hi-IN"/>
              </w:rPr>
              <w:t xml:space="preserve">Microdata from the </w:t>
            </w:r>
            <w:r w:rsidR="003D28C3">
              <w:rPr>
                <w:rFonts w:ascii="Times New Roman" w:eastAsia="Times New Roman" w:hAnsi="Times New Roman" w:cs="Times New Roman"/>
                <w:sz w:val="18"/>
                <w:szCs w:val="18"/>
                <w:lang w:eastAsia="en-IN" w:bidi="hi-IN"/>
              </w:rPr>
              <w:t>Spanish Farm Accountancy Data Network</w:t>
            </w:r>
            <w:r w:rsidR="007329B7">
              <w:rPr>
                <w:rFonts w:ascii="Times New Roman" w:eastAsia="Times New Roman" w:hAnsi="Times New Roman" w:cs="Times New Roman"/>
                <w:sz w:val="18"/>
                <w:szCs w:val="18"/>
                <w:lang w:eastAsia="en-IN" w:bidi="hi-IN"/>
              </w:rPr>
              <w:t xml:space="preserve"> (FADN)</w:t>
            </w:r>
            <w:r w:rsidR="000A7261">
              <w:rPr>
                <w:rFonts w:ascii="Times New Roman" w:eastAsia="Times New Roman" w:hAnsi="Times New Roman" w:cs="Times New Roman"/>
                <w:sz w:val="18"/>
                <w:szCs w:val="18"/>
                <w:lang w:eastAsia="en-IN" w:bidi="hi-IN"/>
              </w:rPr>
              <w:t xml:space="preserve"> from 2014 to 2020</w:t>
            </w:r>
            <w:r w:rsidR="003D28C3">
              <w:rPr>
                <w:rFonts w:ascii="Times New Roman" w:eastAsia="Times New Roman" w:hAnsi="Times New Roman" w:cs="Times New Roman"/>
                <w:sz w:val="18"/>
                <w:szCs w:val="18"/>
                <w:lang w:eastAsia="en-IN" w:bidi="hi-IN"/>
              </w:rPr>
              <w:t xml:space="preserve"> </w:t>
            </w:r>
          </w:p>
        </w:tc>
        <w:tc>
          <w:tcPr>
            <w:tcW w:w="1417" w:type="dxa"/>
            <w:tcBorders>
              <w:top w:val="nil"/>
              <w:left w:val="nil"/>
              <w:bottom w:val="nil"/>
              <w:right w:val="nil"/>
            </w:tcBorders>
            <w:shd w:val="clear" w:color="auto" w:fill="auto"/>
          </w:tcPr>
          <w:p w14:paraId="6104D4C4" w14:textId="14B0988F" w:rsidR="000A2C4F" w:rsidRPr="00B52BA0" w:rsidRDefault="00DA2016" w:rsidP="00BC5134">
            <w:pPr>
              <w:spacing w:after="0" w:line="240" w:lineRule="auto"/>
              <w:jc w:val="center"/>
              <w:rPr>
                <w:rFonts w:ascii="Times New Roman" w:eastAsia="Times New Roman" w:hAnsi="Times New Roman" w:cs="Times New Roman"/>
                <w:sz w:val="18"/>
                <w:szCs w:val="18"/>
                <w:lang w:eastAsia="en-IN" w:bidi="hi-IN"/>
              </w:rPr>
            </w:pPr>
            <w:r>
              <w:rPr>
                <w:rFonts w:ascii="Times New Roman" w:eastAsia="Times New Roman" w:hAnsi="Times New Roman" w:cs="Times New Roman"/>
                <w:sz w:val="18"/>
                <w:szCs w:val="18"/>
                <w:lang w:eastAsia="en-IN" w:bidi="hi-IN"/>
              </w:rPr>
              <w:t xml:space="preserve">Average </w:t>
            </w:r>
            <w:r w:rsidR="00B06816">
              <w:rPr>
                <w:rFonts w:ascii="Times New Roman" w:eastAsia="Times New Roman" w:hAnsi="Times New Roman" w:cs="Times New Roman"/>
                <w:sz w:val="18"/>
                <w:szCs w:val="18"/>
                <w:lang w:eastAsia="en-IN" w:bidi="hi-IN"/>
              </w:rPr>
              <w:t>treatment effect</w:t>
            </w:r>
            <w:r w:rsidR="00A87FD5">
              <w:rPr>
                <w:rFonts w:ascii="Times New Roman" w:eastAsia="Times New Roman" w:hAnsi="Times New Roman" w:cs="Times New Roman"/>
                <w:sz w:val="18"/>
                <w:szCs w:val="18"/>
                <w:lang w:eastAsia="en-IN" w:bidi="hi-IN"/>
              </w:rPr>
              <w:t xml:space="preserve"> (ATE) </w:t>
            </w:r>
            <w:r w:rsidR="00B06816">
              <w:rPr>
                <w:rFonts w:ascii="Times New Roman" w:eastAsia="Times New Roman" w:hAnsi="Times New Roman" w:cs="Times New Roman"/>
                <w:sz w:val="18"/>
                <w:szCs w:val="18"/>
                <w:lang w:eastAsia="en-IN" w:bidi="hi-IN"/>
              </w:rPr>
              <w:t>estimation</w:t>
            </w:r>
          </w:p>
        </w:tc>
        <w:tc>
          <w:tcPr>
            <w:tcW w:w="2410" w:type="dxa"/>
            <w:gridSpan w:val="2"/>
            <w:tcBorders>
              <w:top w:val="nil"/>
              <w:left w:val="nil"/>
              <w:bottom w:val="nil"/>
              <w:right w:val="nil"/>
            </w:tcBorders>
            <w:shd w:val="clear" w:color="auto" w:fill="auto"/>
          </w:tcPr>
          <w:p w14:paraId="08D1E50F" w14:textId="36FA3E7F" w:rsidR="000A2C4F" w:rsidRPr="009F755A" w:rsidRDefault="001B1011">
            <w:pPr>
              <w:pStyle w:val="ListParagraph"/>
              <w:numPr>
                <w:ilvl w:val="0"/>
                <w:numId w:val="20"/>
              </w:numPr>
              <w:tabs>
                <w:tab w:val="left" w:pos="231"/>
              </w:tabs>
              <w:spacing w:after="0" w:line="240" w:lineRule="auto"/>
              <w:ind w:left="455" w:hanging="455"/>
              <w:rPr>
                <w:rFonts w:ascii="Times New Roman" w:eastAsia="Times New Roman" w:hAnsi="Times New Roman" w:cs="Times New Roman"/>
                <w:sz w:val="18"/>
                <w:szCs w:val="18"/>
                <w:lang w:eastAsia="en-IN" w:bidi="hi-IN"/>
              </w:rPr>
            </w:pPr>
            <w:r w:rsidRPr="009F755A">
              <w:rPr>
                <w:rFonts w:ascii="Times New Roman" w:eastAsia="Times New Roman" w:hAnsi="Times New Roman" w:cs="Times New Roman"/>
                <w:sz w:val="18"/>
                <w:szCs w:val="18"/>
                <w:lang w:eastAsia="en-IN" w:bidi="hi-IN"/>
              </w:rPr>
              <w:t>Yield</w:t>
            </w:r>
          </w:p>
          <w:p w14:paraId="7656A579" w14:textId="77777777" w:rsidR="009E0B6A" w:rsidRPr="009F755A" w:rsidRDefault="009E0B6A">
            <w:pPr>
              <w:pStyle w:val="ListParagraph"/>
              <w:numPr>
                <w:ilvl w:val="0"/>
                <w:numId w:val="20"/>
              </w:numPr>
              <w:tabs>
                <w:tab w:val="left" w:pos="231"/>
              </w:tabs>
              <w:spacing w:after="0" w:line="240" w:lineRule="auto"/>
              <w:ind w:left="455" w:hanging="455"/>
              <w:rPr>
                <w:rFonts w:ascii="Times New Roman" w:eastAsia="Times New Roman" w:hAnsi="Times New Roman" w:cs="Times New Roman"/>
                <w:sz w:val="18"/>
                <w:szCs w:val="18"/>
                <w:lang w:eastAsia="en-IN" w:bidi="hi-IN"/>
              </w:rPr>
            </w:pPr>
            <w:r w:rsidRPr="009F755A">
              <w:rPr>
                <w:rFonts w:ascii="Times New Roman" w:eastAsia="Times New Roman" w:hAnsi="Times New Roman" w:cs="Times New Roman"/>
                <w:sz w:val="18"/>
                <w:szCs w:val="18"/>
                <w:lang w:eastAsia="en-IN" w:bidi="hi-IN"/>
              </w:rPr>
              <w:t>Revenue</w:t>
            </w:r>
          </w:p>
          <w:p w14:paraId="2D3E9364" w14:textId="51A8262C" w:rsidR="009E0B6A" w:rsidRPr="009F755A" w:rsidRDefault="007E150F">
            <w:pPr>
              <w:pStyle w:val="ListParagraph"/>
              <w:numPr>
                <w:ilvl w:val="0"/>
                <w:numId w:val="20"/>
              </w:numPr>
              <w:tabs>
                <w:tab w:val="left" w:pos="231"/>
              </w:tabs>
              <w:spacing w:after="0" w:line="240" w:lineRule="auto"/>
              <w:ind w:left="455" w:hanging="455"/>
              <w:rPr>
                <w:rFonts w:ascii="Times New Roman" w:eastAsia="Times New Roman" w:hAnsi="Times New Roman" w:cs="Times New Roman"/>
                <w:sz w:val="18"/>
                <w:szCs w:val="18"/>
                <w:lang w:eastAsia="en-IN" w:bidi="hi-IN"/>
              </w:rPr>
            </w:pPr>
            <w:r w:rsidRPr="009F755A">
              <w:rPr>
                <w:rFonts w:ascii="Times New Roman" w:eastAsia="Times New Roman" w:hAnsi="Times New Roman" w:cs="Times New Roman"/>
                <w:sz w:val="18"/>
                <w:szCs w:val="18"/>
                <w:lang w:eastAsia="en-IN" w:bidi="hi-IN"/>
              </w:rPr>
              <w:t xml:space="preserve">Gross </w:t>
            </w:r>
            <w:r w:rsidR="00884285" w:rsidRPr="009F755A">
              <w:rPr>
                <w:rFonts w:ascii="Times New Roman" w:eastAsia="Times New Roman" w:hAnsi="Times New Roman" w:cs="Times New Roman"/>
                <w:sz w:val="18"/>
                <w:szCs w:val="18"/>
                <w:lang w:eastAsia="en-IN" w:bidi="hi-IN"/>
              </w:rPr>
              <w:t>profit</w:t>
            </w:r>
          </w:p>
          <w:p w14:paraId="438E0715" w14:textId="07DC1A5E" w:rsidR="007E150F" w:rsidRPr="009F755A" w:rsidRDefault="00E622B5">
            <w:pPr>
              <w:pStyle w:val="ListParagraph"/>
              <w:numPr>
                <w:ilvl w:val="0"/>
                <w:numId w:val="20"/>
              </w:numPr>
              <w:tabs>
                <w:tab w:val="left" w:pos="231"/>
              </w:tabs>
              <w:spacing w:after="0" w:line="240" w:lineRule="auto"/>
              <w:ind w:left="455" w:hanging="455"/>
              <w:rPr>
                <w:rFonts w:ascii="Times New Roman" w:eastAsia="Times New Roman" w:hAnsi="Times New Roman" w:cs="Times New Roman"/>
                <w:sz w:val="18"/>
                <w:szCs w:val="18"/>
                <w:lang w:eastAsia="en-IN" w:bidi="hi-IN"/>
              </w:rPr>
            </w:pPr>
            <w:r w:rsidRPr="009F755A">
              <w:rPr>
                <w:rFonts w:ascii="Times New Roman" w:eastAsia="Times New Roman" w:hAnsi="Times New Roman" w:cs="Times New Roman"/>
                <w:sz w:val="18"/>
                <w:szCs w:val="18"/>
                <w:lang w:eastAsia="en-IN" w:bidi="hi-IN"/>
              </w:rPr>
              <w:t xml:space="preserve">Net </w:t>
            </w:r>
            <w:r w:rsidR="00884285" w:rsidRPr="009F755A">
              <w:rPr>
                <w:rFonts w:ascii="Times New Roman" w:eastAsia="Times New Roman" w:hAnsi="Times New Roman" w:cs="Times New Roman"/>
                <w:sz w:val="18"/>
                <w:szCs w:val="18"/>
                <w:lang w:eastAsia="en-IN" w:bidi="hi-IN"/>
              </w:rPr>
              <w:t>profit</w:t>
            </w:r>
          </w:p>
          <w:p w14:paraId="480EA200" w14:textId="77777777" w:rsidR="00E622B5" w:rsidRPr="009F755A" w:rsidRDefault="00E622B5">
            <w:pPr>
              <w:pStyle w:val="ListParagraph"/>
              <w:numPr>
                <w:ilvl w:val="0"/>
                <w:numId w:val="20"/>
              </w:numPr>
              <w:tabs>
                <w:tab w:val="left" w:pos="231"/>
              </w:tabs>
              <w:spacing w:after="0" w:line="240" w:lineRule="auto"/>
              <w:ind w:left="455" w:hanging="455"/>
              <w:rPr>
                <w:rFonts w:ascii="Times New Roman" w:eastAsia="Times New Roman" w:hAnsi="Times New Roman" w:cs="Times New Roman"/>
                <w:sz w:val="18"/>
                <w:szCs w:val="18"/>
                <w:lang w:eastAsia="en-IN" w:bidi="hi-IN"/>
              </w:rPr>
            </w:pPr>
            <w:r w:rsidRPr="009F755A">
              <w:rPr>
                <w:rFonts w:ascii="Times New Roman" w:eastAsia="Times New Roman" w:hAnsi="Times New Roman" w:cs="Times New Roman"/>
                <w:sz w:val="18"/>
                <w:szCs w:val="18"/>
                <w:lang w:eastAsia="en-IN" w:bidi="hi-IN"/>
              </w:rPr>
              <w:t>ROA</w:t>
            </w:r>
          </w:p>
          <w:p w14:paraId="1163540C" w14:textId="500A370F" w:rsidR="00E622B5" w:rsidRPr="009F755A" w:rsidRDefault="00E622B5">
            <w:pPr>
              <w:pStyle w:val="ListParagraph"/>
              <w:numPr>
                <w:ilvl w:val="0"/>
                <w:numId w:val="20"/>
              </w:numPr>
              <w:tabs>
                <w:tab w:val="left" w:pos="231"/>
              </w:tabs>
              <w:spacing w:after="0" w:line="240" w:lineRule="auto"/>
              <w:ind w:left="455" w:hanging="455"/>
              <w:rPr>
                <w:rFonts w:ascii="Times New Roman" w:eastAsia="Times New Roman" w:hAnsi="Times New Roman" w:cs="Times New Roman"/>
                <w:sz w:val="18"/>
                <w:szCs w:val="18"/>
                <w:lang w:eastAsia="en-IN" w:bidi="hi-IN"/>
              </w:rPr>
            </w:pPr>
            <w:r w:rsidRPr="009F755A">
              <w:rPr>
                <w:rFonts w:ascii="Times New Roman" w:eastAsia="Times New Roman" w:hAnsi="Times New Roman" w:cs="Times New Roman"/>
                <w:sz w:val="18"/>
                <w:szCs w:val="18"/>
                <w:lang w:eastAsia="en-IN" w:bidi="hi-IN"/>
              </w:rPr>
              <w:t>ROE</w:t>
            </w:r>
          </w:p>
        </w:tc>
        <w:tc>
          <w:tcPr>
            <w:tcW w:w="628" w:type="dxa"/>
            <w:tcBorders>
              <w:left w:val="nil"/>
            </w:tcBorders>
            <w:shd w:val="clear" w:color="auto" w:fill="auto"/>
          </w:tcPr>
          <w:p w14:paraId="2A9C18F7" w14:textId="2E3AD429" w:rsidR="000A2C4F" w:rsidRPr="00B52BA0" w:rsidRDefault="00C24B9D" w:rsidP="00BC5134">
            <w:pPr>
              <w:spacing w:after="0" w:line="240" w:lineRule="auto"/>
              <w:jc w:val="center"/>
              <w:rPr>
                <w:rFonts w:ascii="Times New Roman" w:eastAsia="Times New Roman" w:hAnsi="Times New Roman" w:cs="Times New Roman"/>
                <w:sz w:val="18"/>
                <w:szCs w:val="18"/>
                <w:lang w:eastAsia="en-IN" w:bidi="hi-IN"/>
              </w:rPr>
            </w:pPr>
            <w:r>
              <w:rPr>
                <w:rFonts w:ascii="Times New Roman" w:eastAsia="Times New Roman" w:hAnsi="Times New Roman" w:cs="Times New Roman"/>
                <w:sz w:val="18"/>
                <w:szCs w:val="18"/>
                <w:lang w:eastAsia="en-IN" w:bidi="hi-IN"/>
              </w:rPr>
              <w:t>1</w:t>
            </w:r>
          </w:p>
        </w:tc>
      </w:tr>
      <w:tr w:rsidR="009C56E9" w:rsidRPr="008E71AE" w14:paraId="271D84BF" w14:textId="77777777" w:rsidTr="00324CBB">
        <w:trPr>
          <w:trHeight w:val="874"/>
        </w:trPr>
        <w:tc>
          <w:tcPr>
            <w:tcW w:w="567" w:type="dxa"/>
            <w:tcBorders>
              <w:right w:val="nil"/>
            </w:tcBorders>
            <w:shd w:val="clear" w:color="auto" w:fill="auto"/>
          </w:tcPr>
          <w:p w14:paraId="0D8A1A5F" w14:textId="17C8E2F1" w:rsidR="009C56E9" w:rsidRPr="00623A05" w:rsidRDefault="009C56E9" w:rsidP="00BC5134">
            <w:pPr>
              <w:spacing w:after="0" w:line="240" w:lineRule="auto"/>
              <w:jc w:val="center"/>
              <w:rPr>
                <w:rFonts w:ascii="Times New Roman" w:eastAsia="Times New Roman" w:hAnsi="Times New Roman" w:cs="Times New Roman"/>
                <w:sz w:val="18"/>
                <w:szCs w:val="18"/>
                <w:lang w:eastAsia="en-IN" w:bidi="hi-IN"/>
              </w:rPr>
            </w:pPr>
            <w:r w:rsidRPr="00623A05">
              <w:rPr>
                <w:rFonts w:ascii="Times New Roman" w:eastAsia="Times New Roman" w:hAnsi="Times New Roman" w:cs="Times New Roman"/>
                <w:sz w:val="18"/>
                <w:szCs w:val="18"/>
                <w:lang w:eastAsia="en-IN" w:bidi="hi-IN"/>
              </w:rPr>
              <w:t>[5</w:t>
            </w:r>
            <w:r w:rsidR="007223A3" w:rsidRPr="00623A05">
              <w:rPr>
                <w:rFonts w:ascii="Times New Roman" w:eastAsia="Times New Roman" w:hAnsi="Times New Roman" w:cs="Times New Roman"/>
                <w:sz w:val="18"/>
                <w:szCs w:val="18"/>
                <w:lang w:eastAsia="en-IN" w:bidi="hi-IN"/>
              </w:rPr>
              <w:t>5</w:t>
            </w:r>
            <w:r w:rsidRPr="00623A05">
              <w:rPr>
                <w:rFonts w:ascii="Times New Roman" w:eastAsia="Times New Roman" w:hAnsi="Times New Roman" w:cs="Times New Roman"/>
                <w:sz w:val="18"/>
                <w:szCs w:val="18"/>
                <w:lang w:eastAsia="en-IN" w:bidi="hi-IN"/>
              </w:rPr>
              <w:t>]</w:t>
            </w:r>
          </w:p>
        </w:tc>
        <w:tc>
          <w:tcPr>
            <w:tcW w:w="1418" w:type="dxa"/>
            <w:tcBorders>
              <w:top w:val="nil"/>
              <w:left w:val="nil"/>
              <w:bottom w:val="nil"/>
              <w:right w:val="nil"/>
            </w:tcBorders>
            <w:shd w:val="clear" w:color="auto" w:fill="auto"/>
          </w:tcPr>
          <w:p w14:paraId="06226EE1" w14:textId="1592A4FB" w:rsidR="009C56E9" w:rsidRPr="00B52BA0" w:rsidRDefault="00EA3C8A" w:rsidP="00BC5134">
            <w:pPr>
              <w:spacing w:after="0" w:line="240" w:lineRule="auto"/>
              <w:jc w:val="both"/>
              <w:rPr>
                <w:rFonts w:ascii="Times New Roman" w:eastAsia="Times New Roman" w:hAnsi="Times New Roman" w:cs="Times New Roman"/>
                <w:sz w:val="18"/>
                <w:szCs w:val="18"/>
                <w:lang w:eastAsia="en-IN" w:bidi="hi-IN"/>
              </w:rPr>
            </w:pPr>
            <w:r>
              <w:rPr>
                <w:rFonts w:ascii="Times New Roman" w:eastAsia="Times New Roman" w:hAnsi="Times New Roman" w:cs="Times New Roman"/>
                <w:sz w:val="18"/>
                <w:szCs w:val="18"/>
                <w:lang w:eastAsia="en-IN" w:bidi="hi-IN"/>
              </w:rPr>
              <w:t>Meral and Millan (2023)</w:t>
            </w:r>
          </w:p>
        </w:tc>
        <w:tc>
          <w:tcPr>
            <w:tcW w:w="3260" w:type="dxa"/>
            <w:tcBorders>
              <w:top w:val="nil"/>
              <w:left w:val="nil"/>
              <w:bottom w:val="nil"/>
              <w:right w:val="nil"/>
            </w:tcBorders>
            <w:shd w:val="clear" w:color="auto" w:fill="auto"/>
          </w:tcPr>
          <w:p w14:paraId="72046256" w14:textId="699D0B1C" w:rsidR="009C56E9" w:rsidRPr="00B52BA0" w:rsidRDefault="009F1F23" w:rsidP="00BC5134">
            <w:pPr>
              <w:spacing w:after="0" w:line="240" w:lineRule="auto"/>
              <w:jc w:val="both"/>
              <w:rPr>
                <w:rFonts w:ascii="Times New Roman" w:eastAsia="Times New Roman" w:hAnsi="Times New Roman" w:cs="Times New Roman"/>
                <w:sz w:val="18"/>
                <w:szCs w:val="18"/>
                <w:lang w:eastAsia="en-IN" w:bidi="hi-IN"/>
              </w:rPr>
            </w:pPr>
            <w:r>
              <w:rPr>
                <w:rFonts w:ascii="Times New Roman" w:eastAsia="Times New Roman" w:hAnsi="Times New Roman" w:cs="Times New Roman"/>
                <w:sz w:val="18"/>
                <w:szCs w:val="18"/>
                <w:lang w:eastAsia="en-IN" w:bidi="hi-IN"/>
              </w:rPr>
              <w:t xml:space="preserve">Examine the willingness </w:t>
            </w:r>
            <w:r w:rsidR="0042415A">
              <w:rPr>
                <w:rFonts w:ascii="Times New Roman" w:eastAsia="Times New Roman" w:hAnsi="Times New Roman" w:cs="Times New Roman"/>
                <w:sz w:val="18"/>
                <w:szCs w:val="18"/>
                <w:lang w:eastAsia="en-IN" w:bidi="hi-IN"/>
              </w:rPr>
              <w:t xml:space="preserve">of conventional </w:t>
            </w:r>
            <w:r w:rsidR="00B37DEC">
              <w:rPr>
                <w:rFonts w:ascii="Times New Roman" w:eastAsia="Times New Roman" w:hAnsi="Times New Roman" w:cs="Times New Roman"/>
                <w:sz w:val="18"/>
                <w:szCs w:val="18"/>
                <w:lang w:eastAsia="en-IN" w:bidi="hi-IN"/>
              </w:rPr>
              <w:t>farmers</w:t>
            </w:r>
            <w:r w:rsidR="0042415A">
              <w:rPr>
                <w:rFonts w:ascii="Times New Roman" w:eastAsia="Times New Roman" w:hAnsi="Times New Roman" w:cs="Times New Roman"/>
                <w:sz w:val="18"/>
                <w:szCs w:val="18"/>
                <w:lang w:eastAsia="en-IN" w:bidi="hi-IN"/>
              </w:rPr>
              <w:t xml:space="preserve"> to transition to organic </w:t>
            </w:r>
            <w:r w:rsidR="005C1DA5">
              <w:rPr>
                <w:rFonts w:ascii="Times New Roman" w:eastAsia="Times New Roman" w:hAnsi="Times New Roman" w:cs="Times New Roman"/>
                <w:sz w:val="18"/>
                <w:szCs w:val="18"/>
                <w:lang w:eastAsia="en-IN" w:bidi="hi-IN"/>
              </w:rPr>
              <w:t xml:space="preserve">production </w:t>
            </w:r>
            <w:r w:rsidR="00992C76">
              <w:rPr>
                <w:rFonts w:ascii="Times New Roman" w:eastAsia="Times New Roman" w:hAnsi="Times New Roman" w:cs="Times New Roman"/>
                <w:sz w:val="18"/>
                <w:szCs w:val="18"/>
                <w:lang w:eastAsia="en-IN" w:bidi="hi-IN"/>
              </w:rPr>
              <w:t xml:space="preserve">and identify key factors to stimulate </w:t>
            </w:r>
            <w:r w:rsidR="00B2595C">
              <w:rPr>
                <w:rFonts w:ascii="Times New Roman" w:eastAsia="Times New Roman" w:hAnsi="Times New Roman" w:cs="Times New Roman"/>
                <w:sz w:val="18"/>
                <w:szCs w:val="18"/>
                <w:lang w:eastAsia="en-IN" w:bidi="hi-IN"/>
              </w:rPr>
              <w:t>this shift.</w:t>
            </w:r>
          </w:p>
        </w:tc>
        <w:tc>
          <w:tcPr>
            <w:tcW w:w="1417" w:type="dxa"/>
            <w:tcBorders>
              <w:top w:val="nil"/>
              <w:left w:val="nil"/>
              <w:bottom w:val="nil"/>
              <w:right w:val="nil"/>
            </w:tcBorders>
            <w:shd w:val="clear" w:color="auto" w:fill="auto"/>
          </w:tcPr>
          <w:p w14:paraId="2D3D6AB7" w14:textId="3529AC0D" w:rsidR="009C56E9" w:rsidRPr="00B52BA0" w:rsidRDefault="00C7058C" w:rsidP="00BC5134">
            <w:pPr>
              <w:spacing w:after="0" w:line="240" w:lineRule="auto"/>
              <w:jc w:val="center"/>
              <w:rPr>
                <w:rFonts w:ascii="Times New Roman" w:eastAsia="Times New Roman" w:hAnsi="Times New Roman" w:cs="Times New Roman"/>
                <w:sz w:val="18"/>
                <w:szCs w:val="18"/>
                <w:lang w:eastAsia="en-IN" w:bidi="hi-IN"/>
              </w:rPr>
            </w:pPr>
            <w:r>
              <w:rPr>
                <w:rFonts w:ascii="Times New Roman" w:eastAsia="Times New Roman" w:hAnsi="Times New Roman" w:cs="Times New Roman"/>
                <w:sz w:val="18"/>
                <w:szCs w:val="18"/>
                <w:lang w:eastAsia="en-IN" w:bidi="hi-IN"/>
              </w:rPr>
              <w:t>Turkey</w:t>
            </w:r>
          </w:p>
        </w:tc>
        <w:tc>
          <w:tcPr>
            <w:tcW w:w="1276" w:type="dxa"/>
            <w:tcBorders>
              <w:top w:val="nil"/>
              <w:left w:val="nil"/>
              <w:bottom w:val="nil"/>
              <w:right w:val="nil"/>
            </w:tcBorders>
            <w:shd w:val="clear" w:color="auto" w:fill="auto"/>
          </w:tcPr>
          <w:p w14:paraId="2833B07E" w14:textId="52491455" w:rsidR="009C56E9" w:rsidRPr="00B52BA0" w:rsidRDefault="00C16CC2" w:rsidP="00BC5134">
            <w:pPr>
              <w:spacing w:after="0" w:line="240" w:lineRule="auto"/>
              <w:jc w:val="center"/>
              <w:rPr>
                <w:rFonts w:ascii="Times New Roman" w:eastAsia="Times New Roman" w:hAnsi="Times New Roman" w:cs="Times New Roman"/>
                <w:sz w:val="18"/>
                <w:szCs w:val="18"/>
                <w:lang w:eastAsia="en-IN" w:bidi="hi-IN"/>
              </w:rPr>
            </w:pPr>
            <w:r>
              <w:rPr>
                <w:rFonts w:ascii="Times New Roman" w:eastAsia="Times New Roman" w:hAnsi="Times New Roman" w:cs="Times New Roman"/>
                <w:sz w:val="18"/>
                <w:szCs w:val="18"/>
                <w:lang w:eastAsia="en-IN" w:bidi="hi-IN"/>
              </w:rPr>
              <w:t>Hazelnut</w:t>
            </w:r>
          </w:p>
        </w:tc>
        <w:tc>
          <w:tcPr>
            <w:tcW w:w="2694" w:type="dxa"/>
            <w:tcBorders>
              <w:top w:val="nil"/>
              <w:left w:val="nil"/>
              <w:bottom w:val="nil"/>
              <w:right w:val="nil"/>
            </w:tcBorders>
            <w:shd w:val="clear" w:color="auto" w:fill="auto"/>
          </w:tcPr>
          <w:p w14:paraId="6206AC96" w14:textId="2FD4F544" w:rsidR="009C56E9" w:rsidRPr="00B52BA0" w:rsidRDefault="00BC3287" w:rsidP="00BC5134">
            <w:pPr>
              <w:spacing w:after="0" w:line="240" w:lineRule="auto"/>
              <w:jc w:val="both"/>
              <w:rPr>
                <w:rFonts w:ascii="Times New Roman" w:eastAsia="Times New Roman" w:hAnsi="Times New Roman" w:cs="Times New Roman"/>
                <w:sz w:val="18"/>
                <w:szCs w:val="18"/>
                <w:lang w:eastAsia="en-IN" w:bidi="hi-IN"/>
              </w:rPr>
            </w:pPr>
            <w:r>
              <w:rPr>
                <w:rFonts w:ascii="Times New Roman" w:eastAsia="Times New Roman" w:hAnsi="Times New Roman" w:cs="Times New Roman"/>
                <w:sz w:val="18"/>
                <w:szCs w:val="18"/>
                <w:lang w:eastAsia="en-IN" w:bidi="hi-IN"/>
              </w:rPr>
              <w:t xml:space="preserve">Primary data from 120 farmers </w:t>
            </w:r>
            <w:r w:rsidR="00E93C30">
              <w:rPr>
                <w:rFonts w:ascii="Times New Roman" w:eastAsia="Times New Roman" w:hAnsi="Times New Roman" w:cs="Times New Roman"/>
                <w:sz w:val="18"/>
                <w:szCs w:val="18"/>
                <w:lang w:eastAsia="en-IN" w:bidi="hi-IN"/>
              </w:rPr>
              <w:t xml:space="preserve">was </w:t>
            </w:r>
            <w:r>
              <w:rPr>
                <w:rFonts w:ascii="Times New Roman" w:eastAsia="Times New Roman" w:hAnsi="Times New Roman" w:cs="Times New Roman"/>
                <w:sz w:val="18"/>
                <w:szCs w:val="18"/>
                <w:lang w:eastAsia="en-IN" w:bidi="hi-IN"/>
              </w:rPr>
              <w:t xml:space="preserve">obtained </w:t>
            </w:r>
            <w:r w:rsidR="00AB2EDC">
              <w:rPr>
                <w:rFonts w:ascii="Times New Roman" w:eastAsia="Times New Roman" w:hAnsi="Times New Roman" w:cs="Times New Roman"/>
                <w:sz w:val="18"/>
                <w:szCs w:val="18"/>
                <w:lang w:eastAsia="en-IN" w:bidi="hi-IN"/>
              </w:rPr>
              <w:t>via interviews through a structured questionnaire</w:t>
            </w:r>
          </w:p>
        </w:tc>
        <w:tc>
          <w:tcPr>
            <w:tcW w:w="1417" w:type="dxa"/>
            <w:tcBorders>
              <w:top w:val="nil"/>
              <w:left w:val="nil"/>
              <w:bottom w:val="nil"/>
              <w:right w:val="nil"/>
            </w:tcBorders>
            <w:shd w:val="clear" w:color="auto" w:fill="auto"/>
          </w:tcPr>
          <w:p w14:paraId="3517D607" w14:textId="4B540EAD" w:rsidR="009C56E9" w:rsidRPr="00B52BA0" w:rsidRDefault="00A879C7" w:rsidP="00BC5134">
            <w:pPr>
              <w:spacing w:after="0" w:line="240" w:lineRule="auto"/>
              <w:jc w:val="center"/>
              <w:rPr>
                <w:rFonts w:ascii="Times New Roman" w:eastAsia="Times New Roman" w:hAnsi="Times New Roman" w:cs="Times New Roman"/>
                <w:sz w:val="18"/>
                <w:szCs w:val="18"/>
                <w:lang w:eastAsia="en-IN" w:bidi="hi-IN"/>
              </w:rPr>
            </w:pPr>
            <w:r>
              <w:rPr>
                <w:rFonts w:ascii="Times New Roman" w:eastAsia="Times New Roman" w:hAnsi="Times New Roman" w:cs="Times New Roman"/>
                <w:sz w:val="18"/>
                <w:szCs w:val="18"/>
                <w:lang w:eastAsia="en-IN" w:bidi="hi-IN"/>
              </w:rPr>
              <w:t xml:space="preserve">Binary logit </w:t>
            </w:r>
            <w:r w:rsidR="00301A0F">
              <w:rPr>
                <w:rFonts w:ascii="Times New Roman" w:eastAsia="Times New Roman" w:hAnsi="Times New Roman" w:cs="Times New Roman"/>
                <w:sz w:val="18"/>
                <w:szCs w:val="18"/>
                <w:lang w:eastAsia="en-IN" w:bidi="hi-IN"/>
              </w:rPr>
              <w:t>analysis</w:t>
            </w:r>
          </w:p>
        </w:tc>
        <w:tc>
          <w:tcPr>
            <w:tcW w:w="2410" w:type="dxa"/>
            <w:gridSpan w:val="2"/>
            <w:tcBorders>
              <w:top w:val="nil"/>
              <w:left w:val="nil"/>
              <w:bottom w:val="nil"/>
              <w:right w:val="nil"/>
            </w:tcBorders>
            <w:shd w:val="clear" w:color="auto" w:fill="auto"/>
          </w:tcPr>
          <w:p w14:paraId="200D7D92" w14:textId="77777777" w:rsidR="009C56E9" w:rsidRPr="009F755A" w:rsidRDefault="002A1E0A">
            <w:pPr>
              <w:pStyle w:val="ListParagraph"/>
              <w:numPr>
                <w:ilvl w:val="0"/>
                <w:numId w:val="20"/>
              </w:numPr>
              <w:tabs>
                <w:tab w:val="left" w:pos="231"/>
              </w:tabs>
              <w:spacing w:after="0" w:line="240" w:lineRule="auto"/>
              <w:ind w:left="455" w:hanging="455"/>
              <w:rPr>
                <w:rFonts w:ascii="Times New Roman" w:eastAsia="Times New Roman" w:hAnsi="Times New Roman" w:cs="Times New Roman"/>
                <w:sz w:val="18"/>
                <w:szCs w:val="18"/>
                <w:lang w:eastAsia="en-IN" w:bidi="hi-IN"/>
              </w:rPr>
            </w:pPr>
            <w:r w:rsidRPr="009F755A">
              <w:rPr>
                <w:rFonts w:ascii="Times New Roman" w:eastAsia="Times New Roman" w:hAnsi="Times New Roman" w:cs="Times New Roman"/>
                <w:sz w:val="18"/>
                <w:szCs w:val="18"/>
                <w:lang w:eastAsia="en-IN" w:bidi="hi-IN"/>
              </w:rPr>
              <w:t>Yield</w:t>
            </w:r>
          </w:p>
          <w:p w14:paraId="6E7A94B8" w14:textId="41D731F6" w:rsidR="002A1E0A" w:rsidRPr="009F755A" w:rsidRDefault="00FF4631">
            <w:pPr>
              <w:pStyle w:val="ListParagraph"/>
              <w:numPr>
                <w:ilvl w:val="0"/>
                <w:numId w:val="20"/>
              </w:numPr>
              <w:tabs>
                <w:tab w:val="left" w:pos="231"/>
              </w:tabs>
              <w:spacing w:after="0" w:line="240" w:lineRule="auto"/>
              <w:ind w:left="455" w:hanging="455"/>
              <w:rPr>
                <w:rFonts w:ascii="Times New Roman" w:eastAsia="Times New Roman" w:hAnsi="Times New Roman" w:cs="Times New Roman"/>
                <w:sz w:val="18"/>
                <w:szCs w:val="18"/>
                <w:lang w:eastAsia="en-IN" w:bidi="hi-IN"/>
              </w:rPr>
            </w:pPr>
            <w:r w:rsidRPr="009F755A">
              <w:rPr>
                <w:rFonts w:ascii="Times New Roman" w:eastAsia="Times New Roman" w:hAnsi="Times New Roman" w:cs="Times New Roman"/>
                <w:sz w:val="18"/>
                <w:szCs w:val="18"/>
                <w:lang w:eastAsia="en-IN" w:bidi="hi-IN"/>
              </w:rPr>
              <w:t>S</w:t>
            </w:r>
            <w:r w:rsidR="00721B9B" w:rsidRPr="009F755A">
              <w:rPr>
                <w:rFonts w:ascii="Times New Roman" w:eastAsia="Times New Roman" w:hAnsi="Times New Roman" w:cs="Times New Roman"/>
                <w:sz w:val="18"/>
                <w:szCs w:val="18"/>
                <w:lang w:eastAsia="en-IN" w:bidi="hi-IN"/>
              </w:rPr>
              <w:t>ale</w:t>
            </w:r>
            <w:r w:rsidRPr="009F755A">
              <w:rPr>
                <w:rFonts w:ascii="Times New Roman" w:eastAsia="Times New Roman" w:hAnsi="Times New Roman" w:cs="Times New Roman"/>
                <w:sz w:val="18"/>
                <w:szCs w:val="18"/>
                <w:lang w:eastAsia="en-IN" w:bidi="hi-IN"/>
              </w:rPr>
              <w:t xml:space="preserve"> price</w:t>
            </w:r>
          </w:p>
        </w:tc>
        <w:tc>
          <w:tcPr>
            <w:tcW w:w="628" w:type="dxa"/>
            <w:tcBorders>
              <w:left w:val="nil"/>
            </w:tcBorders>
            <w:shd w:val="clear" w:color="auto" w:fill="auto"/>
          </w:tcPr>
          <w:p w14:paraId="6FA8504D" w14:textId="2F331D40" w:rsidR="009C56E9" w:rsidRPr="00B52BA0" w:rsidRDefault="005B5E13" w:rsidP="00BC5134">
            <w:pPr>
              <w:spacing w:after="0" w:line="240" w:lineRule="auto"/>
              <w:jc w:val="center"/>
              <w:rPr>
                <w:rFonts w:ascii="Times New Roman" w:eastAsia="Times New Roman" w:hAnsi="Times New Roman" w:cs="Times New Roman"/>
                <w:sz w:val="18"/>
                <w:szCs w:val="18"/>
                <w:lang w:eastAsia="en-IN" w:bidi="hi-IN"/>
              </w:rPr>
            </w:pPr>
            <w:r>
              <w:rPr>
                <w:rFonts w:ascii="Times New Roman" w:eastAsia="Times New Roman" w:hAnsi="Times New Roman" w:cs="Times New Roman"/>
                <w:sz w:val="18"/>
                <w:szCs w:val="18"/>
                <w:lang w:eastAsia="en-IN" w:bidi="hi-IN"/>
              </w:rPr>
              <w:t>1</w:t>
            </w:r>
          </w:p>
        </w:tc>
      </w:tr>
      <w:tr w:rsidR="00AA2A9A" w:rsidRPr="008E71AE" w14:paraId="62ECB16C" w14:textId="77777777" w:rsidTr="00AA236B">
        <w:trPr>
          <w:trHeight w:val="1092"/>
        </w:trPr>
        <w:tc>
          <w:tcPr>
            <w:tcW w:w="567" w:type="dxa"/>
            <w:tcBorders>
              <w:right w:val="nil"/>
            </w:tcBorders>
            <w:shd w:val="clear" w:color="auto" w:fill="auto"/>
          </w:tcPr>
          <w:p w14:paraId="24BAFFF2" w14:textId="561549B0" w:rsidR="00AA2A9A" w:rsidRPr="00623A05" w:rsidRDefault="00AA2A9A" w:rsidP="00BC5134">
            <w:pPr>
              <w:spacing w:after="0" w:line="240" w:lineRule="auto"/>
              <w:jc w:val="center"/>
              <w:rPr>
                <w:rFonts w:ascii="Times New Roman" w:eastAsia="Times New Roman" w:hAnsi="Times New Roman" w:cs="Times New Roman"/>
                <w:sz w:val="18"/>
                <w:szCs w:val="18"/>
                <w:lang w:eastAsia="en-IN" w:bidi="hi-IN"/>
              </w:rPr>
            </w:pPr>
            <w:r w:rsidRPr="00623A05">
              <w:rPr>
                <w:rFonts w:ascii="Times New Roman" w:eastAsia="Times New Roman" w:hAnsi="Times New Roman" w:cs="Times New Roman"/>
                <w:sz w:val="18"/>
                <w:szCs w:val="18"/>
                <w:lang w:eastAsia="en-IN" w:bidi="hi-IN"/>
              </w:rPr>
              <w:t>[5</w:t>
            </w:r>
            <w:r w:rsidR="007223A3" w:rsidRPr="00623A05">
              <w:rPr>
                <w:rFonts w:ascii="Times New Roman" w:eastAsia="Times New Roman" w:hAnsi="Times New Roman" w:cs="Times New Roman"/>
                <w:sz w:val="18"/>
                <w:szCs w:val="18"/>
                <w:lang w:eastAsia="en-IN" w:bidi="hi-IN"/>
              </w:rPr>
              <w:t>6</w:t>
            </w:r>
            <w:r w:rsidRPr="00623A05">
              <w:rPr>
                <w:rFonts w:ascii="Times New Roman" w:eastAsia="Times New Roman" w:hAnsi="Times New Roman" w:cs="Times New Roman"/>
                <w:sz w:val="18"/>
                <w:szCs w:val="18"/>
                <w:lang w:eastAsia="en-IN" w:bidi="hi-IN"/>
              </w:rPr>
              <w:t>]</w:t>
            </w:r>
          </w:p>
        </w:tc>
        <w:tc>
          <w:tcPr>
            <w:tcW w:w="1418" w:type="dxa"/>
            <w:tcBorders>
              <w:top w:val="nil"/>
              <w:left w:val="nil"/>
              <w:bottom w:val="single" w:sz="4" w:space="0" w:color="auto"/>
              <w:right w:val="nil"/>
            </w:tcBorders>
            <w:shd w:val="clear" w:color="auto" w:fill="auto"/>
          </w:tcPr>
          <w:p w14:paraId="34F9BBCF" w14:textId="08FC16D0" w:rsidR="00AA2A9A" w:rsidRPr="00B52BA0" w:rsidRDefault="00FF18E2" w:rsidP="00BC5134">
            <w:pPr>
              <w:spacing w:after="0" w:line="240" w:lineRule="auto"/>
              <w:jc w:val="both"/>
              <w:rPr>
                <w:rFonts w:ascii="Times New Roman" w:eastAsia="Times New Roman" w:hAnsi="Times New Roman" w:cs="Times New Roman"/>
                <w:sz w:val="18"/>
                <w:szCs w:val="18"/>
                <w:lang w:eastAsia="en-IN" w:bidi="hi-IN"/>
              </w:rPr>
            </w:pPr>
            <w:r>
              <w:rPr>
                <w:rFonts w:ascii="Times New Roman" w:eastAsia="Times New Roman" w:hAnsi="Times New Roman" w:cs="Times New Roman"/>
                <w:sz w:val="18"/>
                <w:szCs w:val="18"/>
                <w:lang w:eastAsia="en-IN" w:bidi="hi-IN"/>
              </w:rPr>
              <w:t xml:space="preserve">Scuderi </w:t>
            </w:r>
            <w:r w:rsidR="0096631A">
              <w:rPr>
                <w:rFonts w:ascii="Times New Roman" w:eastAsia="Times New Roman" w:hAnsi="Times New Roman" w:cs="Times New Roman"/>
                <w:sz w:val="18"/>
                <w:szCs w:val="18"/>
                <w:lang w:eastAsia="en-IN" w:bidi="hi-IN"/>
              </w:rPr>
              <w:t>et al. (2023)</w:t>
            </w:r>
          </w:p>
        </w:tc>
        <w:tc>
          <w:tcPr>
            <w:tcW w:w="3260" w:type="dxa"/>
            <w:tcBorders>
              <w:top w:val="nil"/>
              <w:left w:val="nil"/>
              <w:bottom w:val="single" w:sz="4" w:space="0" w:color="auto"/>
              <w:right w:val="nil"/>
            </w:tcBorders>
            <w:shd w:val="clear" w:color="auto" w:fill="auto"/>
          </w:tcPr>
          <w:p w14:paraId="6BA6C651" w14:textId="6F33C337" w:rsidR="00AA2A9A" w:rsidRPr="00B52BA0" w:rsidRDefault="00CB44CC" w:rsidP="00BC5134">
            <w:pPr>
              <w:spacing w:after="0" w:line="240" w:lineRule="auto"/>
              <w:jc w:val="both"/>
              <w:rPr>
                <w:rFonts w:ascii="Times New Roman" w:eastAsia="Times New Roman" w:hAnsi="Times New Roman" w:cs="Times New Roman"/>
                <w:sz w:val="18"/>
                <w:szCs w:val="18"/>
                <w:lang w:eastAsia="en-IN" w:bidi="hi-IN"/>
              </w:rPr>
            </w:pPr>
            <w:r>
              <w:rPr>
                <w:rFonts w:ascii="Times New Roman" w:eastAsia="Times New Roman" w:hAnsi="Times New Roman" w:cs="Times New Roman"/>
                <w:sz w:val="18"/>
                <w:szCs w:val="18"/>
                <w:lang w:eastAsia="en-IN" w:bidi="hi-IN"/>
              </w:rPr>
              <w:t>Assess</w:t>
            </w:r>
            <w:r w:rsidR="0055217F">
              <w:rPr>
                <w:rFonts w:ascii="Times New Roman" w:eastAsia="Times New Roman" w:hAnsi="Times New Roman" w:cs="Times New Roman"/>
                <w:sz w:val="18"/>
                <w:szCs w:val="18"/>
                <w:lang w:eastAsia="en-IN" w:bidi="hi-IN"/>
              </w:rPr>
              <w:t xml:space="preserve"> the environmental and economic</w:t>
            </w:r>
            <w:r w:rsidR="002F5D17">
              <w:rPr>
                <w:rFonts w:ascii="Times New Roman" w:eastAsia="Times New Roman" w:hAnsi="Times New Roman" w:cs="Times New Roman"/>
                <w:sz w:val="18"/>
                <w:szCs w:val="18"/>
                <w:lang w:eastAsia="en-IN" w:bidi="hi-IN"/>
              </w:rPr>
              <w:t xml:space="preserve"> sustainability of </w:t>
            </w:r>
            <w:r w:rsidR="00E93C30">
              <w:rPr>
                <w:rFonts w:ascii="Times New Roman" w:eastAsia="Times New Roman" w:hAnsi="Times New Roman" w:cs="Times New Roman"/>
                <w:sz w:val="18"/>
                <w:szCs w:val="18"/>
                <w:lang w:eastAsia="en-IN" w:bidi="hi-IN"/>
              </w:rPr>
              <w:t xml:space="preserve">the </w:t>
            </w:r>
            <w:r w:rsidR="002F5D17">
              <w:rPr>
                <w:rFonts w:ascii="Times New Roman" w:eastAsia="Times New Roman" w:hAnsi="Times New Roman" w:cs="Times New Roman"/>
                <w:sz w:val="18"/>
                <w:szCs w:val="18"/>
                <w:lang w:eastAsia="en-IN" w:bidi="hi-IN"/>
              </w:rPr>
              <w:t>Bresov</w:t>
            </w:r>
            <w:r w:rsidR="009A3FC1">
              <w:rPr>
                <w:rFonts w:ascii="Times New Roman" w:eastAsia="Times New Roman" w:hAnsi="Times New Roman" w:cs="Times New Roman"/>
                <w:sz w:val="18"/>
                <w:szCs w:val="18"/>
                <w:lang w:eastAsia="en-IN" w:bidi="hi-IN"/>
              </w:rPr>
              <w:t xml:space="preserve"> project’s innovati</w:t>
            </w:r>
            <w:r>
              <w:rPr>
                <w:rFonts w:ascii="Times New Roman" w:eastAsia="Times New Roman" w:hAnsi="Times New Roman" w:cs="Times New Roman"/>
                <w:sz w:val="18"/>
                <w:szCs w:val="18"/>
                <w:lang w:eastAsia="en-IN" w:bidi="hi-IN"/>
              </w:rPr>
              <w:t>ve</w:t>
            </w:r>
            <w:r w:rsidR="009A3FC1">
              <w:rPr>
                <w:rFonts w:ascii="Times New Roman" w:eastAsia="Times New Roman" w:hAnsi="Times New Roman" w:cs="Times New Roman"/>
                <w:sz w:val="18"/>
                <w:szCs w:val="18"/>
                <w:lang w:eastAsia="en-IN" w:bidi="hi-IN"/>
              </w:rPr>
              <w:t xml:space="preserve"> organic model</w:t>
            </w:r>
            <w:r>
              <w:rPr>
                <w:rFonts w:ascii="Times New Roman" w:eastAsia="Times New Roman" w:hAnsi="Times New Roman" w:cs="Times New Roman"/>
                <w:sz w:val="18"/>
                <w:szCs w:val="18"/>
                <w:lang w:eastAsia="en-IN" w:bidi="hi-IN"/>
              </w:rPr>
              <w:t>.</w:t>
            </w:r>
          </w:p>
        </w:tc>
        <w:tc>
          <w:tcPr>
            <w:tcW w:w="1417" w:type="dxa"/>
            <w:tcBorders>
              <w:top w:val="nil"/>
              <w:left w:val="nil"/>
              <w:bottom w:val="single" w:sz="4" w:space="0" w:color="auto"/>
              <w:right w:val="nil"/>
            </w:tcBorders>
            <w:shd w:val="clear" w:color="auto" w:fill="auto"/>
          </w:tcPr>
          <w:p w14:paraId="7813149F" w14:textId="4A20A4B4" w:rsidR="00AA2A9A" w:rsidRPr="00B52BA0" w:rsidRDefault="008F69AA" w:rsidP="00BC5134">
            <w:pPr>
              <w:spacing w:after="0" w:line="240" w:lineRule="auto"/>
              <w:jc w:val="center"/>
              <w:rPr>
                <w:rFonts w:ascii="Times New Roman" w:eastAsia="Times New Roman" w:hAnsi="Times New Roman" w:cs="Times New Roman"/>
                <w:sz w:val="18"/>
                <w:szCs w:val="18"/>
                <w:lang w:eastAsia="en-IN" w:bidi="hi-IN"/>
              </w:rPr>
            </w:pPr>
            <w:r>
              <w:rPr>
                <w:rFonts w:ascii="Times New Roman" w:eastAsia="Times New Roman" w:hAnsi="Times New Roman" w:cs="Times New Roman"/>
                <w:sz w:val="18"/>
                <w:szCs w:val="18"/>
                <w:lang w:eastAsia="en-IN" w:bidi="hi-IN"/>
              </w:rPr>
              <w:t>Italy (Sicily)</w:t>
            </w:r>
          </w:p>
        </w:tc>
        <w:tc>
          <w:tcPr>
            <w:tcW w:w="1276" w:type="dxa"/>
            <w:tcBorders>
              <w:top w:val="nil"/>
              <w:left w:val="nil"/>
              <w:bottom w:val="single" w:sz="4" w:space="0" w:color="auto"/>
              <w:right w:val="nil"/>
            </w:tcBorders>
            <w:shd w:val="clear" w:color="auto" w:fill="auto"/>
          </w:tcPr>
          <w:p w14:paraId="0F0B1A11" w14:textId="37127940" w:rsidR="00AA2A9A" w:rsidRPr="00B52BA0" w:rsidRDefault="003E7380" w:rsidP="00BC5134">
            <w:pPr>
              <w:spacing w:after="0" w:line="240" w:lineRule="auto"/>
              <w:jc w:val="center"/>
              <w:rPr>
                <w:rFonts w:ascii="Times New Roman" w:eastAsia="Times New Roman" w:hAnsi="Times New Roman" w:cs="Times New Roman"/>
                <w:sz w:val="18"/>
                <w:szCs w:val="18"/>
                <w:lang w:eastAsia="en-IN" w:bidi="hi-IN"/>
              </w:rPr>
            </w:pPr>
            <w:r>
              <w:rPr>
                <w:rFonts w:ascii="Times New Roman" w:eastAsia="Times New Roman" w:hAnsi="Times New Roman" w:cs="Times New Roman"/>
                <w:sz w:val="18"/>
                <w:szCs w:val="18"/>
                <w:lang w:eastAsia="en-IN" w:bidi="hi-IN"/>
              </w:rPr>
              <w:t>Broccoli</w:t>
            </w:r>
          </w:p>
        </w:tc>
        <w:tc>
          <w:tcPr>
            <w:tcW w:w="2694" w:type="dxa"/>
            <w:tcBorders>
              <w:top w:val="nil"/>
              <w:left w:val="nil"/>
              <w:bottom w:val="single" w:sz="4" w:space="0" w:color="auto"/>
              <w:right w:val="nil"/>
            </w:tcBorders>
            <w:shd w:val="clear" w:color="auto" w:fill="auto"/>
          </w:tcPr>
          <w:p w14:paraId="37F3ACDB" w14:textId="0361DB79" w:rsidR="00AA2A9A" w:rsidRPr="00B52BA0" w:rsidRDefault="006C01FC" w:rsidP="00BC5134">
            <w:pPr>
              <w:spacing w:after="0" w:line="240" w:lineRule="auto"/>
              <w:jc w:val="both"/>
              <w:rPr>
                <w:rFonts w:ascii="Times New Roman" w:eastAsia="Times New Roman" w:hAnsi="Times New Roman" w:cs="Times New Roman"/>
                <w:sz w:val="18"/>
                <w:szCs w:val="18"/>
                <w:lang w:eastAsia="en-IN" w:bidi="hi-IN"/>
              </w:rPr>
            </w:pPr>
            <w:r>
              <w:rPr>
                <w:rFonts w:ascii="Times New Roman" w:eastAsia="Times New Roman" w:hAnsi="Times New Roman" w:cs="Times New Roman"/>
                <w:sz w:val="18"/>
                <w:szCs w:val="18"/>
                <w:lang w:eastAsia="en-IN" w:bidi="hi-IN"/>
              </w:rPr>
              <w:t>Observations based on f</w:t>
            </w:r>
            <w:r w:rsidR="001E56CC">
              <w:rPr>
                <w:rFonts w:ascii="Times New Roman" w:eastAsia="Times New Roman" w:hAnsi="Times New Roman" w:cs="Times New Roman"/>
                <w:sz w:val="18"/>
                <w:szCs w:val="18"/>
                <w:lang w:eastAsia="en-IN" w:bidi="hi-IN"/>
              </w:rPr>
              <w:t>ield e</w:t>
            </w:r>
            <w:r w:rsidR="006A2ED6">
              <w:rPr>
                <w:rFonts w:ascii="Times New Roman" w:eastAsia="Times New Roman" w:hAnsi="Times New Roman" w:cs="Times New Roman"/>
                <w:sz w:val="18"/>
                <w:szCs w:val="18"/>
                <w:lang w:eastAsia="en-IN" w:bidi="hi-IN"/>
              </w:rPr>
              <w:t>xperiments</w:t>
            </w:r>
            <w:r w:rsidR="00485DC5">
              <w:rPr>
                <w:rFonts w:ascii="Times New Roman" w:eastAsia="Times New Roman" w:hAnsi="Times New Roman" w:cs="Times New Roman"/>
                <w:sz w:val="18"/>
                <w:szCs w:val="18"/>
                <w:lang w:eastAsia="en-IN" w:bidi="hi-IN"/>
              </w:rPr>
              <w:t xml:space="preserve"> </w:t>
            </w:r>
            <w:r w:rsidR="000A60F8">
              <w:rPr>
                <w:rFonts w:ascii="Times New Roman" w:eastAsia="Times New Roman" w:hAnsi="Times New Roman" w:cs="Times New Roman"/>
                <w:sz w:val="18"/>
                <w:szCs w:val="18"/>
                <w:lang w:eastAsia="en-IN" w:bidi="hi-IN"/>
              </w:rPr>
              <w:t xml:space="preserve">following </w:t>
            </w:r>
            <w:r w:rsidR="00576421">
              <w:rPr>
                <w:rFonts w:ascii="Times New Roman" w:eastAsia="Times New Roman" w:hAnsi="Times New Roman" w:cs="Times New Roman"/>
                <w:sz w:val="18"/>
                <w:szCs w:val="18"/>
                <w:lang w:eastAsia="en-IN" w:bidi="hi-IN"/>
              </w:rPr>
              <w:t xml:space="preserve">the </w:t>
            </w:r>
            <w:r w:rsidR="000A60F8">
              <w:rPr>
                <w:rFonts w:ascii="Times New Roman" w:eastAsia="Times New Roman" w:hAnsi="Times New Roman" w:cs="Times New Roman"/>
                <w:sz w:val="18"/>
                <w:szCs w:val="18"/>
                <w:lang w:eastAsia="en-IN" w:bidi="hi-IN"/>
              </w:rPr>
              <w:t>Bresov protocol</w:t>
            </w:r>
            <w:r w:rsidR="006A2ED6">
              <w:rPr>
                <w:rFonts w:ascii="Times New Roman" w:eastAsia="Times New Roman" w:hAnsi="Times New Roman" w:cs="Times New Roman"/>
                <w:sz w:val="18"/>
                <w:szCs w:val="18"/>
                <w:lang w:eastAsia="en-IN" w:bidi="hi-IN"/>
              </w:rPr>
              <w:t xml:space="preserve"> </w:t>
            </w:r>
            <w:r w:rsidR="00125BBD">
              <w:rPr>
                <w:rFonts w:ascii="Times New Roman" w:eastAsia="Times New Roman" w:hAnsi="Times New Roman" w:cs="Times New Roman"/>
                <w:sz w:val="18"/>
                <w:szCs w:val="18"/>
                <w:lang w:eastAsia="en-IN" w:bidi="hi-IN"/>
              </w:rPr>
              <w:t>in 2022</w:t>
            </w:r>
          </w:p>
        </w:tc>
        <w:tc>
          <w:tcPr>
            <w:tcW w:w="1417" w:type="dxa"/>
            <w:tcBorders>
              <w:top w:val="nil"/>
              <w:left w:val="nil"/>
              <w:bottom w:val="single" w:sz="4" w:space="0" w:color="auto"/>
              <w:right w:val="nil"/>
            </w:tcBorders>
            <w:shd w:val="clear" w:color="auto" w:fill="auto"/>
          </w:tcPr>
          <w:p w14:paraId="1A3B2D9F" w14:textId="2EB8064B" w:rsidR="00AA2A9A" w:rsidRPr="00B52BA0" w:rsidRDefault="00744A77" w:rsidP="00BC5134">
            <w:pPr>
              <w:spacing w:after="0" w:line="240" w:lineRule="auto"/>
              <w:jc w:val="center"/>
              <w:rPr>
                <w:rFonts w:ascii="Times New Roman" w:eastAsia="Times New Roman" w:hAnsi="Times New Roman" w:cs="Times New Roman"/>
                <w:sz w:val="18"/>
                <w:szCs w:val="18"/>
                <w:lang w:eastAsia="en-IN" w:bidi="hi-IN"/>
              </w:rPr>
            </w:pPr>
            <w:r>
              <w:rPr>
                <w:rFonts w:ascii="Times New Roman" w:eastAsia="Times New Roman" w:hAnsi="Times New Roman" w:cs="Times New Roman"/>
                <w:sz w:val="18"/>
                <w:szCs w:val="18"/>
                <w:lang w:eastAsia="en-IN" w:bidi="hi-IN"/>
              </w:rPr>
              <w:t>Life cycle assessment</w:t>
            </w:r>
          </w:p>
        </w:tc>
        <w:tc>
          <w:tcPr>
            <w:tcW w:w="2410" w:type="dxa"/>
            <w:gridSpan w:val="2"/>
            <w:tcBorders>
              <w:top w:val="nil"/>
              <w:left w:val="nil"/>
              <w:bottom w:val="single" w:sz="4" w:space="0" w:color="auto"/>
              <w:right w:val="nil"/>
            </w:tcBorders>
            <w:shd w:val="clear" w:color="auto" w:fill="auto"/>
          </w:tcPr>
          <w:p w14:paraId="26D28C1A" w14:textId="77777777" w:rsidR="00A0342C" w:rsidRPr="009F755A" w:rsidRDefault="00A0342C">
            <w:pPr>
              <w:pStyle w:val="ListParagraph"/>
              <w:numPr>
                <w:ilvl w:val="0"/>
                <w:numId w:val="21"/>
              </w:numPr>
              <w:tabs>
                <w:tab w:val="left" w:pos="231"/>
              </w:tabs>
              <w:spacing w:after="0" w:line="240" w:lineRule="auto"/>
              <w:ind w:left="455" w:hanging="455"/>
              <w:rPr>
                <w:rFonts w:ascii="Times New Roman" w:eastAsia="Times New Roman" w:hAnsi="Times New Roman" w:cs="Times New Roman"/>
                <w:sz w:val="18"/>
                <w:szCs w:val="18"/>
                <w:lang w:eastAsia="en-IN" w:bidi="hi-IN"/>
              </w:rPr>
            </w:pPr>
            <w:r w:rsidRPr="009F755A">
              <w:rPr>
                <w:rFonts w:ascii="Times New Roman" w:eastAsia="Times New Roman" w:hAnsi="Times New Roman" w:cs="Times New Roman"/>
                <w:sz w:val="18"/>
                <w:szCs w:val="18"/>
                <w:lang w:eastAsia="en-IN" w:bidi="hi-IN"/>
              </w:rPr>
              <w:t>Yield</w:t>
            </w:r>
          </w:p>
          <w:p w14:paraId="503BAC97" w14:textId="77777777" w:rsidR="00C469A1" w:rsidRPr="009F755A" w:rsidRDefault="00036024">
            <w:pPr>
              <w:pStyle w:val="ListParagraph"/>
              <w:numPr>
                <w:ilvl w:val="0"/>
                <w:numId w:val="21"/>
              </w:numPr>
              <w:tabs>
                <w:tab w:val="left" w:pos="231"/>
              </w:tabs>
              <w:spacing w:after="0" w:line="240" w:lineRule="auto"/>
              <w:ind w:left="455" w:hanging="455"/>
              <w:rPr>
                <w:rFonts w:ascii="Times New Roman" w:eastAsia="Times New Roman" w:hAnsi="Times New Roman" w:cs="Times New Roman"/>
                <w:sz w:val="18"/>
                <w:szCs w:val="18"/>
                <w:lang w:eastAsia="en-IN" w:bidi="hi-IN"/>
              </w:rPr>
            </w:pPr>
            <w:r w:rsidRPr="009F755A">
              <w:rPr>
                <w:rFonts w:ascii="Times New Roman" w:eastAsia="Times New Roman" w:hAnsi="Times New Roman" w:cs="Times New Roman"/>
                <w:sz w:val="18"/>
                <w:szCs w:val="18"/>
                <w:lang w:eastAsia="en-IN" w:bidi="hi-IN"/>
              </w:rPr>
              <w:t>Gross production value</w:t>
            </w:r>
          </w:p>
          <w:p w14:paraId="5483704D" w14:textId="202B008E" w:rsidR="006454B9" w:rsidRPr="009F755A" w:rsidRDefault="00C469A1">
            <w:pPr>
              <w:pStyle w:val="ListParagraph"/>
              <w:numPr>
                <w:ilvl w:val="0"/>
                <w:numId w:val="21"/>
              </w:numPr>
              <w:tabs>
                <w:tab w:val="left" w:pos="231"/>
              </w:tabs>
              <w:spacing w:after="0" w:line="240" w:lineRule="auto"/>
              <w:ind w:left="455" w:hanging="455"/>
              <w:rPr>
                <w:rFonts w:ascii="Times New Roman" w:eastAsia="Times New Roman" w:hAnsi="Times New Roman" w:cs="Times New Roman"/>
                <w:sz w:val="18"/>
                <w:szCs w:val="18"/>
                <w:lang w:eastAsia="en-IN" w:bidi="hi-IN"/>
              </w:rPr>
            </w:pPr>
            <w:r w:rsidRPr="009F755A">
              <w:rPr>
                <w:rFonts w:ascii="Times New Roman" w:eastAsia="Times New Roman" w:hAnsi="Times New Roman" w:cs="Times New Roman"/>
                <w:sz w:val="18"/>
                <w:szCs w:val="18"/>
                <w:lang w:eastAsia="en-IN" w:bidi="hi-IN"/>
              </w:rPr>
              <w:t>Production</w:t>
            </w:r>
            <w:r w:rsidR="006454B9" w:rsidRPr="009F755A">
              <w:rPr>
                <w:rFonts w:ascii="Times New Roman" w:eastAsia="Times New Roman" w:hAnsi="Times New Roman" w:cs="Times New Roman"/>
                <w:sz w:val="18"/>
                <w:szCs w:val="18"/>
                <w:lang w:eastAsia="en-IN" w:bidi="hi-IN"/>
              </w:rPr>
              <w:t xml:space="preserve"> cost</w:t>
            </w:r>
            <w:r w:rsidRPr="009F755A">
              <w:rPr>
                <w:rFonts w:ascii="Times New Roman" w:eastAsia="Times New Roman" w:hAnsi="Times New Roman" w:cs="Times New Roman"/>
                <w:sz w:val="18"/>
                <w:szCs w:val="18"/>
                <w:lang w:eastAsia="en-IN" w:bidi="hi-IN"/>
              </w:rPr>
              <w:t>s</w:t>
            </w:r>
          </w:p>
          <w:p w14:paraId="6B51DAFD" w14:textId="7159B566" w:rsidR="006454B9" w:rsidRPr="009F755A" w:rsidRDefault="006454B9">
            <w:pPr>
              <w:pStyle w:val="ListParagraph"/>
              <w:numPr>
                <w:ilvl w:val="0"/>
                <w:numId w:val="21"/>
              </w:numPr>
              <w:tabs>
                <w:tab w:val="left" w:pos="231"/>
              </w:tabs>
              <w:spacing w:after="0" w:line="240" w:lineRule="auto"/>
              <w:ind w:left="455" w:hanging="455"/>
              <w:rPr>
                <w:rFonts w:ascii="Times New Roman" w:eastAsia="Times New Roman" w:hAnsi="Times New Roman" w:cs="Times New Roman"/>
                <w:sz w:val="18"/>
                <w:szCs w:val="18"/>
                <w:lang w:eastAsia="en-IN" w:bidi="hi-IN"/>
              </w:rPr>
            </w:pPr>
            <w:r w:rsidRPr="009F755A">
              <w:rPr>
                <w:rFonts w:ascii="Times New Roman" w:eastAsia="Times New Roman" w:hAnsi="Times New Roman" w:cs="Times New Roman"/>
                <w:sz w:val="18"/>
                <w:szCs w:val="18"/>
                <w:lang w:eastAsia="en-IN" w:bidi="hi-IN"/>
              </w:rPr>
              <w:t xml:space="preserve">Gross </w:t>
            </w:r>
            <w:r w:rsidR="001D3504" w:rsidRPr="009F755A">
              <w:rPr>
                <w:rFonts w:ascii="Times New Roman" w:eastAsia="Times New Roman" w:hAnsi="Times New Roman" w:cs="Times New Roman"/>
                <w:sz w:val="18"/>
                <w:szCs w:val="18"/>
                <w:lang w:eastAsia="en-IN" w:bidi="hi-IN"/>
              </w:rPr>
              <w:t>profit</w:t>
            </w:r>
          </w:p>
        </w:tc>
        <w:tc>
          <w:tcPr>
            <w:tcW w:w="628" w:type="dxa"/>
            <w:tcBorders>
              <w:left w:val="nil"/>
            </w:tcBorders>
            <w:shd w:val="clear" w:color="auto" w:fill="auto"/>
          </w:tcPr>
          <w:p w14:paraId="3E4B1EE3" w14:textId="28FEAACC" w:rsidR="00AA2A9A" w:rsidRPr="00B52BA0" w:rsidRDefault="004A4ACF" w:rsidP="00BC5134">
            <w:pPr>
              <w:spacing w:after="0" w:line="240" w:lineRule="auto"/>
              <w:jc w:val="center"/>
              <w:rPr>
                <w:rFonts w:ascii="Times New Roman" w:eastAsia="Times New Roman" w:hAnsi="Times New Roman" w:cs="Times New Roman"/>
                <w:sz w:val="18"/>
                <w:szCs w:val="18"/>
                <w:lang w:eastAsia="en-IN" w:bidi="hi-IN"/>
              </w:rPr>
            </w:pPr>
            <w:r>
              <w:rPr>
                <w:rFonts w:ascii="Times New Roman" w:eastAsia="Times New Roman" w:hAnsi="Times New Roman" w:cs="Times New Roman"/>
                <w:sz w:val="18"/>
                <w:szCs w:val="18"/>
                <w:lang w:eastAsia="en-IN" w:bidi="hi-IN"/>
              </w:rPr>
              <w:t>2</w:t>
            </w:r>
          </w:p>
        </w:tc>
      </w:tr>
    </w:tbl>
    <w:p w14:paraId="7E3A2AE0" w14:textId="30613DF8" w:rsidR="007246E3" w:rsidRPr="007246E3" w:rsidRDefault="007246E3" w:rsidP="00963184">
      <w:pPr>
        <w:ind w:left="-567"/>
        <w:rPr>
          <w:rFonts w:ascii="Times New Roman" w:hAnsi="Times New Roman" w:cs="Times New Roman"/>
          <w:sz w:val="18"/>
          <w:szCs w:val="18"/>
        </w:rPr>
      </w:pPr>
      <w:bookmarkStart w:id="8" w:name="_Hlk74304029"/>
      <w:r w:rsidRPr="008E71AE">
        <w:rPr>
          <w:rFonts w:ascii="Times New Roman" w:hAnsi="Times New Roman" w:cs="Times New Roman"/>
          <w:b/>
          <w:bCs/>
          <w:sz w:val="18"/>
          <w:szCs w:val="18"/>
        </w:rPr>
        <w:t>Note</w:t>
      </w:r>
      <w:r w:rsidRPr="008E71AE">
        <w:rPr>
          <w:rFonts w:ascii="Times New Roman" w:hAnsi="Times New Roman" w:cs="Times New Roman"/>
          <w:sz w:val="18"/>
          <w:szCs w:val="18"/>
        </w:rPr>
        <w:t xml:space="preserve">: </w:t>
      </w:r>
      <w:r w:rsidRPr="008E71AE">
        <w:rPr>
          <w:rFonts w:ascii="Times New Roman" w:hAnsi="Times New Roman" w:cs="Times New Roman"/>
          <w:sz w:val="18"/>
          <w:szCs w:val="18"/>
          <w:lang w:val="en-US"/>
        </w:rPr>
        <w:t>N</w:t>
      </w:r>
      <w:r w:rsidR="00C714C4">
        <w:rPr>
          <w:rFonts w:ascii="Times New Roman" w:hAnsi="Times New Roman" w:cs="Times New Roman"/>
          <w:sz w:val="18"/>
          <w:szCs w:val="18"/>
          <w:lang w:val="en-US"/>
        </w:rPr>
        <w:t>S</w:t>
      </w:r>
      <w:r w:rsidRPr="008E71AE">
        <w:rPr>
          <w:rFonts w:ascii="Times New Roman" w:hAnsi="Times New Roman" w:cs="Times New Roman"/>
          <w:sz w:val="18"/>
          <w:szCs w:val="18"/>
          <w:lang w:val="en-US"/>
        </w:rPr>
        <w:t xml:space="preserve"> implies not specified</w:t>
      </w:r>
    </w:p>
    <w:bookmarkEnd w:id="8"/>
    <w:p w14:paraId="68C0AC5F" w14:textId="77777777" w:rsidR="00AC63B3" w:rsidRDefault="00AC63B3" w:rsidP="00AC63B3">
      <w:pPr>
        <w:jc w:val="both"/>
        <w:rPr>
          <w:rFonts w:ascii="Times New Roman" w:hAnsi="Times New Roman" w:cs="Times New Roman"/>
          <w:b/>
          <w:bCs/>
          <w:sz w:val="24"/>
          <w:szCs w:val="24"/>
        </w:rPr>
        <w:sectPr w:rsidR="00AC63B3" w:rsidSect="007246E3">
          <w:footerReference w:type="default" r:id="rId7"/>
          <w:pgSz w:w="16838" w:h="11906" w:orient="landscape"/>
          <w:pgMar w:top="1440" w:right="1440" w:bottom="1440" w:left="1440" w:header="709" w:footer="709" w:gutter="0"/>
          <w:cols w:space="708"/>
          <w:docGrid w:linePitch="360"/>
        </w:sectPr>
      </w:pPr>
    </w:p>
    <w:p w14:paraId="4389E98E" w14:textId="2779C6E6" w:rsidR="00AC63B3" w:rsidRPr="0013506D" w:rsidRDefault="006D35A6" w:rsidP="00AC63B3">
      <w:pPr>
        <w:jc w:val="both"/>
        <w:rPr>
          <w:rFonts w:ascii="Times New Roman" w:hAnsi="Times New Roman" w:cs="Times New Roman"/>
          <w:lang w:val="en-US"/>
        </w:rPr>
      </w:pPr>
      <w:r w:rsidRPr="0013506D">
        <w:rPr>
          <w:rFonts w:ascii="Times New Roman" w:hAnsi="Times New Roman" w:cs="Times New Roman"/>
          <w:b/>
          <w:bCs/>
        </w:rPr>
        <w:t>Table</w:t>
      </w:r>
      <w:r w:rsidR="00AC63B3" w:rsidRPr="0013506D">
        <w:rPr>
          <w:rFonts w:ascii="Times New Roman" w:hAnsi="Times New Roman" w:cs="Times New Roman"/>
          <w:b/>
          <w:bCs/>
        </w:rPr>
        <w:t xml:space="preserve"> S2</w:t>
      </w:r>
      <w:r w:rsidRPr="0013506D">
        <w:rPr>
          <w:rFonts w:ascii="Times New Roman" w:hAnsi="Times New Roman" w:cs="Times New Roman"/>
          <w:b/>
          <w:bCs/>
        </w:rPr>
        <w:t xml:space="preserve"> </w:t>
      </w:r>
      <w:r w:rsidRPr="0013506D">
        <w:rPr>
          <w:rFonts w:ascii="Times New Roman" w:hAnsi="Times New Roman" w:cs="Times New Roman"/>
        </w:rPr>
        <w:t>C</w:t>
      </w:r>
      <w:r w:rsidR="00AC63B3" w:rsidRPr="0013506D">
        <w:rPr>
          <w:rFonts w:ascii="Times New Roman" w:hAnsi="Times New Roman" w:cs="Times New Roman"/>
          <w:lang w:val="en-US"/>
        </w:rPr>
        <w:t>ompendium of terms with alternate definitions</w:t>
      </w:r>
    </w:p>
    <w:tbl>
      <w:tblPr>
        <w:tblStyle w:val="TableGrid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9"/>
        <w:gridCol w:w="1988"/>
        <w:gridCol w:w="4111"/>
        <w:gridCol w:w="2358"/>
      </w:tblGrid>
      <w:tr w:rsidR="00AC63B3" w:rsidRPr="004F6392" w14:paraId="2B082C6E" w14:textId="77777777" w:rsidTr="00324CBB">
        <w:trPr>
          <w:tblHeader/>
        </w:trPr>
        <w:tc>
          <w:tcPr>
            <w:tcW w:w="559" w:type="dxa"/>
            <w:tcBorders>
              <w:top w:val="single" w:sz="4" w:space="0" w:color="auto"/>
              <w:bottom w:val="single" w:sz="4" w:space="0" w:color="auto"/>
            </w:tcBorders>
            <w:shd w:val="clear" w:color="auto" w:fill="auto"/>
          </w:tcPr>
          <w:p w14:paraId="1CD1C049" w14:textId="77777777" w:rsidR="00AC63B3" w:rsidRPr="0013506D" w:rsidRDefault="00AC63B3" w:rsidP="00C27669">
            <w:pPr>
              <w:jc w:val="center"/>
              <w:rPr>
                <w:rFonts w:ascii="Times New Roman" w:hAnsi="Times New Roman" w:cs="Times New Roman"/>
                <w:sz w:val="20"/>
                <w:lang w:val="en-US"/>
              </w:rPr>
            </w:pPr>
            <w:r w:rsidRPr="0013506D">
              <w:rPr>
                <w:rFonts w:ascii="Times New Roman" w:hAnsi="Times New Roman" w:cs="Times New Roman"/>
                <w:sz w:val="20"/>
                <w:lang w:val="en-US"/>
              </w:rPr>
              <w:t>S. No.</w:t>
            </w:r>
          </w:p>
        </w:tc>
        <w:tc>
          <w:tcPr>
            <w:tcW w:w="1988" w:type="dxa"/>
            <w:tcBorders>
              <w:top w:val="single" w:sz="4" w:space="0" w:color="auto"/>
              <w:bottom w:val="single" w:sz="4" w:space="0" w:color="auto"/>
            </w:tcBorders>
            <w:shd w:val="clear" w:color="auto" w:fill="auto"/>
          </w:tcPr>
          <w:p w14:paraId="35CA5FE0" w14:textId="77777777" w:rsidR="00AC63B3" w:rsidRPr="0013506D" w:rsidRDefault="00AC63B3" w:rsidP="00C27669">
            <w:pPr>
              <w:jc w:val="center"/>
              <w:rPr>
                <w:rFonts w:ascii="Times New Roman" w:hAnsi="Times New Roman" w:cs="Times New Roman"/>
                <w:sz w:val="20"/>
                <w:lang w:val="en-US"/>
              </w:rPr>
            </w:pPr>
            <w:r w:rsidRPr="0013506D">
              <w:rPr>
                <w:rFonts w:ascii="Times New Roman" w:hAnsi="Times New Roman" w:cs="Times New Roman"/>
                <w:sz w:val="20"/>
                <w:lang w:val="en-US"/>
              </w:rPr>
              <w:t>Measure</w:t>
            </w:r>
          </w:p>
        </w:tc>
        <w:tc>
          <w:tcPr>
            <w:tcW w:w="4111" w:type="dxa"/>
            <w:tcBorders>
              <w:top w:val="single" w:sz="4" w:space="0" w:color="auto"/>
              <w:bottom w:val="single" w:sz="4" w:space="0" w:color="auto"/>
            </w:tcBorders>
            <w:shd w:val="clear" w:color="auto" w:fill="auto"/>
          </w:tcPr>
          <w:p w14:paraId="2FCCE66C" w14:textId="77777777" w:rsidR="00AC63B3" w:rsidRPr="0013506D" w:rsidRDefault="00AC63B3" w:rsidP="00C27669">
            <w:pPr>
              <w:jc w:val="center"/>
              <w:rPr>
                <w:rFonts w:ascii="Times New Roman" w:hAnsi="Times New Roman" w:cs="Times New Roman"/>
                <w:sz w:val="20"/>
                <w:lang w:val="en-US"/>
              </w:rPr>
            </w:pPr>
            <w:r w:rsidRPr="0013506D">
              <w:rPr>
                <w:rFonts w:ascii="Times New Roman" w:hAnsi="Times New Roman" w:cs="Times New Roman"/>
                <w:sz w:val="20"/>
                <w:lang w:val="en-US"/>
              </w:rPr>
              <w:t>Definition</w:t>
            </w:r>
          </w:p>
        </w:tc>
        <w:tc>
          <w:tcPr>
            <w:tcW w:w="2358" w:type="dxa"/>
            <w:tcBorders>
              <w:top w:val="single" w:sz="4" w:space="0" w:color="auto"/>
              <w:bottom w:val="single" w:sz="4" w:space="0" w:color="auto"/>
            </w:tcBorders>
            <w:shd w:val="clear" w:color="auto" w:fill="auto"/>
          </w:tcPr>
          <w:p w14:paraId="62B0931A" w14:textId="77777777" w:rsidR="00AC63B3" w:rsidRPr="0013506D" w:rsidRDefault="00AC63B3" w:rsidP="00C27669">
            <w:pPr>
              <w:jc w:val="center"/>
              <w:rPr>
                <w:rFonts w:ascii="Times New Roman" w:hAnsi="Times New Roman" w:cs="Times New Roman"/>
                <w:sz w:val="20"/>
                <w:lang w:val="en-US"/>
              </w:rPr>
            </w:pPr>
            <w:r w:rsidRPr="0013506D">
              <w:rPr>
                <w:rFonts w:ascii="Times New Roman" w:hAnsi="Times New Roman" w:cs="Times New Roman"/>
                <w:sz w:val="20"/>
                <w:lang w:val="en-US"/>
              </w:rPr>
              <w:t>Author(s)</w:t>
            </w:r>
          </w:p>
        </w:tc>
      </w:tr>
      <w:tr w:rsidR="00AC63B3" w:rsidRPr="004F6392" w14:paraId="73836C39" w14:textId="77777777" w:rsidTr="00324CBB">
        <w:tc>
          <w:tcPr>
            <w:tcW w:w="9016" w:type="dxa"/>
            <w:gridSpan w:val="4"/>
            <w:tcBorders>
              <w:top w:val="single" w:sz="4" w:space="0" w:color="auto"/>
              <w:bottom w:val="single" w:sz="4" w:space="0" w:color="auto"/>
            </w:tcBorders>
            <w:shd w:val="clear" w:color="auto" w:fill="auto"/>
          </w:tcPr>
          <w:p w14:paraId="739D4595" w14:textId="77777777" w:rsidR="00AC63B3" w:rsidRPr="0013506D" w:rsidRDefault="00AC63B3" w:rsidP="00C27669">
            <w:pPr>
              <w:jc w:val="center"/>
              <w:rPr>
                <w:rFonts w:ascii="Times New Roman" w:hAnsi="Times New Roman" w:cs="Times New Roman"/>
                <w:i/>
                <w:iCs/>
                <w:sz w:val="20"/>
              </w:rPr>
            </w:pPr>
            <w:r w:rsidRPr="0013506D">
              <w:rPr>
                <w:rFonts w:ascii="Times New Roman" w:hAnsi="Times New Roman" w:cs="Times New Roman"/>
                <w:i/>
                <w:iCs/>
                <w:sz w:val="20"/>
              </w:rPr>
              <w:t>Panel A: Absolute Economic Indicators</w:t>
            </w:r>
          </w:p>
        </w:tc>
      </w:tr>
      <w:tr w:rsidR="00AC63B3" w:rsidRPr="004F6392" w14:paraId="4FE42367" w14:textId="77777777" w:rsidTr="00324CBB">
        <w:tc>
          <w:tcPr>
            <w:tcW w:w="559" w:type="dxa"/>
            <w:vMerge w:val="restart"/>
            <w:tcBorders>
              <w:top w:val="single" w:sz="4" w:space="0" w:color="auto"/>
            </w:tcBorders>
            <w:shd w:val="clear" w:color="auto" w:fill="auto"/>
          </w:tcPr>
          <w:p w14:paraId="13DBB3BB" w14:textId="77777777" w:rsidR="00AC63B3" w:rsidRPr="0013506D" w:rsidRDefault="00AC63B3" w:rsidP="00C27669">
            <w:pPr>
              <w:jc w:val="center"/>
              <w:rPr>
                <w:rFonts w:ascii="Times New Roman" w:hAnsi="Times New Roman" w:cs="Times New Roman"/>
                <w:sz w:val="20"/>
                <w:lang w:val="en-US"/>
              </w:rPr>
            </w:pPr>
            <w:r w:rsidRPr="0013506D">
              <w:rPr>
                <w:rFonts w:ascii="Times New Roman" w:hAnsi="Times New Roman" w:cs="Times New Roman"/>
                <w:sz w:val="20"/>
                <w:lang w:val="en-US"/>
              </w:rPr>
              <w:t>1.</w:t>
            </w:r>
          </w:p>
        </w:tc>
        <w:tc>
          <w:tcPr>
            <w:tcW w:w="1988" w:type="dxa"/>
            <w:vMerge w:val="restart"/>
            <w:tcBorders>
              <w:top w:val="single" w:sz="4" w:space="0" w:color="auto"/>
            </w:tcBorders>
            <w:shd w:val="clear" w:color="auto" w:fill="auto"/>
          </w:tcPr>
          <w:p w14:paraId="6E8ACB7F" w14:textId="77777777" w:rsidR="00AC63B3" w:rsidRPr="0013506D" w:rsidRDefault="00AC63B3" w:rsidP="00C27669">
            <w:pPr>
              <w:jc w:val="both"/>
              <w:rPr>
                <w:rFonts w:ascii="Times New Roman" w:hAnsi="Times New Roman" w:cs="Times New Roman"/>
                <w:sz w:val="20"/>
                <w:lang w:val="en-US"/>
              </w:rPr>
            </w:pPr>
            <w:r w:rsidRPr="0013506D">
              <w:rPr>
                <w:rFonts w:ascii="Times New Roman" w:hAnsi="Times New Roman" w:cs="Times New Roman"/>
                <w:sz w:val="20"/>
                <w:lang w:val="en-US"/>
              </w:rPr>
              <w:t>Yield</w:t>
            </w:r>
          </w:p>
        </w:tc>
        <w:tc>
          <w:tcPr>
            <w:tcW w:w="4111" w:type="dxa"/>
            <w:tcBorders>
              <w:top w:val="single" w:sz="4" w:space="0" w:color="auto"/>
            </w:tcBorders>
            <w:shd w:val="clear" w:color="auto" w:fill="auto"/>
          </w:tcPr>
          <w:p w14:paraId="5DADBAAD"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Amount of agricultural production harvested per unit of land area</w:t>
            </w:r>
          </w:p>
        </w:tc>
        <w:tc>
          <w:tcPr>
            <w:tcW w:w="2358" w:type="dxa"/>
            <w:tcBorders>
              <w:top w:val="single" w:sz="4" w:space="0" w:color="auto"/>
            </w:tcBorders>
            <w:shd w:val="clear" w:color="auto" w:fill="auto"/>
          </w:tcPr>
          <w:p w14:paraId="6CDF5C48"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e.g., Nair et al. (2013); Ogunmola et al. (2021)</w:t>
            </w:r>
          </w:p>
        </w:tc>
      </w:tr>
      <w:tr w:rsidR="00AC63B3" w:rsidRPr="004F6392" w14:paraId="16D71B3D" w14:textId="77777777" w:rsidTr="00324CBB">
        <w:tc>
          <w:tcPr>
            <w:tcW w:w="559" w:type="dxa"/>
            <w:vMerge/>
            <w:shd w:val="clear" w:color="auto" w:fill="auto"/>
          </w:tcPr>
          <w:p w14:paraId="7E2EF9F6" w14:textId="77777777" w:rsidR="00AC63B3" w:rsidRPr="0013506D" w:rsidRDefault="00AC63B3" w:rsidP="00C27669">
            <w:pPr>
              <w:jc w:val="center"/>
              <w:rPr>
                <w:rFonts w:ascii="Times New Roman" w:hAnsi="Times New Roman" w:cs="Times New Roman"/>
                <w:sz w:val="20"/>
                <w:lang w:val="en-US"/>
              </w:rPr>
            </w:pPr>
          </w:p>
        </w:tc>
        <w:tc>
          <w:tcPr>
            <w:tcW w:w="1988" w:type="dxa"/>
            <w:vMerge/>
            <w:shd w:val="clear" w:color="auto" w:fill="auto"/>
          </w:tcPr>
          <w:p w14:paraId="6B384082" w14:textId="77777777" w:rsidR="00AC63B3" w:rsidRPr="0013506D" w:rsidRDefault="00AC63B3" w:rsidP="00C27669">
            <w:pPr>
              <w:jc w:val="both"/>
              <w:rPr>
                <w:rFonts w:ascii="Times New Roman" w:hAnsi="Times New Roman" w:cs="Times New Roman"/>
                <w:sz w:val="20"/>
                <w:lang w:val="en-US"/>
              </w:rPr>
            </w:pPr>
          </w:p>
        </w:tc>
        <w:tc>
          <w:tcPr>
            <w:tcW w:w="4111" w:type="dxa"/>
            <w:shd w:val="clear" w:color="auto" w:fill="auto"/>
          </w:tcPr>
          <w:p w14:paraId="680FBC07" w14:textId="77777777" w:rsidR="00AC63B3" w:rsidRPr="0013506D" w:rsidRDefault="00AC63B3" w:rsidP="00C27669">
            <w:pPr>
              <w:jc w:val="both"/>
              <w:rPr>
                <w:rFonts w:ascii="Times New Roman" w:hAnsi="Times New Roman" w:cs="Times New Roman"/>
                <w:sz w:val="20"/>
                <w:lang w:val="en-US"/>
              </w:rPr>
            </w:pPr>
            <w:r w:rsidRPr="0013506D">
              <w:rPr>
                <w:rFonts w:ascii="Times New Roman" w:hAnsi="Times New Roman" w:cs="Times New Roman"/>
                <w:sz w:val="20"/>
              </w:rPr>
              <w:t>The average yield for the state for conventional output. Yields for organic were adjusted downward to the average ratio of yields for organic transition plots</w:t>
            </w:r>
          </w:p>
        </w:tc>
        <w:tc>
          <w:tcPr>
            <w:tcW w:w="2358" w:type="dxa"/>
            <w:shd w:val="clear" w:color="auto" w:fill="auto"/>
          </w:tcPr>
          <w:p w14:paraId="3EAD3BAC" w14:textId="77777777" w:rsidR="00AC63B3" w:rsidRPr="0013506D" w:rsidRDefault="00AC63B3" w:rsidP="00C27669">
            <w:pPr>
              <w:jc w:val="both"/>
              <w:rPr>
                <w:rFonts w:ascii="Times New Roman" w:hAnsi="Times New Roman" w:cs="Times New Roman"/>
                <w:sz w:val="20"/>
                <w:lang w:val="en-US"/>
              </w:rPr>
            </w:pPr>
            <w:r w:rsidRPr="0013506D">
              <w:rPr>
                <w:rFonts w:ascii="Times New Roman" w:hAnsi="Times New Roman" w:cs="Times New Roman"/>
                <w:sz w:val="20"/>
              </w:rPr>
              <w:t>Sellen et al. (1996)</w:t>
            </w:r>
          </w:p>
        </w:tc>
      </w:tr>
      <w:tr w:rsidR="00AC63B3" w:rsidRPr="004F6392" w14:paraId="66A3A6F7" w14:textId="77777777" w:rsidTr="00324CBB">
        <w:tc>
          <w:tcPr>
            <w:tcW w:w="559" w:type="dxa"/>
            <w:vMerge w:val="restart"/>
            <w:shd w:val="clear" w:color="auto" w:fill="auto"/>
          </w:tcPr>
          <w:p w14:paraId="553CC043" w14:textId="77777777" w:rsidR="00AC63B3" w:rsidRPr="0013506D" w:rsidRDefault="00AC63B3" w:rsidP="00C27669">
            <w:pPr>
              <w:jc w:val="center"/>
              <w:rPr>
                <w:rFonts w:ascii="Times New Roman" w:hAnsi="Times New Roman" w:cs="Times New Roman"/>
                <w:sz w:val="20"/>
                <w:lang w:val="en-US"/>
              </w:rPr>
            </w:pPr>
            <w:r w:rsidRPr="0013506D">
              <w:rPr>
                <w:rFonts w:ascii="Times New Roman" w:hAnsi="Times New Roman" w:cs="Times New Roman"/>
                <w:sz w:val="20"/>
                <w:lang w:val="en-US"/>
              </w:rPr>
              <w:t>2.</w:t>
            </w:r>
          </w:p>
        </w:tc>
        <w:tc>
          <w:tcPr>
            <w:tcW w:w="1988" w:type="dxa"/>
            <w:vMerge w:val="restart"/>
            <w:shd w:val="clear" w:color="auto" w:fill="auto"/>
          </w:tcPr>
          <w:p w14:paraId="16A8A0A9" w14:textId="77777777" w:rsidR="00AC63B3" w:rsidRPr="0013506D" w:rsidRDefault="00AC63B3" w:rsidP="00C27669">
            <w:pPr>
              <w:jc w:val="both"/>
              <w:rPr>
                <w:rFonts w:ascii="Times New Roman" w:hAnsi="Times New Roman" w:cs="Times New Roman"/>
                <w:sz w:val="20"/>
                <w:lang w:val="en-US"/>
              </w:rPr>
            </w:pPr>
            <w:r w:rsidRPr="0013506D">
              <w:rPr>
                <w:rFonts w:ascii="Times New Roman" w:hAnsi="Times New Roman" w:cs="Times New Roman"/>
                <w:sz w:val="20"/>
                <w:lang w:val="en-US"/>
              </w:rPr>
              <w:t>Production cost (PC)</w:t>
            </w:r>
          </w:p>
        </w:tc>
        <w:tc>
          <w:tcPr>
            <w:tcW w:w="4111" w:type="dxa"/>
            <w:shd w:val="clear" w:color="auto" w:fill="auto"/>
          </w:tcPr>
          <w:p w14:paraId="5E283076" w14:textId="77777777" w:rsidR="00AC63B3" w:rsidRPr="0013506D" w:rsidRDefault="00AC63B3" w:rsidP="00C27669">
            <w:pPr>
              <w:jc w:val="both"/>
              <w:rPr>
                <w:rFonts w:ascii="Times New Roman" w:hAnsi="Times New Roman" w:cs="Times New Roman"/>
                <w:sz w:val="20"/>
                <w:lang w:val="en-US"/>
              </w:rPr>
            </w:pPr>
            <w:r w:rsidRPr="0013506D">
              <w:rPr>
                <w:rFonts w:ascii="Times New Roman" w:hAnsi="Times New Roman" w:cs="Times New Roman"/>
                <w:sz w:val="20"/>
              </w:rPr>
              <w:t>Total variable production costs (hired labour costs, input costs, and other costs)</w:t>
            </w:r>
          </w:p>
        </w:tc>
        <w:tc>
          <w:tcPr>
            <w:tcW w:w="2358" w:type="dxa"/>
            <w:shd w:val="clear" w:color="auto" w:fill="auto"/>
          </w:tcPr>
          <w:p w14:paraId="46D7FA21"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 xml:space="preserve">Sellen et al. (1996); Eyhorn (2007) </w:t>
            </w:r>
          </w:p>
        </w:tc>
      </w:tr>
      <w:tr w:rsidR="00AC63B3" w:rsidRPr="004F6392" w14:paraId="2590A4DC" w14:textId="77777777" w:rsidTr="00324CBB">
        <w:tc>
          <w:tcPr>
            <w:tcW w:w="559" w:type="dxa"/>
            <w:vMerge/>
            <w:shd w:val="clear" w:color="auto" w:fill="auto"/>
          </w:tcPr>
          <w:p w14:paraId="2F494FE9" w14:textId="77777777" w:rsidR="00AC63B3" w:rsidRPr="0013506D" w:rsidRDefault="00AC63B3" w:rsidP="00C27669">
            <w:pPr>
              <w:jc w:val="center"/>
              <w:rPr>
                <w:rFonts w:ascii="Times New Roman" w:hAnsi="Times New Roman" w:cs="Times New Roman"/>
                <w:sz w:val="20"/>
                <w:lang w:val="en-US"/>
              </w:rPr>
            </w:pPr>
          </w:p>
        </w:tc>
        <w:tc>
          <w:tcPr>
            <w:tcW w:w="1988" w:type="dxa"/>
            <w:vMerge/>
            <w:shd w:val="clear" w:color="auto" w:fill="auto"/>
          </w:tcPr>
          <w:p w14:paraId="2A8B72FD" w14:textId="77777777" w:rsidR="00AC63B3" w:rsidRPr="0013506D" w:rsidRDefault="00AC63B3" w:rsidP="00C27669">
            <w:pPr>
              <w:jc w:val="both"/>
              <w:rPr>
                <w:rFonts w:ascii="Times New Roman" w:hAnsi="Times New Roman" w:cs="Times New Roman"/>
                <w:sz w:val="20"/>
                <w:lang w:val="en-US"/>
              </w:rPr>
            </w:pPr>
          </w:p>
        </w:tc>
        <w:tc>
          <w:tcPr>
            <w:tcW w:w="4111" w:type="dxa"/>
            <w:shd w:val="clear" w:color="auto" w:fill="auto"/>
          </w:tcPr>
          <w:p w14:paraId="42C7297A" w14:textId="77777777" w:rsidR="00AC63B3" w:rsidRPr="0013506D" w:rsidRDefault="00AC63B3" w:rsidP="00C27669">
            <w:pPr>
              <w:jc w:val="both"/>
              <w:rPr>
                <w:rFonts w:ascii="Times New Roman" w:hAnsi="Times New Roman" w:cs="Times New Roman"/>
                <w:sz w:val="20"/>
                <w:lang w:val="en-US"/>
              </w:rPr>
            </w:pPr>
            <w:r w:rsidRPr="0013506D">
              <w:rPr>
                <w:rFonts w:ascii="Times New Roman" w:hAnsi="Times New Roman" w:cs="Times New Roman"/>
                <w:sz w:val="20"/>
                <w:lang w:val="en-US"/>
              </w:rPr>
              <w:t>Direct costs (material, labour, and machinery), both with and without subsidies</w:t>
            </w:r>
          </w:p>
        </w:tc>
        <w:tc>
          <w:tcPr>
            <w:tcW w:w="2358" w:type="dxa"/>
            <w:shd w:val="clear" w:color="auto" w:fill="auto"/>
          </w:tcPr>
          <w:p w14:paraId="6D8F17CA"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Jansky and Pospisil (2010)</w:t>
            </w:r>
          </w:p>
        </w:tc>
      </w:tr>
      <w:tr w:rsidR="00AC63B3" w:rsidRPr="004F6392" w14:paraId="34E7AD8A" w14:textId="77777777" w:rsidTr="00324CBB">
        <w:tc>
          <w:tcPr>
            <w:tcW w:w="559" w:type="dxa"/>
            <w:vMerge/>
            <w:shd w:val="clear" w:color="auto" w:fill="auto"/>
          </w:tcPr>
          <w:p w14:paraId="391144CB" w14:textId="77777777" w:rsidR="00AC63B3" w:rsidRPr="0013506D" w:rsidRDefault="00AC63B3" w:rsidP="00C27669">
            <w:pPr>
              <w:jc w:val="center"/>
              <w:rPr>
                <w:rFonts w:ascii="Times New Roman" w:hAnsi="Times New Roman" w:cs="Times New Roman"/>
                <w:sz w:val="20"/>
                <w:lang w:val="en-US"/>
              </w:rPr>
            </w:pPr>
          </w:p>
        </w:tc>
        <w:tc>
          <w:tcPr>
            <w:tcW w:w="1988" w:type="dxa"/>
            <w:vMerge/>
            <w:shd w:val="clear" w:color="auto" w:fill="auto"/>
          </w:tcPr>
          <w:p w14:paraId="6688F46A" w14:textId="77777777" w:rsidR="00AC63B3" w:rsidRPr="0013506D" w:rsidRDefault="00AC63B3" w:rsidP="00C27669">
            <w:pPr>
              <w:jc w:val="both"/>
              <w:rPr>
                <w:rFonts w:ascii="Times New Roman" w:hAnsi="Times New Roman" w:cs="Times New Roman"/>
                <w:sz w:val="20"/>
                <w:lang w:val="en-US"/>
              </w:rPr>
            </w:pPr>
          </w:p>
        </w:tc>
        <w:tc>
          <w:tcPr>
            <w:tcW w:w="4111" w:type="dxa"/>
            <w:shd w:val="clear" w:color="auto" w:fill="auto"/>
          </w:tcPr>
          <w:p w14:paraId="2F156A17" w14:textId="77777777" w:rsidR="00AC63B3" w:rsidRPr="0013506D" w:rsidRDefault="00AC63B3" w:rsidP="00C27669">
            <w:pPr>
              <w:jc w:val="both"/>
              <w:rPr>
                <w:rFonts w:ascii="Times New Roman" w:hAnsi="Times New Roman" w:cs="Times New Roman"/>
                <w:sz w:val="20"/>
                <w:lang w:val="en-US"/>
              </w:rPr>
            </w:pPr>
            <w:r w:rsidRPr="0013506D">
              <w:rPr>
                <w:rFonts w:ascii="Times New Roman" w:hAnsi="Times New Roman" w:cs="Times New Roman"/>
                <w:sz w:val="20"/>
              </w:rPr>
              <w:t>Total variable production and fixed costs (annual administrative costs, taxes, land rent and others)</w:t>
            </w:r>
          </w:p>
        </w:tc>
        <w:tc>
          <w:tcPr>
            <w:tcW w:w="2358" w:type="dxa"/>
            <w:shd w:val="clear" w:color="auto" w:fill="auto"/>
          </w:tcPr>
          <w:p w14:paraId="6393B731" w14:textId="578D0AEF" w:rsidR="00AC63B3" w:rsidRPr="0013506D" w:rsidRDefault="00AC63B3" w:rsidP="00C27669">
            <w:pPr>
              <w:jc w:val="both"/>
              <w:rPr>
                <w:rFonts w:ascii="Times New Roman" w:hAnsi="Times New Roman" w:cs="Times New Roman"/>
                <w:sz w:val="20"/>
                <w:lang w:val="en-US"/>
              </w:rPr>
            </w:pPr>
            <w:r w:rsidRPr="0013506D">
              <w:rPr>
                <w:rFonts w:ascii="Times New Roman" w:hAnsi="Times New Roman" w:cs="Times New Roman"/>
                <w:sz w:val="20"/>
                <w:lang w:val="en-US"/>
              </w:rPr>
              <w:t>Neto et al. (2018)</w:t>
            </w:r>
          </w:p>
        </w:tc>
      </w:tr>
      <w:tr w:rsidR="00AC63B3" w:rsidRPr="004F6392" w14:paraId="5AE25BB6" w14:textId="77777777" w:rsidTr="00324CBB">
        <w:tc>
          <w:tcPr>
            <w:tcW w:w="559" w:type="dxa"/>
            <w:vMerge w:val="restart"/>
            <w:shd w:val="clear" w:color="auto" w:fill="auto"/>
          </w:tcPr>
          <w:p w14:paraId="36F95FB3" w14:textId="77777777" w:rsidR="00AC63B3" w:rsidRPr="0013506D" w:rsidRDefault="00AC63B3" w:rsidP="00C27669">
            <w:pPr>
              <w:jc w:val="center"/>
              <w:rPr>
                <w:rFonts w:ascii="Times New Roman" w:hAnsi="Times New Roman" w:cs="Times New Roman"/>
                <w:sz w:val="20"/>
                <w:lang w:val="en-US"/>
              </w:rPr>
            </w:pPr>
            <w:r w:rsidRPr="0013506D">
              <w:rPr>
                <w:rFonts w:ascii="Times New Roman" w:hAnsi="Times New Roman" w:cs="Times New Roman"/>
                <w:sz w:val="20"/>
                <w:lang w:val="en-US"/>
              </w:rPr>
              <w:t xml:space="preserve">3. </w:t>
            </w:r>
          </w:p>
        </w:tc>
        <w:tc>
          <w:tcPr>
            <w:tcW w:w="1988" w:type="dxa"/>
            <w:vMerge w:val="restart"/>
            <w:shd w:val="clear" w:color="auto" w:fill="auto"/>
          </w:tcPr>
          <w:p w14:paraId="17D92455" w14:textId="77777777" w:rsidR="00AC63B3" w:rsidRPr="0013506D" w:rsidRDefault="00AC63B3" w:rsidP="00C27669">
            <w:pPr>
              <w:jc w:val="both"/>
              <w:rPr>
                <w:rFonts w:ascii="Times New Roman" w:hAnsi="Times New Roman" w:cs="Times New Roman"/>
                <w:sz w:val="20"/>
                <w:lang w:val="en-US"/>
              </w:rPr>
            </w:pPr>
            <w:r w:rsidRPr="0013506D">
              <w:rPr>
                <w:rFonts w:ascii="Times New Roman" w:hAnsi="Times New Roman" w:cs="Times New Roman"/>
                <w:sz w:val="20"/>
                <w:lang w:val="en-US"/>
              </w:rPr>
              <w:t>Gross revenue (GR)</w:t>
            </w:r>
          </w:p>
        </w:tc>
        <w:tc>
          <w:tcPr>
            <w:tcW w:w="4111" w:type="dxa"/>
            <w:shd w:val="clear" w:color="auto" w:fill="auto"/>
          </w:tcPr>
          <w:p w14:paraId="00537D3E"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Yields times actual market rates at which the crop is sold</w:t>
            </w:r>
          </w:p>
        </w:tc>
        <w:tc>
          <w:tcPr>
            <w:tcW w:w="2358" w:type="dxa"/>
            <w:shd w:val="clear" w:color="auto" w:fill="auto"/>
          </w:tcPr>
          <w:p w14:paraId="1DF85505" w14:textId="77777777" w:rsidR="00AC63B3" w:rsidRPr="0013506D" w:rsidRDefault="00AC63B3" w:rsidP="00C27669">
            <w:pPr>
              <w:jc w:val="both"/>
              <w:rPr>
                <w:rFonts w:ascii="Times New Roman" w:hAnsi="Times New Roman" w:cs="Times New Roman"/>
                <w:sz w:val="20"/>
                <w:lang w:val="en-US"/>
              </w:rPr>
            </w:pPr>
            <w:r w:rsidRPr="0013506D">
              <w:rPr>
                <w:rFonts w:ascii="Times New Roman" w:hAnsi="Times New Roman" w:cs="Times New Roman"/>
                <w:sz w:val="20"/>
                <w:lang w:val="en-US"/>
              </w:rPr>
              <w:t xml:space="preserve">e.g., </w:t>
            </w:r>
            <w:r w:rsidRPr="0013506D">
              <w:rPr>
                <w:rFonts w:ascii="Times New Roman" w:hAnsi="Times New Roman" w:cs="Times New Roman"/>
                <w:sz w:val="20"/>
              </w:rPr>
              <w:t xml:space="preserve">Nair et al. (2013); </w:t>
            </w:r>
            <w:r w:rsidRPr="0013506D">
              <w:rPr>
                <w:rFonts w:ascii="Times New Roman" w:hAnsi="Times New Roman" w:cs="Times New Roman"/>
                <w:sz w:val="20"/>
                <w:lang w:val="en-US"/>
              </w:rPr>
              <w:t xml:space="preserve">Rysin et al. (2015) </w:t>
            </w:r>
          </w:p>
        </w:tc>
      </w:tr>
      <w:tr w:rsidR="00AC63B3" w:rsidRPr="004F6392" w14:paraId="6519B0E5" w14:textId="77777777" w:rsidTr="00324CBB">
        <w:tc>
          <w:tcPr>
            <w:tcW w:w="559" w:type="dxa"/>
            <w:vMerge/>
            <w:shd w:val="clear" w:color="auto" w:fill="auto"/>
          </w:tcPr>
          <w:p w14:paraId="38E53480" w14:textId="77777777" w:rsidR="00AC63B3" w:rsidRPr="0013506D" w:rsidRDefault="00AC63B3" w:rsidP="00C27669">
            <w:pPr>
              <w:jc w:val="center"/>
              <w:rPr>
                <w:rFonts w:ascii="Times New Roman" w:hAnsi="Times New Roman" w:cs="Times New Roman"/>
                <w:sz w:val="20"/>
                <w:lang w:val="en-US"/>
              </w:rPr>
            </w:pPr>
          </w:p>
        </w:tc>
        <w:tc>
          <w:tcPr>
            <w:tcW w:w="1988" w:type="dxa"/>
            <w:vMerge/>
            <w:shd w:val="clear" w:color="auto" w:fill="auto"/>
          </w:tcPr>
          <w:p w14:paraId="4C1BF51B" w14:textId="77777777" w:rsidR="00AC63B3" w:rsidRPr="0013506D" w:rsidRDefault="00AC63B3" w:rsidP="00C27669">
            <w:pPr>
              <w:jc w:val="both"/>
              <w:rPr>
                <w:rFonts w:ascii="Times New Roman" w:hAnsi="Times New Roman" w:cs="Times New Roman"/>
                <w:sz w:val="20"/>
                <w:lang w:val="en-US"/>
              </w:rPr>
            </w:pPr>
          </w:p>
        </w:tc>
        <w:tc>
          <w:tcPr>
            <w:tcW w:w="4111" w:type="dxa"/>
            <w:shd w:val="clear" w:color="auto" w:fill="auto"/>
          </w:tcPr>
          <w:p w14:paraId="6796E825" w14:textId="09D67028" w:rsidR="00AC63B3" w:rsidRPr="0013506D" w:rsidRDefault="00AC63B3" w:rsidP="00C27669">
            <w:pPr>
              <w:jc w:val="both"/>
              <w:rPr>
                <w:rFonts w:ascii="Times New Roman" w:hAnsi="Times New Roman" w:cs="Times New Roman"/>
                <w:sz w:val="20"/>
                <w:lang w:val="en-US"/>
              </w:rPr>
            </w:pPr>
            <w:r w:rsidRPr="0013506D">
              <w:rPr>
                <w:rFonts w:ascii="Times New Roman" w:hAnsi="Times New Roman" w:cs="Times New Roman"/>
                <w:sz w:val="20"/>
              </w:rPr>
              <w:t xml:space="preserve">For conventional systems, yields times processing efficiency and average wholesale prices </w:t>
            </w:r>
            <w:r w:rsidR="00E93C30" w:rsidRPr="0013506D">
              <w:rPr>
                <w:rFonts w:ascii="Times New Roman" w:hAnsi="Times New Roman" w:cs="Times New Roman"/>
                <w:sz w:val="20"/>
              </w:rPr>
              <w:t>for</w:t>
            </w:r>
            <w:r w:rsidRPr="0013506D">
              <w:rPr>
                <w:rFonts w:ascii="Times New Roman" w:hAnsi="Times New Roman" w:cs="Times New Roman"/>
                <w:sz w:val="20"/>
              </w:rPr>
              <w:t xml:space="preserve"> the last ten years. For organic, yields multiplied by processing efficiency and average wholesale prices of the last ten years plus subsidies granted in the first five years of the crop cycle</w:t>
            </w:r>
          </w:p>
        </w:tc>
        <w:tc>
          <w:tcPr>
            <w:tcW w:w="2358" w:type="dxa"/>
            <w:shd w:val="clear" w:color="auto" w:fill="auto"/>
          </w:tcPr>
          <w:p w14:paraId="2354BD64"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Coppola et al. (2020)</w:t>
            </w:r>
          </w:p>
          <w:p w14:paraId="04F27907" w14:textId="77777777" w:rsidR="00AC63B3" w:rsidRPr="0013506D" w:rsidRDefault="00AC63B3" w:rsidP="00C27669">
            <w:pPr>
              <w:jc w:val="both"/>
              <w:rPr>
                <w:rFonts w:ascii="Times New Roman" w:hAnsi="Times New Roman" w:cs="Times New Roman"/>
                <w:sz w:val="20"/>
                <w:lang w:val="en-US"/>
              </w:rPr>
            </w:pPr>
          </w:p>
        </w:tc>
      </w:tr>
      <w:tr w:rsidR="00AC63B3" w:rsidRPr="004F6392" w14:paraId="1785D6C8" w14:textId="77777777" w:rsidTr="00324CBB">
        <w:tc>
          <w:tcPr>
            <w:tcW w:w="559" w:type="dxa"/>
            <w:vMerge w:val="restart"/>
            <w:shd w:val="clear" w:color="auto" w:fill="auto"/>
          </w:tcPr>
          <w:p w14:paraId="25A4399A" w14:textId="77777777" w:rsidR="00AC63B3" w:rsidRPr="0013506D" w:rsidRDefault="00AC63B3" w:rsidP="00C27669">
            <w:pPr>
              <w:jc w:val="center"/>
              <w:rPr>
                <w:rFonts w:ascii="Times New Roman" w:hAnsi="Times New Roman" w:cs="Times New Roman"/>
                <w:sz w:val="20"/>
                <w:lang w:val="en-US"/>
              </w:rPr>
            </w:pPr>
            <w:r w:rsidRPr="0013506D">
              <w:rPr>
                <w:rFonts w:ascii="Times New Roman" w:hAnsi="Times New Roman" w:cs="Times New Roman"/>
                <w:sz w:val="20"/>
                <w:lang w:val="en-US"/>
              </w:rPr>
              <w:t xml:space="preserve">4. </w:t>
            </w:r>
          </w:p>
        </w:tc>
        <w:tc>
          <w:tcPr>
            <w:tcW w:w="1988" w:type="dxa"/>
            <w:vMerge w:val="restart"/>
            <w:shd w:val="clear" w:color="auto" w:fill="auto"/>
          </w:tcPr>
          <w:p w14:paraId="28429ED1" w14:textId="77777777" w:rsidR="00AC63B3" w:rsidRPr="0013506D" w:rsidRDefault="00AC63B3" w:rsidP="00C27669">
            <w:pPr>
              <w:jc w:val="both"/>
              <w:rPr>
                <w:rFonts w:ascii="Times New Roman" w:hAnsi="Times New Roman" w:cs="Times New Roman"/>
                <w:sz w:val="20"/>
                <w:lang w:val="en-US"/>
              </w:rPr>
            </w:pPr>
            <w:r w:rsidRPr="0013506D">
              <w:rPr>
                <w:rFonts w:ascii="Times New Roman" w:hAnsi="Times New Roman" w:cs="Times New Roman"/>
                <w:sz w:val="20"/>
                <w:lang w:val="en-US"/>
              </w:rPr>
              <w:t>Gross profit (GP)</w:t>
            </w:r>
          </w:p>
        </w:tc>
        <w:tc>
          <w:tcPr>
            <w:tcW w:w="4111" w:type="dxa"/>
            <w:shd w:val="clear" w:color="auto" w:fill="auto"/>
          </w:tcPr>
          <w:p w14:paraId="1ED3718C"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lang w:val="en-US"/>
              </w:rPr>
              <w:t>Gross revenue minus variable costs</w:t>
            </w:r>
          </w:p>
        </w:tc>
        <w:tc>
          <w:tcPr>
            <w:tcW w:w="2358" w:type="dxa"/>
            <w:shd w:val="clear" w:color="auto" w:fill="auto"/>
          </w:tcPr>
          <w:p w14:paraId="30B7D57D" w14:textId="77777777" w:rsidR="00AC63B3" w:rsidRPr="0013506D" w:rsidRDefault="00AC63B3" w:rsidP="00C27669">
            <w:pPr>
              <w:jc w:val="both"/>
              <w:rPr>
                <w:rFonts w:ascii="Times New Roman" w:hAnsi="Times New Roman" w:cs="Times New Roman"/>
                <w:sz w:val="20"/>
                <w:lang w:val="en-US"/>
              </w:rPr>
            </w:pPr>
            <w:r w:rsidRPr="0013506D">
              <w:rPr>
                <w:rFonts w:ascii="Times New Roman" w:hAnsi="Times New Roman" w:cs="Times New Roman"/>
                <w:sz w:val="20"/>
                <w:lang w:val="en-US"/>
              </w:rPr>
              <w:t>e.g., Bett and Ayieko (2017); Mohamad et al. (2017)</w:t>
            </w:r>
          </w:p>
        </w:tc>
      </w:tr>
      <w:tr w:rsidR="00AC63B3" w:rsidRPr="004F6392" w14:paraId="5CF2298D" w14:textId="77777777" w:rsidTr="00324CBB">
        <w:tc>
          <w:tcPr>
            <w:tcW w:w="559" w:type="dxa"/>
            <w:vMerge/>
            <w:shd w:val="clear" w:color="auto" w:fill="auto"/>
          </w:tcPr>
          <w:p w14:paraId="048D7D3E" w14:textId="77777777" w:rsidR="00AC63B3" w:rsidRPr="0013506D" w:rsidRDefault="00AC63B3" w:rsidP="00C27669">
            <w:pPr>
              <w:jc w:val="center"/>
              <w:rPr>
                <w:rFonts w:ascii="Times New Roman" w:hAnsi="Times New Roman" w:cs="Times New Roman"/>
                <w:sz w:val="20"/>
                <w:lang w:val="en-US"/>
              </w:rPr>
            </w:pPr>
          </w:p>
        </w:tc>
        <w:tc>
          <w:tcPr>
            <w:tcW w:w="1988" w:type="dxa"/>
            <w:vMerge/>
            <w:shd w:val="clear" w:color="auto" w:fill="auto"/>
          </w:tcPr>
          <w:p w14:paraId="430A6B0C" w14:textId="77777777" w:rsidR="00AC63B3" w:rsidRPr="0013506D" w:rsidRDefault="00AC63B3" w:rsidP="00C27669">
            <w:pPr>
              <w:jc w:val="both"/>
              <w:rPr>
                <w:rFonts w:ascii="Times New Roman" w:hAnsi="Times New Roman" w:cs="Times New Roman"/>
                <w:sz w:val="20"/>
                <w:lang w:val="en-US"/>
              </w:rPr>
            </w:pPr>
          </w:p>
        </w:tc>
        <w:tc>
          <w:tcPr>
            <w:tcW w:w="4111" w:type="dxa"/>
            <w:shd w:val="clear" w:color="auto" w:fill="auto"/>
          </w:tcPr>
          <w:p w14:paraId="01B975B1"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The sum of gross production value and production support/subsidies (in organic) minus variable costs</w:t>
            </w:r>
          </w:p>
        </w:tc>
        <w:tc>
          <w:tcPr>
            <w:tcW w:w="2358" w:type="dxa"/>
            <w:shd w:val="clear" w:color="auto" w:fill="auto"/>
          </w:tcPr>
          <w:p w14:paraId="42E4C1F8" w14:textId="76A94A1C"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lang w:val="en-US"/>
              </w:rPr>
              <w:t>Urfi et al. (2011, 2013)</w:t>
            </w:r>
          </w:p>
        </w:tc>
      </w:tr>
      <w:tr w:rsidR="00AC63B3" w:rsidRPr="004F6392" w14:paraId="43F84ACA" w14:textId="77777777" w:rsidTr="00C27669">
        <w:tc>
          <w:tcPr>
            <w:tcW w:w="559" w:type="dxa"/>
            <w:tcBorders>
              <w:bottom w:val="single" w:sz="4" w:space="0" w:color="auto"/>
            </w:tcBorders>
            <w:shd w:val="clear" w:color="auto" w:fill="auto"/>
          </w:tcPr>
          <w:p w14:paraId="5130EAA0" w14:textId="77777777" w:rsidR="00AC63B3" w:rsidRPr="0013506D" w:rsidRDefault="00AC63B3" w:rsidP="00C27669">
            <w:pPr>
              <w:jc w:val="center"/>
              <w:rPr>
                <w:rFonts w:ascii="Times New Roman" w:hAnsi="Times New Roman" w:cs="Times New Roman"/>
                <w:sz w:val="20"/>
                <w:lang w:val="en-US"/>
              </w:rPr>
            </w:pPr>
            <w:r w:rsidRPr="0013506D">
              <w:rPr>
                <w:rFonts w:ascii="Times New Roman" w:hAnsi="Times New Roman" w:cs="Times New Roman"/>
                <w:sz w:val="20"/>
                <w:lang w:val="en-US"/>
              </w:rPr>
              <w:t>5.</w:t>
            </w:r>
          </w:p>
        </w:tc>
        <w:tc>
          <w:tcPr>
            <w:tcW w:w="1988" w:type="dxa"/>
            <w:tcBorders>
              <w:bottom w:val="single" w:sz="4" w:space="0" w:color="auto"/>
            </w:tcBorders>
            <w:shd w:val="clear" w:color="auto" w:fill="auto"/>
          </w:tcPr>
          <w:p w14:paraId="5CA5E53F" w14:textId="77777777" w:rsidR="00AC63B3" w:rsidRPr="0013506D" w:rsidRDefault="00AC63B3" w:rsidP="00C27669">
            <w:pPr>
              <w:jc w:val="both"/>
              <w:rPr>
                <w:rFonts w:ascii="Times New Roman" w:hAnsi="Times New Roman" w:cs="Times New Roman"/>
                <w:sz w:val="20"/>
                <w:lang w:val="en-US"/>
              </w:rPr>
            </w:pPr>
            <w:r w:rsidRPr="0013506D">
              <w:rPr>
                <w:rFonts w:ascii="Times New Roman" w:hAnsi="Times New Roman" w:cs="Times New Roman"/>
                <w:sz w:val="20"/>
                <w:lang w:val="en-US"/>
              </w:rPr>
              <w:t>Net profit (NP)</w:t>
            </w:r>
          </w:p>
        </w:tc>
        <w:tc>
          <w:tcPr>
            <w:tcW w:w="4111" w:type="dxa"/>
            <w:tcBorders>
              <w:bottom w:val="single" w:sz="4" w:space="0" w:color="auto"/>
            </w:tcBorders>
            <w:shd w:val="clear" w:color="auto" w:fill="auto"/>
          </w:tcPr>
          <w:p w14:paraId="63589C05"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lang w:val="en-US"/>
              </w:rPr>
              <w:t>Total revenue minus total costs</w:t>
            </w:r>
          </w:p>
        </w:tc>
        <w:tc>
          <w:tcPr>
            <w:tcW w:w="2358" w:type="dxa"/>
            <w:tcBorders>
              <w:bottom w:val="single" w:sz="4" w:space="0" w:color="auto"/>
            </w:tcBorders>
            <w:shd w:val="clear" w:color="auto" w:fill="auto"/>
          </w:tcPr>
          <w:p w14:paraId="59664880"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lang w:val="en-US"/>
              </w:rPr>
              <w:t>e.g., Froehlich et al. (2018);</w:t>
            </w:r>
            <w:r w:rsidRPr="0013506D">
              <w:rPr>
                <w:rFonts w:ascii="Times New Roman" w:hAnsi="Times New Roman" w:cs="Times New Roman"/>
                <w:color w:val="000000" w:themeColor="text1"/>
                <w:sz w:val="20"/>
                <w:lang w:val="en-US"/>
              </w:rPr>
              <w:t xml:space="preserve"> </w:t>
            </w:r>
            <w:r w:rsidRPr="0013506D">
              <w:rPr>
                <w:rFonts w:ascii="Times New Roman" w:hAnsi="Times New Roman" w:cs="Times New Roman"/>
                <w:sz w:val="20"/>
                <w:lang w:val="en-US"/>
              </w:rPr>
              <w:t>Selen et al. (1996); Wachter et al. (2019)</w:t>
            </w:r>
          </w:p>
        </w:tc>
      </w:tr>
      <w:tr w:rsidR="00AC63B3" w:rsidRPr="004F6392" w14:paraId="4263BF96" w14:textId="77777777" w:rsidTr="00324CBB">
        <w:tc>
          <w:tcPr>
            <w:tcW w:w="9016" w:type="dxa"/>
            <w:gridSpan w:val="4"/>
            <w:tcBorders>
              <w:top w:val="single" w:sz="4" w:space="0" w:color="auto"/>
              <w:bottom w:val="single" w:sz="4" w:space="0" w:color="auto"/>
            </w:tcBorders>
            <w:shd w:val="clear" w:color="auto" w:fill="auto"/>
          </w:tcPr>
          <w:p w14:paraId="2759FDA1" w14:textId="77777777" w:rsidR="00AC63B3" w:rsidRPr="0013506D" w:rsidRDefault="00AC63B3" w:rsidP="00C27669">
            <w:pPr>
              <w:jc w:val="center"/>
              <w:rPr>
                <w:rFonts w:ascii="Times New Roman" w:hAnsi="Times New Roman" w:cs="Times New Roman"/>
                <w:sz w:val="20"/>
              </w:rPr>
            </w:pPr>
            <w:r w:rsidRPr="0013506D">
              <w:rPr>
                <w:rFonts w:ascii="Times New Roman" w:hAnsi="Times New Roman" w:cs="Times New Roman"/>
                <w:i/>
                <w:iCs/>
                <w:sz w:val="20"/>
              </w:rPr>
              <w:t>Panel B: Relative Economic Indicators</w:t>
            </w:r>
          </w:p>
        </w:tc>
      </w:tr>
      <w:tr w:rsidR="00AC63B3" w:rsidRPr="004F6392" w14:paraId="1F574F45" w14:textId="77777777" w:rsidTr="00324CBB">
        <w:tc>
          <w:tcPr>
            <w:tcW w:w="559" w:type="dxa"/>
            <w:tcBorders>
              <w:top w:val="single" w:sz="4" w:space="0" w:color="auto"/>
            </w:tcBorders>
            <w:shd w:val="clear" w:color="auto" w:fill="auto"/>
          </w:tcPr>
          <w:p w14:paraId="07B9BCE1" w14:textId="77777777" w:rsidR="00AC63B3" w:rsidRPr="0013506D" w:rsidRDefault="00AC63B3" w:rsidP="00C27669">
            <w:pPr>
              <w:jc w:val="center"/>
              <w:rPr>
                <w:rFonts w:ascii="Times New Roman" w:hAnsi="Times New Roman" w:cs="Times New Roman"/>
                <w:sz w:val="20"/>
                <w:lang w:val="en-US"/>
              </w:rPr>
            </w:pPr>
            <w:r w:rsidRPr="0013506D">
              <w:rPr>
                <w:rFonts w:ascii="Times New Roman" w:hAnsi="Times New Roman" w:cs="Times New Roman"/>
                <w:sz w:val="20"/>
                <w:lang w:val="en-US"/>
              </w:rPr>
              <w:t>6.</w:t>
            </w:r>
          </w:p>
        </w:tc>
        <w:tc>
          <w:tcPr>
            <w:tcW w:w="1988" w:type="dxa"/>
            <w:tcBorders>
              <w:top w:val="single" w:sz="4" w:space="0" w:color="auto"/>
            </w:tcBorders>
            <w:shd w:val="clear" w:color="auto" w:fill="auto"/>
          </w:tcPr>
          <w:p w14:paraId="7B8FBFFA" w14:textId="77777777" w:rsidR="00AC63B3" w:rsidRPr="0013506D" w:rsidRDefault="00AC63B3" w:rsidP="00C27669">
            <w:pPr>
              <w:jc w:val="both"/>
              <w:rPr>
                <w:rFonts w:ascii="Times New Roman" w:hAnsi="Times New Roman" w:cs="Times New Roman"/>
                <w:sz w:val="20"/>
                <w:lang w:val="en-US"/>
              </w:rPr>
            </w:pPr>
            <w:r w:rsidRPr="0013506D">
              <w:rPr>
                <w:rFonts w:ascii="Times New Roman" w:hAnsi="Times New Roman" w:cs="Times New Roman"/>
                <w:sz w:val="20"/>
                <w:lang w:val="en-US"/>
              </w:rPr>
              <w:t>Operating ratio</w:t>
            </w:r>
          </w:p>
        </w:tc>
        <w:tc>
          <w:tcPr>
            <w:tcW w:w="4111" w:type="dxa"/>
            <w:tcBorders>
              <w:top w:val="single" w:sz="4" w:space="0" w:color="auto"/>
            </w:tcBorders>
            <w:shd w:val="clear" w:color="auto" w:fill="auto"/>
          </w:tcPr>
          <w:p w14:paraId="54C4DB85"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Operating costs by sales</w:t>
            </w:r>
          </w:p>
        </w:tc>
        <w:tc>
          <w:tcPr>
            <w:tcW w:w="2358" w:type="dxa"/>
            <w:tcBorders>
              <w:top w:val="single" w:sz="4" w:space="0" w:color="auto"/>
            </w:tcBorders>
            <w:shd w:val="clear" w:color="auto" w:fill="auto"/>
          </w:tcPr>
          <w:p w14:paraId="1F266758"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Brozova and Beranova (2017); Hampl (2020)</w:t>
            </w:r>
          </w:p>
        </w:tc>
      </w:tr>
      <w:tr w:rsidR="00AC63B3" w:rsidRPr="004F6392" w14:paraId="5EAC2C83" w14:textId="77777777" w:rsidTr="00324CBB">
        <w:tc>
          <w:tcPr>
            <w:tcW w:w="559" w:type="dxa"/>
            <w:shd w:val="clear" w:color="auto" w:fill="auto"/>
          </w:tcPr>
          <w:p w14:paraId="7388DBA9" w14:textId="77777777" w:rsidR="00AC63B3" w:rsidRPr="0013506D" w:rsidRDefault="00AC63B3" w:rsidP="00C27669">
            <w:pPr>
              <w:jc w:val="center"/>
              <w:rPr>
                <w:rFonts w:ascii="Times New Roman" w:hAnsi="Times New Roman" w:cs="Times New Roman"/>
                <w:sz w:val="20"/>
                <w:lang w:val="en-US"/>
              </w:rPr>
            </w:pPr>
            <w:r w:rsidRPr="0013506D">
              <w:rPr>
                <w:rFonts w:ascii="Times New Roman" w:hAnsi="Times New Roman" w:cs="Times New Roman"/>
                <w:sz w:val="20"/>
                <w:lang w:val="en-US"/>
              </w:rPr>
              <w:t>7.</w:t>
            </w:r>
          </w:p>
        </w:tc>
        <w:tc>
          <w:tcPr>
            <w:tcW w:w="1988" w:type="dxa"/>
            <w:shd w:val="clear" w:color="auto" w:fill="auto"/>
          </w:tcPr>
          <w:p w14:paraId="645FDB2D" w14:textId="77777777" w:rsidR="00AC63B3" w:rsidRPr="0013506D" w:rsidRDefault="00AC63B3" w:rsidP="00C27669">
            <w:pPr>
              <w:jc w:val="both"/>
              <w:rPr>
                <w:rFonts w:ascii="Times New Roman" w:hAnsi="Times New Roman" w:cs="Times New Roman"/>
                <w:sz w:val="20"/>
                <w:lang w:val="en-US"/>
              </w:rPr>
            </w:pPr>
            <w:r w:rsidRPr="0013506D">
              <w:rPr>
                <w:rFonts w:ascii="Times New Roman" w:hAnsi="Times New Roman" w:cs="Times New Roman"/>
                <w:sz w:val="20"/>
                <w:lang w:val="en-US"/>
              </w:rPr>
              <w:t>Personnel cost ratio</w:t>
            </w:r>
          </w:p>
        </w:tc>
        <w:tc>
          <w:tcPr>
            <w:tcW w:w="4111" w:type="dxa"/>
            <w:shd w:val="clear" w:color="auto" w:fill="auto"/>
          </w:tcPr>
          <w:p w14:paraId="4C68460F"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lang w:val="en-US"/>
              </w:rPr>
              <w:t>Personnel costs by sales</w:t>
            </w:r>
          </w:p>
        </w:tc>
        <w:tc>
          <w:tcPr>
            <w:tcW w:w="2358" w:type="dxa"/>
            <w:shd w:val="clear" w:color="auto" w:fill="auto"/>
          </w:tcPr>
          <w:p w14:paraId="575478D3"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Brozova and Beranova (2017); Hampl (2020)</w:t>
            </w:r>
          </w:p>
        </w:tc>
      </w:tr>
      <w:tr w:rsidR="00AC63B3" w:rsidRPr="004F6392" w14:paraId="57CD80BC" w14:textId="77777777" w:rsidTr="00324CBB">
        <w:tc>
          <w:tcPr>
            <w:tcW w:w="559" w:type="dxa"/>
            <w:shd w:val="clear" w:color="auto" w:fill="auto"/>
          </w:tcPr>
          <w:p w14:paraId="0E349315" w14:textId="77777777" w:rsidR="00AC63B3" w:rsidRPr="0013506D" w:rsidRDefault="00AC63B3" w:rsidP="00C27669">
            <w:pPr>
              <w:jc w:val="center"/>
              <w:rPr>
                <w:rFonts w:ascii="Times New Roman" w:hAnsi="Times New Roman" w:cs="Times New Roman"/>
                <w:sz w:val="20"/>
                <w:lang w:val="en-US"/>
              </w:rPr>
            </w:pPr>
            <w:r w:rsidRPr="0013506D">
              <w:rPr>
                <w:rFonts w:ascii="Times New Roman" w:hAnsi="Times New Roman" w:cs="Times New Roman"/>
                <w:sz w:val="20"/>
                <w:lang w:val="en-US"/>
              </w:rPr>
              <w:t>8.</w:t>
            </w:r>
          </w:p>
        </w:tc>
        <w:tc>
          <w:tcPr>
            <w:tcW w:w="1988" w:type="dxa"/>
            <w:shd w:val="clear" w:color="auto" w:fill="auto"/>
          </w:tcPr>
          <w:p w14:paraId="11FB38EA" w14:textId="77777777" w:rsidR="00AC63B3" w:rsidRPr="0013506D" w:rsidRDefault="00AC63B3" w:rsidP="00C27669">
            <w:pPr>
              <w:jc w:val="both"/>
              <w:rPr>
                <w:rFonts w:ascii="Times New Roman" w:hAnsi="Times New Roman" w:cs="Times New Roman"/>
                <w:sz w:val="20"/>
                <w:lang w:val="en-US"/>
              </w:rPr>
            </w:pPr>
            <w:r w:rsidRPr="0013506D">
              <w:rPr>
                <w:rFonts w:ascii="Times New Roman" w:hAnsi="Times New Roman" w:cs="Times New Roman"/>
                <w:sz w:val="20"/>
                <w:lang w:val="en-US"/>
              </w:rPr>
              <w:t>Cost efficiency</w:t>
            </w:r>
          </w:p>
        </w:tc>
        <w:tc>
          <w:tcPr>
            <w:tcW w:w="4111" w:type="dxa"/>
            <w:shd w:val="clear" w:color="auto" w:fill="auto"/>
          </w:tcPr>
          <w:p w14:paraId="6DC329E5"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Value added by the costs of goods sold</w:t>
            </w:r>
          </w:p>
        </w:tc>
        <w:tc>
          <w:tcPr>
            <w:tcW w:w="2358" w:type="dxa"/>
            <w:shd w:val="clear" w:color="auto" w:fill="auto"/>
          </w:tcPr>
          <w:p w14:paraId="732B1B91" w14:textId="77777777" w:rsidR="00AC63B3" w:rsidRPr="0013506D" w:rsidRDefault="00AC63B3" w:rsidP="00C27669">
            <w:pPr>
              <w:jc w:val="both"/>
              <w:rPr>
                <w:rFonts w:ascii="Times New Roman" w:hAnsi="Times New Roman" w:cs="Times New Roman"/>
                <w:sz w:val="20"/>
                <w:lang w:val="en-US"/>
              </w:rPr>
            </w:pPr>
            <w:r w:rsidRPr="0013506D">
              <w:rPr>
                <w:rFonts w:ascii="Times New Roman" w:hAnsi="Times New Roman" w:cs="Times New Roman"/>
                <w:sz w:val="20"/>
              </w:rPr>
              <w:t>Brozova and Vanek (2013)</w:t>
            </w:r>
          </w:p>
        </w:tc>
      </w:tr>
      <w:tr w:rsidR="00AC63B3" w:rsidRPr="004F6392" w14:paraId="792B4362" w14:textId="77777777" w:rsidTr="00324CBB">
        <w:tc>
          <w:tcPr>
            <w:tcW w:w="559" w:type="dxa"/>
            <w:shd w:val="clear" w:color="auto" w:fill="auto"/>
          </w:tcPr>
          <w:p w14:paraId="01D09E44" w14:textId="77777777" w:rsidR="00AC63B3" w:rsidRPr="0013506D" w:rsidRDefault="00AC63B3" w:rsidP="00C27669">
            <w:pPr>
              <w:jc w:val="center"/>
              <w:rPr>
                <w:rFonts w:ascii="Times New Roman" w:hAnsi="Times New Roman" w:cs="Times New Roman"/>
                <w:sz w:val="20"/>
                <w:lang w:val="en-US"/>
              </w:rPr>
            </w:pPr>
            <w:r w:rsidRPr="0013506D">
              <w:rPr>
                <w:rFonts w:ascii="Times New Roman" w:hAnsi="Times New Roman" w:cs="Times New Roman"/>
                <w:sz w:val="20"/>
                <w:lang w:val="en-US"/>
              </w:rPr>
              <w:t>9.</w:t>
            </w:r>
          </w:p>
        </w:tc>
        <w:tc>
          <w:tcPr>
            <w:tcW w:w="1988" w:type="dxa"/>
            <w:shd w:val="clear" w:color="auto" w:fill="auto"/>
          </w:tcPr>
          <w:p w14:paraId="3B5454BF" w14:textId="77777777" w:rsidR="00AC63B3" w:rsidRPr="0013506D" w:rsidRDefault="00AC63B3" w:rsidP="00C27669">
            <w:pPr>
              <w:jc w:val="both"/>
              <w:rPr>
                <w:rFonts w:ascii="Times New Roman" w:hAnsi="Times New Roman" w:cs="Times New Roman"/>
                <w:sz w:val="20"/>
                <w:lang w:val="en-US"/>
              </w:rPr>
            </w:pPr>
            <w:r w:rsidRPr="0013506D">
              <w:rPr>
                <w:rFonts w:ascii="Times New Roman" w:hAnsi="Times New Roman" w:cs="Times New Roman"/>
                <w:sz w:val="20"/>
              </w:rPr>
              <w:t>Economic efficiency</w:t>
            </w:r>
          </w:p>
        </w:tc>
        <w:tc>
          <w:tcPr>
            <w:tcW w:w="4111" w:type="dxa"/>
            <w:shd w:val="clear" w:color="auto" w:fill="auto"/>
          </w:tcPr>
          <w:p w14:paraId="2D43E627"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Costs to revenues</w:t>
            </w:r>
          </w:p>
        </w:tc>
        <w:tc>
          <w:tcPr>
            <w:tcW w:w="2358" w:type="dxa"/>
            <w:shd w:val="clear" w:color="auto" w:fill="auto"/>
          </w:tcPr>
          <w:p w14:paraId="20E12A94" w14:textId="77777777" w:rsidR="00AC63B3" w:rsidRPr="0013506D" w:rsidRDefault="00AC63B3" w:rsidP="00C27669">
            <w:pPr>
              <w:jc w:val="both"/>
              <w:rPr>
                <w:rFonts w:ascii="Times New Roman" w:hAnsi="Times New Roman" w:cs="Times New Roman"/>
                <w:sz w:val="20"/>
                <w:lang w:val="en-US"/>
              </w:rPr>
            </w:pPr>
            <w:r w:rsidRPr="0013506D">
              <w:rPr>
                <w:rFonts w:ascii="Times New Roman" w:hAnsi="Times New Roman" w:cs="Times New Roman"/>
                <w:sz w:val="20"/>
              </w:rPr>
              <w:t>Vla</w:t>
            </w:r>
            <w:r w:rsidRPr="0013506D">
              <w:rPr>
                <w:rFonts w:ascii="Times New Roman" w:hAnsi="Times New Roman" w:cs="Times New Roman" w:hint="eastAsia"/>
                <w:sz w:val="20"/>
              </w:rPr>
              <w:t>š</w:t>
            </w:r>
            <w:r w:rsidRPr="0013506D">
              <w:rPr>
                <w:rFonts w:ascii="Times New Roman" w:hAnsi="Times New Roman" w:cs="Times New Roman"/>
                <w:sz w:val="20"/>
              </w:rPr>
              <w:t>icová and Náglová (2015a)</w:t>
            </w:r>
          </w:p>
        </w:tc>
      </w:tr>
      <w:tr w:rsidR="00AC63B3" w:rsidRPr="004F6392" w14:paraId="40FB8C78" w14:textId="77777777" w:rsidTr="00324CBB">
        <w:tc>
          <w:tcPr>
            <w:tcW w:w="559" w:type="dxa"/>
            <w:vMerge w:val="restart"/>
            <w:shd w:val="clear" w:color="auto" w:fill="auto"/>
          </w:tcPr>
          <w:p w14:paraId="0BC4FBB8" w14:textId="77777777" w:rsidR="00AC63B3" w:rsidRPr="0013506D" w:rsidRDefault="00AC63B3" w:rsidP="00C27669">
            <w:pPr>
              <w:jc w:val="center"/>
              <w:rPr>
                <w:rFonts w:ascii="Times New Roman" w:hAnsi="Times New Roman" w:cs="Times New Roman"/>
                <w:sz w:val="20"/>
                <w:lang w:val="en-US"/>
              </w:rPr>
            </w:pPr>
            <w:r w:rsidRPr="0013506D">
              <w:rPr>
                <w:rFonts w:ascii="Times New Roman" w:hAnsi="Times New Roman" w:cs="Times New Roman"/>
                <w:sz w:val="20"/>
                <w:lang w:val="en-US"/>
              </w:rPr>
              <w:t>10.</w:t>
            </w:r>
          </w:p>
        </w:tc>
        <w:tc>
          <w:tcPr>
            <w:tcW w:w="1988" w:type="dxa"/>
            <w:vMerge w:val="restart"/>
            <w:shd w:val="clear" w:color="auto" w:fill="auto"/>
          </w:tcPr>
          <w:p w14:paraId="1EF971BA" w14:textId="77777777" w:rsidR="00AC63B3" w:rsidRPr="0013506D" w:rsidRDefault="00AC63B3" w:rsidP="00C27669">
            <w:pPr>
              <w:jc w:val="both"/>
              <w:rPr>
                <w:rFonts w:ascii="Times New Roman" w:hAnsi="Times New Roman" w:cs="Times New Roman"/>
                <w:sz w:val="20"/>
                <w:lang w:val="en-US"/>
              </w:rPr>
            </w:pPr>
            <w:r w:rsidRPr="0013506D">
              <w:rPr>
                <w:rFonts w:ascii="Times New Roman" w:hAnsi="Times New Roman" w:cs="Times New Roman"/>
                <w:sz w:val="20"/>
                <w:lang w:val="en-US"/>
              </w:rPr>
              <w:t>Benefit-cost ratio (BCR)</w:t>
            </w:r>
          </w:p>
        </w:tc>
        <w:tc>
          <w:tcPr>
            <w:tcW w:w="4111" w:type="dxa"/>
            <w:shd w:val="clear" w:color="auto" w:fill="auto"/>
          </w:tcPr>
          <w:p w14:paraId="628CA2AB"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Total production value by total production cost</w:t>
            </w:r>
          </w:p>
        </w:tc>
        <w:tc>
          <w:tcPr>
            <w:tcW w:w="2358" w:type="dxa"/>
            <w:shd w:val="clear" w:color="auto" w:fill="auto"/>
          </w:tcPr>
          <w:p w14:paraId="48495981" w14:textId="77777777" w:rsidR="00AC63B3" w:rsidRPr="0013506D" w:rsidRDefault="00AC63B3" w:rsidP="00C27669">
            <w:pPr>
              <w:jc w:val="both"/>
              <w:rPr>
                <w:rFonts w:ascii="Times New Roman" w:hAnsi="Times New Roman" w:cs="Times New Roman"/>
                <w:sz w:val="20"/>
                <w:lang w:val="en-US"/>
              </w:rPr>
            </w:pPr>
            <w:r w:rsidRPr="0013506D">
              <w:rPr>
                <w:rFonts w:ascii="Times New Roman" w:hAnsi="Times New Roman" w:cs="Times New Roman"/>
                <w:sz w:val="20"/>
                <w:lang w:val="en-US"/>
              </w:rPr>
              <w:t>Paydar et al. (2015)</w:t>
            </w:r>
          </w:p>
        </w:tc>
      </w:tr>
      <w:tr w:rsidR="00AC63B3" w:rsidRPr="004F6392" w14:paraId="0A01A6B4" w14:textId="77777777" w:rsidTr="00324CBB">
        <w:tc>
          <w:tcPr>
            <w:tcW w:w="559" w:type="dxa"/>
            <w:vMerge/>
            <w:shd w:val="clear" w:color="auto" w:fill="auto"/>
          </w:tcPr>
          <w:p w14:paraId="0D48B2EF" w14:textId="77777777" w:rsidR="00AC63B3" w:rsidRPr="0013506D" w:rsidRDefault="00AC63B3" w:rsidP="00C27669">
            <w:pPr>
              <w:jc w:val="center"/>
              <w:rPr>
                <w:rFonts w:ascii="Times New Roman" w:hAnsi="Times New Roman" w:cs="Times New Roman"/>
                <w:sz w:val="20"/>
                <w:lang w:val="en-US"/>
              </w:rPr>
            </w:pPr>
          </w:p>
        </w:tc>
        <w:tc>
          <w:tcPr>
            <w:tcW w:w="1988" w:type="dxa"/>
            <w:vMerge/>
            <w:shd w:val="clear" w:color="auto" w:fill="auto"/>
          </w:tcPr>
          <w:p w14:paraId="39053E69" w14:textId="77777777" w:rsidR="00AC63B3" w:rsidRPr="0013506D" w:rsidRDefault="00AC63B3" w:rsidP="00C27669">
            <w:pPr>
              <w:jc w:val="both"/>
              <w:rPr>
                <w:rFonts w:ascii="Times New Roman" w:hAnsi="Times New Roman" w:cs="Times New Roman"/>
                <w:sz w:val="20"/>
                <w:lang w:val="en-US"/>
              </w:rPr>
            </w:pPr>
          </w:p>
        </w:tc>
        <w:tc>
          <w:tcPr>
            <w:tcW w:w="4111" w:type="dxa"/>
            <w:shd w:val="clear" w:color="auto" w:fill="auto"/>
          </w:tcPr>
          <w:p w14:paraId="193815D8"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Profit by life cycle costs</w:t>
            </w:r>
          </w:p>
        </w:tc>
        <w:tc>
          <w:tcPr>
            <w:tcW w:w="2358" w:type="dxa"/>
            <w:shd w:val="clear" w:color="auto" w:fill="auto"/>
          </w:tcPr>
          <w:p w14:paraId="17AAAED4" w14:textId="77777777" w:rsidR="00AC63B3" w:rsidRPr="0013506D" w:rsidRDefault="00AC63B3" w:rsidP="00C27669">
            <w:pPr>
              <w:jc w:val="both"/>
              <w:rPr>
                <w:rFonts w:ascii="Times New Roman" w:hAnsi="Times New Roman" w:cs="Times New Roman"/>
                <w:sz w:val="20"/>
                <w:lang w:val="en-US"/>
              </w:rPr>
            </w:pPr>
            <w:r w:rsidRPr="0013506D">
              <w:rPr>
                <w:rFonts w:ascii="Times New Roman" w:hAnsi="Times New Roman" w:cs="Times New Roman"/>
                <w:sz w:val="20"/>
                <w:lang w:val="en-US"/>
              </w:rPr>
              <w:t>Zhen et al. (2020)</w:t>
            </w:r>
          </w:p>
        </w:tc>
      </w:tr>
      <w:tr w:rsidR="00AC63B3" w:rsidRPr="004F6392" w14:paraId="796E4345" w14:textId="77777777" w:rsidTr="00324CBB">
        <w:tc>
          <w:tcPr>
            <w:tcW w:w="559" w:type="dxa"/>
            <w:shd w:val="clear" w:color="auto" w:fill="auto"/>
          </w:tcPr>
          <w:p w14:paraId="7C64F6E4" w14:textId="77777777" w:rsidR="00AC63B3" w:rsidRPr="0013506D" w:rsidRDefault="00AC63B3" w:rsidP="00C27669">
            <w:pPr>
              <w:jc w:val="center"/>
              <w:rPr>
                <w:rFonts w:ascii="Times New Roman" w:hAnsi="Times New Roman" w:cs="Times New Roman"/>
                <w:sz w:val="20"/>
                <w:lang w:val="en-US"/>
              </w:rPr>
            </w:pPr>
            <w:r w:rsidRPr="0013506D">
              <w:rPr>
                <w:rFonts w:ascii="Times New Roman" w:hAnsi="Times New Roman" w:cs="Times New Roman"/>
                <w:sz w:val="20"/>
                <w:lang w:val="en-US"/>
              </w:rPr>
              <w:t>11.</w:t>
            </w:r>
          </w:p>
        </w:tc>
        <w:tc>
          <w:tcPr>
            <w:tcW w:w="1988" w:type="dxa"/>
            <w:shd w:val="clear" w:color="auto" w:fill="auto"/>
          </w:tcPr>
          <w:p w14:paraId="48608F2D" w14:textId="28D4AE9B" w:rsidR="00AC63B3" w:rsidRPr="0013506D" w:rsidRDefault="00AC63B3" w:rsidP="00C27669">
            <w:pPr>
              <w:jc w:val="both"/>
              <w:rPr>
                <w:rFonts w:ascii="Times New Roman" w:hAnsi="Times New Roman" w:cs="Times New Roman"/>
                <w:sz w:val="20"/>
                <w:lang w:val="en-US"/>
              </w:rPr>
            </w:pPr>
            <w:r w:rsidRPr="0013506D">
              <w:rPr>
                <w:rFonts w:ascii="Times New Roman" w:hAnsi="Times New Roman" w:cs="Times New Roman"/>
                <w:sz w:val="20"/>
                <w:lang w:val="en-US"/>
              </w:rPr>
              <w:t>Breakeven point (BEP)</w:t>
            </w:r>
          </w:p>
        </w:tc>
        <w:tc>
          <w:tcPr>
            <w:tcW w:w="4111" w:type="dxa"/>
            <w:shd w:val="clear" w:color="auto" w:fill="auto"/>
          </w:tcPr>
          <w:p w14:paraId="3B617F0D"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Fixed costs by contribution margin</w:t>
            </w:r>
          </w:p>
        </w:tc>
        <w:tc>
          <w:tcPr>
            <w:tcW w:w="2358" w:type="dxa"/>
            <w:shd w:val="clear" w:color="auto" w:fill="auto"/>
          </w:tcPr>
          <w:p w14:paraId="2653D710" w14:textId="77777777" w:rsidR="00AC63B3" w:rsidRPr="0013506D" w:rsidRDefault="00AC63B3" w:rsidP="00C27669">
            <w:pPr>
              <w:jc w:val="both"/>
              <w:rPr>
                <w:rFonts w:ascii="Times New Roman" w:hAnsi="Times New Roman" w:cs="Times New Roman"/>
                <w:sz w:val="20"/>
                <w:lang w:val="en-US"/>
              </w:rPr>
            </w:pPr>
            <w:r w:rsidRPr="0013506D">
              <w:rPr>
                <w:rFonts w:ascii="Times New Roman" w:hAnsi="Times New Roman" w:cs="Times New Roman"/>
                <w:sz w:val="20"/>
              </w:rPr>
              <w:t>García Castellanos et al. (2022)</w:t>
            </w:r>
          </w:p>
        </w:tc>
      </w:tr>
      <w:tr w:rsidR="00AC63B3" w:rsidRPr="004F6392" w14:paraId="21919B49" w14:textId="77777777" w:rsidTr="00324CBB">
        <w:tc>
          <w:tcPr>
            <w:tcW w:w="559" w:type="dxa"/>
            <w:shd w:val="clear" w:color="auto" w:fill="auto"/>
          </w:tcPr>
          <w:p w14:paraId="1617B2B1" w14:textId="77777777" w:rsidR="00AC63B3" w:rsidRPr="0013506D" w:rsidRDefault="00AC63B3" w:rsidP="00C27669">
            <w:pPr>
              <w:jc w:val="center"/>
              <w:rPr>
                <w:rFonts w:ascii="Times New Roman" w:hAnsi="Times New Roman" w:cs="Times New Roman"/>
                <w:sz w:val="20"/>
                <w:lang w:val="en-US"/>
              </w:rPr>
            </w:pPr>
            <w:r w:rsidRPr="0013506D">
              <w:rPr>
                <w:rFonts w:ascii="Times New Roman" w:hAnsi="Times New Roman" w:cs="Times New Roman"/>
                <w:sz w:val="20"/>
                <w:lang w:val="en-US"/>
              </w:rPr>
              <w:t>12.</w:t>
            </w:r>
          </w:p>
        </w:tc>
        <w:tc>
          <w:tcPr>
            <w:tcW w:w="1988" w:type="dxa"/>
            <w:shd w:val="clear" w:color="auto" w:fill="auto"/>
          </w:tcPr>
          <w:p w14:paraId="262EF743" w14:textId="77777777" w:rsidR="00AC63B3" w:rsidRPr="0013506D" w:rsidRDefault="00AC63B3" w:rsidP="00C27669">
            <w:pPr>
              <w:jc w:val="both"/>
              <w:rPr>
                <w:rFonts w:ascii="Times New Roman" w:hAnsi="Times New Roman" w:cs="Times New Roman"/>
                <w:sz w:val="20"/>
                <w:lang w:val="en-US"/>
              </w:rPr>
            </w:pPr>
            <w:r w:rsidRPr="0013506D">
              <w:rPr>
                <w:rFonts w:ascii="Times New Roman" w:hAnsi="Times New Roman" w:cs="Times New Roman"/>
                <w:sz w:val="20"/>
                <w:lang w:val="en-US"/>
              </w:rPr>
              <w:t>Volatility of sales</w:t>
            </w:r>
          </w:p>
        </w:tc>
        <w:tc>
          <w:tcPr>
            <w:tcW w:w="4111" w:type="dxa"/>
            <w:shd w:val="clear" w:color="auto" w:fill="auto"/>
          </w:tcPr>
          <w:p w14:paraId="72D07956"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The standard deviation of sales</w:t>
            </w:r>
          </w:p>
        </w:tc>
        <w:tc>
          <w:tcPr>
            <w:tcW w:w="2358" w:type="dxa"/>
            <w:shd w:val="clear" w:color="auto" w:fill="auto"/>
          </w:tcPr>
          <w:p w14:paraId="42CBDAB1"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lang w:val="en-US"/>
              </w:rPr>
              <w:t>Krause and Machek (2018)</w:t>
            </w:r>
          </w:p>
        </w:tc>
      </w:tr>
      <w:tr w:rsidR="00AC63B3" w:rsidRPr="004F6392" w14:paraId="51AC52BC" w14:textId="77777777" w:rsidTr="00324CBB">
        <w:tc>
          <w:tcPr>
            <w:tcW w:w="559" w:type="dxa"/>
            <w:shd w:val="clear" w:color="auto" w:fill="auto"/>
          </w:tcPr>
          <w:p w14:paraId="69FEF0F8" w14:textId="77777777" w:rsidR="00AC63B3" w:rsidRPr="0013506D" w:rsidRDefault="00AC63B3" w:rsidP="00C27669">
            <w:pPr>
              <w:jc w:val="center"/>
              <w:rPr>
                <w:rFonts w:ascii="Times New Roman" w:hAnsi="Times New Roman" w:cs="Times New Roman"/>
                <w:sz w:val="20"/>
                <w:lang w:val="en-US"/>
              </w:rPr>
            </w:pPr>
            <w:r w:rsidRPr="0013506D">
              <w:rPr>
                <w:rFonts w:ascii="Times New Roman" w:hAnsi="Times New Roman" w:cs="Times New Roman"/>
                <w:sz w:val="20"/>
                <w:lang w:val="en-US"/>
              </w:rPr>
              <w:t>13.</w:t>
            </w:r>
          </w:p>
        </w:tc>
        <w:tc>
          <w:tcPr>
            <w:tcW w:w="1988" w:type="dxa"/>
            <w:shd w:val="clear" w:color="auto" w:fill="auto"/>
          </w:tcPr>
          <w:p w14:paraId="746F55CC" w14:textId="77777777" w:rsidR="00AC63B3" w:rsidRPr="0013506D" w:rsidRDefault="00AC63B3" w:rsidP="00C27669">
            <w:pPr>
              <w:jc w:val="both"/>
              <w:rPr>
                <w:rFonts w:ascii="Times New Roman" w:hAnsi="Times New Roman" w:cs="Times New Roman"/>
                <w:sz w:val="20"/>
                <w:lang w:val="en-US"/>
              </w:rPr>
            </w:pPr>
            <w:r w:rsidRPr="0013506D">
              <w:rPr>
                <w:rFonts w:ascii="Times New Roman" w:hAnsi="Times New Roman" w:cs="Times New Roman"/>
                <w:sz w:val="20"/>
                <w:lang w:val="en-US"/>
              </w:rPr>
              <w:t>Volatility of profit margin</w:t>
            </w:r>
          </w:p>
        </w:tc>
        <w:tc>
          <w:tcPr>
            <w:tcW w:w="4111" w:type="dxa"/>
            <w:shd w:val="clear" w:color="auto" w:fill="auto"/>
          </w:tcPr>
          <w:p w14:paraId="6E3B6F0A"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The standard deviation of the profit margin (return on sales)</w:t>
            </w:r>
          </w:p>
        </w:tc>
        <w:tc>
          <w:tcPr>
            <w:tcW w:w="2358" w:type="dxa"/>
            <w:shd w:val="clear" w:color="auto" w:fill="auto"/>
          </w:tcPr>
          <w:p w14:paraId="791FBD41"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lang w:val="en-US"/>
              </w:rPr>
              <w:t>Krause and Machek (2018)</w:t>
            </w:r>
          </w:p>
        </w:tc>
      </w:tr>
      <w:tr w:rsidR="00AC63B3" w:rsidRPr="004F6392" w14:paraId="44196CF0" w14:textId="77777777" w:rsidTr="00324CBB">
        <w:tc>
          <w:tcPr>
            <w:tcW w:w="559" w:type="dxa"/>
            <w:shd w:val="clear" w:color="auto" w:fill="auto"/>
          </w:tcPr>
          <w:p w14:paraId="5AEED455" w14:textId="77777777" w:rsidR="00AC63B3" w:rsidRPr="0013506D" w:rsidRDefault="00AC63B3" w:rsidP="00C27669">
            <w:pPr>
              <w:jc w:val="center"/>
              <w:rPr>
                <w:rFonts w:ascii="Times New Roman" w:hAnsi="Times New Roman" w:cs="Times New Roman"/>
                <w:sz w:val="20"/>
                <w:lang w:val="en-US"/>
              </w:rPr>
            </w:pPr>
            <w:r w:rsidRPr="0013506D">
              <w:rPr>
                <w:rFonts w:ascii="Times New Roman" w:hAnsi="Times New Roman" w:cs="Times New Roman"/>
                <w:sz w:val="20"/>
                <w:lang w:val="en-US"/>
              </w:rPr>
              <w:t>14.</w:t>
            </w:r>
          </w:p>
        </w:tc>
        <w:tc>
          <w:tcPr>
            <w:tcW w:w="1988" w:type="dxa"/>
            <w:shd w:val="clear" w:color="auto" w:fill="auto"/>
          </w:tcPr>
          <w:p w14:paraId="17549926" w14:textId="77777777" w:rsidR="00AC63B3" w:rsidRPr="0013506D" w:rsidRDefault="00AC63B3" w:rsidP="00C27669">
            <w:pPr>
              <w:jc w:val="both"/>
              <w:rPr>
                <w:rFonts w:ascii="Times New Roman" w:hAnsi="Times New Roman" w:cs="Times New Roman"/>
                <w:sz w:val="20"/>
                <w:lang w:val="en-US"/>
              </w:rPr>
            </w:pPr>
            <w:r w:rsidRPr="0013506D">
              <w:rPr>
                <w:rFonts w:ascii="Times New Roman" w:hAnsi="Times New Roman" w:cs="Times New Roman"/>
                <w:sz w:val="20"/>
                <w:lang w:val="en-US"/>
              </w:rPr>
              <w:t>Return on sales (ROS)</w:t>
            </w:r>
          </w:p>
        </w:tc>
        <w:tc>
          <w:tcPr>
            <w:tcW w:w="4111" w:type="dxa"/>
            <w:shd w:val="clear" w:color="auto" w:fill="auto"/>
          </w:tcPr>
          <w:p w14:paraId="2383F93C"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lang w:val="en-US"/>
              </w:rPr>
              <w:t>Operating profit (EBIT) by net sales</w:t>
            </w:r>
          </w:p>
        </w:tc>
        <w:tc>
          <w:tcPr>
            <w:tcW w:w="2358" w:type="dxa"/>
            <w:shd w:val="clear" w:color="auto" w:fill="auto"/>
          </w:tcPr>
          <w:p w14:paraId="18FD2FA4"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lang w:val="en-US"/>
              </w:rPr>
              <w:t xml:space="preserve">Hampl (2020); </w:t>
            </w:r>
            <w:r w:rsidRPr="0013506D">
              <w:rPr>
                <w:rFonts w:ascii="Times New Roman" w:hAnsi="Times New Roman" w:cs="Times New Roman"/>
                <w:sz w:val="20"/>
              </w:rPr>
              <w:t>Vla</w:t>
            </w:r>
            <w:r w:rsidRPr="0013506D">
              <w:rPr>
                <w:rFonts w:ascii="Times New Roman" w:hAnsi="Times New Roman" w:cs="Times New Roman" w:hint="eastAsia"/>
                <w:sz w:val="20"/>
              </w:rPr>
              <w:t>š</w:t>
            </w:r>
            <w:r w:rsidRPr="0013506D">
              <w:rPr>
                <w:rFonts w:ascii="Times New Roman" w:hAnsi="Times New Roman" w:cs="Times New Roman"/>
                <w:sz w:val="20"/>
              </w:rPr>
              <w:t xml:space="preserve">icová and Náglová </w:t>
            </w:r>
            <w:r w:rsidRPr="0013506D">
              <w:rPr>
                <w:rFonts w:ascii="Times New Roman" w:hAnsi="Times New Roman" w:cs="Times New Roman"/>
                <w:sz w:val="20"/>
                <w:lang w:val="en-US"/>
              </w:rPr>
              <w:t>(2015a)</w:t>
            </w:r>
          </w:p>
        </w:tc>
      </w:tr>
      <w:tr w:rsidR="00C33B36" w:rsidRPr="004F6392" w14:paraId="052B5A8A" w14:textId="77777777" w:rsidTr="00324CBB">
        <w:tc>
          <w:tcPr>
            <w:tcW w:w="559" w:type="dxa"/>
            <w:vMerge w:val="restart"/>
            <w:shd w:val="clear" w:color="auto" w:fill="auto"/>
          </w:tcPr>
          <w:p w14:paraId="1E74FC2C" w14:textId="77777777" w:rsidR="00C33B36" w:rsidRPr="0013506D" w:rsidRDefault="00C33B36" w:rsidP="00C27669">
            <w:pPr>
              <w:jc w:val="center"/>
              <w:rPr>
                <w:rFonts w:ascii="Times New Roman" w:hAnsi="Times New Roman" w:cs="Times New Roman"/>
                <w:sz w:val="20"/>
                <w:lang w:val="en-US"/>
              </w:rPr>
            </w:pPr>
            <w:r w:rsidRPr="0013506D">
              <w:rPr>
                <w:rFonts w:ascii="Times New Roman" w:hAnsi="Times New Roman" w:cs="Times New Roman"/>
                <w:sz w:val="20"/>
                <w:lang w:val="en-US"/>
              </w:rPr>
              <w:t>15.</w:t>
            </w:r>
          </w:p>
        </w:tc>
        <w:tc>
          <w:tcPr>
            <w:tcW w:w="1988" w:type="dxa"/>
            <w:vMerge w:val="restart"/>
            <w:shd w:val="clear" w:color="auto" w:fill="auto"/>
          </w:tcPr>
          <w:p w14:paraId="08FAD451" w14:textId="77777777" w:rsidR="00C33B36" w:rsidRPr="0013506D" w:rsidRDefault="00C33B36" w:rsidP="00C27669">
            <w:pPr>
              <w:jc w:val="both"/>
              <w:rPr>
                <w:rFonts w:ascii="Times New Roman" w:hAnsi="Times New Roman" w:cs="Times New Roman"/>
                <w:sz w:val="20"/>
                <w:lang w:val="en-US"/>
              </w:rPr>
            </w:pPr>
            <w:r w:rsidRPr="0013506D">
              <w:rPr>
                <w:rFonts w:ascii="Times New Roman" w:hAnsi="Times New Roman" w:cs="Times New Roman"/>
                <w:sz w:val="20"/>
                <w:lang w:val="en-US"/>
              </w:rPr>
              <w:t>Return on costs (ROC)</w:t>
            </w:r>
          </w:p>
        </w:tc>
        <w:tc>
          <w:tcPr>
            <w:tcW w:w="4111" w:type="dxa"/>
            <w:shd w:val="clear" w:color="auto" w:fill="auto"/>
          </w:tcPr>
          <w:p w14:paraId="19AFE0F9" w14:textId="77777777" w:rsidR="00C33B36" w:rsidRPr="0013506D" w:rsidRDefault="00C33B36" w:rsidP="00C27669">
            <w:pPr>
              <w:jc w:val="both"/>
              <w:rPr>
                <w:rFonts w:ascii="Times New Roman" w:hAnsi="Times New Roman" w:cs="Times New Roman"/>
                <w:sz w:val="20"/>
              </w:rPr>
            </w:pPr>
            <w:r w:rsidRPr="0013506D">
              <w:rPr>
                <w:rFonts w:ascii="Times New Roman" w:hAnsi="Times New Roman" w:cs="Times New Roman"/>
                <w:sz w:val="20"/>
              </w:rPr>
              <w:t>Gross production value to total production costs</w:t>
            </w:r>
          </w:p>
        </w:tc>
        <w:tc>
          <w:tcPr>
            <w:tcW w:w="2358" w:type="dxa"/>
            <w:shd w:val="clear" w:color="auto" w:fill="auto"/>
          </w:tcPr>
          <w:p w14:paraId="0F247864" w14:textId="77777777" w:rsidR="00C33B36" w:rsidRPr="0013506D" w:rsidRDefault="00C33B36" w:rsidP="00C27669">
            <w:pPr>
              <w:jc w:val="both"/>
              <w:rPr>
                <w:rFonts w:ascii="Times New Roman" w:hAnsi="Times New Roman" w:cs="Times New Roman"/>
                <w:sz w:val="20"/>
              </w:rPr>
            </w:pPr>
            <w:r w:rsidRPr="0013506D">
              <w:rPr>
                <w:rFonts w:ascii="Times New Roman" w:hAnsi="Times New Roman" w:cs="Times New Roman"/>
                <w:sz w:val="20"/>
              </w:rPr>
              <w:t>Náglová</w:t>
            </w:r>
            <w:r w:rsidRPr="0013506D">
              <w:rPr>
                <w:rFonts w:ascii="Times New Roman" w:hAnsi="Times New Roman" w:cs="Times New Roman"/>
                <w:sz w:val="20"/>
                <w:lang w:val="en-US"/>
              </w:rPr>
              <w:t xml:space="preserve"> and </w:t>
            </w:r>
            <w:r w:rsidRPr="0013506D">
              <w:rPr>
                <w:rFonts w:ascii="Times New Roman" w:hAnsi="Times New Roman" w:cs="Times New Roman"/>
                <w:sz w:val="20"/>
              </w:rPr>
              <w:t>Vla</w:t>
            </w:r>
            <w:r w:rsidRPr="0013506D">
              <w:rPr>
                <w:rFonts w:ascii="Times New Roman" w:hAnsi="Times New Roman" w:cs="Times New Roman" w:hint="eastAsia"/>
                <w:sz w:val="20"/>
              </w:rPr>
              <w:t>š</w:t>
            </w:r>
            <w:r w:rsidRPr="0013506D">
              <w:rPr>
                <w:rFonts w:ascii="Times New Roman" w:hAnsi="Times New Roman" w:cs="Times New Roman"/>
                <w:sz w:val="20"/>
              </w:rPr>
              <w:t>icová</w:t>
            </w:r>
            <w:r w:rsidRPr="0013506D">
              <w:rPr>
                <w:rFonts w:ascii="Times New Roman" w:hAnsi="Times New Roman" w:cs="Times New Roman"/>
                <w:sz w:val="20"/>
                <w:lang w:val="en-US"/>
              </w:rPr>
              <w:t xml:space="preserve"> (2016); </w:t>
            </w:r>
            <w:r w:rsidRPr="0013506D">
              <w:rPr>
                <w:rFonts w:ascii="Times New Roman" w:hAnsi="Times New Roman" w:cs="Times New Roman"/>
                <w:sz w:val="20"/>
              </w:rPr>
              <w:t>García Castellanos et al. (2022)</w:t>
            </w:r>
          </w:p>
        </w:tc>
      </w:tr>
      <w:tr w:rsidR="00C33B36" w:rsidRPr="004F6392" w14:paraId="2D507738" w14:textId="77777777" w:rsidTr="00324CBB">
        <w:tc>
          <w:tcPr>
            <w:tcW w:w="559" w:type="dxa"/>
            <w:vMerge/>
            <w:shd w:val="clear" w:color="auto" w:fill="auto"/>
          </w:tcPr>
          <w:p w14:paraId="6B3D1B2D" w14:textId="77777777" w:rsidR="00C33B36" w:rsidRPr="0013506D" w:rsidRDefault="00C33B36" w:rsidP="00C27669">
            <w:pPr>
              <w:jc w:val="center"/>
              <w:rPr>
                <w:rFonts w:ascii="Times New Roman" w:hAnsi="Times New Roman" w:cs="Times New Roman"/>
                <w:sz w:val="20"/>
                <w:lang w:val="en-US"/>
              </w:rPr>
            </w:pPr>
          </w:p>
        </w:tc>
        <w:tc>
          <w:tcPr>
            <w:tcW w:w="1988" w:type="dxa"/>
            <w:vMerge/>
            <w:shd w:val="clear" w:color="auto" w:fill="auto"/>
          </w:tcPr>
          <w:p w14:paraId="22486C49" w14:textId="77777777" w:rsidR="00C33B36" w:rsidRPr="0013506D" w:rsidRDefault="00C33B36" w:rsidP="00C27669">
            <w:pPr>
              <w:jc w:val="both"/>
              <w:rPr>
                <w:rFonts w:ascii="Times New Roman" w:hAnsi="Times New Roman" w:cs="Times New Roman"/>
                <w:sz w:val="20"/>
                <w:lang w:val="en-US"/>
              </w:rPr>
            </w:pPr>
          </w:p>
        </w:tc>
        <w:tc>
          <w:tcPr>
            <w:tcW w:w="4111" w:type="dxa"/>
            <w:shd w:val="clear" w:color="auto" w:fill="auto"/>
          </w:tcPr>
          <w:p w14:paraId="4F6EE564" w14:textId="77777777" w:rsidR="00C33B36" w:rsidRPr="0013506D" w:rsidRDefault="00C33B36" w:rsidP="00C27669">
            <w:pPr>
              <w:jc w:val="both"/>
              <w:rPr>
                <w:rFonts w:ascii="Times New Roman" w:hAnsi="Times New Roman" w:cs="Times New Roman"/>
                <w:sz w:val="20"/>
              </w:rPr>
            </w:pPr>
            <w:r w:rsidRPr="0013506D">
              <w:rPr>
                <w:rFonts w:ascii="Times New Roman" w:hAnsi="Times New Roman" w:cs="Times New Roman"/>
                <w:sz w:val="20"/>
              </w:rPr>
              <w:t>Gross production value to variable costs</w:t>
            </w:r>
          </w:p>
        </w:tc>
        <w:tc>
          <w:tcPr>
            <w:tcW w:w="2358" w:type="dxa"/>
            <w:shd w:val="clear" w:color="auto" w:fill="auto"/>
          </w:tcPr>
          <w:p w14:paraId="6C6301FF" w14:textId="77777777" w:rsidR="00C33B36" w:rsidRPr="0013506D" w:rsidRDefault="00C33B36" w:rsidP="00C27669">
            <w:pPr>
              <w:jc w:val="both"/>
              <w:rPr>
                <w:rFonts w:ascii="Times New Roman" w:hAnsi="Times New Roman" w:cs="Times New Roman"/>
                <w:sz w:val="20"/>
                <w:lang w:val="en-US"/>
              </w:rPr>
            </w:pPr>
            <w:r w:rsidRPr="0013506D">
              <w:rPr>
                <w:rFonts w:ascii="Times New Roman" w:hAnsi="Times New Roman" w:cs="Times New Roman"/>
                <w:sz w:val="20"/>
              </w:rPr>
              <w:t>García Castellanos et al. (2022)</w:t>
            </w:r>
          </w:p>
        </w:tc>
      </w:tr>
      <w:tr w:rsidR="00AF31B3" w:rsidRPr="004F6392" w14:paraId="2C688973" w14:textId="77777777" w:rsidTr="00324CBB">
        <w:tc>
          <w:tcPr>
            <w:tcW w:w="559" w:type="dxa"/>
            <w:shd w:val="clear" w:color="auto" w:fill="auto"/>
          </w:tcPr>
          <w:p w14:paraId="237A3B0A" w14:textId="77777777" w:rsidR="00AF31B3" w:rsidRPr="0013506D" w:rsidRDefault="00AF31B3" w:rsidP="00C27669">
            <w:pPr>
              <w:jc w:val="center"/>
              <w:rPr>
                <w:rFonts w:ascii="Times New Roman" w:hAnsi="Times New Roman" w:cs="Times New Roman"/>
                <w:sz w:val="20"/>
                <w:lang w:val="en-US"/>
              </w:rPr>
            </w:pPr>
          </w:p>
        </w:tc>
        <w:tc>
          <w:tcPr>
            <w:tcW w:w="1988" w:type="dxa"/>
            <w:shd w:val="clear" w:color="auto" w:fill="auto"/>
          </w:tcPr>
          <w:p w14:paraId="2337B511" w14:textId="77777777" w:rsidR="00AF31B3" w:rsidRPr="0013506D" w:rsidRDefault="00AF31B3" w:rsidP="00C27669">
            <w:pPr>
              <w:jc w:val="both"/>
              <w:rPr>
                <w:rFonts w:ascii="Times New Roman" w:hAnsi="Times New Roman" w:cs="Times New Roman"/>
                <w:sz w:val="20"/>
                <w:lang w:val="en-US"/>
              </w:rPr>
            </w:pPr>
          </w:p>
        </w:tc>
        <w:tc>
          <w:tcPr>
            <w:tcW w:w="4111" w:type="dxa"/>
            <w:shd w:val="clear" w:color="auto" w:fill="auto"/>
          </w:tcPr>
          <w:p w14:paraId="2B2A1D20" w14:textId="77777777" w:rsidR="00AF31B3" w:rsidRPr="0013506D" w:rsidRDefault="00AF31B3" w:rsidP="00C27669">
            <w:pPr>
              <w:jc w:val="both"/>
              <w:rPr>
                <w:rFonts w:ascii="Times New Roman" w:hAnsi="Times New Roman" w:cs="Times New Roman"/>
                <w:sz w:val="20"/>
              </w:rPr>
            </w:pPr>
          </w:p>
        </w:tc>
        <w:tc>
          <w:tcPr>
            <w:tcW w:w="2358" w:type="dxa"/>
            <w:shd w:val="clear" w:color="auto" w:fill="auto"/>
          </w:tcPr>
          <w:p w14:paraId="09AC2733" w14:textId="77777777" w:rsidR="00AF31B3" w:rsidRPr="0013506D" w:rsidRDefault="00AF31B3" w:rsidP="00C27669">
            <w:pPr>
              <w:jc w:val="both"/>
              <w:rPr>
                <w:rFonts w:ascii="Times New Roman" w:hAnsi="Times New Roman" w:cs="Times New Roman"/>
                <w:sz w:val="20"/>
              </w:rPr>
            </w:pPr>
          </w:p>
        </w:tc>
      </w:tr>
      <w:tr w:rsidR="00AF31B3" w:rsidRPr="004F6392" w14:paraId="585A72F5" w14:textId="77777777" w:rsidTr="00324CBB">
        <w:tc>
          <w:tcPr>
            <w:tcW w:w="559" w:type="dxa"/>
            <w:tcBorders>
              <w:bottom w:val="single" w:sz="4" w:space="0" w:color="auto"/>
            </w:tcBorders>
            <w:shd w:val="clear" w:color="auto" w:fill="auto"/>
          </w:tcPr>
          <w:p w14:paraId="416DC3EA" w14:textId="77777777" w:rsidR="00AF31B3" w:rsidRPr="0013506D" w:rsidRDefault="00AF31B3" w:rsidP="00C27669">
            <w:pPr>
              <w:jc w:val="center"/>
              <w:rPr>
                <w:rFonts w:ascii="Times New Roman" w:hAnsi="Times New Roman" w:cs="Times New Roman"/>
                <w:sz w:val="20"/>
                <w:lang w:val="en-US"/>
              </w:rPr>
            </w:pPr>
          </w:p>
        </w:tc>
        <w:tc>
          <w:tcPr>
            <w:tcW w:w="1988" w:type="dxa"/>
            <w:tcBorders>
              <w:bottom w:val="single" w:sz="4" w:space="0" w:color="auto"/>
            </w:tcBorders>
            <w:shd w:val="clear" w:color="auto" w:fill="auto"/>
          </w:tcPr>
          <w:p w14:paraId="2B01B842" w14:textId="77777777" w:rsidR="00AF31B3" w:rsidRPr="0013506D" w:rsidRDefault="00AF31B3" w:rsidP="00C27669">
            <w:pPr>
              <w:jc w:val="both"/>
              <w:rPr>
                <w:rFonts w:ascii="Times New Roman" w:hAnsi="Times New Roman" w:cs="Times New Roman"/>
                <w:sz w:val="20"/>
                <w:lang w:val="en-US"/>
              </w:rPr>
            </w:pPr>
          </w:p>
        </w:tc>
        <w:tc>
          <w:tcPr>
            <w:tcW w:w="4111" w:type="dxa"/>
            <w:tcBorders>
              <w:bottom w:val="single" w:sz="4" w:space="0" w:color="auto"/>
            </w:tcBorders>
            <w:shd w:val="clear" w:color="auto" w:fill="auto"/>
          </w:tcPr>
          <w:p w14:paraId="7C06840E" w14:textId="77777777" w:rsidR="00AF31B3" w:rsidRPr="0013506D" w:rsidRDefault="00AF31B3" w:rsidP="00C27669">
            <w:pPr>
              <w:jc w:val="both"/>
              <w:rPr>
                <w:rFonts w:ascii="Times New Roman" w:hAnsi="Times New Roman" w:cs="Times New Roman"/>
                <w:sz w:val="20"/>
              </w:rPr>
            </w:pPr>
          </w:p>
        </w:tc>
        <w:tc>
          <w:tcPr>
            <w:tcW w:w="2358" w:type="dxa"/>
            <w:tcBorders>
              <w:bottom w:val="single" w:sz="4" w:space="0" w:color="auto"/>
            </w:tcBorders>
            <w:shd w:val="clear" w:color="auto" w:fill="auto"/>
          </w:tcPr>
          <w:p w14:paraId="21050340" w14:textId="77777777" w:rsidR="00AF31B3" w:rsidRPr="0013506D" w:rsidRDefault="00AF31B3" w:rsidP="00C27669">
            <w:pPr>
              <w:jc w:val="both"/>
              <w:rPr>
                <w:rFonts w:ascii="Times New Roman" w:hAnsi="Times New Roman" w:cs="Times New Roman"/>
                <w:sz w:val="20"/>
              </w:rPr>
            </w:pPr>
          </w:p>
        </w:tc>
      </w:tr>
      <w:tr w:rsidR="00AC63B3" w:rsidRPr="004F6392" w14:paraId="12243075" w14:textId="77777777" w:rsidTr="00324CBB">
        <w:tc>
          <w:tcPr>
            <w:tcW w:w="559" w:type="dxa"/>
            <w:tcBorders>
              <w:top w:val="single" w:sz="4" w:space="0" w:color="auto"/>
            </w:tcBorders>
            <w:shd w:val="clear" w:color="auto" w:fill="auto"/>
          </w:tcPr>
          <w:p w14:paraId="02FA6242" w14:textId="77777777" w:rsidR="00AC63B3" w:rsidRPr="0013506D" w:rsidRDefault="00AC63B3" w:rsidP="00C27669">
            <w:pPr>
              <w:jc w:val="center"/>
              <w:rPr>
                <w:rFonts w:ascii="Times New Roman" w:hAnsi="Times New Roman" w:cs="Times New Roman"/>
                <w:sz w:val="20"/>
                <w:lang w:val="en-US"/>
              </w:rPr>
            </w:pPr>
            <w:r w:rsidRPr="0013506D">
              <w:rPr>
                <w:rFonts w:ascii="Times New Roman" w:hAnsi="Times New Roman" w:cs="Times New Roman"/>
                <w:sz w:val="20"/>
                <w:lang w:val="en-US"/>
              </w:rPr>
              <w:t>16.</w:t>
            </w:r>
          </w:p>
        </w:tc>
        <w:tc>
          <w:tcPr>
            <w:tcW w:w="1988" w:type="dxa"/>
            <w:tcBorders>
              <w:top w:val="single" w:sz="4" w:space="0" w:color="auto"/>
            </w:tcBorders>
            <w:shd w:val="clear" w:color="auto" w:fill="auto"/>
          </w:tcPr>
          <w:p w14:paraId="5A983952" w14:textId="77777777" w:rsidR="00AC63B3" w:rsidRPr="0013506D" w:rsidRDefault="00AC63B3" w:rsidP="00C27669">
            <w:pPr>
              <w:jc w:val="both"/>
              <w:rPr>
                <w:rFonts w:ascii="Times New Roman" w:hAnsi="Times New Roman" w:cs="Times New Roman"/>
                <w:sz w:val="20"/>
                <w:lang w:val="en-US"/>
              </w:rPr>
            </w:pPr>
            <w:r w:rsidRPr="0013506D">
              <w:rPr>
                <w:rFonts w:ascii="Times New Roman" w:hAnsi="Times New Roman" w:cs="Times New Roman"/>
                <w:sz w:val="20"/>
                <w:lang w:val="en-US"/>
              </w:rPr>
              <w:t>Return on investment (ROI)</w:t>
            </w:r>
          </w:p>
        </w:tc>
        <w:tc>
          <w:tcPr>
            <w:tcW w:w="4111" w:type="dxa"/>
            <w:tcBorders>
              <w:top w:val="single" w:sz="4" w:space="0" w:color="auto"/>
            </w:tcBorders>
            <w:shd w:val="clear" w:color="auto" w:fill="auto"/>
          </w:tcPr>
          <w:p w14:paraId="1CDBD33D"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Net profits divided by total costs</w:t>
            </w:r>
          </w:p>
        </w:tc>
        <w:tc>
          <w:tcPr>
            <w:tcW w:w="2358" w:type="dxa"/>
            <w:tcBorders>
              <w:top w:val="single" w:sz="4" w:space="0" w:color="auto"/>
            </w:tcBorders>
            <w:shd w:val="clear" w:color="auto" w:fill="auto"/>
          </w:tcPr>
          <w:p w14:paraId="38438A7A"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 xml:space="preserve">e.g., Nair et al. 2013; </w:t>
            </w:r>
            <w:r w:rsidRPr="0013506D">
              <w:rPr>
                <w:rFonts w:ascii="Times New Roman" w:hAnsi="Times New Roman" w:cs="Times New Roman"/>
                <w:sz w:val="20"/>
                <w:lang w:val="en-US"/>
              </w:rPr>
              <w:t xml:space="preserve">Ogunmola et al. 2021; Wachter et al. 2019; </w:t>
            </w:r>
            <w:r w:rsidRPr="0013506D">
              <w:rPr>
                <w:rFonts w:ascii="Times New Roman" w:hAnsi="Times New Roman" w:cs="Times New Roman"/>
                <w:sz w:val="20"/>
              </w:rPr>
              <w:t>García Castellanos et al. (2022)</w:t>
            </w:r>
          </w:p>
        </w:tc>
      </w:tr>
      <w:tr w:rsidR="00AC63B3" w:rsidRPr="004F6392" w14:paraId="26CC6E92" w14:textId="77777777" w:rsidTr="00324CBB">
        <w:tc>
          <w:tcPr>
            <w:tcW w:w="559" w:type="dxa"/>
            <w:vMerge w:val="restart"/>
            <w:shd w:val="clear" w:color="auto" w:fill="auto"/>
          </w:tcPr>
          <w:p w14:paraId="1163AC95" w14:textId="77777777" w:rsidR="00AC63B3" w:rsidRPr="0013506D" w:rsidRDefault="00AC63B3" w:rsidP="00C27669">
            <w:pPr>
              <w:jc w:val="center"/>
              <w:rPr>
                <w:rFonts w:ascii="Times New Roman" w:hAnsi="Times New Roman" w:cs="Times New Roman"/>
                <w:sz w:val="20"/>
                <w:lang w:val="en-US"/>
              </w:rPr>
            </w:pPr>
            <w:r w:rsidRPr="0013506D">
              <w:rPr>
                <w:rFonts w:ascii="Times New Roman" w:hAnsi="Times New Roman" w:cs="Times New Roman"/>
                <w:sz w:val="20"/>
                <w:lang w:val="en-US"/>
              </w:rPr>
              <w:t>17.</w:t>
            </w:r>
          </w:p>
        </w:tc>
        <w:tc>
          <w:tcPr>
            <w:tcW w:w="1988" w:type="dxa"/>
            <w:vMerge w:val="restart"/>
            <w:shd w:val="clear" w:color="auto" w:fill="auto"/>
          </w:tcPr>
          <w:p w14:paraId="37E08CD2" w14:textId="77777777" w:rsidR="00AC63B3" w:rsidRPr="0013506D" w:rsidRDefault="00AC63B3" w:rsidP="00C27669">
            <w:pPr>
              <w:jc w:val="both"/>
              <w:rPr>
                <w:rFonts w:ascii="Times New Roman" w:hAnsi="Times New Roman" w:cs="Times New Roman"/>
                <w:sz w:val="20"/>
                <w:lang w:val="en-US"/>
              </w:rPr>
            </w:pPr>
            <w:r w:rsidRPr="0013506D">
              <w:rPr>
                <w:rFonts w:ascii="Times New Roman" w:hAnsi="Times New Roman" w:cs="Times New Roman"/>
                <w:sz w:val="20"/>
                <w:lang w:val="en-US"/>
              </w:rPr>
              <w:t>Return on assets (ROA)</w:t>
            </w:r>
          </w:p>
        </w:tc>
        <w:tc>
          <w:tcPr>
            <w:tcW w:w="4111" w:type="dxa"/>
            <w:shd w:val="clear" w:color="auto" w:fill="auto"/>
          </w:tcPr>
          <w:p w14:paraId="3C873313"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lang w:val="en-US"/>
              </w:rPr>
              <w:t>Earnings before interest and taxes divided by total assets</w:t>
            </w:r>
          </w:p>
        </w:tc>
        <w:tc>
          <w:tcPr>
            <w:tcW w:w="2358" w:type="dxa"/>
            <w:shd w:val="clear" w:color="auto" w:fill="auto"/>
          </w:tcPr>
          <w:p w14:paraId="29BF3120"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 xml:space="preserve">e.g., </w:t>
            </w:r>
            <w:r w:rsidRPr="0013506D">
              <w:rPr>
                <w:rFonts w:ascii="Times New Roman" w:hAnsi="Times New Roman" w:cs="Times New Roman"/>
                <w:sz w:val="20"/>
                <w:lang w:val="en-US"/>
              </w:rPr>
              <w:t xml:space="preserve">Hampl (2020); Krause and Machek (2018); </w:t>
            </w:r>
            <w:r w:rsidRPr="0013506D">
              <w:rPr>
                <w:rFonts w:ascii="Times New Roman" w:hAnsi="Times New Roman" w:cs="Times New Roman"/>
                <w:sz w:val="20"/>
              </w:rPr>
              <w:t>Náglová</w:t>
            </w:r>
            <w:r w:rsidRPr="0013506D">
              <w:rPr>
                <w:rFonts w:ascii="Times New Roman" w:hAnsi="Times New Roman" w:cs="Times New Roman"/>
                <w:sz w:val="20"/>
                <w:lang w:val="en-US"/>
              </w:rPr>
              <w:t xml:space="preserve"> and </w:t>
            </w:r>
            <w:r w:rsidRPr="0013506D">
              <w:rPr>
                <w:rFonts w:ascii="Times New Roman" w:hAnsi="Times New Roman" w:cs="Times New Roman"/>
                <w:sz w:val="20"/>
              </w:rPr>
              <w:t>Vla</w:t>
            </w:r>
            <w:r w:rsidRPr="0013506D">
              <w:rPr>
                <w:rFonts w:ascii="Times New Roman" w:hAnsi="Times New Roman" w:cs="Times New Roman" w:hint="eastAsia"/>
                <w:sz w:val="20"/>
              </w:rPr>
              <w:t>š</w:t>
            </w:r>
            <w:r w:rsidRPr="0013506D">
              <w:rPr>
                <w:rFonts w:ascii="Times New Roman" w:hAnsi="Times New Roman" w:cs="Times New Roman"/>
                <w:sz w:val="20"/>
              </w:rPr>
              <w:t>icová</w:t>
            </w:r>
            <w:r w:rsidRPr="0013506D">
              <w:rPr>
                <w:rFonts w:ascii="Times New Roman" w:hAnsi="Times New Roman" w:cs="Times New Roman"/>
                <w:sz w:val="20"/>
                <w:lang w:val="en-US"/>
              </w:rPr>
              <w:t xml:space="preserve"> (2016); </w:t>
            </w:r>
            <w:r w:rsidRPr="0013506D">
              <w:rPr>
                <w:rFonts w:ascii="Times New Roman" w:hAnsi="Times New Roman" w:cs="Times New Roman"/>
                <w:sz w:val="20"/>
              </w:rPr>
              <w:t xml:space="preserve">Brozova and Beranova (2017) </w:t>
            </w:r>
          </w:p>
        </w:tc>
      </w:tr>
      <w:tr w:rsidR="00AC63B3" w:rsidRPr="004F6392" w14:paraId="3BCDBA0A" w14:textId="77777777" w:rsidTr="00324CBB">
        <w:tc>
          <w:tcPr>
            <w:tcW w:w="559" w:type="dxa"/>
            <w:vMerge/>
            <w:shd w:val="clear" w:color="auto" w:fill="auto"/>
          </w:tcPr>
          <w:p w14:paraId="0BBA97A1" w14:textId="77777777" w:rsidR="00AC63B3" w:rsidRPr="0013506D" w:rsidRDefault="00AC63B3" w:rsidP="00C27669">
            <w:pPr>
              <w:jc w:val="center"/>
              <w:rPr>
                <w:rFonts w:ascii="Times New Roman" w:hAnsi="Times New Roman" w:cs="Times New Roman"/>
                <w:sz w:val="20"/>
                <w:lang w:val="en-US"/>
              </w:rPr>
            </w:pPr>
          </w:p>
        </w:tc>
        <w:tc>
          <w:tcPr>
            <w:tcW w:w="1988" w:type="dxa"/>
            <w:vMerge/>
            <w:shd w:val="clear" w:color="auto" w:fill="auto"/>
            <w:vAlign w:val="center"/>
          </w:tcPr>
          <w:p w14:paraId="1057C4FF" w14:textId="77777777" w:rsidR="00AC63B3" w:rsidRPr="0013506D" w:rsidRDefault="00AC63B3" w:rsidP="00C27669">
            <w:pPr>
              <w:jc w:val="both"/>
              <w:rPr>
                <w:rFonts w:ascii="Times New Roman" w:hAnsi="Times New Roman" w:cs="Times New Roman"/>
                <w:sz w:val="20"/>
                <w:lang w:val="en-US"/>
              </w:rPr>
            </w:pPr>
          </w:p>
        </w:tc>
        <w:tc>
          <w:tcPr>
            <w:tcW w:w="4111" w:type="dxa"/>
            <w:shd w:val="clear" w:color="auto" w:fill="auto"/>
          </w:tcPr>
          <w:p w14:paraId="122D2562"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lang w:val="en-US"/>
              </w:rPr>
              <w:t>Net profits divided by total assets</w:t>
            </w:r>
          </w:p>
        </w:tc>
        <w:tc>
          <w:tcPr>
            <w:tcW w:w="2358" w:type="dxa"/>
            <w:shd w:val="clear" w:color="auto" w:fill="auto"/>
          </w:tcPr>
          <w:p w14:paraId="68FFE3A9"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Brozova and Beranova (2017); Brozova and Vanek (2013)</w:t>
            </w:r>
          </w:p>
        </w:tc>
      </w:tr>
      <w:tr w:rsidR="00AC63B3" w:rsidRPr="004F6392" w14:paraId="685F1E53" w14:textId="77777777" w:rsidTr="00324CBB">
        <w:tc>
          <w:tcPr>
            <w:tcW w:w="559" w:type="dxa"/>
            <w:shd w:val="clear" w:color="auto" w:fill="auto"/>
          </w:tcPr>
          <w:p w14:paraId="5E66DDD5" w14:textId="77777777" w:rsidR="00AC63B3" w:rsidRPr="0013506D" w:rsidRDefault="00AC63B3" w:rsidP="00C27669">
            <w:pPr>
              <w:jc w:val="center"/>
              <w:rPr>
                <w:rFonts w:ascii="Times New Roman" w:hAnsi="Times New Roman" w:cs="Times New Roman"/>
                <w:sz w:val="20"/>
                <w:lang w:val="en-US"/>
              </w:rPr>
            </w:pPr>
            <w:r w:rsidRPr="0013506D">
              <w:rPr>
                <w:rFonts w:ascii="Times New Roman" w:hAnsi="Times New Roman" w:cs="Times New Roman"/>
                <w:sz w:val="20"/>
                <w:lang w:val="en-US"/>
              </w:rPr>
              <w:t>18.</w:t>
            </w:r>
          </w:p>
        </w:tc>
        <w:tc>
          <w:tcPr>
            <w:tcW w:w="1988" w:type="dxa"/>
            <w:shd w:val="clear" w:color="auto" w:fill="auto"/>
          </w:tcPr>
          <w:p w14:paraId="2B592A2B" w14:textId="77777777" w:rsidR="00AC63B3" w:rsidRPr="0013506D" w:rsidRDefault="00AC63B3" w:rsidP="00C27669">
            <w:pPr>
              <w:jc w:val="both"/>
              <w:rPr>
                <w:rFonts w:ascii="Times New Roman" w:hAnsi="Times New Roman" w:cs="Times New Roman"/>
                <w:sz w:val="20"/>
                <w:lang w:val="en-US"/>
              </w:rPr>
            </w:pPr>
            <w:r w:rsidRPr="0013506D">
              <w:rPr>
                <w:rFonts w:ascii="Times New Roman" w:hAnsi="Times New Roman" w:cs="Times New Roman"/>
                <w:sz w:val="20"/>
                <w:lang w:val="en-US"/>
              </w:rPr>
              <w:t>Return on equity (ROE)</w:t>
            </w:r>
          </w:p>
        </w:tc>
        <w:tc>
          <w:tcPr>
            <w:tcW w:w="4111" w:type="dxa"/>
            <w:shd w:val="clear" w:color="auto" w:fill="auto"/>
          </w:tcPr>
          <w:p w14:paraId="16B37BC8"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lang w:val="en-US"/>
              </w:rPr>
              <w:t>Net income by shareholders’ equity</w:t>
            </w:r>
          </w:p>
        </w:tc>
        <w:tc>
          <w:tcPr>
            <w:tcW w:w="2358" w:type="dxa"/>
            <w:shd w:val="clear" w:color="auto" w:fill="auto"/>
          </w:tcPr>
          <w:p w14:paraId="7EA0580E"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lang w:val="en-US"/>
              </w:rPr>
              <w:t xml:space="preserve">Hampl (2020); </w:t>
            </w:r>
            <w:r w:rsidRPr="0013506D">
              <w:rPr>
                <w:rFonts w:ascii="Times New Roman" w:hAnsi="Times New Roman" w:cs="Times New Roman"/>
                <w:sz w:val="20"/>
              </w:rPr>
              <w:t>Vla</w:t>
            </w:r>
            <w:r w:rsidRPr="0013506D">
              <w:rPr>
                <w:rFonts w:ascii="Times New Roman" w:hAnsi="Times New Roman" w:cs="Times New Roman" w:hint="eastAsia"/>
                <w:sz w:val="20"/>
              </w:rPr>
              <w:t>š</w:t>
            </w:r>
            <w:r w:rsidRPr="0013506D">
              <w:rPr>
                <w:rFonts w:ascii="Times New Roman" w:hAnsi="Times New Roman" w:cs="Times New Roman"/>
                <w:sz w:val="20"/>
              </w:rPr>
              <w:t>icová and Náglová</w:t>
            </w:r>
            <w:r w:rsidRPr="0013506D">
              <w:rPr>
                <w:rFonts w:ascii="Times New Roman" w:hAnsi="Times New Roman" w:cs="Times New Roman"/>
                <w:sz w:val="20"/>
                <w:lang w:val="en-US"/>
              </w:rPr>
              <w:t xml:space="preserve"> (2015a)</w:t>
            </w:r>
          </w:p>
        </w:tc>
      </w:tr>
      <w:tr w:rsidR="00AC63B3" w:rsidRPr="004F6392" w14:paraId="147F9F9B" w14:textId="77777777" w:rsidTr="00324CBB">
        <w:tc>
          <w:tcPr>
            <w:tcW w:w="559" w:type="dxa"/>
            <w:shd w:val="clear" w:color="auto" w:fill="auto"/>
          </w:tcPr>
          <w:p w14:paraId="241B3F21" w14:textId="77777777" w:rsidR="00AC63B3" w:rsidRPr="0013506D" w:rsidRDefault="00AC63B3" w:rsidP="00C27669">
            <w:pPr>
              <w:jc w:val="center"/>
              <w:rPr>
                <w:rFonts w:ascii="Times New Roman" w:hAnsi="Times New Roman" w:cs="Times New Roman"/>
                <w:sz w:val="20"/>
                <w:lang w:val="en-US"/>
              </w:rPr>
            </w:pPr>
            <w:r w:rsidRPr="0013506D">
              <w:rPr>
                <w:rFonts w:ascii="Times New Roman" w:hAnsi="Times New Roman" w:cs="Times New Roman"/>
                <w:sz w:val="20"/>
                <w:lang w:val="en-US"/>
              </w:rPr>
              <w:t>19.</w:t>
            </w:r>
          </w:p>
        </w:tc>
        <w:tc>
          <w:tcPr>
            <w:tcW w:w="1988" w:type="dxa"/>
            <w:shd w:val="clear" w:color="auto" w:fill="auto"/>
          </w:tcPr>
          <w:p w14:paraId="44519AD2" w14:textId="77777777" w:rsidR="00AC63B3" w:rsidRPr="0013506D" w:rsidRDefault="00AC63B3" w:rsidP="00C27669">
            <w:pPr>
              <w:jc w:val="both"/>
              <w:rPr>
                <w:rFonts w:ascii="Times New Roman" w:hAnsi="Times New Roman" w:cs="Times New Roman"/>
                <w:sz w:val="20"/>
                <w:lang w:val="en-US"/>
              </w:rPr>
            </w:pPr>
            <w:r w:rsidRPr="0013506D">
              <w:rPr>
                <w:rFonts w:ascii="Times New Roman" w:hAnsi="Times New Roman" w:cs="Times New Roman"/>
                <w:sz w:val="20"/>
                <w:lang w:val="en-US"/>
              </w:rPr>
              <w:t>Assets turnover (AT)</w:t>
            </w:r>
          </w:p>
        </w:tc>
        <w:tc>
          <w:tcPr>
            <w:tcW w:w="4111" w:type="dxa"/>
            <w:shd w:val="clear" w:color="auto" w:fill="auto"/>
          </w:tcPr>
          <w:p w14:paraId="09AD4F39"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Revenues to total assets</w:t>
            </w:r>
          </w:p>
        </w:tc>
        <w:tc>
          <w:tcPr>
            <w:tcW w:w="2358" w:type="dxa"/>
            <w:shd w:val="clear" w:color="auto" w:fill="auto"/>
          </w:tcPr>
          <w:p w14:paraId="58C4E485"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 xml:space="preserve">Brozova and Beranova (2017); Brozova and Vanek (2013); Hampl (2020); </w:t>
            </w:r>
            <w:r w:rsidRPr="0013506D">
              <w:rPr>
                <w:rFonts w:ascii="Times New Roman" w:hAnsi="Times New Roman" w:cs="Times New Roman"/>
                <w:sz w:val="20"/>
                <w:lang w:val="en-US"/>
              </w:rPr>
              <w:t xml:space="preserve">Krause and Machek (2018); </w:t>
            </w:r>
            <w:r w:rsidRPr="0013506D">
              <w:rPr>
                <w:rFonts w:ascii="Times New Roman" w:hAnsi="Times New Roman" w:cs="Times New Roman"/>
                <w:sz w:val="20"/>
              </w:rPr>
              <w:t>Náglová</w:t>
            </w:r>
            <w:r w:rsidRPr="0013506D">
              <w:rPr>
                <w:rFonts w:ascii="Times New Roman" w:hAnsi="Times New Roman" w:cs="Times New Roman"/>
                <w:sz w:val="20"/>
                <w:lang w:val="en-US"/>
              </w:rPr>
              <w:t xml:space="preserve"> and </w:t>
            </w:r>
            <w:r w:rsidRPr="0013506D">
              <w:rPr>
                <w:rFonts w:ascii="Times New Roman" w:hAnsi="Times New Roman" w:cs="Times New Roman"/>
                <w:sz w:val="20"/>
              </w:rPr>
              <w:t>Vla</w:t>
            </w:r>
            <w:r w:rsidRPr="0013506D">
              <w:rPr>
                <w:rFonts w:ascii="Times New Roman" w:hAnsi="Times New Roman" w:cs="Times New Roman" w:hint="eastAsia"/>
                <w:sz w:val="20"/>
              </w:rPr>
              <w:t>š</w:t>
            </w:r>
            <w:r w:rsidRPr="0013506D">
              <w:rPr>
                <w:rFonts w:ascii="Times New Roman" w:hAnsi="Times New Roman" w:cs="Times New Roman"/>
                <w:sz w:val="20"/>
              </w:rPr>
              <w:t>icová</w:t>
            </w:r>
            <w:r w:rsidRPr="0013506D">
              <w:rPr>
                <w:rFonts w:ascii="Times New Roman" w:hAnsi="Times New Roman" w:cs="Times New Roman"/>
                <w:sz w:val="20"/>
                <w:lang w:val="en-US"/>
              </w:rPr>
              <w:t xml:space="preserve"> (2016)</w:t>
            </w:r>
          </w:p>
        </w:tc>
      </w:tr>
      <w:tr w:rsidR="00AC63B3" w:rsidRPr="004F6392" w14:paraId="4A03559F" w14:textId="77777777" w:rsidTr="00324CBB">
        <w:tc>
          <w:tcPr>
            <w:tcW w:w="559" w:type="dxa"/>
            <w:shd w:val="clear" w:color="auto" w:fill="auto"/>
          </w:tcPr>
          <w:p w14:paraId="7F1AB640" w14:textId="77777777" w:rsidR="00AC63B3" w:rsidRPr="0013506D" w:rsidRDefault="00AC63B3" w:rsidP="00C27669">
            <w:pPr>
              <w:jc w:val="center"/>
              <w:rPr>
                <w:rFonts w:ascii="Times New Roman" w:hAnsi="Times New Roman" w:cs="Times New Roman"/>
                <w:sz w:val="20"/>
                <w:lang w:val="en-US"/>
              </w:rPr>
            </w:pPr>
            <w:r w:rsidRPr="0013506D">
              <w:rPr>
                <w:rFonts w:ascii="Times New Roman" w:hAnsi="Times New Roman" w:cs="Times New Roman"/>
                <w:sz w:val="20"/>
                <w:lang w:val="en-US"/>
              </w:rPr>
              <w:t>20.</w:t>
            </w:r>
          </w:p>
        </w:tc>
        <w:tc>
          <w:tcPr>
            <w:tcW w:w="1988" w:type="dxa"/>
            <w:shd w:val="clear" w:color="auto" w:fill="auto"/>
          </w:tcPr>
          <w:p w14:paraId="3ECEB740" w14:textId="77777777" w:rsidR="00AC63B3" w:rsidRPr="0013506D" w:rsidRDefault="00AC63B3" w:rsidP="00C27669">
            <w:pPr>
              <w:jc w:val="both"/>
              <w:rPr>
                <w:rFonts w:ascii="Times New Roman" w:hAnsi="Times New Roman" w:cs="Times New Roman"/>
                <w:sz w:val="20"/>
                <w:lang w:val="en-US"/>
              </w:rPr>
            </w:pPr>
            <w:r w:rsidRPr="0013506D">
              <w:rPr>
                <w:rFonts w:ascii="Times New Roman" w:hAnsi="Times New Roman" w:cs="Times New Roman"/>
                <w:sz w:val="20"/>
              </w:rPr>
              <w:t>Creditors payment period</w:t>
            </w:r>
          </w:p>
        </w:tc>
        <w:tc>
          <w:tcPr>
            <w:tcW w:w="4111" w:type="dxa"/>
            <w:shd w:val="clear" w:color="auto" w:fill="auto"/>
          </w:tcPr>
          <w:p w14:paraId="1B58F1C9"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Creditors by the average daily cost of sales</w:t>
            </w:r>
          </w:p>
        </w:tc>
        <w:tc>
          <w:tcPr>
            <w:tcW w:w="2358" w:type="dxa"/>
            <w:shd w:val="clear" w:color="auto" w:fill="auto"/>
          </w:tcPr>
          <w:p w14:paraId="3E407633"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Vla</w:t>
            </w:r>
            <w:r w:rsidRPr="0013506D">
              <w:rPr>
                <w:rFonts w:ascii="Times New Roman" w:hAnsi="Times New Roman" w:cs="Times New Roman" w:hint="eastAsia"/>
                <w:sz w:val="20"/>
              </w:rPr>
              <w:t>š</w:t>
            </w:r>
            <w:r w:rsidRPr="0013506D">
              <w:rPr>
                <w:rFonts w:ascii="Times New Roman" w:hAnsi="Times New Roman" w:cs="Times New Roman"/>
                <w:sz w:val="20"/>
              </w:rPr>
              <w:t>icová and Náglová (2015)</w:t>
            </w:r>
          </w:p>
        </w:tc>
      </w:tr>
      <w:tr w:rsidR="00AC63B3" w:rsidRPr="004F6392" w14:paraId="7A846456" w14:textId="77777777" w:rsidTr="00324CBB">
        <w:tc>
          <w:tcPr>
            <w:tcW w:w="559" w:type="dxa"/>
            <w:shd w:val="clear" w:color="auto" w:fill="auto"/>
          </w:tcPr>
          <w:p w14:paraId="7CF89F75" w14:textId="77777777" w:rsidR="00AC63B3" w:rsidRPr="0013506D" w:rsidRDefault="00AC63B3" w:rsidP="00C27669">
            <w:pPr>
              <w:jc w:val="center"/>
              <w:rPr>
                <w:rFonts w:ascii="Times New Roman" w:hAnsi="Times New Roman" w:cs="Times New Roman"/>
                <w:sz w:val="20"/>
                <w:lang w:val="en-US"/>
              </w:rPr>
            </w:pPr>
            <w:r w:rsidRPr="0013506D">
              <w:rPr>
                <w:rFonts w:ascii="Times New Roman" w:hAnsi="Times New Roman" w:cs="Times New Roman"/>
                <w:sz w:val="20"/>
                <w:lang w:val="en-US"/>
              </w:rPr>
              <w:t>21.</w:t>
            </w:r>
          </w:p>
        </w:tc>
        <w:tc>
          <w:tcPr>
            <w:tcW w:w="1988" w:type="dxa"/>
            <w:shd w:val="clear" w:color="auto" w:fill="auto"/>
          </w:tcPr>
          <w:p w14:paraId="690A3E84" w14:textId="77777777" w:rsidR="00AC63B3" w:rsidRPr="0013506D" w:rsidRDefault="00AC63B3" w:rsidP="00C27669">
            <w:pPr>
              <w:jc w:val="both"/>
              <w:rPr>
                <w:rFonts w:ascii="Times New Roman" w:hAnsi="Times New Roman" w:cs="Times New Roman"/>
                <w:sz w:val="20"/>
                <w:lang w:val="en-US"/>
              </w:rPr>
            </w:pPr>
            <w:r w:rsidRPr="0013506D">
              <w:rPr>
                <w:rFonts w:ascii="Times New Roman" w:hAnsi="Times New Roman" w:cs="Times New Roman"/>
                <w:sz w:val="20"/>
              </w:rPr>
              <w:t>Average collection period</w:t>
            </w:r>
          </w:p>
        </w:tc>
        <w:tc>
          <w:tcPr>
            <w:tcW w:w="4111" w:type="dxa"/>
            <w:shd w:val="clear" w:color="auto" w:fill="auto"/>
          </w:tcPr>
          <w:p w14:paraId="490D4743"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365 days by receivables turnover ratio</w:t>
            </w:r>
          </w:p>
        </w:tc>
        <w:tc>
          <w:tcPr>
            <w:tcW w:w="2358" w:type="dxa"/>
            <w:shd w:val="clear" w:color="auto" w:fill="auto"/>
          </w:tcPr>
          <w:p w14:paraId="1D73B21A"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Vla</w:t>
            </w:r>
            <w:r w:rsidRPr="0013506D">
              <w:rPr>
                <w:rFonts w:ascii="Times New Roman" w:hAnsi="Times New Roman" w:cs="Times New Roman" w:hint="eastAsia"/>
                <w:sz w:val="20"/>
              </w:rPr>
              <w:t>š</w:t>
            </w:r>
            <w:r w:rsidRPr="0013506D">
              <w:rPr>
                <w:rFonts w:ascii="Times New Roman" w:hAnsi="Times New Roman" w:cs="Times New Roman"/>
                <w:sz w:val="20"/>
              </w:rPr>
              <w:t>icová and Náglová (2015)</w:t>
            </w:r>
          </w:p>
        </w:tc>
      </w:tr>
      <w:tr w:rsidR="00AC63B3" w:rsidRPr="004F6392" w14:paraId="7583C9C2" w14:textId="77777777" w:rsidTr="00324CBB">
        <w:tc>
          <w:tcPr>
            <w:tcW w:w="559" w:type="dxa"/>
            <w:shd w:val="clear" w:color="auto" w:fill="auto"/>
          </w:tcPr>
          <w:p w14:paraId="440A2FBA" w14:textId="77777777" w:rsidR="00AC63B3" w:rsidRPr="0013506D" w:rsidRDefault="00AC63B3" w:rsidP="00C27669">
            <w:pPr>
              <w:jc w:val="center"/>
              <w:rPr>
                <w:rFonts w:ascii="Times New Roman" w:hAnsi="Times New Roman" w:cs="Times New Roman"/>
                <w:sz w:val="20"/>
                <w:lang w:val="en-US"/>
              </w:rPr>
            </w:pPr>
            <w:r w:rsidRPr="0013506D">
              <w:rPr>
                <w:rFonts w:ascii="Times New Roman" w:hAnsi="Times New Roman" w:cs="Times New Roman"/>
                <w:sz w:val="20"/>
                <w:lang w:val="en-US"/>
              </w:rPr>
              <w:t>22.</w:t>
            </w:r>
          </w:p>
        </w:tc>
        <w:tc>
          <w:tcPr>
            <w:tcW w:w="1988" w:type="dxa"/>
            <w:shd w:val="clear" w:color="auto" w:fill="auto"/>
          </w:tcPr>
          <w:p w14:paraId="55D5CF68" w14:textId="77777777" w:rsidR="00AC63B3" w:rsidRPr="0013506D" w:rsidRDefault="00AC63B3" w:rsidP="00C27669">
            <w:pPr>
              <w:jc w:val="both"/>
              <w:rPr>
                <w:rFonts w:ascii="Times New Roman" w:hAnsi="Times New Roman" w:cs="Times New Roman"/>
                <w:sz w:val="20"/>
                <w:lang w:val="en-US"/>
              </w:rPr>
            </w:pPr>
            <w:r w:rsidRPr="0013506D">
              <w:rPr>
                <w:rFonts w:ascii="Times New Roman" w:hAnsi="Times New Roman" w:cs="Times New Roman"/>
                <w:sz w:val="20"/>
              </w:rPr>
              <w:t>Inventory turnover</w:t>
            </w:r>
          </w:p>
        </w:tc>
        <w:tc>
          <w:tcPr>
            <w:tcW w:w="4111" w:type="dxa"/>
            <w:shd w:val="clear" w:color="auto" w:fill="auto"/>
          </w:tcPr>
          <w:p w14:paraId="0682A4A6"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Cost of goods sold by the average value of inventory</w:t>
            </w:r>
          </w:p>
        </w:tc>
        <w:tc>
          <w:tcPr>
            <w:tcW w:w="2358" w:type="dxa"/>
            <w:shd w:val="clear" w:color="auto" w:fill="auto"/>
          </w:tcPr>
          <w:p w14:paraId="5CF31BF1"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Vla</w:t>
            </w:r>
            <w:r w:rsidRPr="0013506D">
              <w:rPr>
                <w:rFonts w:ascii="Times New Roman" w:hAnsi="Times New Roman" w:cs="Times New Roman" w:hint="eastAsia"/>
                <w:sz w:val="20"/>
              </w:rPr>
              <w:t>š</w:t>
            </w:r>
            <w:r w:rsidRPr="0013506D">
              <w:rPr>
                <w:rFonts w:ascii="Times New Roman" w:hAnsi="Times New Roman" w:cs="Times New Roman"/>
                <w:sz w:val="20"/>
              </w:rPr>
              <w:t>icová and Náglová (2015)</w:t>
            </w:r>
          </w:p>
        </w:tc>
      </w:tr>
      <w:tr w:rsidR="00AC63B3" w:rsidRPr="004F6392" w14:paraId="674A2293" w14:textId="77777777" w:rsidTr="00324CBB">
        <w:tc>
          <w:tcPr>
            <w:tcW w:w="559" w:type="dxa"/>
            <w:shd w:val="clear" w:color="auto" w:fill="auto"/>
          </w:tcPr>
          <w:p w14:paraId="5BE0162E" w14:textId="77777777" w:rsidR="00AC63B3" w:rsidRPr="0013506D" w:rsidRDefault="00AC63B3" w:rsidP="00C27669">
            <w:pPr>
              <w:jc w:val="center"/>
              <w:rPr>
                <w:rFonts w:ascii="Times New Roman" w:hAnsi="Times New Roman" w:cs="Times New Roman"/>
                <w:sz w:val="20"/>
                <w:lang w:val="en-US"/>
              </w:rPr>
            </w:pPr>
            <w:r w:rsidRPr="0013506D">
              <w:rPr>
                <w:rFonts w:ascii="Times New Roman" w:hAnsi="Times New Roman" w:cs="Times New Roman"/>
                <w:sz w:val="20"/>
                <w:lang w:val="en-US"/>
              </w:rPr>
              <w:t>23.</w:t>
            </w:r>
          </w:p>
        </w:tc>
        <w:tc>
          <w:tcPr>
            <w:tcW w:w="1988" w:type="dxa"/>
            <w:shd w:val="clear" w:color="auto" w:fill="auto"/>
          </w:tcPr>
          <w:p w14:paraId="3EBFC28B" w14:textId="77777777" w:rsidR="00AC63B3" w:rsidRPr="0013506D" w:rsidRDefault="00AC63B3" w:rsidP="00C27669">
            <w:pPr>
              <w:jc w:val="both"/>
              <w:rPr>
                <w:rFonts w:ascii="Times New Roman" w:hAnsi="Times New Roman" w:cs="Times New Roman"/>
                <w:sz w:val="20"/>
                <w:lang w:val="en-US"/>
              </w:rPr>
            </w:pPr>
            <w:r w:rsidRPr="0013506D">
              <w:rPr>
                <w:rFonts w:ascii="Times New Roman" w:hAnsi="Times New Roman" w:cs="Times New Roman"/>
                <w:sz w:val="20"/>
                <w:lang w:val="en-US"/>
              </w:rPr>
              <w:t>Debt ratio</w:t>
            </w:r>
          </w:p>
        </w:tc>
        <w:tc>
          <w:tcPr>
            <w:tcW w:w="4111" w:type="dxa"/>
            <w:shd w:val="clear" w:color="auto" w:fill="auto"/>
          </w:tcPr>
          <w:p w14:paraId="5D97348C"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lang w:val="en-US"/>
              </w:rPr>
              <w:t>Liabilities to total assets</w:t>
            </w:r>
          </w:p>
        </w:tc>
        <w:tc>
          <w:tcPr>
            <w:tcW w:w="2358" w:type="dxa"/>
            <w:shd w:val="clear" w:color="auto" w:fill="auto"/>
          </w:tcPr>
          <w:p w14:paraId="0CC7C7D6"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Hampl (2020); Náglová</w:t>
            </w:r>
            <w:r w:rsidRPr="0013506D">
              <w:rPr>
                <w:rFonts w:ascii="Times New Roman" w:hAnsi="Times New Roman" w:cs="Times New Roman"/>
                <w:sz w:val="20"/>
                <w:lang w:val="en-US"/>
              </w:rPr>
              <w:t xml:space="preserve"> and </w:t>
            </w:r>
            <w:r w:rsidRPr="0013506D">
              <w:rPr>
                <w:rFonts w:ascii="Times New Roman" w:hAnsi="Times New Roman" w:cs="Times New Roman"/>
                <w:sz w:val="20"/>
              </w:rPr>
              <w:t>Vla</w:t>
            </w:r>
            <w:r w:rsidRPr="0013506D">
              <w:rPr>
                <w:rFonts w:ascii="Times New Roman" w:hAnsi="Times New Roman" w:cs="Times New Roman" w:hint="eastAsia"/>
                <w:sz w:val="20"/>
              </w:rPr>
              <w:t>š</w:t>
            </w:r>
            <w:r w:rsidRPr="0013506D">
              <w:rPr>
                <w:rFonts w:ascii="Times New Roman" w:hAnsi="Times New Roman" w:cs="Times New Roman"/>
                <w:sz w:val="20"/>
              </w:rPr>
              <w:t>icová</w:t>
            </w:r>
            <w:r w:rsidRPr="0013506D">
              <w:rPr>
                <w:rFonts w:ascii="Times New Roman" w:hAnsi="Times New Roman" w:cs="Times New Roman"/>
                <w:sz w:val="20"/>
                <w:lang w:val="en-US"/>
              </w:rPr>
              <w:t xml:space="preserve"> (2016)</w:t>
            </w:r>
          </w:p>
        </w:tc>
      </w:tr>
      <w:tr w:rsidR="00AC63B3" w:rsidRPr="004F6392" w14:paraId="68C420ED" w14:textId="77777777" w:rsidTr="00324CBB">
        <w:tc>
          <w:tcPr>
            <w:tcW w:w="559" w:type="dxa"/>
            <w:shd w:val="clear" w:color="auto" w:fill="auto"/>
          </w:tcPr>
          <w:p w14:paraId="221D4655" w14:textId="77777777" w:rsidR="00AC63B3" w:rsidRPr="0013506D" w:rsidRDefault="00AC63B3" w:rsidP="00C27669">
            <w:pPr>
              <w:jc w:val="center"/>
              <w:rPr>
                <w:rFonts w:ascii="Times New Roman" w:hAnsi="Times New Roman" w:cs="Times New Roman"/>
                <w:sz w:val="20"/>
                <w:lang w:val="en-US"/>
              </w:rPr>
            </w:pPr>
            <w:r w:rsidRPr="0013506D">
              <w:rPr>
                <w:rFonts w:ascii="Times New Roman" w:hAnsi="Times New Roman" w:cs="Times New Roman"/>
                <w:sz w:val="20"/>
                <w:lang w:val="en-US"/>
              </w:rPr>
              <w:t>24.</w:t>
            </w:r>
          </w:p>
        </w:tc>
        <w:tc>
          <w:tcPr>
            <w:tcW w:w="1988" w:type="dxa"/>
            <w:shd w:val="clear" w:color="auto" w:fill="auto"/>
          </w:tcPr>
          <w:p w14:paraId="581FF80E" w14:textId="77777777" w:rsidR="00AC63B3" w:rsidRPr="0013506D" w:rsidRDefault="00AC63B3" w:rsidP="00C27669">
            <w:pPr>
              <w:jc w:val="both"/>
              <w:rPr>
                <w:rFonts w:ascii="Times New Roman" w:hAnsi="Times New Roman" w:cs="Times New Roman"/>
                <w:sz w:val="20"/>
                <w:lang w:val="en-US"/>
              </w:rPr>
            </w:pPr>
            <w:r w:rsidRPr="0013506D">
              <w:rPr>
                <w:rFonts w:ascii="Times New Roman" w:hAnsi="Times New Roman" w:cs="Times New Roman"/>
                <w:sz w:val="20"/>
                <w:lang w:val="en-US"/>
              </w:rPr>
              <w:t>Gearing/Indebtedness</w:t>
            </w:r>
          </w:p>
        </w:tc>
        <w:tc>
          <w:tcPr>
            <w:tcW w:w="4111" w:type="dxa"/>
            <w:shd w:val="clear" w:color="auto" w:fill="auto"/>
          </w:tcPr>
          <w:p w14:paraId="5D7C0E5F"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Debt by equity</w:t>
            </w:r>
          </w:p>
        </w:tc>
        <w:tc>
          <w:tcPr>
            <w:tcW w:w="2358" w:type="dxa"/>
            <w:shd w:val="clear" w:color="auto" w:fill="auto"/>
          </w:tcPr>
          <w:p w14:paraId="7B4031D1"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 xml:space="preserve">Brozova and Beranova (2017); Brozova and Vanek (2013); </w:t>
            </w:r>
            <w:r w:rsidRPr="0013506D">
              <w:rPr>
                <w:rFonts w:ascii="Times New Roman" w:hAnsi="Times New Roman" w:cs="Times New Roman"/>
                <w:sz w:val="20"/>
                <w:lang w:val="en-US"/>
              </w:rPr>
              <w:t>Krause and Machek (2018);</w:t>
            </w:r>
          </w:p>
        </w:tc>
      </w:tr>
      <w:tr w:rsidR="00AC63B3" w:rsidRPr="004F6392" w14:paraId="3B6E1FAE" w14:textId="77777777" w:rsidTr="00324CBB">
        <w:tc>
          <w:tcPr>
            <w:tcW w:w="559" w:type="dxa"/>
            <w:shd w:val="clear" w:color="auto" w:fill="auto"/>
          </w:tcPr>
          <w:p w14:paraId="473003A2" w14:textId="77777777" w:rsidR="00AC63B3" w:rsidRPr="0013506D" w:rsidRDefault="00AC63B3" w:rsidP="00C27669">
            <w:pPr>
              <w:jc w:val="center"/>
              <w:rPr>
                <w:rFonts w:ascii="Times New Roman" w:hAnsi="Times New Roman" w:cs="Times New Roman"/>
                <w:sz w:val="20"/>
                <w:lang w:val="en-US"/>
              </w:rPr>
            </w:pPr>
            <w:r w:rsidRPr="0013506D">
              <w:rPr>
                <w:rFonts w:ascii="Times New Roman" w:hAnsi="Times New Roman" w:cs="Times New Roman"/>
                <w:sz w:val="20"/>
                <w:lang w:val="en-US"/>
              </w:rPr>
              <w:t>25.</w:t>
            </w:r>
          </w:p>
        </w:tc>
        <w:tc>
          <w:tcPr>
            <w:tcW w:w="1988" w:type="dxa"/>
            <w:shd w:val="clear" w:color="auto" w:fill="auto"/>
          </w:tcPr>
          <w:p w14:paraId="18082809" w14:textId="77777777" w:rsidR="00AC63B3" w:rsidRPr="0013506D" w:rsidRDefault="00AC63B3" w:rsidP="00C27669">
            <w:pPr>
              <w:jc w:val="both"/>
              <w:rPr>
                <w:rFonts w:ascii="Times New Roman" w:hAnsi="Times New Roman" w:cs="Times New Roman"/>
                <w:sz w:val="20"/>
                <w:lang w:val="en-US"/>
              </w:rPr>
            </w:pPr>
            <w:r w:rsidRPr="0013506D">
              <w:rPr>
                <w:rFonts w:ascii="Times New Roman" w:hAnsi="Times New Roman" w:cs="Times New Roman"/>
                <w:sz w:val="20"/>
              </w:rPr>
              <w:t>Total debt/total assets</w:t>
            </w:r>
          </w:p>
        </w:tc>
        <w:tc>
          <w:tcPr>
            <w:tcW w:w="4111" w:type="dxa"/>
            <w:shd w:val="clear" w:color="auto" w:fill="auto"/>
          </w:tcPr>
          <w:p w14:paraId="0BF48E01"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Total debt by total assets</w:t>
            </w:r>
          </w:p>
        </w:tc>
        <w:tc>
          <w:tcPr>
            <w:tcW w:w="2358" w:type="dxa"/>
            <w:shd w:val="clear" w:color="auto" w:fill="auto"/>
          </w:tcPr>
          <w:p w14:paraId="3FF880B3"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Vla</w:t>
            </w:r>
            <w:r w:rsidRPr="0013506D">
              <w:rPr>
                <w:rFonts w:ascii="Times New Roman" w:hAnsi="Times New Roman" w:cs="Times New Roman" w:hint="eastAsia"/>
                <w:sz w:val="20"/>
              </w:rPr>
              <w:t>š</w:t>
            </w:r>
            <w:r w:rsidRPr="0013506D">
              <w:rPr>
                <w:rFonts w:ascii="Times New Roman" w:hAnsi="Times New Roman" w:cs="Times New Roman"/>
                <w:sz w:val="20"/>
              </w:rPr>
              <w:t>icová and Náglová (2015)</w:t>
            </w:r>
          </w:p>
        </w:tc>
      </w:tr>
      <w:tr w:rsidR="00AC63B3" w:rsidRPr="004F6392" w14:paraId="61E486FE" w14:textId="77777777" w:rsidTr="00324CBB">
        <w:tc>
          <w:tcPr>
            <w:tcW w:w="559" w:type="dxa"/>
            <w:shd w:val="clear" w:color="auto" w:fill="auto"/>
          </w:tcPr>
          <w:p w14:paraId="0AC22916" w14:textId="77777777" w:rsidR="00AC63B3" w:rsidRPr="0013506D" w:rsidRDefault="00AC63B3" w:rsidP="00C27669">
            <w:pPr>
              <w:jc w:val="center"/>
              <w:rPr>
                <w:rFonts w:ascii="Times New Roman" w:hAnsi="Times New Roman" w:cs="Times New Roman"/>
                <w:sz w:val="20"/>
                <w:lang w:val="en-US"/>
              </w:rPr>
            </w:pPr>
            <w:r w:rsidRPr="0013506D">
              <w:rPr>
                <w:rFonts w:ascii="Times New Roman" w:hAnsi="Times New Roman" w:cs="Times New Roman"/>
                <w:sz w:val="20"/>
                <w:lang w:val="en-US"/>
              </w:rPr>
              <w:t>26.</w:t>
            </w:r>
          </w:p>
        </w:tc>
        <w:tc>
          <w:tcPr>
            <w:tcW w:w="1988" w:type="dxa"/>
            <w:shd w:val="clear" w:color="auto" w:fill="auto"/>
          </w:tcPr>
          <w:p w14:paraId="55AEE06C" w14:textId="77777777" w:rsidR="00AC63B3" w:rsidRPr="0013506D" w:rsidRDefault="00AC63B3" w:rsidP="00C27669">
            <w:pPr>
              <w:jc w:val="both"/>
              <w:rPr>
                <w:rFonts w:ascii="Times New Roman" w:hAnsi="Times New Roman" w:cs="Times New Roman"/>
                <w:sz w:val="20"/>
                <w:lang w:val="en-US"/>
              </w:rPr>
            </w:pPr>
            <w:r w:rsidRPr="0013506D">
              <w:rPr>
                <w:rFonts w:ascii="Times New Roman" w:hAnsi="Times New Roman" w:cs="Times New Roman"/>
                <w:sz w:val="20"/>
              </w:rPr>
              <w:t>Equity ratio</w:t>
            </w:r>
          </w:p>
        </w:tc>
        <w:tc>
          <w:tcPr>
            <w:tcW w:w="4111" w:type="dxa"/>
            <w:shd w:val="clear" w:color="auto" w:fill="auto"/>
          </w:tcPr>
          <w:p w14:paraId="30E46840"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Equity by assets</w:t>
            </w:r>
          </w:p>
        </w:tc>
        <w:tc>
          <w:tcPr>
            <w:tcW w:w="2358" w:type="dxa"/>
            <w:shd w:val="clear" w:color="auto" w:fill="auto"/>
          </w:tcPr>
          <w:p w14:paraId="458030FF"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Vla</w:t>
            </w:r>
            <w:r w:rsidRPr="0013506D">
              <w:rPr>
                <w:rFonts w:ascii="Times New Roman" w:hAnsi="Times New Roman" w:cs="Times New Roman" w:hint="eastAsia"/>
                <w:sz w:val="20"/>
              </w:rPr>
              <w:t>š</w:t>
            </w:r>
            <w:r w:rsidRPr="0013506D">
              <w:rPr>
                <w:rFonts w:ascii="Times New Roman" w:hAnsi="Times New Roman" w:cs="Times New Roman"/>
                <w:sz w:val="20"/>
              </w:rPr>
              <w:t>icová and Náglová (2015)</w:t>
            </w:r>
          </w:p>
        </w:tc>
      </w:tr>
      <w:tr w:rsidR="00AC63B3" w:rsidRPr="004F6392" w14:paraId="33ED3AF6" w14:textId="77777777" w:rsidTr="00324CBB">
        <w:tc>
          <w:tcPr>
            <w:tcW w:w="559" w:type="dxa"/>
            <w:shd w:val="clear" w:color="auto" w:fill="auto"/>
          </w:tcPr>
          <w:p w14:paraId="171BAEBE" w14:textId="77777777" w:rsidR="00AC63B3" w:rsidRPr="0013506D" w:rsidRDefault="00AC63B3" w:rsidP="00C27669">
            <w:pPr>
              <w:jc w:val="center"/>
              <w:rPr>
                <w:rFonts w:ascii="Times New Roman" w:hAnsi="Times New Roman" w:cs="Times New Roman"/>
                <w:sz w:val="20"/>
                <w:lang w:val="en-US"/>
              </w:rPr>
            </w:pPr>
            <w:r w:rsidRPr="0013506D">
              <w:rPr>
                <w:rFonts w:ascii="Times New Roman" w:hAnsi="Times New Roman" w:cs="Times New Roman"/>
                <w:sz w:val="20"/>
                <w:lang w:val="en-US"/>
              </w:rPr>
              <w:t>27.</w:t>
            </w:r>
          </w:p>
        </w:tc>
        <w:tc>
          <w:tcPr>
            <w:tcW w:w="1988" w:type="dxa"/>
            <w:shd w:val="clear" w:color="auto" w:fill="auto"/>
          </w:tcPr>
          <w:p w14:paraId="1C0B7B27"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Interest coverage</w:t>
            </w:r>
          </w:p>
        </w:tc>
        <w:tc>
          <w:tcPr>
            <w:tcW w:w="4111" w:type="dxa"/>
            <w:shd w:val="clear" w:color="auto" w:fill="auto"/>
          </w:tcPr>
          <w:p w14:paraId="7F804F9F"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Earnings before interest and tax by interest expense</w:t>
            </w:r>
          </w:p>
        </w:tc>
        <w:tc>
          <w:tcPr>
            <w:tcW w:w="2358" w:type="dxa"/>
            <w:shd w:val="clear" w:color="auto" w:fill="auto"/>
          </w:tcPr>
          <w:p w14:paraId="787B7966"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Brozova and Beranova (2017); Brozova and Vanek (2013)</w:t>
            </w:r>
          </w:p>
        </w:tc>
      </w:tr>
      <w:tr w:rsidR="00AC63B3" w:rsidRPr="004F6392" w14:paraId="51A06797" w14:textId="77777777" w:rsidTr="00324CBB">
        <w:tc>
          <w:tcPr>
            <w:tcW w:w="559" w:type="dxa"/>
            <w:shd w:val="clear" w:color="auto" w:fill="auto"/>
          </w:tcPr>
          <w:p w14:paraId="2EFBC16A" w14:textId="77777777" w:rsidR="00AC63B3" w:rsidRPr="0013506D" w:rsidRDefault="00AC63B3" w:rsidP="00C27669">
            <w:pPr>
              <w:jc w:val="center"/>
              <w:rPr>
                <w:rFonts w:ascii="Times New Roman" w:hAnsi="Times New Roman" w:cs="Times New Roman"/>
                <w:sz w:val="20"/>
                <w:lang w:val="en-US"/>
              </w:rPr>
            </w:pPr>
            <w:r w:rsidRPr="0013506D">
              <w:rPr>
                <w:rFonts w:ascii="Times New Roman" w:hAnsi="Times New Roman" w:cs="Times New Roman"/>
                <w:sz w:val="20"/>
                <w:lang w:val="en-US"/>
              </w:rPr>
              <w:t>28.</w:t>
            </w:r>
          </w:p>
        </w:tc>
        <w:tc>
          <w:tcPr>
            <w:tcW w:w="1988" w:type="dxa"/>
            <w:shd w:val="clear" w:color="auto" w:fill="auto"/>
          </w:tcPr>
          <w:p w14:paraId="0B37D561"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lang w:val="en-US"/>
              </w:rPr>
              <w:t>Current ratio</w:t>
            </w:r>
          </w:p>
        </w:tc>
        <w:tc>
          <w:tcPr>
            <w:tcW w:w="4111" w:type="dxa"/>
            <w:shd w:val="clear" w:color="auto" w:fill="auto"/>
          </w:tcPr>
          <w:p w14:paraId="7801A3DB"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Current assets by current liabilities</w:t>
            </w:r>
          </w:p>
        </w:tc>
        <w:tc>
          <w:tcPr>
            <w:tcW w:w="2358" w:type="dxa"/>
            <w:shd w:val="clear" w:color="auto" w:fill="auto"/>
          </w:tcPr>
          <w:p w14:paraId="71F7FC8B"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 xml:space="preserve">Hampl (2020); </w:t>
            </w:r>
            <w:r w:rsidRPr="0013506D">
              <w:rPr>
                <w:rFonts w:ascii="Times New Roman" w:hAnsi="Times New Roman" w:cs="Times New Roman"/>
                <w:sz w:val="20"/>
                <w:lang w:val="en-US"/>
              </w:rPr>
              <w:t>Krause and Machek (2018); Naglova and Vlasicova (2016)</w:t>
            </w:r>
          </w:p>
        </w:tc>
      </w:tr>
      <w:tr w:rsidR="00AC63B3" w:rsidRPr="004F6392" w14:paraId="6DE3D17B" w14:textId="77777777" w:rsidTr="00324CBB">
        <w:tc>
          <w:tcPr>
            <w:tcW w:w="559" w:type="dxa"/>
            <w:shd w:val="clear" w:color="auto" w:fill="auto"/>
          </w:tcPr>
          <w:p w14:paraId="11B2F8E1" w14:textId="77777777" w:rsidR="00AC63B3" w:rsidRPr="0013506D" w:rsidRDefault="00AC63B3" w:rsidP="00C27669">
            <w:pPr>
              <w:jc w:val="center"/>
              <w:rPr>
                <w:rFonts w:ascii="Times New Roman" w:hAnsi="Times New Roman" w:cs="Times New Roman"/>
                <w:sz w:val="20"/>
                <w:lang w:val="en-US"/>
              </w:rPr>
            </w:pPr>
            <w:r w:rsidRPr="0013506D">
              <w:rPr>
                <w:rFonts w:ascii="Times New Roman" w:hAnsi="Times New Roman" w:cs="Times New Roman"/>
                <w:sz w:val="20"/>
                <w:lang w:val="en-US"/>
              </w:rPr>
              <w:t>29.</w:t>
            </w:r>
          </w:p>
        </w:tc>
        <w:tc>
          <w:tcPr>
            <w:tcW w:w="1988" w:type="dxa"/>
            <w:shd w:val="clear" w:color="auto" w:fill="auto"/>
          </w:tcPr>
          <w:p w14:paraId="1A028E3B"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Quick ratio</w:t>
            </w:r>
          </w:p>
        </w:tc>
        <w:tc>
          <w:tcPr>
            <w:tcW w:w="4111" w:type="dxa"/>
            <w:shd w:val="clear" w:color="auto" w:fill="auto"/>
          </w:tcPr>
          <w:p w14:paraId="6F1733A4"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Quick assets by current liabilities</w:t>
            </w:r>
          </w:p>
        </w:tc>
        <w:tc>
          <w:tcPr>
            <w:tcW w:w="2358" w:type="dxa"/>
            <w:shd w:val="clear" w:color="auto" w:fill="auto"/>
          </w:tcPr>
          <w:p w14:paraId="6824FBFC"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Vla</w:t>
            </w:r>
            <w:r w:rsidRPr="0013506D">
              <w:rPr>
                <w:rFonts w:ascii="Times New Roman" w:hAnsi="Times New Roman" w:cs="Times New Roman" w:hint="eastAsia"/>
                <w:sz w:val="20"/>
              </w:rPr>
              <w:t>š</w:t>
            </w:r>
            <w:r w:rsidRPr="0013506D">
              <w:rPr>
                <w:rFonts w:ascii="Times New Roman" w:hAnsi="Times New Roman" w:cs="Times New Roman"/>
                <w:sz w:val="20"/>
              </w:rPr>
              <w:t>icová and Náglová (2015)</w:t>
            </w:r>
          </w:p>
        </w:tc>
      </w:tr>
      <w:tr w:rsidR="00AC63B3" w:rsidRPr="004F6392" w14:paraId="33655DB4" w14:textId="77777777" w:rsidTr="00324CBB">
        <w:tc>
          <w:tcPr>
            <w:tcW w:w="559" w:type="dxa"/>
            <w:shd w:val="clear" w:color="auto" w:fill="auto"/>
          </w:tcPr>
          <w:p w14:paraId="57E83AD7" w14:textId="77777777" w:rsidR="00AC63B3" w:rsidRPr="0013506D" w:rsidRDefault="00AC63B3" w:rsidP="00C27669">
            <w:pPr>
              <w:jc w:val="center"/>
              <w:rPr>
                <w:rFonts w:ascii="Times New Roman" w:hAnsi="Times New Roman" w:cs="Times New Roman"/>
                <w:sz w:val="20"/>
                <w:lang w:val="en-US"/>
              </w:rPr>
            </w:pPr>
            <w:r w:rsidRPr="0013506D">
              <w:rPr>
                <w:rFonts w:ascii="Times New Roman" w:hAnsi="Times New Roman" w:cs="Times New Roman"/>
                <w:sz w:val="20"/>
                <w:lang w:val="en-US"/>
              </w:rPr>
              <w:t>30.</w:t>
            </w:r>
          </w:p>
        </w:tc>
        <w:tc>
          <w:tcPr>
            <w:tcW w:w="1988" w:type="dxa"/>
            <w:shd w:val="clear" w:color="auto" w:fill="auto"/>
          </w:tcPr>
          <w:p w14:paraId="03263E53"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Cash position ratio</w:t>
            </w:r>
          </w:p>
        </w:tc>
        <w:tc>
          <w:tcPr>
            <w:tcW w:w="4111" w:type="dxa"/>
            <w:shd w:val="clear" w:color="auto" w:fill="auto"/>
          </w:tcPr>
          <w:p w14:paraId="6D319F10"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Financial assets by current liabilities</w:t>
            </w:r>
          </w:p>
        </w:tc>
        <w:tc>
          <w:tcPr>
            <w:tcW w:w="2358" w:type="dxa"/>
            <w:shd w:val="clear" w:color="auto" w:fill="auto"/>
          </w:tcPr>
          <w:p w14:paraId="23B00966"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Vla</w:t>
            </w:r>
            <w:r w:rsidRPr="0013506D">
              <w:rPr>
                <w:rFonts w:ascii="Times New Roman" w:hAnsi="Times New Roman" w:cs="Times New Roman" w:hint="eastAsia"/>
                <w:sz w:val="20"/>
              </w:rPr>
              <w:t>š</w:t>
            </w:r>
            <w:r w:rsidRPr="0013506D">
              <w:rPr>
                <w:rFonts w:ascii="Times New Roman" w:hAnsi="Times New Roman" w:cs="Times New Roman"/>
                <w:sz w:val="20"/>
              </w:rPr>
              <w:t>icová and Náglová (2015)</w:t>
            </w:r>
          </w:p>
        </w:tc>
      </w:tr>
      <w:tr w:rsidR="00AC63B3" w:rsidRPr="004F6392" w14:paraId="36DBC4BC" w14:textId="77777777" w:rsidTr="00324CBB">
        <w:tc>
          <w:tcPr>
            <w:tcW w:w="559" w:type="dxa"/>
            <w:shd w:val="clear" w:color="auto" w:fill="auto"/>
          </w:tcPr>
          <w:p w14:paraId="52C89F73" w14:textId="77777777" w:rsidR="00AC63B3" w:rsidRPr="0013506D" w:rsidRDefault="00AC63B3" w:rsidP="00C27669">
            <w:pPr>
              <w:jc w:val="center"/>
              <w:rPr>
                <w:rFonts w:ascii="Times New Roman" w:hAnsi="Times New Roman" w:cs="Times New Roman"/>
                <w:sz w:val="20"/>
                <w:lang w:val="en-US"/>
              </w:rPr>
            </w:pPr>
            <w:r w:rsidRPr="0013506D">
              <w:rPr>
                <w:rFonts w:ascii="Times New Roman" w:hAnsi="Times New Roman" w:cs="Times New Roman"/>
                <w:sz w:val="20"/>
                <w:lang w:val="en-US"/>
              </w:rPr>
              <w:t>31.</w:t>
            </w:r>
          </w:p>
        </w:tc>
        <w:tc>
          <w:tcPr>
            <w:tcW w:w="1988" w:type="dxa"/>
            <w:shd w:val="clear" w:color="auto" w:fill="auto"/>
          </w:tcPr>
          <w:p w14:paraId="7599EF8B" w14:textId="77777777" w:rsidR="00AC63B3" w:rsidRPr="0013506D" w:rsidRDefault="00AC63B3" w:rsidP="00C27669">
            <w:pPr>
              <w:jc w:val="both"/>
              <w:rPr>
                <w:rFonts w:ascii="Times New Roman" w:hAnsi="Times New Roman" w:cs="Times New Roman"/>
                <w:sz w:val="20"/>
                <w:lang w:val="en-US"/>
              </w:rPr>
            </w:pPr>
            <w:r w:rsidRPr="0013506D">
              <w:rPr>
                <w:rFonts w:ascii="Times New Roman" w:hAnsi="Times New Roman" w:cs="Times New Roman"/>
                <w:sz w:val="20"/>
              </w:rPr>
              <w:t>Interest expense/EBIT</w:t>
            </w:r>
          </w:p>
        </w:tc>
        <w:tc>
          <w:tcPr>
            <w:tcW w:w="4111" w:type="dxa"/>
            <w:shd w:val="clear" w:color="auto" w:fill="auto"/>
          </w:tcPr>
          <w:p w14:paraId="2D878F7F"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Interest expense by earnings before interest and tax</w:t>
            </w:r>
          </w:p>
        </w:tc>
        <w:tc>
          <w:tcPr>
            <w:tcW w:w="2358" w:type="dxa"/>
            <w:shd w:val="clear" w:color="auto" w:fill="auto"/>
          </w:tcPr>
          <w:p w14:paraId="4498D979"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Vla</w:t>
            </w:r>
            <w:r w:rsidRPr="0013506D">
              <w:rPr>
                <w:rFonts w:ascii="Times New Roman" w:hAnsi="Times New Roman" w:cs="Times New Roman" w:hint="eastAsia"/>
                <w:sz w:val="20"/>
              </w:rPr>
              <w:t>š</w:t>
            </w:r>
            <w:r w:rsidRPr="0013506D">
              <w:rPr>
                <w:rFonts w:ascii="Times New Roman" w:hAnsi="Times New Roman" w:cs="Times New Roman"/>
                <w:sz w:val="20"/>
              </w:rPr>
              <w:t>icová and Náglová (2015)</w:t>
            </w:r>
          </w:p>
        </w:tc>
      </w:tr>
      <w:tr w:rsidR="00AC63B3" w:rsidRPr="004F6392" w14:paraId="4289FDED" w14:textId="77777777" w:rsidTr="00324CBB">
        <w:tc>
          <w:tcPr>
            <w:tcW w:w="559" w:type="dxa"/>
            <w:shd w:val="clear" w:color="auto" w:fill="auto"/>
          </w:tcPr>
          <w:p w14:paraId="2817289B" w14:textId="77777777" w:rsidR="00AC63B3" w:rsidRPr="0013506D" w:rsidRDefault="00AC63B3" w:rsidP="00C27669">
            <w:pPr>
              <w:jc w:val="center"/>
              <w:rPr>
                <w:rFonts w:ascii="Times New Roman" w:hAnsi="Times New Roman" w:cs="Times New Roman"/>
                <w:sz w:val="20"/>
                <w:lang w:val="en-US"/>
              </w:rPr>
            </w:pPr>
            <w:r w:rsidRPr="0013506D">
              <w:rPr>
                <w:rFonts w:ascii="Times New Roman" w:hAnsi="Times New Roman" w:cs="Times New Roman"/>
                <w:sz w:val="20"/>
                <w:lang w:val="en-US"/>
              </w:rPr>
              <w:t>32.</w:t>
            </w:r>
          </w:p>
        </w:tc>
        <w:tc>
          <w:tcPr>
            <w:tcW w:w="1988" w:type="dxa"/>
            <w:shd w:val="clear" w:color="auto" w:fill="auto"/>
          </w:tcPr>
          <w:p w14:paraId="1B7D80A7" w14:textId="77777777" w:rsidR="00AC63B3" w:rsidRPr="0013506D" w:rsidRDefault="00AC63B3" w:rsidP="00C27669">
            <w:pPr>
              <w:jc w:val="both"/>
              <w:rPr>
                <w:rFonts w:ascii="Times New Roman" w:hAnsi="Times New Roman" w:cs="Times New Roman"/>
                <w:sz w:val="20"/>
                <w:lang w:val="en-US"/>
              </w:rPr>
            </w:pPr>
            <w:r w:rsidRPr="0013506D">
              <w:rPr>
                <w:rFonts w:ascii="Times New Roman" w:hAnsi="Times New Roman" w:cs="Times New Roman"/>
                <w:sz w:val="20"/>
              </w:rPr>
              <w:t>Time interest earned ratio</w:t>
            </w:r>
          </w:p>
        </w:tc>
        <w:tc>
          <w:tcPr>
            <w:tcW w:w="4111" w:type="dxa"/>
            <w:shd w:val="clear" w:color="auto" w:fill="auto"/>
          </w:tcPr>
          <w:p w14:paraId="38BD3EF1"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EBIT by interest expense</w:t>
            </w:r>
          </w:p>
        </w:tc>
        <w:tc>
          <w:tcPr>
            <w:tcW w:w="2358" w:type="dxa"/>
            <w:shd w:val="clear" w:color="auto" w:fill="auto"/>
          </w:tcPr>
          <w:p w14:paraId="4F2466D6"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Vla</w:t>
            </w:r>
            <w:r w:rsidRPr="0013506D">
              <w:rPr>
                <w:rFonts w:ascii="Times New Roman" w:hAnsi="Times New Roman" w:cs="Times New Roman" w:hint="eastAsia"/>
                <w:sz w:val="20"/>
              </w:rPr>
              <w:t>š</w:t>
            </w:r>
            <w:r w:rsidRPr="0013506D">
              <w:rPr>
                <w:rFonts w:ascii="Times New Roman" w:hAnsi="Times New Roman" w:cs="Times New Roman"/>
                <w:sz w:val="20"/>
              </w:rPr>
              <w:t>icová and Náglová (2015)</w:t>
            </w:r>
          </w:p>
        </w:tc>
      </w:tr>
      <w:tr w:rsidR="00AC63B3" w:rsidRPr="004F6392" w14:paraId="29D29885" w14:textId="77777777" w:rsidTr="00324CBB">
        <w:tc>
          <w:tcPr>
            <w:tcW w:w="559" w:type="dxa"/>
            <w:shd w:val="clear" w:color="auto" w:fill="auto"/>
          </w:tcPr>
          <w:p w14:paraId="42DF534D" w14:textId="77777777" w:rsidR="00AC63B3" w:rsidRPr="0013506D" w:rsidRDefault="00AC63B3" w:rsidP="00C27669">
            <w:pPr>
              <w:jc w:val="center"/>
              <w:rPr>
                <w:rFonts w:ascii="Times New Roman" w:hAnsi="Times New Roman" w:cs="Times New Roman"/>
                <w:sz w:val="20"/>
                <w:lang w:val="en-US"/>
              </w:rPr>
            </w:pPr>
            <w:r w:rsidRPr="0013506D">
              <w:rPr>
                <w:rFonts w:ascii="Times New Roman" w:hAnsi="Times New Roman" w:cs="Times New Roman"/>
                <w:sz w:val="20"/>
                <w:lang w:val="en-US"/>
              </w:rPr>
              <w:t>33.</w:t>
            </w:r>
          </w:p>
        </w:tc>
        <w:tc>
          <w:tcPr>
            <w:tcW w:w="1988" w:type="dxa"/>
            <w:shd w:val="clear" w:color="auto" w:fill="auto"/>
          </w:tcPr>
          <w:p w14:paraId="0C8B8186" w14:textId="77777777" w:rsidR="00AC63B3" w:rsidRPr="0013506D" w:rsidRDefault="00AC63B3" w:rsidP="00C27669">
            <w:pPr>
              <w:jc w:val="both"/>
              <w:rPr>
                <w:rFonts w:ascii="Times New Roman" w:hAnsi="Times New Roman" w:cs="Times New Roman"/>
                <w:sz w:val="20"/>
                <w:lang w:val="en-US"/>
              </w:rPr>
            </w:pPr>
            <w:r w:rsidRPr="0013506D">
              <w:rPr>
                <w:rFonts w:ascii="Times New Roman" w:hAnsi="Times New Roman" w:cs="Times New Roman"/>
                <w:sz w:val="20"/>
              </w:rPr>
              <w:t>Z score</w:t>
            </w:r>
          </w:p>
        </w:tc>
        <w:tc>
          <w:tcPr>
            <w:tcW w:w="4111" w:type="dxa"/>
            <w:shd w:val="clear" w:color="auto" w:fill="auto"/>
          </w:tcPr>
          <w:p w14:paraId="5EF4AF45"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1.2 (working capital/total assets) + 1.4 (retained earnings/total assets) + 3.3 (EBIT/total assets) + 0.6 (MV of equity/total assets) + 1.0 (sales/total assets)</w:t>
            </w:r>
          </w:p>
        </w:tc>
        <w:tc>
          <w:tcPr>
            <w:tcW w:w="2358" w:type="dxa"/>
            <w:shd w:val="clear" w:color="auto" w:fill="auto"/>
          </w:tcPr>
          <w:p w14:paraId="6BF4CFBE"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Vla</w:t>
            </w:r>
            <w:r w:rsidRPr="0013506D">
              <w:rPr>
                <w:rFonts w:ascii="Times New Roman" w:hAnsi="Times New Roman" w:cs="Times New Roman" w:hint="eastAsia"/>
                <w:sz w:val="20"/>
              </w:rPr>
              <w:t>š</w:t>
            </w:r>
            <w:r w:rsidRPr="0013506D">
              <w:rPr>
                <w:rFonts w:ascii="Times New Roman" w:hAnsi="Times New Roman" w:cs="Times New Roman"/>
                <w:sz w:val="20"/>
              </w:rPr>
              <w:t>icová and Náglová (2015)</w:t>
            </w:r>
          </w:p>
        </w:tc>
      </w:tr>
      <w:tr w:rsidR="00AC63B3" w:rsidRPr="004F6392" w14:paraId="343D424F" w14:textId="77777777" w:rsidTr="00324CBB">
        <w:tc>
          <w:tcPr>
            <w:tcW w:w="559" w:type="dxa"/>
            <w:shd w:val="clear" w:color="auto" w:fill="auto"/>
          </w:tcPr>
          <w:p w14:paraId="0F3200C2" w14:textId="77777777" w:rsidR="00AC63B3" w:rsidRPr="0013506D" w:rsidRDefault="00AC63B3" w:rsidP="00C27669">
            <w:pPr>
              <w:jc w:val="center"/>
              <w:rPr>
                <w:rFonts w:ascii="Times New Roman" w:hAnsi="Times New Roman" w:cs="Times New Roman"/>
                <w:sz w:val="20"/>
                <w:lang w:val="en-US"/>
              </w:rPr>
            </w:pPr>
            <w:r w:rsidRPr="0013506D">
              <w:rPr>
                <w:rFonts w:ascii="Times New Roman" w:hAnsi="Times New Roman" w:cs="Times New Roman"/>
                <w:sz w:val="20"/>
                <w:lang w:val="en-US"/>
              </w:rPr>
              <w:t>34.</w:t>
            </w:r>
          </w:p>
        </w:tc>
        <w:tc>
          <w:tcPr>
            <w:tcW w:w="1988" w:type="dxa"/>
            <w:tcBorders>
              <w:bottom w:val="single" w:sz="4" w:space="0" w:color="auto"/>
            </w:tcBorders>
            <w:shd w:val="clear" w:color="auto" w:fill="auto"/>
          </w:tcPr>
          <w:p w14:paraId="0C53CF2C" w14:textId="77777777" w:rsidR="00AC63B3" w:rsidRPr="0013506D" w:rsidRDefault="00AC63B3" w:rsidP="00C27669">
            <w:pPr>
              <w:jc w:val="both"/>
              <w:rPr>
                <w:rFonts w:ascii="Times New Roman" w:hAnsi="Times New Roman" w:cs="Times New Roman"/>
                <w:sz w:val="20"/>
                <w:lang w:val="en-US"/>
              </w:rPr>
            </w:pPr>
            <w:r w:rsidRPr="0013506D">
              <w:rPr>
                <w:rFonts w:ascii="Times New Roman" w:hAnsi="Times New Roman" w:cs="Times New Roman"/>
                <w:sz w:val="20"/>
              </w:rPr>
              <w:t>IN95</w:t>
            </w:r>
          </w:p>
        </w:tc>
        <w:tc>
          <w:tcPr>
            <w:tcW w:w="4111" w:type="dxa"/>
            <w:tcBorders>
              <w:bottom w:val="single" w:sz="4" w:space="0" w:color="auto"/>
            </w:tcBorders>
            <w:shd w:val="clear" w:color="auto" w:fill="auto"/>
          </w:tcPr>
          <w:p w14:paraId="063F8369"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Required ROE with respect to the risk run (</w:t>
            </w:r>
            <w:r w:rsidRPr="0013506D">
              <w:rPr>
                <w:rFonts w:ascii="Times New Roman" w:hAnsi="Times New Roman" w:cs="Times New Roman"/>
                <w:i/>
                <w:iCs/>
                <w:sz w:val="20"/>
              </w:rPr>
              <w:t>re</w:t>
            </w:r>
            <w:r w:rsidRPr="0013506D">
              <w:rPr>
                <w:rFonts w:ascii="Times New Roman" w:hAnsi="Times New Roman" w:cs="Times New Roman"/>
                <w:sz w:val="20"/>
              </w:rPr>
              <w:t>) multiplied by the amount of equity</w:t>
            </w:r>
          </w:p>
        </w:tc>
        <w:tc>
          <w:tcPr>
            <w:tcW w:w="2358" w:type="dxa"/>
            <w:tcBorders>
              <w:bottom w:val="single" w:sz="4" w:space="0" w:color="auto"/>
            </w:tcBorders>
            <w:shd w:val="clear" w:color="auto" w:fill="auto"/>
          </w:tcPr>
          <w:p w14:paraId="4DA0FE01"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Vla</w:t>
            </w:r>
            <w:r w:rsidRPr="0013506D">
              <w:rPr>
                <w:rFonts w:ascii="Times New Roman" w:hAnsi="Times New Roman" w:cs="Times New Roman" w:hint="eastAsia"/>
                <w:sz w:val="20"/>
              </w:rPr>
              <w:t>š</w:t>
            </w:r>
            <w:r w:rsidRPr="0013506D">
              <w:rPr>
                <w:rFonts w:ascii="Times New Roman" w:hAnsi="Times New Roman" w:cs="Times New Roman"/>
                <w:sz w:val="20"/>
              </w:rPr>
              <w:t>icová and Náglová (2015)</w:t>
            </w:r>
          </w:p>
        </w:tc>
      </w:tr>
      <w:tr w:rsidR="00AC63B3" w:rsidRPr="004F6392" w14:paraId="70368C02" w14:textId="77777777" w:rsidTr="00324CBB">
        <w:tc>
          <w:tcPr>
            <w:tcW w:w="559" w:type="dxa"/>
            <w:shd w:val="clear" w:color="auto" w:fill="auto"/>
          </w:tcPr>
          <w:p w14:paraId="2D25914A" w14:textId="77777777" w:rsidR="00AC63B3" w:rsidRPr="0013506D" w:rsidRDefault="00AC63B3" w:rsidP="00C27669">
            <w:pPr>
              <w:jc w:val="center"/>
              <w:rPr>
                <w:rFonts w:ascii="Times New Roman" w:hAnsi="Times New Roman" w:cs="Times New Roman"/>
                <w:sz w:val="20"/>
                <w:lang w:val="en-US"/>
              </w:rPr>
            </w:pPr>
            <w:r w:rsidRPr="0013506D">
              <w:rPr>
                <w:rFonts w:ascii="Times New Roman" w:hAnsi="Times New Roman" w:cs="Times New Roman"/>
                <w:sz w:val="20"/>
                <w:lang w:val="en-US"/>
              </w:rPr>
              <w:t>35.</w:t>
            </w:r>
          </w:p>
        </w:tc>
        <w:tc>
          <w:tcPr>
            <w:tcW w:w="1988" w:type="dxa"/>
            <w:tcBorders>
              <w:top w:val="single" w:sz="4" w:space="0" w:color="auto"/>
            </w:tcBorders>
            <w:shd w:val="clear" w:color="auto" w:fill="auto"/>
          </w:tcPr>
          <w:p w14:paraId="15438D64" w14:textId="77777777" w:rsidR="00AC63B3" w:rsidRPr="0013506D" w:rsidRDefault="00AC63B3" w:rsidP="00C27669">
            <w:pPr>
              <w:jc w:val="both"/>
              <w:rPr>
                <w:rFonts w:ascii="Times New Roman" w:hAnsi="Times New Roman" w:cs="Times New Roman"/>
                <w:sz w:val="20"/>
                <w:lang w:val="en-US"/>
              </w:rPr>
            </w:pPr>
            <w:r w:rsidRPr="0013506D">
              <w:rPr>
                <w:rFonts w:ascii="Times New Roman" w:hAnsi="Times New Roman" w:cs="Times New Roman"/>
                <w:sz w:val="20"/>
              </w:rPr>
              <w:t>Ch Index</w:t>
            </w:r>
          </w:p>
        </w:tc>
        <w:tc>
          <w:tcPr>
            <w:tcW w:w="4111" w:type="dxa"/>
            <w:tcBorders>
              <w:top w:val="single" w:sz="4" w:space="0" w:color="auto"/>
            </w:tcBorders>
            <w:shd w:val="clear" w:color="auto" w:fill="auto"/>
          </w:tcPr>
          <w:p w14:paraId="5B93F012"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0.37 (EBT/total assets) + 0.25 (EAT/sales) + 0.21 (cash flow/payables) – 0.1 (365×payables/sales) – 0.07 (inventories/revenue)</w:t>
            </w:r>
          </w:p>
        </w:tc>
        <w:tc>
          <w:tcPr>
            <w:tcW w:w="2358" w:type="dxa"/>
            <w:tcBorders>
              <w:top w:val="single" w:sz="4" w:space="0" w:color="auto"/>
            </w:tcBorders>
            <w:shd w:val="clear" w:color="auto" w:fill="auto"/>
          </w:tcPr>
          <w:p w14:paraId="556DCBF6"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Vla</w:t>
            </w:r>
            <w:r w:rsidRPr="0013506D">
              <w:rPr>
                <w:rFonts w:ascii="Times New Roman" w:hAnsi="Times New Roman" w:cs="Times New Roman" w:hint="eastAsia"/>
                <w:sz w:val="20"/>
              </w:rPr>
              <w:t>š</w:t>
            </w:r>
            <w:r w:rsidRPr="0013506D">
              <w:rPr>
                <w:rFonts w:ascii="Times New Roman" w:hAnsi="Times New Roman" w:cs="Times New Roman"/>
                <w:sz w:val="20"/>
              </w:rPr>
              <w:t>icová and Náglová (2015)</w:t>
            </w:r>
          </w:p>
        </w:tc>
      </w:tr>
      <w:tr w:rsidR="00AC63B3" w:rsidRPr="004F6392" w14:paraId="496D17F0" w14:textId="77777777" w:rsidTr="00324CBB">
        <w:tc>
          <w:tcPr>
            <w:tcW w:w="559" w:type="dxa"/>
            <w:tcBorders>
              <w:bottom w:val="single" w:sz="4" w:space="0" w:color="auto"/>
            </w:tcBorders>
            <w:shd w:val="clear" w:color="auto" w:fill="auto"/>
          </w:tcPr>
          <w:p w14:paraId="77A61B4A" w14:textId="77777777" w:rsidR="00AC63B3" w:rsidRPr="0013506D" w:rsidRDefault="00AC63B3" w:rsidP="00C27669">
            <w:pPr>
              <w:jc w:val="center"/>
              <w:rPr>
                <w:rFonts w:ascii="Times New Roman" w:hAnsi="Times New Roman" w:cs="Times New Roman"/>
                <w:sz w:val="20"/>
                <w:lang w:val="en-US"/>
              </w:rPr>
            </w:pPr>
            <w:r w:rsidRPr="0013506D">
              <w:rPr>
                <w:rFonts w:ascii="Times New Roman" w:hAnsi="Times New Roman" w:cs="Times New Roman"/>
                <w:sz w:val="20"/>
                <w:lang w:val="en-US"/>
              </w:rPr>
              <w:t>36.</w:t>
            </w:r>
          </w:p>
        </w:tc>
        <w:tc>
          <w:tcPr>
            <w:tcW w:w="1988" w:type="dxa"/>
            <w:tcBorders>
              <w:bottom w:val="single" w:sz="4" w:space="0" w:color="auto"/>
            </w:tcBorders>
            <w:shd w:val="clear" w:color="auto" w:fill="auto"/>
          </w:tcPr>
          <w:p w14:paraId="3A71DBBF" w14:textId="77777777" w:rsidR="00AC63B3" w:rsidRPr="0013506D" w:rsidRDefault="00AC63B3" w:rsidP="00C27669">
            <w:pPr>
              <w:jc w:val="both"/>
              <w:rPr>
                <w:rFonts w:ascii="Times New Roman" w:hAnsi="Times New Roman" w:cs="Times New Roman"/>
                <w:sz w:val="20"/>
                <w:lang w:val="en-US"/>
              </w:rPr>
            </w:pPr>
            <w:r w:rsidRPr="0013506D">
              <w:rPr>
                <w:rFonts w:ascii="Times New Roman" w:hAnsi="Times New Roman" w:cs="Times New Roman"/>
                <w:sz w:val="20"/>
              </w:rPr>
              <w:t>G Index</w:t>
            </w:r>
          </w:p>
        </w:tc>
        <w:tc>
          <w:tcPr>
            <w:tcW w:w="4111" w:type="dxa"/>
            <w:tcBorders>
              <w:bottom w:val="single" w:sz="4" w:space="0" w:color="auto"/>
            </w:tcBorders>
            <w:shd w:val="clear" w:color="auto" w:fill="auto"/>
          </w:tcPr>
          <w:p w14:paraId="3D07FD96"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3.412 (retained earnings/total assets) + 2.226 (EBT/total assets) + 3.277 (EBT/revenue) + 3.149 (cash flow/total assets) – 2.063 (inventories/revenue)</w:t>
            </w:r>
          </w:p>
        </w:tc>
        <w:tc>
          <w:tcPr>
            <w:tcW w:w="2358" w:type="dxa"/>
            <w:tcBorders>
              <w:bottom w:val="single" w:sz="4" w:space="0" w:color="auto"/>
            </w:tcBorders>
            <w:shd w:val="clear" w:color="auto" w:fill="auto"/>
          </w:tcPr>
          <w:p w14:paraId="76983D1A"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Vla</w:t>
            </w:r>
            <w:r w:rsidRPr="0013506D">
              <w:rPr>
                <w:rFonts w:ascii="Times New Roman" w:hAnsi="Times New Roman" w:cs="Times New Roman" w:hint="eastAsia"/>
                <w:sz w:val="20"/>
              </w:rPr>
              <w:t>š</w:t>
            </w:r>
            <w:r w:rsidRPr="0013506D">
              <w:rPr>
                <w:rFonts w:ascii="Times New Roman" w:hAnsi="Times New Roman" w:cs="Times New Roman"/>
                <w:sz w:val="20"/>
              </w:rPr>
              <w:t>icová and Náglová (2015)</w:t>
            </w:r>
          </w:p>
        </w:tc>
      </w:tr>
      <w:tr w:rsidR="00AC63B3" w:rsidRPr="004F6392" w14:paraId="163DC587" w14:textId="77777777" w:rsidTr="00324CBB">
        <w:tc>
          <w:tcPr>
            <w:tcW w:w="9016" w:type="dxa"/>
            <w:gridSpan w:val="4"/>
            <w:tcBorders>
              <w:top w:val="single" w:sz="4" w:space="0" w:color="auto"/>
              <w:bottom w:val="single" w:sz="4" w:space="0" w:color="auto"/>
            </w:tcBorders>
            <w:shd w:val="clear" w:color="auto" w:fill="auto"/>
          </w:tcPr>
          <w:p w14:paraId="793C3803" w14:textId="77777777" w:rsidR="00AC63B3" w:rsidRPr="0013506D" w:rsidRDefault="00AC63B3" w:rsidP="00C27669">
            <w:pPr>
              <w:jc w:val="center"/>
              <w:rPr>
                <w:rFonts w:ascii="Times New Roman" w:hAnsi="Times New Roman" w:cs="Times New Roman"/>
                <w:sz w:val="20"/>
              </w:rPr>
            </w:pPr>
            <w:r w:rsidRPr="0013506D">
              <w:rPr>
                <w:rFonts w:ascii="Times New Roman" w:hAnsi="Times New Roman" w:cs="Times New Roman"/>
                <w:i/>
                <w:iCs/>
                <w:sz w:val="20"/>
              </w:rPr>
              <w:t>Panel C: Economic Value-Added Indicators</w:t>
            </w:r>
          </w:p>
        </w:tc>
      </w:tr>
      <w:tr w:rsidR="00AC63B3" w:rsidRPr="004F6392" w14:paraId="49B07CCA" w14:textId="77777777" w:rsidTr="00324CBB">
        <w:tc>
          <w:tcPr>
            <w:tcW w:w="559" w:type="dxa"/>
            <w:vMerge w:val="restart"/>
            <w:tcBorders>
              <w:top w:val="single" w:sz="4" w:space="0" w:color="auto"/>
            </w:tcBorders>
            <w:shd w:val="clear" w:color="auto" w:fill="auto"/>
          </w:tcPr>
          <w:p w14:paraId="5ACF7806" w14:textId="77777777" w:rsidR="00AC63B3" w:rsidRPr="0013506D" w:rsidRDefault="00AC63B3" w:rsidP="00C27669">
            <w:pPr>
              <w:jc w:val="center"/>
              <w:rPr>
                <w:rFonts w:ascii="Times New Roman" w:hAnsi="Times New Roman" w:cs="Times New Roman"/>
                <w:sz w:val="20"/>
                <w:lang w:val="en-US"/>
              </w:rPr>
            </w:pPr>
            <w:r w:rsidRPr="0013506D">
              <w:rPr>
                <w:rFonts w:ascii="Times New Roman" w:hAnsi="Times New Roman" w:cs="Times New Roman"/>
                <w:sz w:val="20"/>
                <w:lang w:val="en-US"/>
              </w:rPr>
              <w:t>37.</w:t>
            </w:r>
          </w:p>
        </w:tc>
        <w:tc>
          <w:tcPr>
            <w:tcW w:w="1988" w:type="dxa"/>
            <w:vMerge w:val="restart"/>
            <w:tcBorders>
              <w:top w:val="single" w:sz="4" w:space="0" w:color="auto"/>
            </w:tcBorders>
            <w:shd w:val="clear" w:color="auto" w:fill="auto"/>
          </w:tcPr>
          <w:p w14:paraId="643C6FEB" w14:textId="77777777" w:rsidR="00AC63B3" w:rsidRPr="0013506D" w:rsidRDefault="00AC63B3" w:rsidP="00C27669">
            <w:pPr>
              <w:jc w:val="both"/>
              <w:rPr>
                <w:rFonts w:ascii="Times New Roman" w:hAnsi="Times New Roman" w:cs="Times New Roman"/>
                <w:sz w:val="20"/>
                <w:lang w:val="en-US"/>
              </w:rPr>
            </w:pPr>
            <w:r w:rsidRPr="0013506D">
              <w:rPr>
                <w:rFonts w:ascii="Times New Roman" w:hAnsi="Times New Roman" w:cs="Times New Roman"/>
                <w:sz w:val="20"/>
                <w:lang w:val="en-US"/>
              </w:rPr>
              <w:t>Gross production value (GPV)</w:t>
            </w:r>
          </w:p>
        </w:tc>
        <w:tc>
          <w:tcPr>
            <w:tcW w:w="4111" w:type="dxa"/>
            <w:tcBorders>
              <w:top w:val="single" w:sz="4" w:space="0" w:color="auto"/>
            </w:tcBorders>
            <w:shd w:val="clear" w:color="auto" w:fill="auto"/>
          </w:tcPr>
          <w:p w14:paraId="7D9E803B"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Yield by the market price</w:t>
            </w:r>
          </w:p>
          <w:p w14:paraId="44AA4CEC" w14:textId="77777777" w:rsidR="00AC63B3" w:rsidRPr="0013506D" w:rsidRDefault="00AC63B3" w:rsidP="00C27669">
            <w:pPr>
              <w:jc w:val="both"/>
              <w:rPr>
                <w:rFonts w:ascii="Times New Roman" w:hAnsi="Times New Roman" w:cs="Times New Roman"/>
                <w:sz w:val="20"/>
              </w:rPr>
            </w:pPr>
          </w:p>
        </w:tc>
        <w:tc>
          <w:tcPr>
            <w:tcW w:w="2358" w:type="dxa"/>
            <w:tcBorders>
              <w:top w:val="single" w:sz="4" w:space="0" w:color="auto"/>
            </w:tcBorders>
            <w:shd w:val="clear" w:color="auto" w:fill="auto"/>
          </w:tcPr>
          <w:p w14:paraId="5455CC61" w14:textId="77777777" w:rsidR="00AC63B3" w:rsidRPr="0013506D" w:rsidRDefault="00AC63B3" w:rsidP="00C27669">
            <w:pPr>
              <w:jc w:val="both"/>
              <w:rPr>
                <w:rFonts w:ascii="Times New Roman" w:hAnsi="Times New Roman" w:cs="Times New Roman"/>
                <w:sz w:val="20"/>
                <w:lang w:val="en-US"/>
              </w:rPr>
            </w:pPr>
            <w:r w:rsidRPr="0013506D">
              <w:rPr>
                <w:rFonts w:ascii="Times New Roman" w:hAnsi="Times New Roman" w:cs="Times New Roman"/>
                <w:sz w:val="20"/>
                <w:lang w:val="en-US"/>
              </w:rPr>
              <w:t>Paydar et al. (2015)</w:t>
            </w:r>
          </w:p>
          <w:p w14:paraId="7A8E8C7C" w14:textId="77777777" w:rsidR="00AC63B3" w:rsidRPr="0013506D" w:rsidRDefault="00AC63B3" w:rsidP="00C27669">
            <w:pPr>
              <w:jc w:val="both"/>
              <w:rPr>
                <w:rFonts w:ascii="Times New Roman" w:hAnsi="Times New Roman" w:cs="Times New Roman"/>
                <w:sz w:val="20"/>
              </w:rPr>
            </w:pPr>
          </w:p>
        </w:tc>
      </w:tr>
      <w:tr w:rsidR="00AC63B3" w:rsidRPr="004F6392" w14:paraId="7684E436" w14:textId="77777777" w:rsidTr="00324CBB">
        <w:tc>
          <w:tcPr>
            <w:tcW w:w="559" w:type="dxa"/>
            <w:vMerge/>
            <w:shd w:val="clear" w:color="auto" w:fill="auto"/>
          </w:tcPr>
          <w:p w14:paraId="12B02215" w14:textId="77777777" w:rsidR="00AC63B3" w:rsidRPr="0013506D" w:rsidRDefault="00AC63B3" w:rsidP="00C27669">
            <w:pPr>
              <w:jc w:val="center"/>
              <w:rPr>
                <w:rFonts w:ascii="Times New Roman" w:hAnsi="Times New Roman" w:cs="Times New Roman"/>
                <w:sz w:val="20"/>
                <w:lang w:val="en-US"/>
              </w:rPr>
            </w:pPr>
          </w:p>
        </w:tc>
        <w:tc>
          <w:tcPr>
            <w:tcW w:w="1988" w:type="dxa"/>
            <w:vMerge/>
            <w:shd w:val="clear" w:color="auto" w:fill="auto"/>
          </w:tcPr>
          <w:p w14:paraId="0A184B29" w14:textId="77777777" w:rsidR="00AC63B3" w:rsidRPr="0013506D" w:rsidRDefault="00AC63B3" w:rsidP="00C27669">
            <w:pPr>
              <w:jc w:val="both"/>
              <w:rPr>
                <w:rFonts w:ascii="Times New Roman" w:hAnsi="Times New Roman" w:cs="Times New Roman"/>
                <w:sz w:val="20"/>
                <w:lang w:val="en-US"/>
              </w:rPr>
            </w:pPr>
          </w:p>
        </w:tc>
        <w:tc>
          <w:tcPr>
            <w:tcW w:w="4111" w:type="dxa"/>
            <w:shd w:val="clear" w:color="auto" w:fill="auto"/>
          </w:tcPr>
          <w:p w14:paraId="61081AF7"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Yield by market price plus public grant/subsidies</w:t>
            </w:r>
          </w:p>
        </w:tc>
        <w:tc>
          <w:tcPr>
            <w:tcW w:w="2358" w:type="dxa"/>
            <w:shd w:val="clear" w:color="auto" w:fill="auto"/>
          </w:tcPr>
          <w:p w14:paraId="0EFF62FB"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lang w:val="en-US"/>
              </w:rPr>
              <w:t>Sgroi et al. (2015a)</w:t>
            </w:r>
          </w:p>
        </w:tc>
      </w:tr>
      <w:tr w:rsidR="00AC63B3" w:rsidRPr="004F6392" w14:paraId="4840D582" w14:textId="77777777" w:rsidTr="00324CBB">
        <w:tc>
          <w:tcPr>
            <w:tcW w:w="559" w:type="dxa"/>
            <w:shd w:val="clear" w:color="auto" w:fill="auto"/>
          </w:tcPr>
          <w:p w14:paraId="6333F230" w14:textId="77777777" w:rsidR="00AC63B3" w:rsidRPr="0013506D" w:rsidRDefault="00AC63B3" w:rsidP="00C27669">
            <w:pPr>
              <w:jc w:val="center"/>
              <w:rPr>
                <w:rFonts w:ascii="Times New Roman" w:hAnsi="Times New Roman" w:cs="Times New Roman"/>
                <w:sz w:val="20"/>
                <w:lang w:val="en-US"/>
              </w:rPr>
            </w:pPr>
            <w:r w:rsidRPr="0013506D">
              <w:rPr>
                <w:rFonts w:ascii="Times New Roman" w:hAnsi="Times New Roman" w:cs="Times New Roman"/>
                <w:sz w:val="20"/>
                <w:lang w:val="en-US"/>
              </w:rPr>
              <w:t>38.</w:t>
            </w:r>
          </w:p>
        </w:tc>
        <w:tc>
          <w:tcPr>
            <w:tcW w:w="1988" w:type="dxa"/>
            <w:shd w:val="clear" w:color="auto" w:fill="auto"/>
          </w:tcPr>
          <w:p w14:paraId="5ADEFDF8" w14:textId="77777777" w:rsidR="00AC63B3" w:rsidRPr="0013506D" w:rsidRDefault="00AC63B3" w:rsidP="00C27669">
            <w:pPr>
              <w:jc w:val="both"/>
              <w:rPr>
                <w:rFonts w:ascii="Times New Roman" w:hAnsi="Times New Roman" w:cs="Times New Roman"/>
                <w:sz w:val="20"/>
                <w:lang w:val="en-US"/>
              </w:rPr>
            </w:pPr>
            <w:r w:rsidRPr="0013506D">
              <w:rPr>
                <w:rFonts w:ascii="Times New Roman" w:hAnsi="Times New Roman" w:cs="Times New Roman"/>
                <w:sz w:val="20"/>
                <w:lang w:val="en-US"/>
              </w:rPr>
              <w:t>Gross value added (GVA)</w:t>
            </w:r>
          </w:p>
        </w:tc>
        <w:tc>
          <w:tcPr>
            <w:tcW w:w="4111" w:type="dxa"/>
            <w:shd w:val="clear" w:color="auto" w:fill="auto"/>
          </w:tcPr>
          <w:p w14:paraId="37C1E777"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lang w:val="en-US"/>
              </w:rPr>
              <w:t>Market price less production cost</w:t>
            </w:r>
          </w:p>
        </w:tc>
        <w:tc>
          <w:tcPr>
            <w:tcW w:w="2358" w:type="dxa"/>
            <w:shd w:val="clear" w:color="auto" w:fill="auto"/>
          </w:tcPr>
          <w:p w14:paraId="24D987F0"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Vla</w:t>
            </w:r>
            <w:r w:rsidRPr="0013506D">
              <w:rPr>
                <w:rFonts w:ascii="Times New Roman" w:hAnsi="Times New Roman" w:cs="Times New Roman" w:hint="eastAsia"/>
                <w:sz w:val="20"/>
              </w:rPr>
              <w:t>š</w:t>
            </w:r>
            <w:r w:rsidRPr="0013506D">
              <w:rPr>
                <w:rFonts w:ascii="Times New Roman" w:hAnsi="Times New Roman" w:cs="Times New Roman"/>
                <w:sz w:val="20"/>
              </w:rPr>
              <w:t>icová and Náglová (2015)</w:t>
            </w:r>
          </w:p>
        </w:tc>
      </w:tr>
      <w:tr w:rsidR="00AC63B3" w:rsidRPr="004F6392" w14:paraId="788AE28E" w14:textId="77777777" w:rsidTr="00324CBB">
        <w:tc>
          <w:tcPr>
            <w:tcW w:w="559" w:type="dxa"/>
            <w:shd w:val="clear" w:color="auto" w:fill="auto"/>
          </w:tcPr>
          <w:p w14:paraId="7A4BB577" w14:textId="77777777" w:rsidR="00AC63B3" w:rsidRPr="0013506D" w:rsidRDefault="00AC63B3" w:rsidP="00C27669">
            <w:pPr>
              <w:jc w:val="center"/>
              <w:rPr>
                <w:rFonts w:ascii="Times New Roman" w:hAnsi="Times New Roman" w:cs="Times New Roman"/>
                <w:sz w:val="20"/>
                <w:lang w:val="en-US"/>
              </w:rPr>
            </w:pPr>
            <w:r w:rsidRPr="0013506D">
              <w:rPr>
                <w:rFonts w:ascii="Times New Roman" w:hAnsi="Times New Roman" w:cs="Times New Roman"/>
                <w:sz w:val="20"/>
                <w:lang w:val="en-US"/>
              </w:rPr>
              <w:t>39.</w:t>
            </w:r>
          </w:p>
        </w:tc>
        <w:tc>
          <w:tcPr>
            <w:tcW w:w="1988" w:type="dxa"/>
            <w:shd w:val="clear" w:color="auto" w:fill="auto"/>
          </w:tcPr>
          <w:p w14:paraId="457D7CE2" w14:textId="77777777" w:rsidR="00AC63B3" w:rsidRPr="0013506D" w:rsidRDefault="00AC63B3" w:rsidP="00C27669">
            <w:pPr>
              <w:jc w:val="both"/>
              <w:rPr>
                <w:rFonts w:ascii="Times New Roman" w:hAnsi="Times New Roman" w:cs="Times New Roman"/>
                <w:sz w:val="20"/>
                <w:lang w:val="en-US"/>
              </w:rPr>
            </w:pPr>
            <w:r w:rsidRPr="0013506D">
              <w:rPr>
                <w:rFonts w:ascii="Times New Roman" w:hAnsi="Times New Roman" w:cs="Times New Roman"/>
                <w:sz w:val="20"/>
                <w:lang w:val="en-US"/>
              </w:rPr>
              <w:t>Economic value added (EVA)</w:t>
            </w:r>
          </w:p>
        </w:tc>
        <w:tc>
          <w:tcPr>
            <w:tcW w:w="4111" w:type="dxa"/>
            <w:shd w:val="clear" w:color="auto" w:fill="auto"/>
          </w:tcPr>
          <w:p w14:paraId="7A2CBE3E"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 xml:space="preserve">Excess of earnings before interest and tax over the cost of capital after adjusting for taxes </w:t>
            </w:r>
          </w:p>
        </w:tc>
        <w:tc>
          <w:tcPr>
            <w:tcW w:w="2358" w:type="dxa"/>
            <w:shd w:val="clear" w:color="auto" w:fill="auto"/>
          </w:tcPr>
          <w:p w14:paraId="218B500E"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Frydlova (2012)</w:t>
            </w:r>
          </w:p>
        </w:tc>
      </w:tr>
      <w:tr w:rsidR="00AC63B3" w:rsidRPr="004F6392" w14:paraId="13C3E78A" w14:textId="77777777" w:rsidTr="00324CBB">
        <w:tc>
          <w:tcPr>
            <w:tcW w:w="559" w:type="dxa"/>
            <w:shd w:val="clear" w:color="auto" w:fill="auto"/>
          </w:tcPr>
          <w:p w14:paraId="032247A4" w14:textId="77777777" w:rsidR="00AC63B3" w:rsidRPr="0013506D" w:rsidRDefault="00AC63B3" w:rsidP="00C27669">
            <w:pPr>
              <w:jc w:val="center"/>
              <w:rPr>
                <w:rFonts w:ascii="Times New Roman" w:hAnsi="Times New Roman" w:cs="Times New Roman"/>
                <w:sz w:val="20"/>
                <w:lang w:val="en-US"/>
              </w:rPr>
            </w:pPr>
            <w:r w:rsidRPr="0013506D">
              <w:rPr>
                <w:rFonts w:ascii="Times New Roman" w:hAnsi="Times New Roman" w:cs="Times New Roman"/>
                <w:sz w:val="20"/>
                <w:lang w:val="en-US"/>
              </w:rPr>
              <w:t>40.</w:t>
            </w:r>
          </w:p>
        </w:tc>
        <w:tc>
          <w:tcPr>
            <w:tcW w:w="1988" w:type="dxa"/>
            <w:shd w:val="clear" w:color="auto" w:fill="auto"/>
          </w:tcPr>
          <w:p w14:paraId="55232157" w14:textId="77777777" w:rsidR="00AC63B3" w:rsidRPr="0013506D" w:rsidRDefault="00AC63B3" w:rsidP="00C27669">
            <w:pPr>
              <w:jc w:val="both"/>
              <w:rPr>
                <w:rFonts w:ascii="Times New Roman" w:hAnsi="Times New Roman" w:cs="Times New Roman"/>
                <w:sz w:val="20"/>
                <w:lang w:val="en-US"/>
              </w:rPr>
            </w:pPr>
            <w:r w:rsidRPr="0013506D">
              <w:rPr>
                <w:rFonts w:ascii="Times New Roman" w:hAnsi="Times New Roman" w:cs="Times New Roman"/>
                <w:sz w:val="20"/>
                <w:lang w:val="en-US"/>
              </w:rPr>
              <w:t>Discounted cost-benefit ratio (DCBR)</w:t>
            </w:r>
          </w:p>
        </w:tc>
        <w:tc>
          <w:tcPr>
            <w:tcW w:w="4111" w:type="dxa"/>
            <w:shd w:val="clear" w:color="auto" w:fill="auto"/>
          </w:tcPr>
          <w:p w14:paraId="3FC2DA61"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Discounted gross income values generated during the investment life divided by the corresponding fixed costs</w:t>
            </w:r>
          </w:p>
        </w:tc>
        <w:tc>
          <w:tcPr>
            <w:tcW w:w="2358" w:type="dxa"/>
            <w:shd w:val="clear" w:color="auto" w:fill="auto"/>
          </w:tcPr>
          <w:p w14:paraId="31408891"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lang w:val="en-US"/>
              </w:rPr>
              <w:t>Sgroi et al. (2015a); Torres et al. (2016)</w:t>
            </w:r>
          </w:p>
        </w:tc>
      </w:tr>
      <w:tr w:rsidR="00AC63B3" w:rsidRPr="004F6392" w14:paraId="0D1C7D68" w14:textId="77777777" w:rsidTr="00324CBB">
        <w:tc>
          <w:tcPr>
            <w:tcW w:w="559" w:type="dxa"/>
            <w:shd w:val="clear" w:color="auto" w:fill="auto"/>
          </w:tcPr>
          <w:p w14:paraId="5D9649D6" w14:textId="77777777" w:rsidR="00AC63B3" w:rsidRPr="0013506D" w:rsidRDefault="00AC63B3" w:rsidP="00C27669">
            <w:pPr>
              <w:jc w:val="center"/>
              <w:rPr>
                <w:rFonts w:ascii="Times New Roman" w:hAnsi="Times New Roman" w:cs="Times New Roman"/>
                <w:sz w:val="20"/>
                <w:lang w:val="en-US"/>
              </w:rPr>
            </w:pPr>
            <w:r w:rsidRPr="0013506D">
              <w:rPr>
                <w:rFonts w:ascii="Times New Roman" w:hAnsi="Times New Roman" w:cs="Times New Roman"/>
                <w:sz w:val="20"/>
                <w:lang w:val="en-US"/>
              </w:rPr>
              <w:t>41.</w:t>
            </w:r>
          </w:p>
        </w:tc>
        <w:tc>
          <w:tcPr>
            <w:tcW w:w="1988" w:type="dxa"/>
            <w:shd w:val="clear" w:color="auto" w:fill="auto"/>
          </w:tcPr>
          <w:p w14:paraId="699B7320" w14:textId="77777777" w:rsidR="00AC63B3" w:rsidRPr="0013506D" w:rsidRDefault="00AC63B3" w:rsidP="00C27669">
            <w:pPr>
              <w:jc w:val="both"/>
              <w:rPr>
                <w:rFonts w:ascii="Times New Roman" w:hAnsi="Times New Roman" w:cs="Times New Roman"/>
                <w:sz w:val="20"/>
                <w:lang w:val="en-US"/>
              </w:rPr>
            </w:pPr>
            <w:r w:rsidRPr="0013506D">
              <w:rPr>
                <w:rFonts w:ascii="Times New Roman" w:hAnsi="Times New Roman" w:cs="Times New Roman"/>
                <w:sz w:val="20"/>
                <w:lang w:val="en-US"/>
              </w:rPr>
              <w:t>Net present value (NPV)</w:t>
            </w:r>
          </w:p>
        </w:tc>
        <w:tc>
          <w:tcPr>
            <w:tcW w:w="4111" w:type="dxa"/>
            <w:shd w:val="clear" w:color="auto" w:fill="auto"/>
          </w:tcPr>
          <w:p w14:paraId="0B9C9168"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The discounted sum of all cash flows in a specific time horizon.</w:t>
            </w:r>
          </w:p>
        </w:tc>
        <w:tc>
          <w:tcPr>
            <w:tcW w:w="2358" w:type="dxa"/>
            <w:shd w:val="clear" w:color="auto" w:fill="auto"/>
          </w:tcPr>
          <w:p w14:paraId="10830326"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 xml:space="preserve">e.g., </w:t>
            </w:r>
            <w:r w:rsidRPr="0013506D">
              <w:rPr>
                <w:rFonts w:ascii="Times New Roman" w:hAnsi="Times New Roman" w:cs="Times New Roman"/>
                <w:sz w:val="20"/>
                <w:lang w:val="en-US"/>
              </w:rPr>
              <w:t xml:space="preserve">Bett and Ayieko (2017); Cappola et al. (2020); </w:t>
            </w:r>
            <w:r w:rsidRPr="0013506D">
              <w:rPr>
                <w:rFonts w:ascii="Times New Roman" w:hAnsi="Times New Roman" w:cs="Times New Roman"/>
                <w:sz w:val="20"/>
              </w:rPr>
              <w:t>Iofrida (2020)</w:t>
            </w:r>
          </w:p>
        </w:tc>
      </w:tr>
      <w:tr w:rsidR="00AC63B3" w:rsidRPr="004F6392" w14:paraId="6AEDCF41" w14:textId="77777777" w:rsidTr="00324CBB">
        <w:tc>
          <w:tcPr>
            <w:tcW w:w="559" w:type="dxa"/>
            <w:shd w:val="clear" w:color="auto" w:fill="auto"/>
          </w:tcPr>
          <w:p w14:paraId="1903C5E4" w14:textId="77777777" w:rsidR="00AC63B3" w:rsidRPr="0013506D" w:rsidRDefault="00AC63B3" w:rsidP="00C27669">
            <w:pPr>
              <w:jc w:val="center"/>
              <w:rPr>
                <w:rFonts w:ascii="Times New Roman" w:hAnsi="Times New Roman" w:cs="Times New Roman"/>
                <w:sz w:val="20"/>
                <w:lang w:val="en-US"/>
              </w:rPr>
            </w:pPr>
            <w:r w:rsidRPr="0013506D">
              <w:rPr>
                <w:rFonts w:ascii="Times New Roman" w:hAnsi="Times New Roman" w:cs="Times New Roman"/>
                <w:sz w:val="20"/>
                <w:lang w:val="en-US"/>
              </w:rPr>
              <w:t>42.</w:t>
            </w:r>
          </w:p>
        </w:tc>
        <w:tc>
          <w:tcPr>
            <w:tcW w:w="1988" w:type="dxa"/>
            <w:shd w:val="clear" w:color="auto" w:fill="auto"/>
          </w:tcPr>
          <w:p w14:paraId="40CB7DC4" w14:textId="77777777" w:rsidR="00AC63B3" w:rsidRPr="0013506D" w:rsidRDefault="00AC63B3" w:rsidP="00C27669">
            <w:pPr>
              <w:jc w:val="both"/>
              <w:rPr>
                <w:rFonts w:ascii="Times New Roman" w:hAnsi="Times New Roman" w:cs="Times New Roman"/>
                <w:sz w:val="20"/>
                <w:lang w:val="en-US"/>
              </w:rPr>
            </w:pPr>
            <w:r w:rsidRPr="0013506D">
              <w:rPr>
                <w:rFonts w:ascii="Times New Roman" w:hAnsi="Times New Roman" w:cs="Times New Roman"/>
                <w:sz w:val="20"/>
                <w:lang w:val="en-US"/>
              </w:rPr>
              <w:t>Payback period (PB)</w:t>
            </w:r>
          </w:p>
        </w:tc>
        <w:tc>
          <w:tcPr>
            <w:tcW w:w="4111" w:type="dxa"/>
            <w:shd w:val="clear" w:color="auto" w:fill="auto"/>
          </w:tcPr>
          <w:p w14:paraId="59A49C0C"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A moment in the time horizon where the NPV becomes positive</w:t>
            </w:r>
          </w:p>
        </w:tc>
        <w:tc>
          <w:tcPr>
            <w:tcW w:w="2358" w:type="dxa"/>
            <w:shd w:val="clear" w:color="auto" w:fill="auto"/>
          </w:tcPr>
          <w:p w14:paraId="1B035C04" w14:textId="77777777" w:rsidR="00AC63B3" w:rsidRPr="0013506D" w:rsidRDefault="00AC63B3" w:rsidP="00C27669">
            <w:pPr>
              <w:jc w:val="both"/>
              <w:rPr>
                <w:rFonts w:ascii="Times New Roman" w:hAnsi="Times New Roman" w:cs="Times New Roman"/>
                <w:sz w:val="20"/>
                <w:lang w:val="en-US"/>
              </w:rPr>
            </w:pPr>
            <w:r w:rsidRPr="0013506D">
              <w:rPr>
                <w:rFonts w:ascii="Times New Roman" w:hAnsi="Times New Roman" w:cs="Times New Roman"/>
                <w:sz w:val="20"/>
              </w:rPr>
              <w:t xml:space="preserve">e.g., </w:t>
            </w:r>
            <w:r w:rsidRPr="0013506D">
              <w:rPr>
                <w:rFonts w:ascii="Times New Roman" w:hAnsi="Times New Roman" w:cs="Times New Roman"/>
                <w:sz w:val="20"/>
                <w:lang w:val="en-US"/>
              </w:rPr>
              <w:t xml:space="preserve">Cappola et al. (2020) </w:t>
            </w:r>
          </w:p>
        </w:tc>
      </w:tr>
      <w:tr w:rsidR="00AC63B3" w:rsidRPr="004F6392" w14:paraId="560CD375" w14:textId="77777777" w:rsidTr="00324CBB">
        <w:tc>
          <w:tcPr>
            <w:tcW w:w="559" w:type="dxa"/>
            <w:shd w:val="clear" w:color="auto" w:fill="auto"/>
          </w:tcPr>
          <w:p w14:paraId="4034ED98" w14:textId="77777777" w:rsidR="00AC63B3" w:rsidRPr="0013506D" w:rsidRDefault="00AC63B3" w:rsidP="00C27669">
            <w:pPr>
              <w:jc w:val="center"/>
              <w:rPr>
                <w:rFonts w:ascii="Times New Roman" w:hAnsi="Times New Roman" w:cs="Times New Roman"/>
                <w:sz w:val="20"/>
                <w:lang w:val="en-US"/>
              </w:rPr>
            </w:pPr>
            <w:r w:rsidRPr="0013506D">
              <w:rPr>
                <w:rFonts w:ascii="Times New Roman" w:hAnsi="Times New Roman" w:cs="Times New Roman"/>
                <w:sz w:val="20"/>
                <w:lang w:val="en-US"/>
              </w:rPr>
              <w:t>43.</w:t>
            </w:r>
          </w:p>
        </w:tc>
        <w:tc>
          <w:tcPr>
            <w:tcW w:w="1988" w:type="dxa"/>
            <w:shd w:val="clear" w:color="auto" w:fill="auto"/>
          </w:tcPr>
          <w:p w14:paraId="498BB929" w14:textId="77777777" w:rsidR="00AC63B3" w:rsidRPr="0013506D" w:rsidRDefault="00AC63B3" w:rsidP="00C27669">
            <w:pPr>
              <w:jc w:val="both"/>
              <w:rPr>
                <w:rFonts w:ascii="Times New Roman" w:hAnsi="Times New Roman" w:cs="Times New Roman"/>
                <w:sz w:val="20"/>
                <w:lang w:val="en-US"/>
              </w:rPr>
            </w:pPr>
            <w:r w:rsidRPr="0013506D">
              <w:rPr>
                <w:rFonts w:ascii="Times New Roman" w:hAnsi="Times New Roman" w:cs="Times New Roman"/>
                <w:sz w:val="20"/>
                <w:lang w:val="en-US"/>
              </w:rPr>
              <w:t>Discounted payback time (DPBT)</w:t>
            </w:r>
          </w:p>
        </w:tc>
        <w:tc>
          <w:tcPr>
            <w:tcW w:w="4111" w:type="dxa"/>
            <w:shd w:val="clear" w:color="auto" w:fill="auto"/>
          </w:tcPr>
          <w:p w14:paraId="104B24AD"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Year in which the sum of discounted gross income exceeds the fixed costs</w:t>
            </w:r>
          </w:p>
        </w:tc>
        <w:tc>
          <w:tcPr>
            <w:tcW w:w="2358" w:type="dxa"/>
            <w:shd w:val="clear" w:color="auto" w:fill="auto"/>
          </w:tcPr>
          <w:p w14:paraId="2DCABEF7"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lang w:val="en-US"/>
              </w:rPr>
              <w:t>Sgroi et al. (2015a)</w:t>
            </w:r>
          </w:p>
        </w:tc>
      </w:tr>
      <w:tr w:rsidR="00AC63B3" w:rsidRPr="004F6392" w14:paraId="6FC68A27" w14:textId="77777777" w:rsidTr="00324CBB">
        <w:tc>
          <w:tcPr>
            <w:tcW w:w="559" w:type="dxa"/>
            <w:shd w:val="clear" w:color="auto" w:fill="auto"/>
          </w:tcPr>
          <w:p w14:paraId="45192584" w14:textId="77777777" w:rsidR="00AC63B3" w:rsidRPr="0013506D" w:rsidRDefault="00AC63B3" w:rsidP="00C27669">
            <w:pPr>
              <w:jc w:val="center"/>
              <w:rPr>
                <w:rFonts w:ascii="Times New Roman" w:hAnsi="Times New Roman" w:cs="Times New Roman"/>
                <w:sz w:val="20"/>
                <w:lang w:val="en-US"/>
              </w:rPr>
            </w:pPr>
            <w:r w:rsidRPr="0013506D">
              <w:rPr>
                <w:rFonts w:ascii="Times New Roman" w:hAnsi="Times New Roman" w:cs="Times New Roman"/>
                <w:sz w:val="20"/>
                <w:lang w:val="en-US"/>
              </w:rPr>
              <w:t>44.</w:t>
            </w:r>
          </w:p>
        </w:tc>
        <w:tc>
          <w:tcPr>
            <w:tcW w:w="1988" w:type="dxa"/>
            <w:shd w:val="clear" w:color="auto" w:fill="auto"/>
          </w:tcPr>
          <w:p w14:paraId="70C11603" w14:textId="77777777" w:rsidR="00AC63B3" w:rsidRPr="0013506D" w:rsidRDefault="00AC63B3" w:rsidP="00C27669">
            <w:pPr>
              <w:jc w:val="both"/>
              <w:rPr>
                <w:rFonts w:ascii="Times New Roman" w:hAnsi="Times New Roman" w:cs="Times New Roman"/>
                <w:sz w:val="20"/>
                <w:lang w:val="en-US"/>
              </w:rPr>
            </w:pPr>
            <w:r w:rsidRPr="0013506D">
              <w:rPr>
                <w:rFonts w:ascii="Times New Roman" w:hAnsi="Times New Roman" w:cs="Times New Roman"/>
                <w:sz w:val="20"/>
                <w:lang w:val="en-US"/>
              </w:rPr>
              <w:t>Profitability index (PI)</w:t>
            </w:r>
          </w:p>
        </w:tc>
        <w:tc>
          <w:tcPr>
            <w:tcW w:w="4111" w:type="dxa"/>
            <w:shd w:val="clear" w:color="auto" w:fill="auto"/>
          </w:tcPr>
          <w:p w14:paraId="3A7661DC"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The present value of future expected cash flows divided by the initial investment amount</w:t>
            </w:r>
          </w:p>
        </w:tc>
        <w:tc>
          <w:tcPr>
            <w:tcW w:w="2358" w:type="dxa"/>
            <w:shd w:val="clear" w:color="auto" w:fill="auto"/>
          </w:tcPr>
          <w:p w14:paraId="6A94F6A2" w14:textId="77777777" w:rsidR="00AC63B3" w:rsidRPr="0013506D" w:rsidRDefault="00AC63B3" w:rsidP="00C27669">
            <w:pPr>
              <w:jc w:val="both"/>
              <w:rPr>
                <w:rFonts w:ascii="Times New Roman" w:hAnsi="Times New Roman" w:cs="Times New Roman"/>
                <w:sz w:val="20"/>
              </w:rPr>
            </w:pPr>
            <w:r w:rsidRPr="0013506D">
              <w:rPr>
                <w:rFonts w:ascii="Times New Roman" w:eastAsia="Times New Roman" w:hAnsi="Times New Roman" w:cs="Times New Roman"/>
                <w:sz w:val="20"/>
                <w:lang w:eastAsia="en-IN"/>
              </w:rPr>
              <w:t>Ferreira et al. (2022)</w:t>
            </w:r>
          </w:p>
        </w:tc>
      </w:tr>
      <w:tr w:rsidR="00AC63B3" w:rsidRPr="004F6392" w14:paraId="72E187C1" w14:textId="77777777" w:rsidTr="00324CBB">
        <w:tc>
          <w:tcPr>
            <w:tcW w:w="559" w:type="dxa"/>
            <w:tcBorders>
              <w:bottom w:val="single" w:sz="4" w:space="0" w:color="auto"/>
            </w:tcBorders>
            <w:shd w:val="clear" w:color="auto" w:fill="auto"/>
          </w:tcPr>
          <w:p w14:paraId="2EAEEA30" w14:textId="77777777" w:rsidR="00AC63B3" w:rsidRPr="0013506D" w:rsidRDefault="00AC63B3" w:rsidP="00C27669">
            <w:pPr>
              <w:jc w:val="center"/>
              <w:rPr>
                <w:rFonts w:ascii="Times New Roman" w:hAnsi="Times New Roman" w:cs="Times New Roman"/>
                <w:sz w:val="20"/>
                <w:lang w:val="en-US"/>
              </w:rPr>
            </w:pPr>
            <w:r w:rsidRPr="0013506D">
              <w:rPr>
                <w:rFonts w:ascii="Times New Roman" w:hAnsi="Times New Roman" w:cs="Times New Roman"/>
                <w:sz w:val="20"/>
                <w:lang w:val="en-US"/>
              </w:rPr>
              <w:t>45.</w:t>
            </w:r>
          </w:p>
        </w:tc>
        <w:tc>
          <w:tcPr>
            <w:tcW w:w="1988" w:type="dxa"/>
            <w:tcBorders>
              <w:bottom w:val="single" w:sz="4" w:space="0" w:color="auto"/>
            </w:tcBorders>
            <w:shd w:val="clear" w:color="auto" w:fill="auto"/>
          </w:tcPr>
          <w:p w14:paraId="075AFC32" w14:textId="77777777" w:rsidR="00AC63B3" w:rsidRPr="0013506D" w:rsidRDefault="00AC63B3" w:rsidP="00C27669">
            <w:pPr>
              <w:jc w:val="both"/>
              <w:rPr>
                <w:rFonts w:ascii="Times New Roman" w:hAnsi="Times New Roman" w:cs="Times New Roman"/>
                <w:sz w:val="20"/>
                <w:lang w:val="en-US"/>
              </w:rPr>
            </w:pPr>
            <w:r w:rsidRPr="0013506D">
              <w:rPr>
                <w:rFonts w:ascii="Times New Roman" w:hAnsi="Times New Roman" w:cs="Times New Roman"/>
                <w:sz w:val="20"/>
                <w:lang w:val="en-US"/>
              </w:rPr>
              <w:t>Internal rate of return (IRR)</w:t>
            </w:r>
          </w:p>
        </w:tc>
        <w:tc>
          <w:tcPr>
            <w:tcW w:w="4111" w:type="dxa"/>
            <w:tcBorders>
              <w:bottom w:val="single" w:sz="4" w:space="0" w:color="auto"/>
            </w:tcBorders>
            <w:shd w:val="clear" w:color="auto" w:fill="auto"/>
          </w:tcPr>
          <w:p w14:paraId="4889CBF3"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The discount rate that makes the NPV zero</w:t>
            </w:r>
          </w:p>
        </w:tc>
        <w:tc>
          <w:tcPr>
            <w:tcW w:w="2358" w:type="dxa"/>
            <w:tcBorders>
              <w:bottom w:val="single" w:sz="4" w:space="0" w:color="auto"/>
            </w:tcBorders>
            <w:shd w:val="clear" w:color="auto" w:fill="auto"/>
          </w:tcPr>
          <w:p w14:paraId="6962158C" w14:textId="77777777" w:rsidR="00AC63B3" w:rsidRPr="0013506D" w:rsidRDefault="00AC63B3" w:rsidP="00C27669">
            <w:pPr>
              <w:jc w:val="both"/>
              <w:rPr>
                <w:rFonts w:ascii="Times New Roman" w:hAnsi="Times New Roman" w:cs="Times New Roman"/>
                <w:sz w:val="20"/>
              </w:rPr>
            </w:pPr>
            <w:r w:rsidRPr="0013506D">
              <w:rPr>
                <w:rFonts w:ascii="Times New Roman" w:hAnsi="Times New Roman" w:cs="Times New Roman"/>
                <w:sz w:val="20"/>
              </w:rPr>
              <w:t xml:space="preserve">e.g., </w:t>
            </w:r>
            <w:r w:rsidRPr="0013506D">
              <w:rPr>
                <w:rFonts w:ascii="Times New Roman" w:hAnsi="Times New Roman" w:cs="Times New Roman"/>
                <w:sz w:val="20"/>
                <w:lang w:val="en-US"/>
              </w:rPr>
              <w:t>Sgroi et al. (2015a); Torres et al. (2016)</w:t>
            </w:r>
          </w:p>
        </w:tc>
      </w:tr>
    </w:tbl>
    <w:p w14:paraId="5121E688" w14:textId="77777777" w:rsidR="00AC63B3" w:rsidRPr="004F6392" w:rsidRDefault="00AC63B3" w:rsidP="00AC63B3">
      <w:pPr>
        <w:jc w:val="both"/>
        <w:rPr>
          <w:rFonts w:ascii="Times New Roman" w:hAnsi="Times New Roman" w:cs="Times New Roman"/>
          <w:sz w:val="18"/>
          <w:szCs w:val="18"/>
          <w:lang w:val="en-US"/>
        </w:rPr>
      </w:pPr>
      <w:r w:rsidRPr="004F6392">
        <w:rPr>
          <w:rFonts w:ascii="Times New Roman" w:hAnsi="Times New Roman" w:cs="Times New Roman"/>
          <w:b/>
          <w:bCs/>
          <w:sz w:val="18"/>
          <w:szCs w:val="18"/>
          <w:lang w:val="en-US"/>
        </w:rPr>
        <w:t>Source</w:t>
      </w:r>
      <w:r w:rsidRPr="004F6392">
        <w:rPr>
          <w:rFonts w:ascii="Times New Roman" w:hAnsi="Times New Roman" w:cs="Times New Roman"/>
          <w:sz w:val="18"/>
          <w:szCs w:val="18"/>
          <w:lang w:val="en-US"/>
        </w:rPr>
        <w:t>: Compiled by the author</w:t>
      </w:r>
      <w:r>
        <w:rPr>
          <w:rFonts w:ascii="Times New Roman" w:hAnsi="Times New Roman" w:cs="Times New Roman"/>
          <w:sz w:val="18"/>
          <w:szCs w:val="18"/>
          <w:lang w:val="en-US"/>
        </w:rPr>
        <w:t>s</w:t>
      </w:r>
    </w:p>
    <w:p w14:paraId="42A1B352" w14:textId="77777777" w:rsidR="00AC63B3" w:rsidRDefault="00AC63B3" w:rsidP="004A078A">
      <w:pPr>
        <w:spacing w:after="60" w:line="240" w:lineRule="auto"/>
        <w:jc w:val="both"/>
        <w:rPr>
          <w:rFonts w:ascii="Times New Roman" w:hAnsi="Times New Roman" w:cs="Times New Roman"/>
          <w:b/>
          <w:bCs/>
          <w:sz w:val="24"/>
          <w:szCs w:val="24"/>
          <w:lang w:val="en-US"/>
        </w:rPr>
        <w:sectPr w:rsidR="00AC63B3" w:rsidSect="00AC63B3">
          <w:pgSz w:w="11906" w:h="16838"/>
          <w:pgMar w:top="1440" w:right="1440" w:bottom="1440" w:left="1440" w:header="709" w:footer="709" w:gutter="0"/>
          <w:cols w:space="708"/>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6"/>
        <w:gridCol w:w="7740"/>
      </w:tblGrid>
      <w:tr w:rsidR="00AC63B3" w:rsidRPr="004F6392" w14:paraId="6A7E82C1" w14:textId="77777777" w:rsidTr="006D35A6">
        <w:tc>
          <w:tcPr>
            <w:tcW w:w="1276" w:type="dxa"/>
          </w:tcPr>
          <w:p w14:paraId="1467233B" w14:textId="5AEB8A7E" w:rsidR="00AC63B3" w:rsidRPr="0013506D" w:rsidRDefault="006D35A6" w:rsidP="00C27669">
            <w:pPr>
              <w:jc w:val="both"/>
              <w:rPr>
                <w:rFonts w:ascii="Times New Roman" w:hAnsi="Times New Roman" w:cs="Times New Roman"/>
                <w:b/>
                <w:bCs/>
                <w:sz w:val="20"/>
                <w:szCs w:val="20"/>
                <w:lang w:val="en-US"/>
              </w:rPr>
            </w:pPr>
            <w:r w:rsidRPr="0013506D">
              <w:rPr>
                <w:rFonts w:ascii="Times New Roman" w:hAnsi="Times New Roman" w:cs="Times New Roman"/>
                <w:b/>
                <w:bCs/>
                <w:sz w:val="20"/>
                <w:szCs w:val="20"/>
              </w:rPr>
              <w:t>Table</w:t>
            </w:r>
            <w:r w:rsidR="00AC63B3" w:rsidRPr="0013506D">
              <w:rPr>
                <w:rFonts w:ascii="Times New Roman" w:hAnsi="Times New Roman" w:cs="Times New Roman"/>
                <w:b/>
                <w:bCs/>
                <w:sz w:val="20"/>
                <w:szCs w:val="20"/>
              </w:rPr>
              <w:t xml:space="preserve"> S3</w:t>
            </w:r>
          </w:p>
        </w:tc>
        <w:tc>
          <w:tcPr>
            <w:tcW w:w="7740" w:type="dxa"/>
          </w:tcPr>
          <w:p w14:paraId="53BF3C70" w14:textId="192CE03D" w:rsidR="00AC63B3" w:rsidRPr="0013506D" w:rsidRDefault="00AC63B3" w:rsidP="00C27669">
            <w:pPr>
              <w:jc w:val="both"/>
              <w:rPr>
                <w:rFonts w:ascii="Times New Roman" w:hAnsi="Times New Roman" w:cs="Times New Roman"/>
                <w:sz w:val="20"/>
                <w:szCs w:val="20"/>
                <w:lang w:val="en-US"/>
              </w:rPr>
            </w:pPr>
            <w:r w:rsidRPr="0013506D">
              <w:rPr>
                <w:rFonts w:ascii="Times New Roman" w:hAnsi="Times New Roman" w:cs="Times New Roman"/>
                <w:sz w:val="20"/>
                <w:szCs w:val="20"/>
              </w:rPr>
              <w:t>Comparative other economic indicators change from conventional to organic systems by primary crop and continent classification</w:t>
            </w:r>
            <w:r w:rsidRPr="0013506D">
              <w:rPr>
                <w:rFonts w:ascii="Times New Roman" w:hAnsi="Times New Roman" w:cs="Times New Roman"/>
                <w:sz w:val="20"/>
                <w:szCs w:val="20"/>
                <w:vertAlign w:val="superscript"/>
              </w:rPr>
              <w:t xml:space="preserve"> a</w:t>
            </w:r>
          </w:p>
        </w:tc>
      </w:tr>
    </w:tbl>
    <w:p w14:paraId="126B1FCD" w14:textId="77777777" w:rsidR="00AC63B3" w:rsidRPr="004F6392" w:rsidRDefault="00AC63B3" w:rsidP="00AC63B3">
      <w:pPr>
        <w:spacing w:after="0" w:line="360" w:lineRule="auto"/>
        <w:jc w:val="both"/>
        <w:rPr>
          <w:rFonts w:ascii="Times New Roman" w:hAnsi="Times New Roman" w:cs="Times New Roman"/>
          <w:sz w:val="8"/>
          <w:szCs w:val="8"/>
        </w:rPr>
      </w:pPr>
    </w:p>
    <w:tbl>
      <w:tblPr>
        <w:tblStyle w:val="TableGrid"/>
        <w:tblW w:w="9072"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9"/>
        <w:gridCol w:w="2693"/>
        <w:gridCol w:w="2268"/>
        <w:gridCol w:w="993"/>
        <w:gridCol w:w="1134"/>
        <w:gridCol w:w="1275"/>
      </w:tblGrid>
      <w:tr w:rsidR="00AC63B3" w:rsidRPr="004F6392" w14:paraId="0CB98CBE" w14:textId="77777777" w:rsidTr="00324CBB">
        <w:trPr>
          <w:tblHeader/>
        </w:trPr>
        <w:tc>
          <w:tcPr>
            <w:tcW w:w="709" w:type="dxa"/>
            <w:tcBorders>
              <w:top w:val="single" w:sz="4" w:space="0" w:color="auto"/>
              <w:bottom w:val="single" w:sz="4" w:space="0" w:color="auto"/>
            </w:tcBorders>
            <w:shd w:val="clear" w:color="auto" w:fill="auto"/>
          </w:tcPr>
          <w:p w14:paraId="32AFAE5A"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S. No.</w:t>
            </w:r>
          </w:p>
        </w:tc>
        <w:tc>
          <w:tcPr>
            <w:tcW w:w="2693" w:type="dxa"/>
            <w:tcBorders>
              <w:top w:val="single" w:sz="4" w:space="0" w:color="auto"/>
              <w:bottom w:val="single" w:sz="4" w:space="0" w:color="auto"/>
            </w:tcBorders>
            <w:shd w:val="clear" w:color="auto" w:fill="auto"/>
          </w:tcPr>
          <w:p w14:paraId="18C072FD"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Indicators</w:t>
            </w:r>
          </w:p>
        </w:tc>
        <w:tc>
          <w:tcPr>
            <w:tcW w:w="2268" w:type="dxa"/>
            <w:tcBorders>
              <w:top w:val="single" w:sz="4" w:space="0" w:color="auto"/>
              <w:bottom w:val="single" w:sz="4" w:space="0" w:color="auto"/>
            </w:tcBorders>
            <w:shd w:val="clear" w:color="auto" w:fill="auto"/>
          </w:tcPr>
          <w:p w14:paraId="2A08018B"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Crop</w:t>
            </w:r>
          </w:p>
        </w:tc>
        <w:tc>
          <w:tcPr>
            <w:tcW w:w="993" w:type="dxa"/>
            <w:tcBorders>
              <w:top w:val="single" w:sz="4" w:space="0" w:color="auto"/>
              <w:bottom w:val="single" w:sz="4" w:space="0" w:color="auto"/>
            </w:tcBorders>
            <w:shd w:val="clear" w:color="auto" w:fill="auto"/>
          </w:tcPr>
          <w:p w14:paraId="102FFCBA"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Study No.</w:t>
            </w:r>
          </w:p>
        </w:tc>
        <w:tc>
          <w:tcPr>
            <w:tcW w:w="1134" w:type="dxa"/>
            <w:tcBorders>
              <w:top w:val="single" w:sz="4" w:space="0" w:color="auto"/>
              <w:bottom w:val="single" w:sz="4" w:space="0" w:color="auto"/>
            </w:tcBorders>
            <w:shd w:val="clear" w:color="auto" w:fill="auto"/>
          </w:tcPr>
          <w:p w14:paraId="1BFF2D23"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Continent</w:t>
            </w:r>
          </w:p>
        </w:tc>
        <w:tc>
          <w:tcPr>
            <w:tcW w:w="1275" w:type="dxa"/>
            <w:tcBorders>
              <w:top w:val="single" w:sz="4" w:space="0" w:color="auto"/>
              <w:bottom w:val="single" w:sz="4" w:space="0" w:color="auto"/>
            </w:tcBorders>
            <w:shd w:val="clear" w:color="auto" w:fill="auto"/>
          </w:tcPr>
          <w:p w14:paraId="277348B8"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Change (%)</w:t>
            </w:r>
          </w:p>
        </w:tc>
      </w:tr>
      <w:tr w:rsidR="00AC63B3" w:rsidRPr="004F6392" w14:paraId="06B8A4DF" w14:textId="77777777" w:rsidTr="00324CBB">
        <w:tc>
          <w:tcPr>
            <w:tcW w:w="9072" w:type="dxa"/>
            <w:gridSpan w:val="6"/>
            <w:tcBorders>
              <w:top w:val="single" w:sz="4" w:space="0" w:color="auto"/>
              <w:bottom w:val="single" w:sz="4" w:space="0" w:color="auto"/>
            </w:tcBorders>
            <w:shd w:val="clear" w:color="auto" w:fill="auto"/>
          </w:tcPr>
          <w:p w14:paraId="45591CF4" w14:textId="016EC70F"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i/>
                <w:iCs/>
                <w:sz w:val="20"/>
              </w:rPr>
              <w:t xml:space="preserve">Panel </w:t>
            </w:r>
            <w:r w:rsidR="00AA236B" w:rsidRPr="00324CBB">
              <w:rPr>
                <w:rFonts w:ascii="Times New Roman" w:hAnsi="Times New Roman" w:cs="Times New Roman"/>
                <w:i/>
                <w:iCs/>
                <w:sz w:val="20"/>
              </w:rPr>
              <w:t>A</w:t>
            </w:r>
            <w:r w:rsidRPr="00324CBB">
              <w:rPr>
                <w:rFonts w:ascii="Times New Roman" w:hAnsi="Times New Roman" w:cs="Times New Roman"/>
                <w:i/>
                <w:iCs/>
                <w:sz w:val="20"/>
              </w:rPr>
              <w:t>: Relative Economic Indicators</w:t>
            </w:r>
          </w:p>
        </w:tc>
      </w:tr>
      <w:tr w:rsidR="00AC63B3" w:rsidRPr="004F6392" w14:paraId="193535C3" w14:textId="77777777" w:rsidTr="00324CBB">
        <w:tc>
          <w:tcPr>
            <w:tcW w:w="709" w:type="dxa"/>
            <w:tcBorders>
              <w:top w:val="single" w:sz="4" w:space="0" w:color="auto"/>
            </w:tcBorders>
            <w:shd w:val="clear" w:color="auto" w:fill="auto"/>
          </w:tcPr>
          <w:p w14:paraId="7499A586"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1.</w:t>
            </w:r>
          </w:p>
        </w:tc>
        <w:tc>
          <w:tcPr>
            <w:tcW w:w="2693" w:type="dxa"/>
            <w:tcBorders>
              <w:top w:val="single" w:sz="4" w:space="0" w:color="auto"/>
            </w:tcBorders>
            <w:shd w:val="clear" w:color="auto" w:fill="auto"/>
          </w:tcPr>
          <w:p w14:paraId="456FED75" w14:textId="77777777" w:rsidR="00AC63B3" w:rsidRPr="00324CBB" w:rsidRDefault="00AC63B3" w:rsidP="00C27669">
            <w:pPr>
              <w:rPr>
                <w:rFonts w:ascii="Times New Roman" w:hAnsi="Times New Roman" w:cs="Times New Roman"/>
                <w:sz w:val="20"/>
                <w:szCs w:val="20"/>
                <w:lang w:val="en-US"/>
              </w:rPr>
            </w:pPr>
            <w:r w:rsidRPr="00324CBB">
              <w:rPr>
                <w:rFonts w:ascii="Times New Roman" w:hAnsi="Times New Roman" w:cs="Times New Roman"/>
                <w:sz w:val="20"/>
                <w:lang w:val="en-US"/>
              </w:rPr>
              <w:t>Operating ratio</w:t>
            </w:r>
          </w:p>
        </w:tc>
        <w:tc>
          <w:tcPr>
            <w:tcW w:w="2268" w:type="dxa"/>
            <w:tcBorders>
              <w:top w:val="single" w:sz="4" w:space="0" w:color="auto"/>
            </w:tcBorders>
            <w:shd w:val="clear" w:color="auto" w:fill="auto"/>
          </w:tcPr>
          <w:p w14:paraId="71F56B01"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Vegetables and herbs</w:t>
            </w:r>
          </w:p>
        </w:tc>
        <w:tc>
          <w:tcPr>
            <w:tcW w:w="993" w:type="dxa"/>
            <w:tcBorders>
              <w:top w:val="single" w:sz="4" w:space="0" w:color="auto"/>
            </w:tcBorders>
            <w:shd w:val="clear" w:color="auto" w:fill="auto"/>
          </w:tcPr>
          <w:p w14:paraId="6F170CD5" w14:textId="4EAE3C9B"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[3</w:t>
            </w:r>
            <w:r w:rsidR="00AF31B3" w:rsidRPr="00324CBB">
              <w:rPr>
                <w:rFonts w:ascii="Times New Roman" w:hAnsi="Times New Roman" w:cs="Times New Roman"/>
                <w:sz w:val="20"/>
                <w:szCs w:val="20"/>
              </w:rPr>
              <w:t>8</w:t>
            </w:r>
            <w:r w:rsidRPr="00324CBB">
              <w:rPr>
                <w:rFonts w:ascii="Times New Roman" w:hAnsi="Times New Roman" w:cs="Times New Roman"/>
                <w:sz w:val="20"/>
                <w:szCs w:val="20"/>
              </w:rPr>
              <w:t>]</w:t>
            </w:r>
          </w:p>
        </w:tc>
        <w:tc>
          <w:tcPr>
            <w:tcW w:w="1134" w:type="dxa"/>
            <w:tcBorders>
              <w:top w:val="single" w:sz="4" w:space="0" w:color="auto"/>
            </w:tcBorders>
            <w:shd w:val="clear" w:color="auto" w:fill="auto"/>
          </w:tcPr>
          <w:p w14:paraId="625430CD"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Europe</w:t>
            </w:r>
          </w:p>
        </w:tc>
        <w:tc>
          <w:tcPr>
            <w:tcW w:w="1275" w:type="dxa"/>
            <w:tcBorders>
              <w:top w:val="single" w:sz="4" w:space="0" w:color="auto"/>
            </w:tcBorders>
            <w:shd w:val="clear" w:color="auto" w:fill="auto"/>
          </w:tcPr>
          <w:p w14:paraId="52E11831"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 xml:space="preserve">↑ </w:t>
            </w:r>
          </w:p>
          <w:p w14:paraId="2069E2F9"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43.26</w:t>
            </w:r>
          </w:p>
        </w:tc>
      </w:tr>
      <w:tr w:rsidR="00AC63B3" w:rsidRPr="004F6392" w14:paraId="3630B371" w14:textId="77777777" w:rsidTr="00324CBB">
        <w:tc>
          <w:tcPr>
            <w:tcW w:w="709" w:type="dxa"/>
            <w:shd w:val="clear" w:color="auto" w:fill="auto"/>
          </w:tcPr>
          <w:p w14:paraId="295C425F"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2.</w:t>
            </w:r>
          </w:p>
        </w:tc>
        <w:tc>
          <w:tcPr>
            <w:tcW w:w="2693" w:type="dxa"/>
            <w:shd w:val="clear" w:color="auto" w:fill="auto"/>
          </w:tcPr>
          <w:p w14:paraId="536B09C2" w14:textId="77777777" w:rsidR="00AC63B3" w:rsidRPr="00324CBB" w:rsidRDefault="00AC63B3" w:rsidP="00C27669">
            <w:pPr>
              <w:rPr>
                <w:rFonts w:ascii="Times New Roman" w:hAnsi="Times New Roman" w:cs="Times New Roman"/>
                <w:sz w:val="20"/>
                <w:szCs w:val="20"/>
                <w:lang w:val="en-US"/>
              </w:rPr>
            </w:pPr>
            <w:r w:rsidRPr="00324CBB">
              <w:rPr>
                <w:rFonts w:ascii="Times New Roman" w:hAnsi="Times New Roman" w:cs="Times New Roman"/>
                <w:sz w:val="20"/>
                <w:lang w:val="en-US"/>
              </w:rPr>
              <w:t>Personnel cost ratio</w:t>
            </w:r>
          </w:p>
        </w:tc>
        <w:tc>
          <w:tcPr>
            <w:tcW w:w="2268" w:type="dxa"/>
            <w:shd w:val="clear" w:color="auto" w:fill="auto"/>
          </w:tcPr>
          <w:p w14:paraId="4C6229BF"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Vegetables and herbs</w:t>
            </w:r>
          </w:p>
        </w:tc>
        <w:tc>
          <w:tcPr>
            <w:tcW w:w="993" w:type="dxa"/>
            <w:shd w:val="clear" w:color="auto" w:fill="auto"/>
          </w:tcPr>
          <w:p w14:paraId="6CE86F28" w14:textId="02D3DA3A"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[3</w:t>
            </w:r>
            <w:r w:rsidR="00AF31B3" w:rsidRPr="00324CBB">
              <w:rPr>
                <w:rFonts w:ascii="Times New Roman" w:hAnsi="Times New Roman" w:cs="Times New Roman"/>
                <w:sz w:val="20"/>
                <w:szCs w:val="20"/>
              </w:rPr>
              <w:t>8</w:t>
            </w:r>
            <w:r w:rsidRPr="00324CBB">
              <w:rPr>
                <w:rFonts w:ascii="Times New Roman" w:hAnsi="Times New Roman" w:cs="Times New Roman"/>
                <w:sz w:val="20"/>
                <w:szCs w:val="20"/>
              </w:rPr>
              <w:t>]</w:t>
            </w:r>
          </w:p>
        </w:tc>
        <w:tc>
          <w:tcPr>
            <w:tcW w:w="1134" w:type="dxa"/>
            <w:shd w:val="clear" w:color="auto" w:fill="auto"/>
          </w:tcPr>
          <w:p w14:paraId="2BFD4B84"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Europe</w:t>
            </w:r>
          </w:p>
        </w:tc>
        <w:tc>
          <w:tcPr>
            <w:tcW w:w="1275" w:type="dxa"/>
            <w:shd w:val="clear" w:color="auto" w:fill="auto"/>
          </w:tcPr>
          <w:p w14:paraId="2F46D5B4"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w:t>
            </w:r>
          </w:p>
          <w:p w14:paraId="4B81308F"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5.24</w:t>
            </w:r>
          </w:p>
        </w:tc>
      </w:tr>
      <w:tr w:rsidR="00AC63B3" w:rsidRPr="004F6392" w14:paraId="013068EE" w14:textId="77777777" w:rsidTr="00324CBB">
        <w:tc>
          <w:tcPr>
            <w:tcW w:w="709" w:type="dxa"/>
            <w:shd w:val="clear" w:color="auto" w:fill="auto"/>
          </w:tcPr>
          <w:p w14:paraId="0560D98F"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3.</w:t>
            </w:r>
          </w:p>
        </w:tc>
        <w:tc>
          <w:tcPr>
            <w:tcW w:w="2693" w:type="dxa"/>
            <w:shd w:val="clear" w:color="auto" w:fill="auto"/>
          </w:tcPr>
          <w:p w14:paraId="6F86FED0" w14:textId="77777777" w:rsidR="00AC63B3" w:rsidRPr="00324CBB" w:rsidRDefault="00AC63B3" w:rsidP="00C27669">
            <w:pPr>
              <w:rPr>
                <w:rFonts w:ascii="Times New Roman" w:hAnsi="Times New Roman" w:cs="Times New Roman"/>
                <w:sz w:val="20"/>
                <w:szCs w:val="20"/>
                <w:lang w:val="en-US"/>
              </w:rPr>
            </w:pPr>
            <w:r w:rsidRPr="00324CBB">
              <w:rPr>
                <w:rFonts w:ascii="Times New Roman" w:hAnsi="Times New Roman" w:cs="Times New Roman"/>
                <w:sz w:val="20"/>
                <w:szCs w:val="20"/>
                <w:lang w:val="en-US"/>
              </w:rPr>
              <w:t>Cost efficiency</w:t>
            </w:r>
          </w:p>
        </w:tc>
        <w:tc>
          <w:tcPr>
            <w:tcW w:w="2268" w:type="dxa"/>
            <w:shd w:val="clear" w:color="auto" w:fill="auto"/>
          </w:tcPr>
          <w:p w14:paraId="28EA76C9"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Vegetables and herbs</w:t>
            </w:r>
          </w:p>
        </w:tc>
        <w:tc>
          <w:tcPr>
            <w:tcW w:w="993" w:type="dxa"/>
            <w:shd w:val="clear" w:color="auto" w:fill="auto"/>
          </w:tcPr>
          <w:p w14:paraId="45DBD55C"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[11]</w:t>
            </w:r>
          </w:p>
        </w:tc>
        <w:tc>
          <w:tcPr>
            <w:tcW w:w="1134" w:type="dxa"/>
            <w:shd w:val="clear" w:color="auto" w:fill="auto"/>
          </w:tcPr>
          <w:p w14:paraId="1D950A2F"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Europe</w:t>
            </w:r>
          </w:p>
        </w:tc>
        <w:tc>
          <w:tcPr>
            <w:tcW w:w="1275" w:type="dxa"/>
            <w:shd w:val="clear" w:color="auto" w:fill="auto"/>
          </w:tcPr>
          <w:p w14:paraId="79B465CB"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w:t>
            </w:r>
          </w:p>
          <w:p w14:paraId="18B209D8"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169.05</w:t>
            </w:r>
          </w:p>
        </w:tc>
      </w:tr>
      <w:tr w:rsidR="00AC63B3" w:rsidRPr="004F6392" w14:paraId="21C5E628" w14:textId="77777777" w:rsidTr="00324CBB">
        <w:tc>
          <w:tcPr>
            <w:tcW w:w="709" w:type="dxa"/>
            <w:shd w:val="clear" w:color="auto" w:fill="auto"/>
          </w:tcPr>
          <w:p w14:paraId="3936348C"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4.</w:t>
            </w:r>
          </w:p>
        </w:tc>
        <w:tc>
          <w:tcPr>
            <w:tcW w:w="2693" w:type="dxa"/>
            <w:shd w:val="clear" w:color="auto" w:fill="auto"/>
          </w:tcPr>
          <w:p w14:paraId="6F8AC0A4" w14:textId="77777777" w:rsidR="00AC63B3" w:rsidRPr="00324CBB" w:rsidRDefault="00AC63B3" w:rsidP="00C27669">
            <w:pPr>
              <w:rPr>
                <w:rFonts w:ascii="Times New Roman" w:hAnsi="Times New Roman" w:cs="Times New Roman"/>
                <w:sz w:val="20"/>
                <w:szCs w:val="20"/>
                <w:lang w:val="en-US"/>
              </w:rPr>
            </w:pPr>
            <w:r w:rsidRPr="00324CBB">
              <w:rPr>
                <w:rFonts w:ascii="Times New Roman" w:hAnsi="Times New Roman" w:cs="Times New Roman"/>
                <w:sz w:val="20"/>
                <w:szCs w:val="20"/>
              </w:rPr>
              <w:t>Economic efficiency</w:t>
            </w:r>
          </w:p>
        </w:tc>
        <w:tc>
          <w:tcPr>
            <w:tcW w:w="2268" w:type="dxa"/>
            <w:shd w:val="clear" w:color="auto" w:fill="auto"/>
          </w:tcPr>
          <w:p w14:paraId="390D3A75"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Grapes</w:t>
            </w:r>
          </w:p>
        </w:tc>
        <w:tc>
          <w:tcPr>
            <w:tcW w:w="993" w:type="dxa"/>
            <w:shd w:val="clear" w:color="auto" w:fill="auto"/>
          </w:tcPr>
          <w:p w14:paraId="4B885D1D" w14:textId="00875441"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[2</w:t>
            </w:r>
            <w:r w:rsidR="00AF31B3" w:rsidRPr="00324CBB">
              <w:rPr>
                <w:rFonts w:ascii="Times New Roman" w:hAnsi="Times New Roman" w:cs="Times New Roman"/>
                <w:sz w:val="20"/>
                <w:szCs w:val="20"/>
              </w:rPr>
              <w:t>2</w:t>
            </w:r>
            <w:r w:rsidRPr="00324CBB">
              <w:rPr>
                <w:rFonts w:ascii="Times New Roman" w:hAnsi="Times New Roman" w:cs="Times New Roman"/>
                <w:sz w:val="20"/>
                <w:szCs w:val="20"/>
              </w:rPr>
              <w:t>]</w:t>
            </w:r>
          </w:p>
        </w:tc>
        <w:tc>
          <w:tcPr>
            <w:tcW w:w="1134" w:type="dxa"/>
            <w:shd w:val="clear" w:color="auto" w:fill="auto"/>
          </w:tcPr>
          <w:p w14:paraId="49690DBB"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Europe</w:t>
            </w:r>
          </w:p>
        </w:tc>
        <w:tc>
          <w:tcPr>
            <w:tcW w:w="1275" w:type="dxa"/>
            <w:shd w:val="clear" w:color="auto" w:fill="auto"/>
          </w:tcPr>
          <w:p w14:paraId="5E40A3DC"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w:t>
            </w:r>
          </w:p>
          <w:p w14:paraId="70DB2275"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4.37</w:t>
            </w:r>
          </w:p>
        </w:tc>
      </w:tr>
      <w:tr w:rsidR="00AC63B3" w:rsidRPr="004F6392" w14:paraId="14622F74" w14:textId="77777777" w:rsidTr="00324CBB">
        <w:tc>
          <w:tcPr>
            <w:tcW w:w="709" w:type="dxa"/>
            <w:vMerge w:val="restart"/>
            <w:shd w:val="clear" w:color="auto" w:fill="auto"/>
          </w:tcPr>
          <w:p w14:paraId="401B458D"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5.</w:t>
            </w:r>
          </w:p>
        </w:tc>
        <w:tc>
          <w:tcPr>
            <w:tcW w:w="2693" w:type="dxa"/>
            <w:vMerge w:val="restart"/>
            <w:shd w:val="clear" w:color="auto" w:fill="auto"/>
          </w:tcPr>
          <w:p w14:paraId="714814D3" w14:textId="023B41E9" w:rsidR="00AC63B3" w:rsidRPr="00324CBB" w:rsidRDefault="00AC63B3" w:rsidP="00C27669">
            <w:pPr>
              <w:rPr>
                <w:rFonts w:ascii="Times New Roman" w:hAnsi="Times New Roman" w:cs="Times New Roman"/>
                <w:sz w:val="20"/>
                <w:szCs w:val="20"/>
              </w:rPr>
            </w:pPr>
            <w:r w:rsidRPr="00324CBB">
              <w:rPr>
                <w:rFonts w:ascii="Times New Roman" w:hAnsi="Times New Roman" w:cs="Times New Roman"/>
                <w:sz w:val="20"/>
                <w:szCs w:val="20"/>
              </w:rPr>
              <w:t>Breakeven point (BEP)</w:t>
            </w:r>
          </w:p>
        </w:tc>
        <w:tc>
          <w:tcPr>
            <w:tcW w:w="2268" w:type="dxa"/>
            <w:shd w:val="clear" w:color="auto" w:fill="auto"/>
          </w:tcPr>
          <w:p w14:paraId="7553E45A"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Vegetables and herbs</w:t>
            </w:r>
          </w:p>
        </w:tc>
        <w:tc>
          <w:tcPr>
            <w:tcW w:w="993" w:type="dxa"/>
            <w:shd w:val="clear" w:color="auto" w:fill="auto"/>
          </w:tcPr>
          <w:p w14:paraId="2E6C3AB8" w14:textId="468741ED"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[5</w:t>
            </w:r>
            <w:r w:rsidR="00AF31B3" w:rsidRPr="00324CBB">
              <w:rPr>
                <w:rFonts w:ascii="Times New Roman" w:hAnsi="Times New Roman" w:cs="Times New Roman"/>
                <w:sz w:val="20"/>
                <w:szCs w:val="20"/>
              </w:rPr>
              <w:t>0</w:t>
            </w:r>
            <w:r w:rsidRPr="00324CBB">
              <w:rPr>
                <w:rFonts w:ascii="Times New Roman" w:hAnsi="Times New Roman" w:cs="Times New Roman"/>
                <w:sz w:val="20"/>
                <w:szCs w:val="20"/>
              </w:rPr>
              <w:t>]</w:t>
            </w:r>
          </w:p>
        </w:tc>
        <w:tc>
          <w:tcPr>
            <w:tcW w:w="1134" w:type="dxa"/>
            <w:shd w:val="clear" w:color="auto" w:fill="auto"/>
          </w:tcPr>
          <w:p w14:paraId="09157F96"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South America</w:t>
            </w:r>
          </w:p>
        </w:tc>
        <w:tc>
          <w:tcPr>
            <w:tcW w:w="1275" w:type="dxa"/>
            <w:shd w:val="clear" w:color="auto" w:fill="auto"/>
          </w:tcPr>
          <w:p w14:paraId="18CC4FB2"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w:t>
            </w:r>
          </w:p>
          <w:p w14:paraId="711A2DF6"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99.50</w:t>
            </w:r>
          </w:p>
        </w:tc>
      </w:tr>
      <w:tr w:rsidR="00AC63B3" w:rsidRPr="004F6392" w14:paraId="40C3D6D2" w14:textId="77777777" w:rsidTr="00324CBB">
        <w:tc>
          <w:tcPr>
            <w:tcW w:w="709" w:type="dxa"/>
            <w:vMerge/>
            <w:shd w:val="clear" w:color="auto" w:fill="auto"/>
          </w:tcPr>
          <w:p w14:paraId="15C33D00" w14:textId="77777777" w:rsidR="00AC63B3" w:rsidRPr="00324CBB" w:rsidRDefault="00AC63B3" w:rsidP="00C27669">
            <w:pPr>
              <w:jc w:val="center"/>
              <w:rPr>
                <w:rFonts w:ascii="Times New Roman" w:hAnsi="Times New Roman" w:cs="Times New Roman"/>
                <w:sz w:val="20"/>
                <w:szCs w:val="20"/>
                <w:lang w:val="en-US"/>
              </w:rPr>
            </w:pPr>
          </w:p>
        </w:tc>
        <w:tc>
          <w:tcPr>
            <w:tcW w:w="2693" w:type="dxa"/>
            <w:vMerge/>
            <w:shd w:val="clear" w:color="auto" w:fill="auto"/>
          </w:tcPr>
          <w:p w14:paraId="7E07E3E4" w14:textId="77777777" w:rsidR="00AC63B3" w:rsidRPr="00324CBB" w:rsidRDefault="00AC63B3" w:rsidP="00C27669">
            <w:pPr>
              <w:rPr>
                <w:rFonts w:ascii="Times New Roman" w:hAnsi="Times New Roman" w:cs="Times New Roman"/>
                <w:sz w:val="20"/>
                <w:szCs w:val="20"/>
              </w:rPr>
            </w:pPr>
          </w:p>
        </w:tc>
        <w:tc>
          <w:tcPr>
            <w:tcW w:w="2268" w:type="dxa"/>
            <w:shd w:val="clear" w:color="auto" w:fill="auto"/>
          </w:tcPr>
          <w:p w14:paraId="0FBE9931"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Grapes</w:t>
            </w:r>
          </w:p>
        </w:tc>
        <w:tc>
          <w:tcPr>
            <w:tcW w:w="993" w:type="dxa"/>
            <w:shd w:val="clear" w:color="auto" w:fill="auto"/>
          </w:tcPr>
          <w:p w14:paraId="1E07ADEA" w14:textId="62134E21"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[5</w:t>
            </w:r>
            <w:r w:rsidR="00AF31B3" w:rsidRPr="00324CBB">
              <w:rPr>
                <w:rFonts w:ascii="Times New Roman" w:hAnsi="Times New Roman" w:cs="Times New Roman"/>
                <w:sz w:val="20"/>
                <w:szCs w:val="20"/>
              </w:rPr>
              <w:t>1</w:t>
            </w:r>
            <w:r w:rsidRPr="00324CBB">
              <w:rPr>
                <w:rFonts w:ascii="Times New Roman" w:hAnsi="Times New Roman" w:cs="Times New Roman"/>
                <w:sz w:val="20"/>
                <w:szCs w:val="20"/>
              </w:rPr>
              <w:t>]</w:t>
            </w:r>
          </w:p>
        </w:tc>
        <w:tc>
          <w:tcPr>
            <w:tcW w:w="1134" w:type="dxa"/>
            <w:shd w:val="clear" w:color="auto" w:fill="auto"/>
          </w:tcPr>
          <w:p w14:paraId="27A7BDEE"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Europe</w:t>
            </w:r>
          </w:p>
        </w:tc>
        <w:tc>
          <w:tcPr>
            <w:tcW w:w="1275" w:type="dxa"/>
            <w:shd w:val="clear" w:color="auto" w:fill="auto"/>
          </w:tcPr>
          <w:p w14:paraId="692E17B8"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w:t>
            </w:r>
          </w:p>
          <w:p w14:paraId="2850D9E4"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7.29</w:t>
            </w:r>
          </w:p>
        </w:tc>
      </w:tr>
      <w:tr w:rsidR="00AC63B3" w:rsidRPr="004F6392" w14:paraId="2C87D4A7" w14:textId="77777777" w:rsidTr="00324CBB">
        <w:tc>
          <w:tcPr>
            <w:tcW w:w="709" w:type="dxa"/>
            <w:shd w:val="clear" w:color="auto" w:fill="auto"/>
          </w:tcPr>
          <w:p w14:paraId="34150BB5"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6.</w:t>
            </w:r>
          </w:p>
        </w:tc>
        <w:tc>
          <w:tcPr>
            <w:tcW w:w="2693" w:type="dxa"/>
            <w:shd w:val="clear" w:color="auto" w:fill="auto"/>
          </w:tcPr>
          <w:p w14:paraId="266EFB4B" w14:textId="77777777" w:rsidR="00AC63B3" w:rsidRPr="00324CBB" w:rsidRDefault="00AC63B3" w:rsidP="00C27669">
            <w:pPr>
              <w:rPr>
                <w:rFonts w:ascii="Times New Roman" w:hAnsi="Times New Roman" w:cs="Times New Roman"/>
                <w:sz w:val="20"/>
                <w:lang w:val="en-US"/>
              </w:rPr>
            </w:pPr>
            <w:r w:rsidRPr="00324CBB">
              <w:rPr>
                <w:rFonts w:ascii="Times New Roman" w:hAnsi="Times New Roman" w:cs="Times New Roman"/>
                <w:sz w:val="20"/>
                <w:szCs w:val="20"/>
                <w:lang w:val="en-US"/>
              </w:rPr>
              <w:t>Volatility of sales</w:t>
            </w:r>
          </w:p>
        </w:tc>
        <w:tc>
          <w:tcPr>
            <w:tcW w:w="2268" w:type="dxa"/>
            <w:shd w:val="clear" w:color="auto" w:fill="auto"/>
          </w:tcPr>
          <w:p w14:paraId="0AAB2C3D" w14:textId="4B1C2D5A" w:rsidR="00AC63B3" w:rsidRPr="00324CBB" w:rsidRDefault="005D53A0" w:rsidP="00C27669">
            <w:pPr>
              <w:jc w:val="center"/>
              <w:rPr>
                <w:rFonts w:ascii="Times New Roman" w:hAnsi="Times New Roman" w:cs="Times New Roman"/>
                <w:sz w:val="20"/>
                <w:szCs w:val="20"/>
              </w:rPr>
            </w:pPr>
            <w:r w:rsidRPr="00324CBB">
              <w:rPr>
                <w:rFonts w:ascii="Times New Roman" w:hAnsi="Times New Roman" w:cs="Times New Roman"/>
                <w:sz w:val="20"/>
                <w:szCs w:val="20"/>
              </w:rPr>
              <w:t>Arable crops</w:t>
            </w:r>
          </w:p>
        </w:tc>
        <w:tc>
          <w:tcPr>
            <w:tcW w:w="993" w:type="dxa"/>
            <w:shd w:val="clear" w:color="auto" w:fill="auto"/>
          </w:tcPr>
          <w:p w14:paraId="63CCD848" w14:textId="087AF414"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[3</w:t>
            </w:r>
            <w:r w:rsidR="00AF31B3" w:rsidRPr="00324CBB">
              <w:rPr>
                <w:rFonts w:ascii="Times New Roman" w:hAnsi="Times New Roman" w:cs="Times New Roman"/>
                <w:sz w:val="20"/>
                <w:szCs w:val="20"/>
              </w:rPr>
              <w:t>3</w:t>
            </w:r>
            <w:r w:rsidRPr="00324CBB">
              <w:rPr>
                <w:rFonts w:ascii="Times New Roman" w:hAnsi="Times New Roman" w:cs="Times New Roman"/>
                <w:sz w:val="20"/>
                <w:szCs w:val="20"/>
              </w:rPr>
              <w:t>]</w:t>
            </w:r>
          </w:p>
        </w:tc>
        <w:tc>
          <w:tcPr>
            <w:tcW w:w="1134" w:type="dxa"/>
            <w:shd w:val="clear" w:color="auto" w:fill="auto"/>
          </w:tcPr>
          <w:p w14:paraId="44921DDE"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Europe</w:t>
            </w:r>
          </w:p>
        </w:tc>
        <w:tc>
          <w:tcPr>
            <w:tcW w:w="1275" w:type="dxa"/>
            <w:shd w:val="clear" w:color="auto" w:fill="auto"/>
          </w:tcPr>
          <w:p w14:paraId="3490B414"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w:t>
            </w:r>
          </w:p>
          <w:p w14:paraId="2E59225B"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16.61</w:t>
            </w:r>
          </w:p>
        </w:tc>
      </w:tr>
      <w:tr w:rsidR="00AC63B3" w:rsidRPr="004F6392" w14:paraId="10E5276B" w14:textId="77777777" w:rsidTr="00324CBB">
        <w:tc>
          <w:tcPr>
            <w:tcW w:w="709" w:type="dxa"/>
            <w:shd w:val="clear" w:color="auto" w:fill="auto"/>
          </w:tcPr>
          <w:p w14:paraId="71F5CB1B"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7.</w:t>
            </w:r>
          </w:p>
        </w:tc>
        <w:tc>
          <w:tcPr>
            <w:tcW w:w="2693" w:type="dxa"/>
            <w:shd w:val="clear" w:color="auto" w:fill="auto"/>
          </w:tcPr>
          <w:p w14:paraId="7D7DACBD" w14:textId="77777777" w:rsidR="00AC63B3" w:rsidRPr="00324CBB" w:rsidRDefault="00AC63B3" w:rsidP="00C27669">
            <w:pPr>
              <w:rPr>
                <w:rFonts w:ascii="Times New Roman" w:hAnsi="Times New Roman" w:cs="Times New Roman"/>
                <w:sz w:val="20"/>
                <w:lang w:val="en-US"/>
              </w:rPr>
            </w:pPr>
            <w:r w:rsidRPr="00324CBB">
              <w:rPr>
                <w:rFonts w:ascii="Times New Roman" w:hAnsi="Times New Roman" w:cs="Times New Roman"/>
                <w:sz w:val="20"/>
                <w:szCs w:val="20"/>
                <w:lang w:val="en-US"/>
              </w:rPr>
              <w:t>Volatility of profit margin</w:t>
            </w:r>
          </w:p>
        </w:tc>
        <w:tc>
          <w:tcPr>
            <w:tcW w:w="2268" w:type="dxa"/>
            <w:shd w:val="clear" w:color="auto" w:fill="auto"/>
          </w:tcPr>
          <w:p w14:paraId="5958B815" w14:textId="7203F86C" w:rsidR="00AC63B3" w:rsidRPr="00324CBB" w:rsidRDefault="005D53A0" w:rsidP="00C27669">
            <w:pPr>
              <w:jc w:val="center"/>
              <w:rPr>
                <w:rFonts w:ascii="Times New Roman" w:hAnsi="Times New Roman" w:cs="Times New Roman"/>
                <w:sz w:val="20"/>
                <w:szCs w:val="20"/>
              </w:rPr>
            </w:pPr>
            <w:r w:rsidRPr="00324CBB">
              <w:rPr>
                <w:rFonts w:ascii="Times New Roman" w:hAnsi="Times New Roman" w:cs="Times New Roman"/>
                <w:sz w:val="20"/>
                <w:szCs w:val="20"/>
              </w:rPr>
              <w:t>Arable crops</w:t>
            </w:r>
          </w:p>
        </w:tc>
        <w:tc>
          <w:tcPr>
            <w:tcW w:w="993" w:type="dxa"/>
            <w:shd w:val="clear" w:color="auto" w:fill="auto"/>
          </w:tcPr>
          <w:p w14:paraId="3B9AED59" w14:textId="40BF9422"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[3</w:t>
            </w:r>
            <w:r w:rsidR="00AF31B3" w:rsidRPr="00324CBB">
              <w:rPr>
                <w:rFonts w:ascii="Times New Roman" w:hAnsi="Times New Roman" w:cs="Times New Roman"/>
                <w:sz w:val="20"/>
                <w:szCs w:val="20"/>
              </w:rPr>
              <w:t>3</w:t>
            </w:r>
            <w:r w:rsidRPr="00324CBB">
              <w:rPr>
                <w:rFonts w:ascii="Times New Roman" w:hAnsi="Times New Roman" w:cs="Times New Roman"/>
                <w:sz w:val="20"/>
                <w:szCs w:val="20"/>
              </w:rPr>
              <w:t>]</w:t>
            </w:r>
          </w:p>
        </w:tc>
        <w:tc>
          <w:tcPr>
            <w:tcW w:w="1134" w:type="dxa"/>
            <w:shd w:val="clear" w:color="auto" w:fill="auto"/>
          </w:tcPr>
          <w:p w14:paraId="41904281"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Europe</w:t>
            </w:r>
          </w:p>
        </w:tc>
        <w:tc>
          <w:tcPr>
            <w:tcW w:w="1275" w:type="dxa"/>
            <w:shd w:val="clear" w:color="auto" w:fill="auto"/>
          </w:tcPr>
          <w:p w14:paraId="56541A2A"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w:t>
            </w:r>
          </w:p>
          <w:p w14:paraId="737CAC26"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37.83</w:t>
            </w:r>
          </w:p>
        </w:tc>
      </w:tr>
      <w:tr w:rsidR="00AC63B3" w:rsidRPr="004F6392" w14:paraId="14D11279" w14:textId="77777777" w:rsidTr="00324CBB">
        <w:tc>
          <w:tcPr>
            <w:tcW w:w="709" w:type="dxa"/>
            <w:vMerge w:val="restart"/>
            <w:shd w:val="clear" w:color="auto" w:fill="auto"/>
          </w:tcPr>
          <w:p w14:paraId="4225DFDB"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8.</w:t>
            </w:r>
          </w:p>
        </w:tc>
        <w:tc>
          <w:tcPr>
            <w:tcW w:w="2693" w:type="dxa"/>
            <w:vMerge w:val="restart"/>
            <w:shd w:val="clear" w:color="auto" w:fill="auto"/>
          </w:tcPr>
          <w:p w14:paraId="42099FF0" w14:textId="77777777" w:rsidR="00AC63B3" w:rsidRPr="00324CBB" w:rsidRDefault="00AC63B3" w:rsidP="00C27669">
            <w:pPr>
              <w:rPr>
                <w:rFonts w:ascii="Times New Roman" w:hAnsi="Times New Roman" w:cs="Times New Roman"/>
                <w:sz w:val="20"/>
                <w:szCs w:val="20"/>
                <w:lang w:val="en-US"/>
              </w:rPr>
            </w:pPr>
            <w:r w:rsidRPr="00324CBB">
              <w:rPr>
                <w:rFonts w:ascii="Times New Roman" w:hAnsi="Times New Roman" w:cs="Times New Roman"/>
                <w:sz w:val="20"/>
                <w:szCs w:val="20"/>
                <w:lang w:val="en-US"/>
              </w:rPr>
              <w:t>Return on sales (ROS)</w:t>
            </w:r>
          </w:p>
        </w:tc>
        <w:tc>
          <w:tcPr>
            <w:tcW w:w="2268" w:type="dxa"/>
            <w:shd w:val="clear" w:color="auto" w:fill="auto"/>
          </w:tcPr>
          <w:p w14:paraId="064989B1"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Vegetables and herbs</w:t>
            </w:r>
          </w:p>
        </w:tc>
        <w:tc>
          <w:tcPr>
            <w:tcW w:w="993" w:type="dxa"/>
            <w:shd w:val="clear" w:color="auto" w:fill="auto"/>
          </w:tcPr>
          <w:p w14:paraId="4E33F410" w14:textId="4CB00D6C"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[3</w:t>
            </w:r>
            <w:r w:rsidR="00AF31B3" w:rsidRPr="00324CBB">
              <w:rPr>
                <w:rFonts w:ascii="Times New Roman" w:hAnsi="Times New Roman" w:cs="Times New Roman"/>
                <w:sz w:val="20"/>
                <w:szCs w:val="20"/>
              </w:rPr>
              <w:t>8</w:t>
            </w:r>
            <w:r w:rsidRPr="00324CBB">
              <w:rPr>
                <w:rFonts w:ascii="Times New Roman" w:hAnsi="Times New Roman" w:cs="Times New Roman"/>
                <w:sz w:val="20"/>
                <w:szCs w:val="20"/>
              </w:rPr>
              <w:t>]</w:t>
            </w:r>
          </w:p>
        </w:tc>
        <w:tc>
          <w:tcPr>
            <w:tcW w:w="1134" w:type="dxa"/>
            <w:shd w:val="clear" w:color="auto" w:fill="auto"/>
          </w:tcPr>
          <w:p w14:paraId="3A26DC76"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Europe</w:t>
            </w:r>
          </w:p>
        </w:tc>
        <w:tc>
          <w:tcPr>
            <w:tcW w:w="1275" w:type="dxa"/>
            <w:shd w:val="clear" w:color="auto" w:fill="auto"/>
          </w:tcPr>
          <w:p w14:paraId="7FE45BC0"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 xml:space="preserve">↑ </w:t>
            </w:r>
          </w:p>
          <w:p w14:paraId="76A0E07D"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73.60</w:t>
            </w:r>
          </w:p>
        </w:tc>
      </w:tr>
      <w:tr w:rsidR="00AC63B3" w:rsidRPr="004F6392" w14:paraId="4038C3C0" w14:textId="77777777" w:rsidTr="00324CBB">
        <w:tc>
          <w:tcPr>
            <w:tcW w:w="709" w:type="dxa"/>
            <w:vMerge/>
            <w:shd w:val="clear" w:color="auto" w:fill="auto"/>
          </w:tcPr>
          <w:p w14:paraId="33BE7790" w14:textId="77777777" w:rsidR="00AC63B3" w:rsidRPr="00324CBB" w:rsidRDefault="00AC63B3" w:rsidP="00C27669">
            <w:pPr>
              <w:jc w:val="center"/>
              <w:rPr>
                <w:rFonts w:ascii="Times New Roman" w:hAnsi="Times New Roman" w:cs="Times New Roman"/>
                <w:sz w:val="20"/>
                <w:szCs w:val="20"/>
                <w:lang w:val="en-US"/>
              </w:rPr>
            </w:pPr>
          </w:p>
        </w:tc>
        <w:tc>
          <w:tcPr>
            <w:tcW w:w="2693" w:type="dxa"/>
            <w:vMerge/>
            <w:shd w:val="clear" w:color="auto" w:fill="auto"/>
          </w:tcPr>
          <w:p w14:paraId="2CFD8D5B" w14:textId="77777777" w:rsidR="00AC63B3" w:rsidRPr="00324CBB" w:rsidRDefault="00AC63B3" w:rsidP="00C27669">
            <w:pPr>
              <w:rPr>
                <w:rFonts w:ascii="Times New Roman" w:hAnsi="Times New Roman" w:cs="Times New Roman"/>
                <w:sz w:val="20"/>
                <w:szCs w:val="20"/>
                <w:lang w:val="en-US"/>
              </w:rPr>
            </w:pPr>
          </w:p>
        </w:tc>
        <w:tc>
          <w:tcPr>
            <w:tcW w:w="2268" w:type="dxa"/>
            <w:shd w:val="clear" w:color="auto" w:fill="auto"/>
          </w:tcPr>
          <w:p w14:paraId="16249ED3"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Grapes</w:t>
            </w:r>
          </w:p>
        </w:tc>
        <w:tc>
          <w:tcPr>
            <w:tcW w:w="993" w:type="dxa"/>
            <w:shd w:val="clear" w:color="auto" w:fill="auto"/>
          </w:tcPr>
          <w:p w14:paraId="15EDB210" w14:textId="265DA93B"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[2</w:t>
            </w:r>
            <w:r w:rsidR="00AF31B3" w:rsidRPr="00324CBB">
              <w:rPr>
                <w:rFonts w:ascii="Times New Roman" w:hAnsi="Times New Roman" w:cs="Times New Roman"/>
                <w:sz w:val="20"/>
                <w:szCs w:val="20"/>
              </w:rPr>
              <w:t>2</w:t>
            </w:r>
            <w:r w:rsidRPr="00324CBB">
              <w:rPr>
                <w:rFonts w:ascii="Times New Roman" w:hAnsi="Times New Roman" w:cs="Times New Roman"/>
                <w:sz w:val="20"/>
                <w:szCs w:val="20"/>
              </w:rPr>
              <w:t>]</w:t>
            </w:r>
          </w:p>
        </w:tc>
        <w:tc>
          <w:tcPr>
            <w:tcW w:w="1134" w:type="dxa"/>
            <w:shd w:val="clear" w:color="auto" w:fill="auto"/>
          </w:tcPr>
          <w:p w14:paraId="5AD4C622"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Europe</w:t>
            </w:r>
          </w:p>
        </w:tc>
        <w:tc>
          <w:tcPr>
            <w:tcW w:w="1275" w:type="dxa"/>
            <w:shd w:val="clear" w:color="auto" w:fill="auto"/>
          </w:tcPr>
          <w:p w14:paraId="2FC1FAA4"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w:t>
            </w:r>
          </w:p>
          <w:p w14:paraId="3FB93BD2"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71.63</w:t>
            </w:r>
          </w:p>
        </w:tc>
      </w:tr>
      <w:tr w:rsidR="00AC63B3" w:rsidRPr="004F6392" w14:paraId="337D5479" w14:textId="77777777" w:rsidTr="00324CBB">
        <w:tc>
          <w:tcPr>
            <w:tcW w:w="709" w:type="dxa"/>
            <w:vMerge w:val="restart"/>
            <w:shd w:val="clear" w:color="auto" w:fill="auto"/>
          </w:tcPr>
          <w:p w14:paraId="5CBA7C22"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9.</w:t>
            </w:r>
          </w:p>
        </w:tc>
        <w:tc>
          <w:tcPr>
            <w:tcW w:w="2693" w:type="dxa"/>
            <w:vMerge w:val="restart"/>
            <w:shd w:val="clear" w:color="auto" w:fill="auto"/>
          </w:tcPr>
          <w:p w14:paraId="793906F4" w14:textId="77777777" w:rsidR="00AC63B3" w:rsidRPr="00324CBB" w:rsidRDefault="00AC63B3" w:rsidP="00C27669">
            <w:pPr>
              <w:rPr>
                <w:rFonts w:ascii="Times New Roman" w:hAnsi="Times New Roman" w:cs="Times New Roman"/>
                <w:sz w:val="20"/>
                <w:szCs w:val="20"/>
                <w:lang w:val="en-US"/>
              </w:rPr>
            </w:pPr>
            <w:r w:rsidRPr="00324CBB">
              <w:rPr>
                <w:rFonts w:ascii="Times New Roman" w:hAnsi="Times New Roman" w:cs="Times New Roman"/>
                <w:sz w:val="20"/>
                <w:szCs w:val="20"/>
                <w:lang w:val="en-US"/>
              </w:rPr>
              <w:t>Return on costs (ROC)</w:t>
            </w:r>
          </w:p>
        </w:tc>
        <w:tc>
          <w:tcPr>
            <w:tcW w:w="2268" w:type="dxa"/>
            <w:shd w:val="clear" w:color="auto" w:fill="auto"/>
          </w:tcPr>
          <w:p w14:paraId="1BCCC058" w14:textId="2536057E" w:rsidR="00AC63B3" w:rsidRPr="00324CBB" w:rsidRDefault="005D53A0" w:rsidP="00C27669">
            <w:pPr>
              <w:jc w:val="center"/>
              <w:rPr>
                <w:rFonts w:ascii="Times New Roman" w:hAnsi="Times New Roman" w:cs="Times New Roman"/>
                <w:sz w:val="20"/>
                <w:szCs w:val="20"/>
              </w:rPr>
            </w:pPr>
            <w:r w:rsidRPr="00324CBB">
              <w:rPr>
                <w:rFonts w:ascii="Times New Roman" w:hAnsi="Times New Roman" w:cs="Times New Roman"/>
                <w:sz w:val="20"/>
                <w:szCs w:val="20"/>
              </w:rPr>
              <w:t>Arable crops</w:t>
            </w:r>
          </w:p>
        </w:tc>
        <w:tc>
          <w:tcPr>
            <w:tcW w:w="993" w:type="dxa"/>
            <w:shd w:val="clear" w:color="auto" w:fill="auto"/>
          </w:tcPr>
          <w:p w14:paraId="18FBB3A2" w14:textId="05B896AD"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[2</w:t>
            </w:r>
            <w:r w:rsidR="00AF31B3" w:rsidRPr="00324CBB">
              <w:rPr>
                <w:rFonts w:ascii="Times New Roman" w:hAnsi="Times New Roman" w:cs="Times New Roman"/>
                <w:sz w:val="20"/>
                <w:szCs w:val="20"/>
              </w:rPr>
              <w:t>5</w:t>
            </w:r>
            <w:r w:rsidRPr="00324CBB">
              <w:rPr>
                <w:rFonts w:ascii="Times New Roman" w:hAnsi="Times New Roman" w:cs="Times New Roman"/>
                <w:sz w:val="20"/>
                <w:szCs w:val="20"/>
              </w:rPr>
              <w:t>]</w:t>
            </w:r>
          </w:p>
        </w:tc>
        <w:tc>
          <w:tcPr>
            <w:tcW w:w="1134" w:type="dxa"/>
            <w:shd w:val="clear" w:color="auto" w:fill="auto"/>
          </w:tcPr>
          <w:p w14:paraId="0B270228"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Europe</w:t>
            </w:r>
          </w:p>
        </w:tc>
        <w:tc>
          <w:tcPr>
            <w:tcW w:w="1275" w:type="dxa"/>
            <w:shd w:val="clear" w:color="auto" w:fill="auto"/>
          </w:tcPr>
          <w:p w14:paraId="728A63C3"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w:t>
            </w:r>
          </w:p>
          <w:p w14:paraId="422228A0"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83.33</w:t>
            </w:r>
          </w:p>
        </w:tc>
      </w:tr>
      <w:tr w:rsidR="00AC63B3" w:rsidRPr="004F6392" w14:paraId="730F3EFA" w14:textId="77777777" w:rsidTr="00324CBB">
        <w:tc>
          <w:tcPr>
            <w:tcW w:w="709" w:type="dxa"/>
            <w:vMerge/>
            <w:shd w:val="clear" w:color="auto" w:fill="auto"/>
          </w:tcPr>
          <w:p w14:paraId="6A1E7155" w14:textId="77777777" w:rsidR="00AC63B3" w:rsidRPr="00324CBB" w:rsidRDefault="00AC63B3" w:rsidP="00C27669">
            <w:pPr>
              <w:jc w:val="center"/>
              <w:rPr>
                <w:rFonts w:ascii="Times New Roman" w:hAnsi="Times New Roman" w:cs="Times New Roman"/>
                <w:sz w:val="20"/>
                <w:szCs w:val="20"/>
                <w:lang w:val="en-US"/>
              </w:rPr>
            </w:pPr>
          </w:p>
        </w:tc>
        <w:tc>
          <w:tcPr>
            <w:tcW w:w="2693" w:type="dxa"/>
            <w:vMerge/>
            <w:shd w:val="clear" w:color="auto" w:fill="auto"/>
          </w:tcPr>
          <w:p w14:paraId="2CEEBFBE" w14:textId="77777777" w:rsidR="00AC63B3" w:rsidRPr="00324CBB" w:rsidRDefault="00AC63B3" w:rsidP="00C27669">
            <w:pPr>
              <w:rPr>
                <w:rFonts w:ascii="Times New Roman" w:hAnsi="Times New Roman" w:cs="Times New Roman"/>
                <w:sz w:val="20"/>
                <w:szCs w:val="20"/>
                <w:lang w:val="en-US"/>
              </w:rPr>
            </w:pPr>
          </w:p>
        </w:tc>
        <w:tc>
          <w:tcPr>
            <w:tcW w:w="2268" w:type="dxa"/>
            <w:shd w:val="clear" w:color="auto" w:fill="auto"/>
          </w:tcPr>
          <w:p w14:paraId="5E3EAB25"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Grapes</w:t>
            </w:r>
            <w:r w:rsidRPr="00324CBB">
              <w:rPr>
                <w:rFonts w:ascii="Times New Roman" w:hAnsi="Times New Roman" w:cs="Times New Roman"/>
                <w:sz w:val="20"/>
                <w:szCs w:val="20"/>
                <w:vertAlign w:val="superscript"/>
              </w:rPr>
              <w:t>TC</w:t>
            </w:r>
          </w:p>
        </w:tc>
        <w:tc>
          <w:tcPr>
            <w:tcW w:w="993" w:type="dxa"/>
            <w:shd w:val="clear" w:color="auto" w:fill="auto"/>
          </w:tcPr>
          <w:p w14:paraId="2538A374" w14:textId="62312BF6"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[5</w:t>
            </w:r>
            <w:r w:rsidR="00AF31B3" w:rsidRPr="00324CBB">
              <w:rPr>
                <w:rFonts w:ascii="Times New Roman" w:hAnsi="Times New Roman" w:cs="Times New Roman"/>
                <w:sz w:val="20"/>
                <w:szCs w:val="20"/>
              </w:rPr>
              <w:t>1</w:t>
            </w:r>
            <w:r w:rsidRPr="00324CBB">
              <w:rPr>
                <w:rFonts w:ascii="Times New Roman" w:hAnsi="Times New Roman" w:cs="Times New Roman"/>
                <w:sz w:val="20"/>
                <w:szCs w:val="20"/>
              </w:rPr>
              <w:t>]</w:t>
            </w:r>
          </w:p>
        </w:tc>
        <w:tc>
          <w:tcPr>
            <w:tcW w:w="1134" w:type="dxa"/>
            <w:shd w:val="clear" w:color="auto" w:fill="auto"/>
          </w:tcPr>
          <w:p w14:paraId="08E35A08"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Europe</w:t>
            </w:r>
          </w:p>
        </w:tc>
        <w:tc>
          <w:tcPr>
            <w:tcW w:w="1275" w:type="dxa"/>
            <w:shd w:val="clear" w:color="auto" w:fill="auto"/>
          </w:tcPr>
          <w:p w14:paraId="1501A3ED"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w:t>
            </w:r>
          </w:p>
          <w:p w14:paraId="7AFA655B"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13.03</w:t>
            </w:r>
          </w:p>
        </w:tc>
      </w:tr>
      <w:tr w:rsidR="00AC63B3" w:rsidRPr="004F6392" w14:paraId="64741942" w14:textId="77777777" w:rsidTr="00324CBB">
        <w:tc>
          <w:tcPr>
            <w:tcW w:w="709" w:type="dxa"/>
            <w:vMerge/>
            <w:shd w:val="clear" w:color="auto" w:fill="auto"/>
          </w:tcPr>
          <w:p w14:paraId="2AF004D1" w14:textId="77777777" w:rsidR="00AC63B3" w:rsidRPr="00324CBB" w:rsidRDefault="00AC63B3" w:rsidP="00C27669">
            <w:pPr>
              <w:jc w:val="center"/>
              <w:rPr>
                <w:rFonts w:ascii="Times New Roman" w:hAnsi="Times New Roman" w:cs="Times New Roman"/>
                <w:sz w:val="20"/>
                <w:szCs w:val="20"/>
                <w:lang w:val="en-US"/>
              </w:rPr>
            </w:pPr>
          </w:p>
        </w:tc>
        <w:tc>
          <w:tcPr>
            <w:tcW w:w="2693" w:type="dxa"/>
            <w:vMerge/>
            <w:shd w:val="clear" w:color="auto" w:fill="auto"/>
          </w:tcPr>
          <w:p w14:paraId="54F5937A" w14:textId="77777777" w:rsidR="00AC63B3" w:rsidRPr="00324CBB" w:rsidRDefault="00AC63B3" w:rsidP="00C27669">
            <w:pPr>
              <w:rPr>
                <w:rFonts w:ascii="Times New Roman" w:hAnsi="Times New Roman" w:cs="Times New Roman"/>
                <w:sz w:val="20"/>
                <w:szCs w:val="20"/>
                <w:lang w:val="en-US"/>
              </w:rPr>
            </w:pPr>
          </w:p>
        </w:tc>
        <w:tc>
          <w:tcPr>
            <w:tcW w:w="2268" w:type="dxa"/>
            <w:shd w:val="clear" w:color="auto" w:fill="auto"/>
          </w:tcPr>
          <w:p w14:paraId="6C278915"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Grapes</w:t>
            </w:r>
            <w:r w:rsidRPr="00324CBB">
              <w:rPr>
                <w:rFonts w:ascii="Times New Roman" w:hAnsi="Times New Roman" w:cs="Times New Roman"/>
                <w:sz w:val="20"/>
                <w:szCs w:val="20"/>
                <w:vertAlign w:val="superscript"/>
              </w:rPr>
              <w:t>VC</w:t>
            </w:r>
          </w:p>
        </w:tc>
        <w:tc>
          <w:tcPr>
            <w:tcW w:w="993" w:type="dxa"/>
            <w:shd w:val="clear" w:color="auto" w:fill="auto"/>
          </w:tcPr>
          <w:p w14:paraId="43C2DBB2" w14:textId="5A1AA4BB"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[5</w:t>
            </w:r>
            <w:r w:rsidR="00AF31B3" w:rsidRPr="00324CBB">
              <w:rPr>
                <w:rFonts w:ascii="Times New Roman" w:hAnsi="Times New Roman" w:cs="Times New Roman"/>
                <w:sz w:val="20"/>
                <w:szCs w:val="20"/>
              </w:rPr>
              <w:t>1</w:t>
            </w:r>
            <w:r w:rsidRPr="00324CBB">
              <w:rPr>
                <w:rFonts w:ascii="Times New Roman" w:hAnsi="Times New Roman" w:cs="Times New Roman"/>
                <w:sz w:val="20"/>
                <w:szCs w:val="20"/>
              </w:rPr>
              <w:t>]</w:t>
            </w:r>
          </w:p>
        </w:tc>
        <w:tc>
          <w:tcPr>
            <w:tcW w:w="1134" w:type="dxa"/>
            <w:shd w:val="clear" w:color="auto" w:fill="auto"/>
          </w:tcPr>
          <w:p w14:paraId="25731940"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Europe</w:t>
            </w:r>
          </w:p>
        </w:tc>
        <w:tc>
          <w:tcPr>
            <w:tcW w:w="1275" w:type="dxa"/>
            <w:shd w:val="clear" w:color="auto" w:fill="auto"/>
          </w:tcPr>
          <w:p w14:paraId="4B9C8112"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w:t>
            </w:r>
          </w:p>
          <w:p w14:paraId="4E105AB1"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12.61</w:t>
            </w:r>
          </w:p>
        </w:tc>
      </w:tr>
      <w:tr w:rsidR="00AC63B3" w:rsidRPr="004F6392" w14:paraId="42CB2C07" w14:textId="77777777" w:rsidTr="00324CBB">
        <w:tc>
          <w:tcPr>
            <w:tcW w:w="709" w:type="dxa"/>
            <w:vMerge w:val="restart"/>
            <w:shd w:val="clear" w:color="auto" w:fill="auto"/>
          </w:tcPr>
          <w:p w14:paraId="54F9D477"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10.</w:t>
            </w:r>
          </w:p>
        </w:tc>
        <w:tc>
          <w:tcPr>
            <w:tcW w:w="2693" w:type="dxa"/>
            <w:vMerge w:val="restart"/>
            <w:shd w:val="clear" w:color="auto" w:fill="auto"/>
          </w:tcPr>
          <w:p w14:paraId="0F58AAC1" w14:textId="77777777" w:rsidR="00AC63B3" w:rsidRPr="00324CBB" w:rsidRDefault="00AC63B3" w:rsidP="00C27669">
            <w:pPr>
              <w:rPr>
                <w:rFonts w:ascii="Times New Roman" w:hAnsi="Times New Roman" w:cs="Times New Roman"/>
                <w:sz w:val="20"/>
                <w:szCs w:val="20"/>
                <w:lang w:val="en-US"/>
              </w:rPr>
            </w:pPr>
            <w:r w:rsidRPr="00324CBB">
              <w:rPr>
                <w:rFonts w:ascii="Times New Roman" w:hAnsi="Times New Roman" w:cs="Times New Roman"/>
                <w:sz w:val="20"/>
                <w:szCs w:val="20"/>
                <w:lang w:val="en-US"/>
              </w:rPr>
              <w:t>Return on investment (ROI)</w:t>
            </w:r>
          </w:p>
        </w:tc>
        <w:tc>
          <w:tcPr>
            <w:tcW w:w="2268" w:type="dxa"/>
            <w:shd w:val="clear" w:color="auto" w:fill="auto"/>
          </w:tcPr>
          <w:p w14:paraId="579B7991"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Wheat</w:t>
            </w:r>
          </w:p>
        </w:tc>
        <w:tc>
          <w:tcPr>
            <w:tcW w:w="993" w:type="dxa"/>
            <w:shd w:val="clear" w:color="auto" w:fill="auto"/>
          </w:tcPr>
          <w:p w14:paraId="02938626" w14:textId="53639ED6"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[3</w:t>
            </w:r>
            <w:r w:rsidR="00AF31B3" w:rsidRPr="00324CBB">
              <w:rPr>
                <w:rFonts w:ascii="Times New Roman" w:hAnsi="Times New Roman" w:cs="Times New Roman"/>
                <w:sz w:val="20"/>
                <w:szCs w:val="20"/>
              </w:rPr>
              <w:t>4</w:t>
            </w:r>
            <w:r w:rsidRPr="00324CBB">
              <w:rPr>
                <w:rFonts w:ascii="Times New Roman" w:hAnsi="Times New Roman" w:cs="Times New Roman"/>
                <w:sz w:val="20"/>
                <w:szCs w:val="20"/>
              </w:rPr>
              <w:t>]</w:t>
            </w:r>
          </w:p>
        </w:tc>
        <w:tc>
          <w:tcPr>
            <w:tcW w:w="1134" w:type="dxa"/>
            <w:shd w:val="clear" w:color="auto" w:fill="auto"/>
          </w:tcPr>
          <w:p w14:paraId="708E0471"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Asia</w:t>
            </w:r>
          </w:p>
        </w:tc>
        <w:tc>
          <w:tcPr>
            <w:tcW w:w="1275" w:type="dxa"/>
            <w:shd w:val="clear" w:color="auto" w:fill="auto"/>
          </w:tcPr>
          <w:p w14:paraId="134D5C71"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w:t>
            </w:r>
          </w:p>
          <w:p w14:paraId="19E00922"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14.81</w:t>
            </w:r>
          </w:p>
        </w:tc>
      </w:tr>
      <w:tr w:rsidR="00AC63B3" w:rsidRPr="004F6392" w14:paraId="5761125D" w14:textId="77777777" w:rsidTr="00324CBB">
        <w:tc>
          <w:tcPr>
            <w:tcW w:w="709" w:type="dxa"/>
            <w:vMerge/>
            <w:shd w:val="clear" w:color="auto" w:fill="auto"/>
          </w:tcPr>
          <w:p w14:paraId="0764D7BF" w14:textId="77777777" w:rsidR="00AC63B3" w:rsidRPr="00324CBB" w:rsidRDefault="00AC63B3" w:rsidP="00C27669">
            <w:pPr>
              <w:jc w:val="center"/>
              <w:rPr>
                <w:rFonts w:ascii="Times New Roman" w:hAnsi="Times New Roman" w:cs="Times New Roman"/>
                <w:sz w:val="20"/>
                <w:szCs w:val="20"/>
                <w:lang w:val="en-US"/>
              </w:rPr>
            </w:pPr>
          </w:p>
        </w:tc>
        <w:tc>
          <w:tcPr>
            <w:tcW w:w="2693" w:type="dxa"/>
            <w:vMerge/>
            <w:shd w:val="clear" w:color="auto" w:fill="auto"/>
          </w:tcPr>
          <w:p w14:paraId="42B56DA3" w14:textId="77777777" w:rsidR="00AC63B3" w:rsidRPr="00324CBB" w:rsidRDefault="00AC63B3" w:rsidP="00C27669">
            <w:pPr>
              <w:rPr>
                <w:rFonts w:ascii="Times New Roman" w:hAnsi="Times New Roman" w:cs="Times New Roman"/>
                <w:sz w:val="20"/>
                <w:szCs w:val="20"/>
                <w:lang w:val="en-US"/>
              </w:rPr>
            </w:pPr>
          </w:p>
        </w:tc>
        <w:tc>
          <w:tcPr>
            <w:tcW w:w="2268" w:type="dxa"/>
            <w:shd w:val="clear" w:color="auto" w:fill="auto"/>
          </w:tcPr>
          <w:p w14:paraId="453BE958"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Vegetables and herbs</w:t>
            </w:r>
          </w:p>
        </w:tc>
        <w:tc>
          <w:tcPr>
            <w:tcW w:w="993" w:type="dxa"/>
            <w:shd w:val="clear" w:color="auto" w:fill="auto"/>
          </w:tcPr>
          <w:p w14:paraId="2673BAB9" w14:textId="0FC5A9AE"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[4</w:t>
            </w:r>
            <w:r w:rsidR="00AF31B3" w:rsidRPr="00324CBB">
              <w:rPr>
                <w:rFonts w:ascii="Times New Roman" w:hAnsi="Times New Roman" w:cs="Times New Roman"/>
                <w:sz w:val="20"/>
                <w:szCs w:val="20"/>
              </w:rPr>
              <w:t>4</w:t>
            </w:r>
            <w:r w:rsidRPr="00324CBB">
              <w:rPr>
                <w:rFonts w:ascii="Times New Roman" w:hAnsi="Times New Roman" w:cs="Times New Roman"/>
                <w:sz w:val="20"/>
                <w:szCs w:val="20"/>
              </w:rPr>
              <w:t>]</w:t>
            </w:r>
          </w:p>
        </w:tc>
        <w:tc>
          <w:tcPr>
            <w:tcW w:w="1134" w:type="dxa"/>
            <w:shd w:val="clear" w:color="auto" w:fill="auto"/>
          </w:tcPr>
          <w:p w14:paraId="40CF184F"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Africa</w:t>
            </w:r>
          </w:p>
        </w:tc>
        <w:tc>
          <w:tcPr>
            <w:tcW w:w="1275" w:type="dxa"/>
            <w:shd w:val="clear" w:color="auto" w:fill="auto"/>
          </w:tcPr>
          <w:p w14:paraId="63E46504"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w:t>
            </w:r>
          </w:p>
          <w:p w14:paraId="4C042DE2"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1.51</w:t>
            </w:r>
          </w:p>
        </w:tc>
      </w:tr>
      <w:tr w:rsidR="00AC63B3" w:rsidRPr="004F6392" w14:paraId="2A0FD227" w14:textId="77777777" w:rsidTr="00324CBB">
        <w:tc>
          <w:tcPr>
            <w:tcW w:w="709" w:type="dxa"/>
            <w:vMerge/>
            <w:shd w:val="clear" w:color="auto" w:fill="auto"/>
          </w:tcPr>
          <w:p w14:paraId="420A5CC4" w14:textId="77777777" w:rsidR="00AC63B3" w:rsidRPr="00324CBB" w:rsidRDefault="00AC63B3" w:rsidP="00C27669">
            <w:pPr>
              <w:jc w:val="center"/>
              <w:rPr>
                <w:rFonts w:ascii="Times New Roman" w:hAnsi="Times New Roman" w:cs="Times New Roman"/>
                <w:sz w:val="20"/>
                <w:szCs w:val="20"/>
                <w:lang w:val="en-US"/>
              </w:rPr>
            </w:pPr>
          </w:p>
        </w:tc>
        <w:tc>
          <w:tcPr>
            <w:tcW w:w="2693" w:type="dxa"/>
            <w:vMerge/>
            <w:shd w:val="clear" w:color="auto" w:fill="auto"/>
          </w:tcPr>
          <w:p w14:paraId="2295A305" w14:textId="77777777" w:rsidR="00AC63B3" w:rsidRPr="00324CBB" w:rsidRDefault="00AC63B3" w:rsidP="00C27669">
            <w:pPr>
              <w:rPr>
                <w:rFonts w:ascii="Times New Roman" w:hAnsi="Times New Roman" w:cs="Times New Roman"/>
                <w:sz w:val="20"/>
                <w:szCs w:val="20"/>
                <w:lang w:val="en-US"/>
              </w:rPr>
            </w:pPr>
          </w:p>
        </w:tc>
        <w:tc>
          <w:tcPr>
            <w:tcW w:w="2268" w:type="dxa"/>
            <w:shd w:val="clear" w:color="auto" w:fill="auto"/>
          </w:tcPr>
          <w:p w14:paraId="619BCC28"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Grapes</w:t>
            </w:r>
          </w:p>
        </w:tc>
        <w:tc>
          <w:tcPr>
            <w:tcW w:w="993" w:type="dxa"/>
            <w:shd w:val="clear" w:color="auto" w:fill="auto"/>
          </w:tcPr>
          <w:p w14:paraId="30F41677" w14:textId="1F9ADBFE"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[5</w:t>
            </w:r>
            <w:r w:rsidR="00AF31B3" w:rsidRPr="00324CBB">
              <w:rPr>
                <w:rFonts w:ascii="Times New Roman" w:hAnsi="Times New Roman" w:cs="Times New Roman"/>
                <w:sz w:val="20"/>
                <w:szCs w:val="20"/>
              </w:rPr>
              <w:t>1</w:t>
            </w:r>
            <w:r w:rsidRPr="00324CBB">
              <w:rPr>
                <w:rFonts w:ascii="Times New Roman" w:hAnsi="Times New Roman" w:cs="Times New Roman"/>
                <w:sz w:val="20"/>
                <w:szCs w:val="20"/>
              </w:rPr>
              <w:t>]</w:t>
            </w:r>
          </w:p>
        </w:tc>
        <w:tc>
          <w:tcPr>
            <w:tcW w:w="1134" w:type="dxa"/>
            <w:shd w:val="clear" w:color="auto" w:fill="auto"/>
          </w:tcPr>
          <w:p w14:paraId="1F0E9758"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Europe</w:t>
            </w:r>
          </w:p>
        </w:tc>
        <w:tc>
          <w:tcPr>
            <w:tcW w:w="1275" w:type="dxa"/>
            <w:shd w:val="clear" w:color="auto" w:fill="auto"/>
          </w:tcPr>
          <w:p w14:paraId="0DD0C2B8"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w:t>
            </w:r>
          </w:p>
          <w:p w14:paraId="1CCAC5B8"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17.41</w:t>
            </w:r>
          </w:p>
        </w:tc>
      </w:tr>
      <w:tr w:rsidR="00AC63B3" w:rsidRPr="004F6392" w14:paraId="7EBF0F59" w14:textId="77777777" w:rsidTr="00324CBB">
        <w:tc>
          <w:tcPr>
            <w:tcW w:w="709" w:type="dxa"/>
            <w:shd w:val="clear" w:color="auto" w:fill="auto"/>
          </w:tcPr>
          <w:p w14:paraId="3BFDDF63"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11.</w:t>
            </w:r>
          </w:p>
        </w:tc>
        <w:tc>
          <w:tcPr>
            <w:tcW w:w="2693" w:type="dxa"/>
            <w:shd w:val="clear" w:color="auto" w:fill="auto"/>
          </w:tcPr>
          <w:p w14:paraId="156F9BCE" w14:textId="77777777" w:rsidR="00AC63B3" w:rsidRPr="00324CBB" w:rsidRDefault="00AC63B3" w:rsidP="00C27669">
            <w:pPr>
              <w:rPr>
                <w:rFonts w:ascii="Times New Roman" w:hAnsi="Times New Roman" w:cs="Times New Roman"/>
                <w:sz w:val="20"/>
                <w:szCs w:val="20"/>
                <w:lang w:val="en-US"/>
              </w:rPr>
            </w:pPr>
            <w:r w:rsidRPr="00324CBB">
              <w:rPr>
                <w:rFonts w:ascii="Times New Roman" w:hAnsi="Times New Roman" w:cs="Times New Roman"/>
                <w:sz w:val="20"/>
                <w:szCs w:val="20"/>
              </w:rPr>
              <w:t>Creditors payment period</w:t>
            </w:r>
          </w:p>
        </w:tc>
        <w:tc>
          <w:tcPr>
            <w:tcW w:w="2268" w:type="dxa"/>
            <w:shd w:val="clear" w:color="auto" w:fill="auto"/>
          </w:tcPr>
          <w:p w14:paraId="75B8E235"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Grapes</w:t>
            </w:r>
          </w:p>
        </w:tc>
        <w:tc>
          <w:tcPr>
            <w:tcW w:w="993" w:type="dxa"/>
            <w:shd w:val="clear" w:color="auto" w:fill="auto"/>
          </w:tcPr>
          <w:p w14:paraId="50CB0A2F" w14:textId="115B0433"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[2</w:t>
            </w:r>
            <w:r w:rsidR="00AF31B3" w:rsidRPr="00324CBB">
              <w:rPr>
                <w:rFonts w:ascii="Times New Roman" w:hAnsi="Times New Roman" w:cs="Times New Roman"/>
                <w:sz w:val="20"/>
                <w:szCs w:val="20"/>
              </w:rPr>
              <w:t>2</w:t>
            </w:r>
            <w:r w:rsidRPr="00324CBB">
              <w:rPr>
                <w:rFonts w:ascii="Times New Roman" w:hAnsi="Times New Roman" w:cs="Times New Roman"/>
                <w:sz w:val="20"/>
                <w:szCs w:val="20"/>
              </w:rPr>
              <w:t>]</w:t>
            </w:r>
          </w:p>
        </w:tc>
        <w:tc>
          <w:tcPr>
            <w:tcW w:w="1134" w:type="dxa"/>
            <w:shd w:val="clear" w:color="auto" w:fill="auto"/>
          </w:tcPr>
          <w:p w14:paraId="18527B87"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Europe</w:t>
            </w:r>
          </w:p>
        </w:tc>
        <w:tc>
          <w:tcPr>
            <w:tcW w:w="1275" w:type="dxa"/>
            <w:shd w:val="clear" w:color="auto" w:fill="auto"/>
          </w:tcPr>
          <w:p w14:paraId="2F59A457"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w:t>
            </w:r>
          </w:p>
          <w:p w14:paraId="1D025D39"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5.65</w:t>
            </w:r>
          </w:p>
        </w:tc>
      </w:tr>
      <w:tr w:rsidR="00AC63B3" w:rsidRPr="004F6392" w14:paraId="5019CF62" w14:textId="77777777" w:rsidTr="00324CBB">
        <w:tc>
          <w:tcPr>
            <w:tcW w:w="709" w:type="dxa"/>
            <w:shd w:val="clear" w:color="auto" w:fill="auto"/>
          </w:tcPr>
          <w:p w14:paraId="02BCB9A7"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12.</w:t>
            </w:r>
          </w:p>
        </w:tc>
        <w:tc>
          <w:tcPr>
            <w:tcW w:w="2693" w:type="dxa"/>
            <w:shd w:val="clear" w:color="auto" w:fill="auto"/>
          </w:tcPr>
          <w:p w14:paraId="1D2AF9F0" w14:textId="77777777" w:rsidR="00AC63B3" w:rsidRPr="00324CBB" w:rsidRDefault="00AC63B3" w:rsidP="00C27669">
            <w:pPr>
              <w:rPr>
                <w:rFonts w:ascii="Times New Roman" w:hAnsi="Times New Roman" w:cs="Times New Roman"/>
                <w:sz w:val="20"/>
                <w:szCs w:val="20"/>
                <w:lang w:val="en-US"/>
              </w:rPr>
            </w:pPr>
            <w:r w:rsidRPr="00324CBB">
              <w:rPr>
                <w:rFonts w:ascii="Times New Roman" w:hAnsi="Times New Roman" w:cs="Times New Roman"/>
                <w:sz w:val="20"/>
                <w:szCs w:val="20"/>
              </w:rPr>
              <w:t>Average collection period</w:t>
            </w:r>
          </w:p>
        </w:tc>
        <w:tc>
          <w:tcPr>
            <w:tcW w:w="2268" w:type="dxa"/>
            <w:shd w:val="clear" w:color="auto" w:fill="auto"/>
          </w:tcPr>
          <w:p w14:paraId="14C31D7F"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Grapes</w:t>
            </w:r>
          </w:p>
        </w:tc>
        <w:tc>
          <w:tcPr>
            <w:tcW w:w="993" w:type="dxa"/>
            <w:shd w:val="clear" w:color="auto" w:fill="auto"/>
          </w:tcPr>
          <w:p w14:paraId="1C4F4930" w14:textId="4341A72D"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[2</w:t>
            </w:r>
            <w:r w:rsidR="00AF31B3" w:rsidRPr="00324CBB">
              <w:rPr>
                <w:rFonts w:ascii="Times New Roman" w:hAnsi="Times New Roman" w:cs="Times New Roman"/>
                <w:sz w:val="20"/>
                <w:szCs w:val="20"/>
              </w:rPr>
              <w:t>2</w:t>
            </w:r>
            <w:r w:rsidRPr="00324CBB">
              <w:rPr>
                <w:rFonts w:ascii="Times New Roman" w:hAnsi="Times New Roman" w:cs="Times New Roman"/>
                <w:sz w:val="20"/>
                <w:szCs w:val="20"/>
              </w:rPr>
              <w:t>]</w:t>
            </w:r>
          </w:p>
        </w:tc>
        <w:tc>
          <w:tcPr>
            <w:tcW w:w="1134" w:type="dxa"/>
            <w:shd w:val="clear" w:color="auto" w:fill="auto"/>
          </w:tcPr>
          <w:p w14:paraId="28B764D2"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Europe</w:t>
            </w:r>
          </w:p>
        </w:tc>
        <w:tc>
          <w:tcPr>
            <w:tcW w:w="1275" w:type="dxa"/>
            <w:shd w:val="clear" w:color="auto" w:fill="auto"/>
          </w:tcPr>
          <w:p w14:paraId="1EA3907A"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w:t>
            </w:r>
          </w:p>
          <w:p w14:paraId="03EA570A"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4.31</w:t>
            </w:r>
          </w:p>
        </w:tc>
      </w:tr>
      <w:tr w:rsidR="00AC63B3" w:rsidRPr="004F6392" w14:paraId="48016E3E" w14:textId="77777777" w:rsidTr="00324CBB">
        <w:tc>
          <w:tcPr>
            <w:tcW w:w="709" w:type="dxa"/>
            <w:shd w:val="clear" w:color="auto" w:fill="auto"/>
          </w:tcPr>
          <w:p w14:paraId="0935B7A6"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13.</w:t>
            </w:r>
          </w:p>
        </w:tc>
        <w:tc>
          <w:tcPr>
            <w:tcW w:w="2693" w:type="dxa"/>
            <w:shd w:val="clear" w:color="auto" w:fill="auto"/>
          </w:tcPr>
          <w:p w14:paraId="6CD314FF" w14:textId="77777777" w:rsidR="00AC63B3" w:rsidRPr="00324CBB" w:rsidRDefault="00AC63B3" w:rsidP="00C27669">
            <w:pPr>
              <w:rPr>
                <w:rFonts w:ascii="Times New Roman" w:hAnsi="Times New Roman" w:cs="Times New Roman"/>
                <w:sz w:val="20"/>
                <w:szCs w:val="20"/>
                <w:lang w:val="en-US"/>
              </w:rPr>
            </w:pPr>
            <w:r w:rsidRPr="00324CBB">
              <w:rPr>
                <w:rFonts w:ascii="Times New Roman" w:hAnsi="Times New Roman" w:cs="Times New Roman"/>
                <w:sz w:val="20"/>
                <w:szCs w:val="20"/>
              </w:rPr>
              <w:t>Inventory turnover</w:t>
            </w:r>
          </w:p>
        </w:tc>
        <w:tc>
          <w:tcPr>
            <w:tcW w:w="2268" w:type="dxa"/>
            <w:shd w:val="clear" w:color="auto" w:fill="auto"/>
          </w:tcPr>
          <w:p w14:paraId="78D97597"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Grapes</w:t>
            </w:r>
          </w:p>
        </w:tc>
        <w:tc>
          <w:tcPr>
            <w:tcW w:w="993" w:type="dxa"/>
            <w:shd w:val="clear" w:color="auto" w:fill="auto"/>
          </w:tcPr>
          <w:p w14:paraId="498124E8" w14:textId="38F8615A"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[2</w:t>
            </w:r>
            <w:r w:rsidR="00AF31B3" w:rsidRPr="00324CBB">
              <w:rPr>
                <w:rFonts w:ascii="Times New Roman" w:hAnsi="Times New Roman" w:cs="Times New Roman"/>
                <w:sz w:val="20"/>
                <w:szCs w:val="20"/>
              </w:rPr>
              <w:t>2</w:t>
            </w:r>
            <w:r w:rsidRPr="00324CBB">
              <w:rPr>
                <w:rFonts w:ascii="Times New Roman" w:hAnsi="Times New Roman" w:cs="Times New Roman"/>
                <w:sz w:val="20"/>
                <w:szCs w:val="20"/>
              </w:rPr>
              <w:t>]</w:t>
            </w:r>
          </w:p>
        </w:tc>
        <w:tc>
          <w:tcPr>
            <w:tcW w:w="1134" w:type="dxa"/>
            <w:shd w:val="clear" w:color="auto" w:fill="auto"/>
          </w:tcPr>
          <w:p w14:paraId="7A71A647"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Europe</w:t>
            </w:r>
          </w:p>
        </w:tc>
        <w:tc>
          <w:tcPr>
            <w:tcW w:w="1275" w:type="dxa"/>
            <w:shd w:val="clear" w:color="auto" w:fill="auto"/>
          </w:tcPr>
          <w:p w14:paraId="7504F55D"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w:t>
            </w:r>
          </w:p>
          <w:p w14:paraId="5A45EF7D"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17.08</w:t>
            </w:r>
          </w:p>
        </w:tc>
      </w:tr>
      <w:tr w:rsidR="00AC63B3" w:rsidRPr="004F6392" w14:paraId="4A91677B" w14:textId="77777777" w:rsidTr="00324CBB">
        <w:tc>
          <w:tcPr>
            <w:tcW w:w="709" w:type="dxa"/>
            <w:vMerge w:val="restart"/>
            <w:shd w:val="clear" w:color="auto" w:fill="auto"/>
          </w:tcPr>
          <w:p w14:paraId="79EF2693"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14.</w:t>
            </w:r>
          </w:p>
        </w:tc>
        <w:tc>
          <w:tcPr>
            <w:tcW w:w="2693" w:type="dxa"/>
            <w:vMerge w:val="restart"/>
            <w:shd w:val="clear" w:color="auto" w:fill="auto"/>
          </w:tcPr>
          <w:p w14:paraId="66A7BE60" w14:textId="77777777" w:rsidR="00AC63B3" w:rsidRPr="00324CBB" w:rsidRDefault="00AC63B3" w:rsidP="00C27669">
            <w:pPr>
              <w:rPr>
                <w:rFonts w:ascii="Times New Roman" w:hAnsi="Times New Roman" w:cs="Times New Roman"/>
                <w:sz w:val="20"/>
                <w:szCs w:val="20"/>
                <w:lang w:val="en-US"/>
              </w:rPr>
            </w:pPr>
            <w:r w:rsidRPr="00324CBB">
              <w:rPr>
                <w:rFonts w:ascii="Times New Roman" w:hAnsi="Times New Roman" w:cs="Times New Roman"/>
                <w:sz w:val="20"/>
                <w:szCs w:val="20"/>
                <w:lang w:val="en-US"/>
              </w:rPr>
              <w:t>Debt ratio</w:t>
            </w:r>
          </w:p>
        </w:tc>
        <w:tc>
          <w:tcPr>
            <w:tcW w:w="2268" w:type="dxa"/>
            <w:shd w:val="clear" w:color="auto" w:fill="auto"/>
          </w:tcPr>
          <w:p w14:paraId="4C3F5525" w14:textId="52C43E56" w:rsidR="00AC63B3" w:rsidRPr="00324CBB" w:rsidRDefault="005D53A0" w:rsidP="00C27669">
            <w:pPr>
              <w:jc w:val="center"/>
              <w:rPr>
                <w:rFonts w:ascii="Times New Roman" w:hAnsi="Times New Roman" w:cs="Times New Roman"/>
                <w:sz w:val="20"/>
                <w:szCs w:val="20"/>
              </w:rPr>
            </w:pPr>
            <w:r w:rsidRPr="00324CBB">
              <w:rPr>
                <w:rFonts w:ascii="Times New Roman" w:hAnsi="Times New Roman" w:cs="Times New Roman"/>
                <w:sz w:val="20"/>
                <w:szCs w:val="20"/>
              </w:rPr>
              <w:t>Arable crops</w:t>
            </w:r>
          </w:p>
        </w:tc>
        <w:tc>
          <w:tcPr>
            <w:tcW w:w="993" w:type="dxa"/>
            <w:shd w:val="clear" w:color="auto" w:fill="auto"/>
          </w:tcPr>
          <w:p w14:paraId="34B25857" w14:textId="561D802F"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[2</w:t>
            </w:r>
            <w:r w:rsidR="00AF31B3" w:rsidRPr="00324CBB">
              <w:rPr>
                <w:rFonts w:ascii="Times New Roman" w:hAnsi="Times New Roman" w:cs="Times New Roman"/>
                <w:sz w:val="20"/>
                <w:szCs w:val="20"/>
              </w:rPr>
              <w:t>5</w:t>
            </w:r>
            <w:r w:rsidRPr="00324CBB">
              <w:rPr>
                <w:rFonts w:ascii="Times New Roman" w:hAnsi="Times New Roman" w:cs="Times New Roman"/>
                <w:sz w:val="20"/>
                <w:szCs w:val="20"/>
              </w:rPr>
              <w:t>]</w:t>
            </w:r>
          </w:p>
        </w:tc>
        <w:tc>
          <w:tcPr>
            <w:tcW w:w="1134" w:type="dxa"/>
            <w:shd w:val="clear" w:color="auto" w:fill="auto"/>
          </w:tcPr>
          <w:p w14:paraId="38F3CAA9"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Europe</w:t>
            </w:r>
          </w:p>
        </w:tc>
        <w:tc>
          <w:tcPr>
            <w:tcW w:w="1275" w:type="dxa"/>
            <w:shd w:val="clear" w:color="auto" w:fill="auto"/>
          </w:tcPr>
          <w:p w14:paraId="7BB2930D"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w:t>
            </w:r>
          </w:p>
          <w:p w14:paraId="0CC05BE0"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51.04</w:t>
            </w:r>
          </w:p>
        </w:tc>
      </w:tr>
      <w:tr w:rsidR="00AC63B3" w:rsidRPr="004F6392" w14:paraId="6E0D9F8E" w14:textId="77777777" w:rsidTr="00324CBB">
        <w:tc>
          <w:tcPr>
            <w:tcW w:w="709" w:type="dxa"/>
            <w:vMerge/>
            <w:shd w:val="clear" w:color="auto" w:fill="auto"/>
          </w:tcPr>
          <w:p w14:paraId="473BC1FC" w14:textId="77777777" w:rsidR="00AC63B3" w:rsidRPr="00324CBB" w:rsidRDefault="00AC63B3" w:rsidP="00C27669">
            <w:pPr>
              <w:jc w:val="center"/>
              <w:rPr>
                <w:rFonts w:ascii="Times New Roman" w:hAnsi="Times New Roman" w:cs="Times New Roman"/>
                <w:sz w:val="20"/>
                <w:szCs w:val="20"/>
                <w:lang w:val="en-US"/>
              </w:rPr>
            </w:pPr>
          </w:p>
        </w:tc>
        <w:tc>
          <w:tcPr>
            <w:tcW w:w="2693" w:type="dxa"/>
            <w:vMerge/>
            <w:shd w:val="clear" w:color="auto" w:fill="auto"/>
          </w:tcPr>
          <w:p w14:paraId="5A8DB464" w14:textId="77777777" w:rsidR="00AC63B3" w:rsidRPr="00324CBB" w:rsidRDefault="00AC63B3" w:rsidP="00C27669">
            <w:pPr>
              <w:rPr>
                <w:rFonts w:ascii="Times New Roman" w:hAnsi="Times New Roman" w:cs="Times New Roman"/>
                <w:sz w:val="20"/>
                <w:szCs w:val="20"/>
                <w:lang w:val="en-US"/>
              </w:rPr>
            </w:pPr>
          </w:p>
        </w:tc>
        <w:tc>
          <w:tcPr>
            <w:tcW w:w="2268" w:type="dxa"/>
            <w:shd w:val="clear" w:color="auto" w:fill="auto"/>
          </w:tcPr>
          <w:p w14:paraId="094E43FD"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Vegetables and herbs</w:t>
            </w:r>
          </w:p>
        </w:tc>
        <w:tc>
          <w:tcPr>
            <w:tcW w:w="993" w:type="dxa"/>
            <w:shd w:val="clear" w:color="auto" w:fill="auto"/>
          </w:tcPr>
          <w:p w14:paraId="1A92E45B" w14:textId="489DC5AE"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[3</w:t>
            </w:r>
            <w:r w:rsidR="00AF31B3" w:rsidRPr="00324CBB">
              <w:rPr>
                <w:rFonts w:ascii="Times New Roman" w:hAnsi="Times New Roman" w:cs="Times New Roman"/>
                <w:sz w:val="20"/>
                <w:szCs w:val="20"/>
              </w:rPr>
              <w:t>8</w:t>
            </w:r>
            <w:r w:rsidRPr="00324CBB">
              <w:rPr>
                <w:rFonts w:ascii="Times New Roman" w:hAnsi="Times New Roman" w:cs="Times New Roman"/>
                <w:sz w:val="20"/>
                <w:szCs w:val="20"/>
              </w:rPr>
              <w:t>]</w:t>
            </w:r>
          </w:p>
        </w:tc>
        <w:tc>
          <w:tcPr>
            <w:tcW w:w="1134" w:type="dxa"/>
            <w:shd w:val="clear" w:color="auto" w:fill="auto"/>
          </w:tcPr>
          <w:p w14:paraId="104F2751"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Europe</w:t>
            </w:r>
          </w:p>
        </w:tc>
        <w:tc>
          <w:tcPr>
            <w:tcW w:w="1275" w:type="dxa"/>
            <w:shd w:val="clear" w:color="auto" w:fill="auto"/>
          </w:tcPr>
          <w:p w14:paraId="47A40101"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w:t>
            </w:r>
          </w:p>
          <w:p w14:paraId="79C74E23"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7.13</w:t>
            </w:r>
          </w:p>
        </w:tc>
      </w:tr>
      <w:tr w:rsidR="00AC63B3" w:rsidRPr="004F6392" w14:paraId="1E9A9897" w14:textId="77777777" w:rsidTr="00324CBB">
        <w:tc>
          <w:tcPr>
            <w:tcW w:w="709" w:type="dxa"/>
            <w:vMerge w:val="restart"/>
            <w:shd w:val="clear" w:color="auto" w:fill="auto"/>
          </w:tcPr>
          <w:p w14:paraId="1BAEFAC2"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15.</w:t>
            </w:r>
          </w:p>
        </w:tc>
        <w:tc>
          <w:tcPr>
            <w:tcW w:w="2693" w:type="dxa"/>
            <w:vMerge w:val="restart"/>
            <w:shd w:val="clear" w:color="auto" w:fill="auto"/>
          </w:tcPr>
          <w:p w14:paraId="22D694CF" w14:textId="77777777" w:rsidR="00AC63B3" w:rsidRPr="00324CBB" w:rsidRDefault="00AC63B3" w:rsidP="00C27669">
            <w:pPr>
              <w:rPr>
                <w:rFonts w:ascii="Times New Roman" w:hAnsi="Times New Roman" w:cs="Times New Roman"/>
                <w:sz w:val="20"/>
                <w:szCs w:val="20"/>
                <w:lang w:val="en-US"/>
              </w:rPr>
            </w:pPr>
            <w:r w:rsidRPr="00324CBB">
              <w:rPr>
                <w:rFonts w:ascii="Times New Roman" w:hAnsi="Times New Roman" w:cs="Times New Roman"/>
                <w:sz w:val="20"/>
                <w:szCs w:val="20"/>
                <w:lang w:val="en-US"/>
              </w:rPr>
              <w:t>Gearing/Indebtedness</w:t>
            </w:r>
          </w:p>
        </w:tc>
        <w:tc>
          <w:tcPr>
            <w:tcW w:w="2268" w:type="dxa"/>
            <w:shd w:val="clear" w:color="auto" w:fill="auto"/>
          </w:tcPr>
          <w:p w14:paraId="1D1782BF"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Vegetables and herbs</w:t>
            </w:r>
          </w:p>
        </w:tc>
        <w:tc>
          <w:tcPr>
            <w:tcW w:w="993" w:type="dxa"/>
            <w:shd w:val="clear" w:color="auto" w:fill="auto"/>
          </w:tcPr>
          <w:p w14:paraId="29FFA00C"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[11]</w:t>
            </w:r>
          </w:p>
        </w:tc>
        <w:tc>
          <w:tcPr>
            <w:tcW w:w="1134" w:type="dxa"/>
            <w:shd w:val="clear" w:color="auto" w:fill="auto"/>
          </w:tcPr>
          <w:p w14:paraId="4EABAAD9"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Europe</w:t>
            </w:r>
          </w:p>
        </w:tc>
        <w:tc>
          <w:tcPr>
            <w:tcW w:w="1275" w:type="dxa"/>
            <w:shd w:val="clear" w:color="auto" w:fill="auto"/>
          </w:tcPr>
          <w:p w14:paraId="2AC63368"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w:t>
            </w:r>
          </w:p>
          <w:p w14:paraId="10AED7D4"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4.97</w:t>
            </w:r>
          </w:p>
        </w:tc>
      </w:tr>
      <w:tr w:rsidR="00AC63B3" w:rsidRPr="004F6392" w14:paraId="1B2EE0EC" w14:textId="77777777" w:rsidTr="00324CBB">
        <w:tc>
          <w:tcPr>
            <w:tcW w:w="709" w:type="dxa"/>
            <w:vMerge/>
            <w:shd w:val="clear" w:color="auto" w:fill="auto"/>
          </w:tcPr>
          <w:p w14:paraId="2BDC91A7" w14:textId="77777777" w:rsidR="00AC63B3" w:rsidRPr="00324CBB" w:rsidRDefault="00AC63B3" w:rsidP="00C27669">
            <w:pPr>
              <w:jc w:val="center"/>
              <w:rPr>
                <w:rFonts w:ascii="Times New Roman" w:hAnsi="Times New Roman" w:cs="Times New Roman"/>
                <w:sz w:val="20"/>
                <w:szCs w:val="20"/>
                <w:lang w:val="en-US"/>
              </w:rPr>
            </w:pPr>
          </w:p>
        </w:tc>
        <w:tc>
          <w:tcPr>
            <w:tcW w:w="2693" w:type="dxa"/>
            <w:vMerge/>
            <w:shd w:val="clear" w:color="auto" w:fill="auto"/>
          </w:tcPr>
          <w:p w14:paraId="47CC815E" w14:textId="77777777" w:rsidR="00AC63B3" w:rsidRPr="00324CBB" w:rsidRDefault="00AC63B3" w:rsidP="00C27669">
            <w:pPr>
              <w:rPr>
                <w:rFonts w:ascii="Times New Roman" w:hAnsi="Times New Roman" w:cs="Times New Roman"/>
                <w:sz w:val="20"/>
                <w:szCs w:val="20"/>
                <w:lang w:val="en-US"/>
              </w:rPr>
            </w:pPr>
          </w:p>
        </w:tc>
        <w:tc>
          <w:tcPr>
            <w:tcW w:w="2268" w:type="dxa"/>
            <w:shd w:val="clear" w:color="auto" w:fill="auto"/>
          </w:tcPr>
          <w:p w14:paraId="0B8BDADA" w14:textId="1639909A" w:rsidR="00AC63B3" w:rsidRPr="00324CBB" w:rsidRDefault="005D53A0" w:rsidP="00C27669">
            <w:pPr>
              <w:jc w:val="center"/>
              <w:rPr>
                <w:rFonts w:ascii="Times New Roman" w:hAnsi="Times New Roman" w:cs="Times New Roman"/>
                <w:sz w:val="20"/>
                <w:szCs w:val="20"/>
              </w:rPr>
            </w:pPr>
            <w:r w:rsidRPr="00324CBB">
              <w:rPr>
                <w:rFonts w:ascii="Times New Roman" w:hAnsi="Times New Roman" w:cs="Times New Roman"/>
                <w:sz w:val="20"/>
                <w:szCs w:val="20"/>
              </w:rPr>
              <w:t>Arable crops</w:t>
            </w:r>
          </w:p>
        </w:tc>
        <w:tc>
          <w:tcPr>
            <w:tcW w:w="993" w:type="dxa"/>
            <w:shd w:val="clear" w:color="auto" w:fill="auto"/>
          </w:tcPr>
          <w:p w14:paraId="0F579FA9" w14:textId="3B46ACA6"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[3</w:t>
            </w:r>
            <w:r w:rsidR="00AF31B3" w:rsidRPr="00324CBB">
              <w:rPr>
                <w:rFonts w:ascii="Times New Roman" w:hAnsi="Times New Roman" w:cs="Times New Roman"/>
                <w:sz w:val="20"/>
                <w:szCs w:val="20"/>
              </w:rPr>
              <w:t>3</w:t>
            </w:r>
            <w:r w:rsidRPr="00324CBB">
              <w:rPr>
                <w:rFonts w:ascii="Times New Roman" w:hAnsi="Times New Roman" w:cs="Times New Roman"/>
                <w:sz w:val="20"/>
                <w:szCs w:val="20"/>
              </w:rPr>
              <w:t>]</w:t>
            </w:r>
          </w:p>
        </w:tc>
        <w:tc>
          <w:tcPr>
            <w:tcW w:w="1134" w:type="dxa"/>
            <w:shd w:val="clear" w:color="auto" w:fill="auto"/>
          </w:tcPr>
          <w:p w14:paraId="2F94CE4B"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Europe</w:t>
            </w:r>
          </w:p>
        </w:tc>
        <w:tc>
          <w:tcPr>
            <w:tcW w:w="1275" w:type="dxa"/>
            <w:shd w:val="clear" w:color="auto" w:fill="auto"/>
          </w:tcPr>
          <w:p w14:paraId="7ABADA0D"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w:t>
            </w:r>
          </w:p>
          <w:p w14:paraId="6D4C1783"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28.14</w:t>
            </w:r>
          </w:p>
        </w:tc>
      </w:tr>
      <w:tr w:rsidR="00AC63B3" w:rsidRPr="004F6392" w14:paraId="18544E0A" w14:textId="77777777" w:rsidTr="00324CBB">
        <w:tc>
          <w:tcPr>
            <w:tcW w:w="709" w:type="dxa"/>
            <w:shd w:val="clear" w:color="auto" w:fill="auto"/>
          </w:tcPr>
          <w:p w14:paraId="70777999"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16.</w:t>
            </w:r>
          </w:p>
        </w:tc>
        <w:tc>
          <w:tcPr>
            <w:tcW w:w="2693" w:type="dxa"/>
            <w:shd w:val="clear" w:color="auto" w:fill="auto"/>
          </w:tcPr>
          <w:p w14:paraId="3280E7CE" w14:textId="77777777" w:rsidR="00AC63B3" w:rsidRPr="00324CBB" w:rsidRDefault="00AC63B3" w:rsidP="00C27669">
            <w:pPr>
              <w:rPr>
                <w:rFonts w:ascii="Times New Roman" w:hAnsi="Times New Roman" w:cs="Times New Roman"/>
                <w:sz w:val="20"/>
                <w:szCs w:val="20"/>
              </w:rPr>
            </w:pPr>
            <w:r w:rsidRPr="00324CBB">
              <w:rPr>
                <w:rFonts w:ascii="Times New Roman" w:hAnsi="Times New Roman" w:cs="Times New Roman"/>
                <w:sz w:val="20"/>
                <w:szCs w:val="20"/>
              </w:rPr>
              <w:t>Total debt/total assets</w:t>
            </w:r>
          </w:p>
        </w:tc>
        <w:tc>
          <w:tcPr>
            <w:tcW w:w="2268" w:type="dxa"/>
            <w:shd w:val="clear" w:color="auto" w:fill="auto"/>
          </w:tcPr>
          <w:p w14:paraId="1649A22E"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Grapes</w:t>
            </w:r>
          </w:p>
        </w:tc>
        <w:tc>
          <w:tcPr>
            <w:tcW w:w="993" w:type="dxa"/>
            <w:shd w:val="clear" w:color="auto" w:fill="auto"/>
          </w:tcPr>
          <w:p w14:paraId="21DF781C" w14:textId="1E79E87E"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[2</w:t>
            </w:r>
            <w:r w:rsidR="00AF31B3" w:rsidRPr="00324CBB">
              <w:rPr>
                <w:rFonts w:ascii="Times New Roman" w:hAnsi="Times New Roman" w:cs="Times New Roman"/>
                <w:sz w:val="20"/>
                <w:szCs w:val="20"/>
              </w:rPr>
              <w:t>2</w:t>
            </w:r>
            <w:r w:rsidRPr="00324CBB">
              <w:rPr>
                <w:rFonts w:ascii="Times New Roman" w:hAnsi="Times New Roman" w:cs="Times New Roman"/>
                <w:sz w:val="20"/>
                <w:szCs w:val="20"/>
              </w:rPr>
              <w:t>]</w:t>
            </w:r>
          </w:p>
        </w:tc>
        <w:tc>
          <w:tcPr>
            <w:tcW w:w="1134" w:type="dxa"/>
            <w:shd w:val="clear" w:color="auto" w:fill="auto"/>
          </w:tcPr>
          <w:p w14:paraId="150F82E5"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Europe</w:t>
            </w:r>
          </w:p>
        </w:tc>
        <w:tc>
          <w:tcPr>
            <w:tcW w:w="1275" w:type="dxa"/>
            <w:shd w:val="clear" w:color="auto" w:fill="auto"/>
          </w:tcPr>
          <w:p w14:paraId="0F1D51ED"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w:t>
            </w:r>
          </w:p>
          <w:p w14:paraId="72DCB68E"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lang w:val="en-US"/>
              </w:rPr>
              <w:t>23.15</w:t>
            </w:r>
          </w:p>
        </w:tc>
      </w:tr>
      <w:tr w:rsidR="00AC63B3" w:rsidRPr="004F6392" w14:paraId="461E8A36" w14:textId="77777777" w:rsidTr="00324CBB">
        <w:tc>
          <w:tcPr>
            <w:tcW w:w="709" w:type="dxa"/>
            <w:shd w:val="clear" w:color="auto" w:fill="auto"/>
          </w:tcPr>
          <w:p w14:paraId="75429133"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17.</w:t>
            </w:r>
          </w:p>
        </w:tc>
        <w:tc>
          <w:tcPr>
            <w:tcW w:w="2693" w:type="dxa"/>
            <w:shd w:val="clear" w:color="auto" w:fill="auto"/>
          </w:tcPr>
          <w:p w14:paraId="15C93AE1" w14:textId="77777777" w:rsidR="00AC63B3" w:rsidRPr="00324CBB" w:rsidRDefault="00AC63B3" w:rsidP="00C27669">
            <w:pPr>
              <w:rPr>
                <w:rFonts w:ascii="Times New Roman" w:hAnsi="Times New Roman" w:cs="Times New Roman"/>
                <w:sz w:val="20"/>
                <w:szCs w:val="20"/>
              </w:rPr>
            </w:pPr>
            <w:r w:rsidRPr="00324CBB">
              <w:rPr>
                <w:rFonts w:ascii="Times New Roman" w:hAnsi="Times New Roman" w:cs="Times New Roman"/>
                <w:sz w:val="20"/>
                <w:szCs w:val="20"/>
              </w:rPr>
              <w:t>Equity ratio</w:t>
            </w:r>
          </w:p>
        </w:tc>
        <w:tc>
          <w:tcPr>
            <w:tcW w:w="2268" w:type="dxa"/>
            <w:shd w:val="clear" w:color="auto" w:fill="auto"/>
          </w:tcPr>
          <w:p w14:paraId="63E48C33"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Grapes</w:t>
            </w:r>
          </w:p>
        </w:tc>
        <w:tc>
          <w:tcPr>
            <w:tcW w:w="993" w:type="dxa"/>
            <w:shd w:val="clear" w:color="auto" w:fill="auto"/>
          </w:tcPr>
          <w:p w14:paraId="51E35EC9" w14:textId="2EA94F86"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[2</w:t>
            </w:r>
            <w:r w:rsidR="00AF31B3" w:rsidRPr="00324CBB">
              <w:rPr>
                <w:rFonts w:ascii="Times New Roman" w:hAnsi="Times New Roman" w:cs="Times New Roman"/>
                <w:sz w:val="20"/>
                <w:szCs w:val="20"/>
              </w:rPr>
              <w:t>2</w:t>
            </w:r>
            <w:r w:rsidRPr="00324CBB">
              <w:rPr>
                <w:rFonts w:ascii="Times New Roman" w:hAnsi="Times New Roman" w:cs="Times New Roman"/>
                <w:sz w:val="20"/>
                <w:szCs w:val="20"/>
              </w:rPr>
              <w:t>]</w:t>
            </w:r>
          </w:p>
        </w:tc>
        <w:tc>
          <w:tcPr>
            <w:tcW w:w="1134" w:type="dxa"/>
            <w:shd w:val="clear" w:color="auto" w:fill="auto"/>
          </w:tcPr>
          <w:p w14:paraId="1AB83231"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Europe</w:t>
            </w:r>
          </w:p>
        </w:tc>
        <w:tc>
          <w:tcPr>
            <w:tcW w:w="1275" w:type="dxa"/>
            <w:shd w:val="clear" w:color="auto" w:fill="auto"/>
          </w:tcPr>
          <w:p w14:paraId="276A4E3B"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w:t>
            </w:r>
          </w:p>
          <w:p w14:paraId="3447EB66"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lang w:val="en-US"/>
              </w:rPr>
              <w:t>6.63</w:t>
            </w:r>
          </w:p>
        </w:tc>
      </w:tr>
      <w:tr w:rsidR="00AC63B3" w:rsidRPr="004F6392" w14:paraId="38B86802" w14:textId="77777777" w:rsidTr="00324CBB">
        <w:tc>
          <w:tcPr>
            <w:tcW w:w="709" w:type="dxa"/>
            <w:vMerge w:val="restart"/>
            <w:shd w:val="clear" w:color="auto" w:fill="auto"/>
          </w:tcPr>
          <w:p w14:paraId="1CA91183"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18.</w:t>
            </w:r>
          </w:p>
        </w:tc>
        <w:tc>
          <w:tcPr>
            <w:tcW w:w="2693" w:type="dxa"/>
            <w:vMerge w:val="restart"/>
            <w:shd w:val="clear" w:color="auto" w:fill="auto"/>
          </w:tcPr>
          <w:p w14:paraId="1D11848A" w14:textId="77777777" w:rsidR="00AC63B3" w:rsidRPr="00324CBB" w:rsidRDefault="00AC63B3" w:rsidP="00C27669">
            <w:pPr>
              <w:rPr>
                <w:rFonts w:ascii="Times New Roman" w:hAnsi="Times New Roman" w:cs="Times New Roman"/>
                <w:sz w:val="20"/>
                <w:szCs w:val="20"/>
              </w:rPr>
            </w:pPr>
            <w:r w:rsidRPr="00324CBB">
              <w:rPr>
                <w:rFonts w:ascii="Times New Roman" w:hAnsi="Times New Roman" w:cs="Times New Roman"/>
                <w:sz w:val="20"/>
                <w:szCs w:val="20"/>
              </w:rPr>
              <w:t>Interest coverage</w:t>
            </w:r>
          </w:p>
        </w:tc>
        <w:tc>
          <w:tcPr>
            <w:tcW w:w="2268" w:type="dxa"/>
            <w:shd w:val="clear" w:color="auto" w:fill="auto"/>
          </w:tcPr>
          <w:p w14:paraId="44167394"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Vegetables and herbs</w:t>
            </w:r>
          </w:p>
        </w:tc>
        <w:tc>
          <w:tcPr>
            <w:tcW w:w="993" w:type="dxa"/>
            <w:shd w:val="clear" w:color="auto" w:fill="auto"/>
          </w:tcPr>
          <w:p w14:paraId="2C5CDF9D"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[11]</w:t>
            </w:r>
          </w:p>
        </w:tc>
        <w:tc>
          <w:tcPr>
            <w:tcW w:w="1134" w:type="dxa"/>
            <w:shd w:val="clear" w:color="auto" w:fill="auto"/>
          </w:tcPr>
          <w:p w14:paraId="01FB64A1"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Europe</w:t>
            </w:r>
          </w:p>
        </w:tc>
        <w:tc>
          <w:tcPr>
            <w:tcW w:w="1275" w:type="dxa"/>
            <w:shd w:val="clear" w:color="auto" w:fill="auto"/>
          </w:tcPr>
          <w:p w14:paraId="245018C1"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w:t>
            </w:r>
          </w:p>
          <w:p w14:paraId="2FD27AA9"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133.33</w:t>
            </w:r>
          </w:p>
        </w:tc>
      </w:tr>
      <w:tr w:rsidR="00AC63B3" w:rsidRPr="004F6392" w14:paraId="44CB23FB" w14:textId="77777777" w:rsidTr="00324CBB">
        <w:tc>
          <w:tcPr>
            <w:tcW w:w="709" w:type="dxa"/>
            <w:vMerge/>
            <w:tcBorders>
              <w:bottom w:val="single" w:sz="4" w:space="0" w:color="auto"/>
            </w:tcBorders>
            <w:shd w:val="clear" w:color="auto" w:fill="auto"/>
          </w:tcPr>
          <w:p w14:paraId="157ADA90" w14:textId="77777777" w:rsidR="00AC63B3" w:rsidRPr="00324CBB" w:rsidRDefault="00AC63B3" w:rsidP="00C27669">
            <w:pPr>
              <w:jc w:val="center"/>
              <w:rPr>
                <w:rFonts w:ascii="Times New Roman" w:hAnsi="Times New Roman" w:cs="Times New Roman"/>
                <w:sz w:val="20"/>
                <w:szCs w:val="20"/>
              </w:rPr>
            </w:pPr>
          </w:p>
        </w:tc>
        <w:tc>
          <w:tcPr>
            <w:tcW w:w="2693" w:type="dxa"/>
            <w:vMerge/>
            <w:tcBorders>
              <w:bottom w:val="single" w:sz="4" w:space="0" w:color="auto"/>
            </w:tcBorders>
            <w:shd w:val="clear" w:color="auto" w:fill="auto"/>
          </w:tcPr>
          <w:p w14:paraId="251F84E1" w14:textId="77777777" w:rsidR="00AC63B3" w:rsidRPr="00324CBB" w:rsidRDefault="00AC63B3" w:rsidP="00C27669">
            <w:pPr>
              <w:rPr>
                <w:rFonts w:ascii="Times New Roman" w:hAnsi="Times New Roman" w:cs="Times New Roman"/>
                <w:sz w:val="20"/>
                <w:szCs w:val="20"/>
              </w:rPr>
            </w:pPr>
          </w:p>
        </w:tc>
        <w:tc>
          <w:tcPr>
            <w:tcW w:w="2268" w:type="dxa"/>
            <w:tcBorders>
              <w:bottom w:val="single" w:sz="4" w:space="0" w:color="auto"/>
            </w:tcBorders>
            <w:shd w:val="clear" w:color="auto" w:fill="auto"/>
          </w:tcPr>
          <w:p w14:paraId="453978EA" w14:textId="37BE5212" w:rsidR="00AC63B3" w:rsidRPr="00324CBB" w:rsidRDefault="005D53A0" w:rsidP="00C27669">
            <w:pPr>
              <w:jc w:val="center"/>
              <w:rPr>
                <w:rFonts w:ascii="Times New Roman" w:hAnsi="Times New Roman" w:cs="Times New Roman"/>
                <w:sz w:val="20"/>
                <w:szCs w:val="20"/>
              </w:rPr>
            </w:pPr>
            <w:r w:rsidRPr="00324CBB">
              <w:rPr>
                <w:rFonts w:ascii="Times New Roman" w:hAnsi="Times New Roman" w:cs="Times New Roman"/>
                <w:sz w:val="20"/>
                <w:szCs w:val="20"/>
              </w:rPr>
              <w:t>Arable crops</w:t>
            </w:r>
          </w:p>
        </w:tc>
        <w:tc>
          <w:tcPr>
            <w:tcW w:w="993" w:type="dxa"/>
            <w:tcBorders>
              <w:bottom w:val="single" w:sz="4" w:space="0" w:color="auto"/>
            </w:tcBorders>
            <w:shd w:val="clear" w:color="auto" w:fill="auto"/>
          </w:tcPr>
          <w:p w14:paraId="48E0864B" w14:textId="694EE3C9"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[2</w:t>
            </w:r>
            <w:r w:rsidR="00AF31B3" w:rsidRPr="00324CBB">
              <w:rPr>
                <w:rFonts w:ascii="Times New Roman" w:hAnsi="Times New Roman" w:cs="Times New Roman"/>
                <w:sz w:val="20"/>
                <w:szCs w:val="20"/>
              </w:rPr>
              <w:t>8</w:t>
            </w:r>
            <w:r w:rsidRPr="00324CBB">
              <w:rPr>
                <w:rFonts w:ascii="Times New Roman" w:hAnsi="Times New Roman" w:cs="Times New Roman"/>
                <w:sz w:val="20"/>
                <w:szCs w:val="20"/>
              </w:rPr>
              <w:t>]</w:t>
            </w:r>
          </w:p>
        </w:tc>
        <w:tc>
          <w:tcPr>
            <w:tcW w:w="1134" w:type="dxa"/>
            <w:tcBorders>
              <w:bottom w:val="single" w:sz="4" w:space="0" w:color="auto"/>
            </w:tcBorders>
            <w:shd w:val="clear" w:color="auto" w:fill="auto"/>
          </w:tcPr>
          <w:p w14:paraId="688CCA8D"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Europe</w:t>
            </w:r>
          </w:p>
        </w:tc>
        <w:tc>
          <w:tcPr>
            <w:tcW w:w="1275" w:type="dxa"/>
            <w:tcBorders>
              <w:bottom w:val="single" w:sz="4" w:space="0" w:color="auto"/>
            </w:tcBorders>
            <w:shd w:val="clear" w:color="auto" w:fill="auto"/>
          </w:tcPr>
          <w:p w14:paraId="7C438538"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w:t>
            </w:r>
          </w:p>
          <w:p w14:paraId="455ABB2A"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127.76</w:t>
            </w:r>
          </w:p>
        </w:tc>
      </w:tr>
      <w:tr w:rsidR="00AC63B3" w:rsidRPr="004F6392" w14:paraId="3B56CD4A" w14:textId="77777777" w:rsidTr="00324CBB">
        <w:tc>
          <w:tcPr>
            <w:tcW w:w="709" w:type="dxa"/>
            <w:vMerge w:val="restart"/>
            <w:tcBorders>
              <w:top w:val="single" w:sz="4" w:space="0" w:color="auto"/>
            </w:tcBorders>
            <w:shd w:val="clear" w:color="auto" w:fill="auto"/>
          </w:tcPr>
          <w:p w14:paraId="40303956"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19.</w:t>
            </w:r>
          </w:p>
        </w:tc>
        <w:tc>
          <w:tcPr>
            <w:tcW w:w="2693" w:type="dxa"/>
            <w:vMerge w:val="restart"/>
            <w:tcBorders>
              <w:top w:val="single" w:sz="4" w:space="0" w:color="auto"/>
            </w:tcBorders>
            <w:shd w:val="clear" w:color="auto" w:fill="auto"/>
          </w:tcPr>
          <w:p w14:paraId="15147A54" w14:textId="77777777" w:rsidR="00AC63B3" w:rsidRPr="00324CBB" w:rsidRDefault="00AC63B3" w:rsidP="00C27669">
            <w:pPr>
              <w:rPr>
                <w:rFonts w:ascii="Times New Roman" w:hAnsi="Times New Roman" w:cs="Times New Roman"/>
                <w:sz w:val="20"/>
                <w:szCs w:val="20"/>
              </w:rPr>
            </w:pPr>
            <w:r w:rsidRPr="00324CBB">
              <w:rPr>
                <w:rFonts w:ascii="Times New Roman" w:hAnsi="Times New Roman" w:cs="Times New Roman"/>
                <w:sz w:val="20"/>
                <w:szCs w:val="20"/>
                <w:lang w:val="en-US"/>
              </w:rPr>
              <w:t>Current ratio</w:t>
            </w:r>
          </w:p>
        </w:tc>
        <w:tc>
          <w:tcPr>
            <w:tcW w:w="2268" w:type="dxa"/>
            <w:tcBorders>
              <w:top w:val="single" w:sz="4" w:space="0" w:color="auto"/>
            </w:tcBorders>
            <w:shd w:val="clear" w:color="auto" w:fill="auto"/>
          </w:tcPr>
          <w:p w14:paraId="4DA59313" w14:textId="170234D6" w:rsidR="00AC63B3" w:rsidRPr="00324CBB" w:rsidRDefault="005D53A0" w:rsidP="00C27669">
            <w:pPr>
              <w:jc w:val="center"/>
              <w:rPr>
                <w:rFonts w:ascii="Times New Roman" w:hAnsi="Times New Roman" w:cs="Times New Roman"/>
                <w:sz w:val="20"/>
                <w:szCs w:val="20"/>
              </w:rPr>
            </w:pPr>
            <w:r w:rsidRPr="00324CBB">
              <w:rPr>
                <w:rFonts w:ascii="Times New Roman" w:hAnsi="Times New Roman" w:cs="Times New Roman"/>
                <w:sz w:val="20"/>
                <w:szCs w:val="20"/>
              </w:rPr>
              <w:t>Arable crops</w:t>
            </w:r>
          </w:p>
        </w:tc>
        <w:tc>
          <w:tcPr>
            <w:tcW w:w="993" w:type="dxa"/>
            <w:tcBorders>
              <w:top w:val="single" w:sz="4" w:space="0" w:color="auto"/>
            </w:tcBorders>
            <w:shd w:val="clear" w:color="auto" w:fill="auto"/>
          </w:tcPr>
          <w:p w14:paraId="64082055" w14:textId="255D4E5F"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[2</w:t>
            </w:r>
            <w:r w:rsidR="00AF31B3" w:rsidRPr="00324CBB">
              <w:rPr>
                <w:rFonts w:ascii="Times New Roman" w:hAnsi="Times New Roman" w:cs="Times New Roman"/>
                <w:sz w:val="20"/>
                <w:szCs w:val="20"/>
              </w:rPr>
              <w:t>5</w:t>
            </w:r>
            <w:r w:rsidRPr="00324CBB">
              <w:rPr>
                <w:rFonts w:ascii="Times New Roman" w:hAnsi="Times New Roman" w:cs="Times New Roman"/>
                <w:sz w:val="20"/>
                <w:szCs w:val="20"/>
              </w:rPr>
              <w:t>]</w:t>
            </w:r>
          </w:p>
        </w:tc>
        <w:tc>
          <w:tcPr>
            <w:tcW w:w="1134" w:type="dxa"/>
            <w:tcBorders>
              <w:top w:val="single" w:sz="4" w:space="0" w:color="auto"/>
            </w:tcBorders>
            <w:shd w:val="clear" w:color="auto" w:fill="auto"/>
          </w:tcPr>
          <w:p w14:paraId="26CD5451"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Europe</w:t>
            </w:r>
          </w:p>
        </w:tc>
        <w:tc>
          <w:tcPr>
            <w:tcW w:w="1275" w:type="dxa"/>
            <w:tcBorders>
              <w:top w:val="single" w:sz="4" w:space="0" w:color="auto"/>
            </w:tcBorders>
            <w:shd w:val="clear" w:color="auto" w:fill="auto"/>
          </w:tcPr>
          <w:p w14:paraId="2E286F6F"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w:t>
            </w:r>
          </w:p>
          <w:p w14:paraId="6047BE27"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46.47</w:t>
            </w:r>
          </w:p>
        </w:tc>
      </w:tr>
      <w:tr w:rsidR="00AC63B3" w:rsidRPr="004F6392" w14:paraId="2C099490" w14:textId="77777777" w:rsidTr="00324CBB">
        <w:tc>
          <w:tcPr>
            <w:tcW w:w="709" w:type="dxa"/>
            <w:vMerge/>
            <w:shd w:val="clear" w:color="auto" w:fill="auto"/>
          </w:tcPr>
          <w:p w14:paraId="0C0E51AC" w14:textId="77777777" w:rsidR="00AC63B3" w:rsidRPr="00324CBB" w:rsidRDefault="00AC63B3" w:rsidP="00C27669">
            <w:pPr>
              <w:jc w:val="center"/>
              <w:rPr>
                <w:rFonts w:ascii="Times New Roman" w:hAnsi="Times New Roman" w:cs="Times New Roman"/>
                <w:sz w:val="20"/>
                <w:szCs w:val="20"/>
              </w:rPr>
            </w:pPr>
          </w:p>
        </w:tc>
        <w:tc>
          <w:tcPr>
            <w:tcW w:w="2693" w:type="dxa"/>
            <w:vMerge/>
            <w:shd w:val="clear" w:color="auto" w:fill="auto"/>
          </w:tcPr>
          <w:p w14:paraId="1C5FF965" w14:textId="77777777" w:rsidR="00AC63B3" w:rsidRPr="00324CBB" w:rsidRDefault="00AC63B3" w:rsidP="00C27669">
            <w:pPr>
              <w:rPr>
                <w:rFonts w:ascii="Times New Roman" w:hAnsi="Times New Roman" w:cs="Times New Roman"/>
                <w:sz w:val="20"/>
                <w:szCs w:val="20"/>
              </w:rPr>
            </w:pPr>
          </w:p>
        </w:tc>
        <w:tc>
          <w:tcPr>
            <w:tcW w:w="2268" w:type="dxa"/>
            <w:shd w:val="clear" w:color="auto" w:fill="auto"/>
          </w:tcPr>
          <w:p w14:paraId="28EF5D3A" w14:textId="69C78B92" w:rsidR="00AC63B3" w:rsidRPr="00324CBB" w:rsidRDefault="005D53A0" w:rsidP="00C27669">
            <w:pPr>
              <w:jc w:val="center"/>
              <w:rPr>
                <w:rFonts w:ascii="Times New Roman" w:hAnsi="Times New Roman" w:cs="Times New Roman"/>
                <w:sz w:val="20"/>
                <w:szCs w:val="20"/>
              </w:rPr>
            </w:pPr>
            <w:r w:rsidRPr="00324CBB">
              <w:rPr>
                <w:rFonts w:ascii="Times New Roman" w:hAnsi="Times New Roman" w:cs="Times New Roman"/>
                <w:sz w:val="20"/>
                <w:szCs w:val="20"/>
              </w:rPr>
              <w:t>Arable crops</w:t>
            </w:r>
          </w:p>
        </w:tc>
        <w:tc>
          <w:tcPr>
            <w:tcW w:w="993" w:type="dxa"/>
            <w:shd w:val="clear" w:color="auto" w:fill="auto"/>
          </w:tcPr>
          <w:p w14:paraId="01D84321" w14:textId="5F4AC133"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[3</w:t>
            </w:r>
            <w:r w:rsidR="00AF31B3" w:rsidRPr="00324CBB">
              <w:rPr>
                <w:rFonts w:ascii="Times New Roman" w:hAnsi="Times New Roman" w:cs="Times New Roman"/>
                <w:sz w:val="20"/>
                <w:szCs w:val="20"/>
              </w:rPr>
              <w:t>3</w:t>
            </w:r>
            <w:r w:rsidRPr="00324CBB">
              <w:rPr>
                <w:rFonts w:ascii="Times New Roman" w:hAnsi="Times New Roman" w:cs="Times New Roman"/>
                <w:sz w:val="20"/>
                <w:szCs w:val="20"/>
              </w:rPr>
              <w:t>]</w:t>
            </w:r>
          </w:p>
        </w:tc>
        <w:tc>
          <w:tcPr>
            <w:tcW w:w="1134" w:type="dxa"/>
            <w:shd w:val="clear" w:color="auto" w:fill="auto"/>
          </w:tcPr>
          <w:p w14:paraId="60940049"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Europe</w:t>
            </w:r>
          </w:p>
        </w:tc>
        <w:tc>
          <w:tcPr>
            <w:tcW w:w="1275" w:type="dxa"/>
            <w:shd w:val="clear" w:color="auto" w:fill="auto"/>
          </w:tcPr>
          <w:p w14:paraId="28DBCC50"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w:t>
            </w:r>
          </w:p>
          <w:p w14:paraId="1339D0BD"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8.19</w:t>
            </w:r>
          </w:p>
        </w:tc>
      </w:tr>
      <w:tr w:rsidR="00AC63B3" w:rsidRPr="004F6392" w14:paraId="29BE56FB" w14:textId="77777777" w:rsidTr="00324CBB">
        <w:tc>
          <w:tcPr>
            <w:tcW w:w="709" w:type="dxa"/>
            <w:vMerge/>
            <w:shd w:val="clear" w:color="auto" w:fill="auto"/>
          </w:tcPr>
          <w:p w14:paraId="0695311B" w14:textId="77777777" w:rsidR="00AC63B3" w:rsidRPr="00324CBB" w:rsidRDefault="00AC63B3" w:rsidP="00C27669">
            <w:pPr>
              <w:jc w:val="center"/>
              <w:rPr>
                <w:rFonts w:ascii="Times New Roman" w:hAnsi="Times New Roman" w:cs="Times New Roman"/>
                <w:sz w:val="20"/>
                <w:szCs w:val="20"/>
              </w:rPr>
            </w:pPr>
          </w:p>
        </w:tc>
        <w:tc>
          <w:tcPr>
            <w:tcW w:w="2693" w:type="dxa"/>
            <w:vMerge/>
            <w:shd w:val="clear" w:color="auto" w:fill="auto"/>
          </w:tcPr>
          <w:p w14:paraId="248995A7" w14:textId="77777777" w:rsidR="00AC63B3" w:rsidRPr="00324CBB" w:rsidRDefault="00AC63B3" w:rsidP="00C27669">
            <w:pPr>
              <w:rPr>
                <w:rFonts w:ascii="Times New Roman" w:hAnsi="Times New Roman" w:cs="Times New Roman"/>
                <w:sz w:val="20"/>
                <w:szCs w:val="20"/>
              </w:rPr>
            </w:pPr>
          </w:p>
        </w:tc>
        <w:tc>
          <w:tcPr>
            <w:tcW w:w="2268" w:type="dxa"/>
            <w:shd w:val="clear" w:color="auto" w:fill="auto"/>
          </w:tcPr>
          <w:p w14:paraId="4D3EEE06"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Vegetables and herbs</w:t>
            </w:r>
          </w:p>
        </w:tc>
        <w:tc>
          <w:tcPr>
            <w:tcW w:w="993" w:type="dxa"/>
            <w:shd w:val="clear" w:color="auto" w:fill="auto"/>
          </w:tcPr>
          <w:p w14:paraId="023E4B87" w14:textId="0082D364"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[3</w:t>
            </w:r>
            <w:r w:rsidR="00AF31B3" w:rsidRPr="00324CBB">
              <w:rPr>
                <w:rFonts w:ascii="Times New Roman" w:hAnsi="Times New Roman" w:cs="Times New Roman"/>
                <w:sz w:val="20"/>
                <w:szCs w:val="20"/>
              </w:rPr>
              <w:t>8</w:t>
            </w:r>
            <w:r w:rsidRPr="00324CBB">
              <w:rPr>
                <w:rFonts w:ascii="Times New Roman" w:hAnsi="Times New Roman" w:cs="Times New Roman"/>
                <w:sz w:val="20"/>
                <w:szCs w:val="20"/>
              </w:rPr>
              <w:t>]</w:t>
            </w:r>
          </w:p>
        </w:tc>
        <w:tc>
          <w:tcPr>
            <w:tcW w:w="1134" w:type="dxa"/>
            <w:shd w:val="clear" w:color="auto" w:fill="auto"/>
          </w:tcPr>
          <w:p w14:paraId="2AE42A60"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Europe</w:t>
            </w:r>
          </w:p>
        </w:tc>
        <w:tc>
          <w:tcPr>
            <w:tcW w:w="1275" w:type="dxa"/>
            <w:shd w:val="clear" w:color="auto" w:fill="auto"/>
          </w:tcPr>
          <w:p w14:paraId="0E3A5E6D"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w:t>
            </w:r>
          </w:p>
          <w:p w14:paraId="704532E4"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67.64</w:t>
            </w:r>
          </w:p>
        </w:tc>
      </w:tr>
      <w:tr w:rsidR="00AC63B3" w:rsidRPr="004F6392" w14:paraId="1967B95D" w14:textId="77777777" w:rsidTr="00324CBB">
        <w:tc>
          <w:tcPr>
            <w:tcW w:w="709" w:type="dxa"/>
            <w:vMerge/>
            <w:shd w:val="clear" w:color="auto" w:fill="auto"/>
          </w:tcPr>
          <w:p w14:paraId="061BA24B" w14:textId="77777777" w:rsidR="00AC63B3" w:rsidRPr="00324CBB" w:rsidRDefault="00AC63B3" w:rsidP="00C27669">
            <w:pPr>
              <w:jc w:val="center"/>
              <w:rPr>
                <w:rFonts w:ascii="Times New Roman" w:hAnsi="Times New Roman" w:cs="Times New Roman"/>
                <w:sz w:val="20"/>
                <w:szCs w:val="20"/>
              </w:rPr>
            </w:pPr>
          </w:p>
        </w:tc>
        <w:tc>
          <w:tcPr>
            <w:tcW w:w="2693" w:type="dxa"/>
            <w:vMerge/>
            <w:shd w:val="clear" w:color="auto" w:fill="auto"/>
          </w:tcPr>
          <w:p w14:paraId="6D2DD92E" w14:textId="77777777" w:rsidR="00AC63B3" w:rsidRPr="00324CBB" w:rsidRDefault="00AC63B3" w:rsidP="00C27669">
            <w:pPr>
              <w:rPr>
                <w:rFonts w:ascii="Times New Roman" w:hAnsi="Times New Roman" w:cs="Times New Roman"/>
                <w:sz w:val="20"/>
                <w:szCs w:val="20"/>
              </w:rPr>
            </w:pPr>
          </w:p>
        </w:tc>
        <w:tc>
          <w:tcPr>
            <w:tcW w:w="2268" w:type="dxa"/>
            <w:shd w:val="clear" w:color="auto" w:fill="auto"/>
          </w:tcPr>
          <w:p w14:paraId="12F1B3EC"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Grapes</w:t>
            </w:r>
          </w:p>
        </w:tc>
        <w:tc>
          <w:tcPr>
            <w:tcW w:w="993" w:type="dxa"/>
            <w:shd w:val="clear" w:color="auto" w:fill="auto"/>
          </w:tcPr>
          <w:p w14:paraId="5D902219" w14:textId="77238BFE"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[2</w:t>
            </w:r>
            <w:r w:rsidR="00AF31B3" w:rsidRPr="00324CBB">
              <w:rPr>
                <w:rFonts w:ascii="Times New Roman" w:hAnsi="Times New Roman" w:cs="Times New Roman"/>
                <w:sz w:val="20"/>
                <w:szCs w:val="20"/>
              </w:rPr>
              <w:t>2</w:t>
            </w:r>
            <w:r w:rsidRPr="00324CBB">
              <w:rPr>
                <w:rFonts w:ascii="Times New Roman" w:hAnsi="Times New Roman" w:cs="Times New Roman"/>
                <w:sz w:val="20"/>
                <w:szCs w:val="20"/>
              </w:rPr>
              <w:t>]</w:t>
            </w:r>
          </w:p>
        </w:tc>
        <w:tc>
          <w:tcPr>
            <w:tcW w:w="1134" w:type="dxa"/>
            <w:shd w:val="clear" w:color="auto" w:fill="auto"/>
          </w:tcPr>
          <w:p w14:paraId="7D791037"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Europe</w:t>
            </w:r>
          </w:p>
        </w:tc>
        <w:tc>
          <w:tcPr>
            <w:tcW w:w="1275" w:type="dxa"/>
            <w:shd w:val="clear" w:color="auto" w:fill="auto"/>
          </w:tcPr>
          <w:p w14:paraId="287006D7"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w:t>
            </w:r>
          </w:p>
          <w:p w14:paraId="6CC33F7E"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13.88</w:t>
            </w:r>
          </w:p>
        </w:tc>
      </w:tr>
      <w:tr w:rsidR="00AC63B3" w:rsidRPr="004F6392" w14:paraId="01189AA3" w14:textId="77777777" w:rsidTr="00324CBB">
        <w:tc>
          <w:tcPr>
            <w:tcW w:w="709" w:type="dxa"/>
            <w:shd w:val="clear" w:color="auto" w:fill="auto"/>
          </w:tcPr>
          <w:p w14:paraId="3B3EF08A"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20.</w:t>
            </w:r>
          </w:p>
        </w:tc>
        <w:tc>
          <w:tcPr>
            <w:tcW w:w="2693" w:type="dxa"/>
            <w:shd w:val="clear" w:color="auto" w:fill="auto"/>
          </w:tcPr>
          <w:p w14:paraId="789EAA1B" w14:textId="77777777" w:rsidR="00AC63B3" w:rsidRPr="00324CBB" w:rsidRDefault="00AC63B3" w:rsidP="00C27669">
            <w:pPr>
              <w:rPr>
                <w:rFonts w:ascii="Times New Roman" w:hAnsi="Times New Roman" w:cs="Times New Roman"/>
                <w:sz w:val="20"/>
                <w:szCs w:val="20"/>
              </w:rPr>
            </w:pPr>
            <w:r w:rsidRPr="00324CBB">
              <w:rPr>
                <w:rFonts w:ascii="Times New Roman" w:hAnsi="Times New Roman" w:cs="Times New Roman"/>
                <w:sz w:val="20"/>
                <w:szCs w:val="20"/>
              </w:rPr>
              <w:t>Quick ratio</w:t>
            </w:r>
          </w:p>
        </w:tc>
        <w:tc>
          <w:tcPr>
            <w:tcW w:w="2268" w:type="dxa"/>
            <w:shd w:val="clear" w:color="auto" w:fill="auto"/>
          </w:tcPr>
          <w:p w14:paraId="79F0D50D"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Grapes</w:t>
            </w:r>
          </w:p>
        </w:tc>
        <w:tc>
          <w:tcPr>
            <w:tcW w:w="993" w:type="dxa"/>
            <w:shd w:val="clear" w:color="auto" w:fill="auto"/>
          </w:tcPr>
          <w:p w14:paraId="272A4EAF" w14:textId="0D4E3BC2"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[2</w:t>
            </w:r>
            <w:r w:rsidR="00AF31B3" w:rsidRPr="00324CBB">
              <w:rPr>
                <w:rFonts w:ascii="Times New Roman" w:hAnsi="Times New Roman" w:cs="Times New Roman"/>
                <w:sz w:val="20"/>
                <w:szCs w:val="20"/>
              </w:rPr>
              <w:t>2</w:t>
            </w:r>
            <w:r w:rsidRPr="00324CBB">
              <w:rPr>
                <w:rFonts w:ascii="Times New Roman" w:hAnsi="Times New Roman" w:cs="Times New Roman"/>
                <w:sz w:val="20"/>
                <w:szCs w:val="20"/>
              </w:rPr>
              <w:t>]</w:t>
            </w:r>
          </w:p>
        </w:tc>
        <w:tc>
          <w:tcPr>
            <w:tcW w:w="1134" w:type="dxa"/>
            <w:shd w:val="clear" w:color="auto" w:fill="auto"/>
          </w:tcPr>
          <w:p w14:paraId="1D1945E6"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Europe</w:t>
            </w:r>
          </w:p>
        </w:tc>
        <w:tc>
          <w:tcPr>
            <w:tcW w:w="1275" w:type="dxa"/>
            <w:shd w:val="clear" w:color="auto" w:fill="auto"/>
          </w:tcPr>
          <w:p w14:paraId="6D9B567A"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w:t>
            </w:r>
          </w:p>
          <w:p w14:paraId="7B5182EC"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lang w:val="en-US"/>
              </w:rPr>
              <w:t>2.19</w:t>
            </w:r>
          </w:p>
        </w:tc>
      </w:tr>
      <w:tr w:rsidR="00AC63B3" w:rsidRPr="004F6392" w14:paraId="65EC19A5" w14:textId="77777777" w:rsidTr="00324CBB">
        <w:tc>
          <w:tcPr>
            <w:tcW w:w="709" w:type="dxa"/>
            <w:shd w:val="clear" w:color="auto" w:fill="auto"/>
          </w:tcPr>
          <w:p w14:paraId="27F11F48"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21.</w:t>
            </w:r>
          </w:p>
        </w:tc>
        <w:tc>
          <w:tcPr>
            <w:tcW w:w="2693" w:type="dxa"/>
            <w:shd w:val="clear" w:color="auto" w:fill="auto"/>
          </w:tcPr>
          <w:p w14:paraId="6849CC3F" w14:textId="77777777" w:rsidR="00AC63B3" w:rsidRPr="00324CBB" w:rsidRDefault="00AC63B3" w:rsidP="00C27669">
            <w:pPr>
              <w:rPr>
                <w:rFonts w:ascii="Times New Roman" w:hAnsi="Times New Roman" w:cs="Times New Roman"/>
                <w:sz w:val="20"/>
                <w:szCs w:val="20"/>
              </w:rPr>
            </w:pPr>
            <w:r w:rsidRPr="00324CBB">
              <w:rPr>
                <w:rFonts w:ascii="Times New Roman" w:hAnsi="Times New Roman" w:cs="Times New Roman"/>
                <w:sz w:val="20"/>
                <w:szCs w:val="20"/>
              </w:rPr>
              <w:t>Cash position ratio</w:t>
            </w:r>
          </w:p>
        </w:tc>
        <w:tc>
          <w:tcPr>
            <w:tcW w:w="2268" w:type="dxa"/>
            <w:shd w:val="clear" w:color="auto" w:fill="auto"/>
          </w:tcPr>
          <w:p w14:paraId="722D6FFA"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Grapes</w:t>
            </w:r>
          </w:p>
        </w:tc>
        <w:tc>
          <w:tcPr>
            <w:tcW w:w="993" w:type="dxa"/>
            <w:shd w:val="clear" w:color="auto" w:fill="auto"/>
          </w:tcPr>
          <w:p w14:paraId="542DBF4F" w14:textId="6868C5D9"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[2</w:t>
            </w:r>
            <w:r w:rsidR="00AF31B3" w:rsidRPr="00324CBB">
              <w:rPr>
                <w:rFonts w:ascii="Times New Roman" w:hAnsi="Times New Roman" w:cs="Times New Roman"/>
                <w:sz w:val="20"/>
                <w:szCs w:val="20"/>
              </w:rPr>
              <w:t>2</w:t>
            </w:r>
            <w:r w:rsidRPr="00324CBB">
              <w:rPr>
                <w:rFonts w:ascii="Times New Roman" w:hAnsi="Times New Roman" w:cs="Times New Roman"/>
                <w:sz w:val="20"/>
                <w:szCs w:val="20"/>
              </w:rPr>
              <w:t>]</w:t>
            </w:r>
          </w:p>
        </w:tc>
        <w:tc>
          <w:tcPr>
            <w:tcW w:w="1134" w:type="dxa"/>
            <w:shd w:val="clear" w:color="auto" w:fill="auto"/>
          </w:tcPr>
          <w:p w14:paraId="7A110C58"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Europe</w:t>
            </w:r>
          </w:p>
        </w:tc>
        <w:tc>
          <w:tcPr>
            <w:tcW w:w="1275" w:type="dxa"/>
            <w:shd w:val="clear" w:color="auto" w:fill="auto"/>
          </w:tcPr>
          <w:p w14:paraId="7B137337"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w:t>
            </w:r>
          </w:p>
          <w:p w14:paraId="343810DF"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lang w:val="en-US"/>
              </w:rPr>
              <w:t>40.00</w:t>
            </w:r>
          </w:p>
        </w:tc>
      </w:tr>
      <w:tr w:rsidR="00AC63B3" w:rsidRPr="004F6392" w14:paraId="67B1FEAE" w14:textId="77777777" w:rsidTr="00324CBB">
        <w:tc>
          <w:tcPr>
            <w:tcW w:w="709" w:type="dxa"/>
            <w:shd w:val="clear" w:color="auto" w:fill="auto"/>
          </w:tcPr>
          <w:p w14:paraId="2DA0B897"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22.</w:t>
            </w:r>
          </w:p>
        </w:tc>
        <w:tc>
          <w:tcPr>
            <w:tcW w:w="2693" w:type="dxa"/>
            <w:shd w:val="clear" w:color="auto" w:fill="auto"/>
          </w:tcPr>
          <w:p w14:paraId="09D6570B" w14:textId="77777777" w:rsidR="00AC63B3" w:rsidRPr="00324CBB" w:rsidRDefault="00AC63B3" w:rsidP="00C27669">
            <w:pPr>
              <w:rPr>
                <w:rFonts w:ascii="Times New Roman" w:hAnsi="Times New Roman" w:cs="Times New Roman"/>
                <w:sz w:val="20"/>
                <w:szCs w:val="20"/>
              </w:rPr>
            </w:pPr>
            <w:r w:rsidRPr="00324CBB">
              <w:rPr>
                <w:rFonts w:ascii="Times New Roman" w:hAnsi="Times New Roman" w:cs="Times New Roman"/>
                <w:sz w:val="20"/>
                <w:szCs w:val="20"/>
              </w:rPr>
              <w:t>Interest expense/EBIT</w:t>
            </w:r>
          </w:p>
        </w:tc>
        <w:tc>
          <w:tcPr>
            <w:tcW w:w="2268" w:type="dxa"/>
            <w:shd w:val="clear" w:color="auto" w:fill="auto"/>
          </w:tcPr>
          <w:p w14:paraId="7ED600D5"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Grapes</w:t>
            </w:r>
          </w:p>
        </w:tc>
        <w:tc>
          <w:tcPr>
            <w:tcW w:w="993" w:type="dxa"/>
            <w:shd w:val="clear" w:color="auto" w:fill="auto"/>
          </w:tcPr>
          <w:p w14:paraId="72EAE24A" w14:textId="0B2E8744"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[2</w:t>
            </w:r>
            <w:r w:rsidR="00AF31B3" w:rsidRPr="00324CBB">
              <w:rPr>
                <w:rFonts w:ascii="Times New Roman" w:hAnsi="Times New Roman" w:cs="Times New Roman"/>
                <w:sz w:val="20"/>
                <w:szCs w:val="20"/>
              </w:rPr>
              <w:t>2</w:t>
            </w:r>
            <w:r w:rsidRPr="00324CBB">
              <w:rPr>
                <w:rFonts w:ascii="Times New Roman" w:hAnsi="Times New Roman" w:cs="Times New Roman"/>
                <w:sz w:val="20"/>
                <w:szCs w:val="20"/>
              </w:rPr>
              <w:t>]</w:t>
            </w:r>
          </w:p>
        </w:tc>
        <w:tc>
          <w:tcPr>
            <w:tcW w:w="1134" w:type="dxa"/>
            <w:shd w:val="clear" w:color="auto" w:fill="auto"/>
          </w:tcPr>
          <w:p w14:paraId="37F814EA"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Europe</w:t>
            </w:r>
          </w:p>
        </w:tc>
        <w:tc>
          <w:tcPr>
            <w:tcW w:w="1275" w:type="dxa"/>
            <w:shd w:val="clear" w:color="auto" w:fill="auto"/>
          </w:tcPr>
          <w:p w14:paraId="43471B5E"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w:t>
            </w:r>
          </w:p>
          <w:p w14:paraId="19F1AE22"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70.27</w:t>
            </w:r>
          </w:p>
        </w:tc>
      </w:tr>
      <w:tr w:rsidR="00AC63B3" w:rsidRPr="004F6392" w14:paraId="25FF173F" w14:textId="77777777" w:rsidTr="00324CBB">
        <w:tc>
          <w:tcPr>
            <w:tcW w:w="709" w:type="dxa"/>
            <w:shd w:val="clear" w:color="auto" w:fill="auto"/>
          </w:tcPr>
          <w:p w14:paraId="3284391F"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23.</w:t>
            </w:r>
          </w:p>
        </w:tc>
        <w:tc>
          <w:tcPr>
            <w:tcW w:w="2693" w:type="dxa"/>
            <w:shd w:val="clear" w:color="auto" w:fill="auto"/>
          </w:tcPr>
          <w:p w14:paraId="159020EC" w14:textId="77777777" w:rsidR="00AC63B3" w:rsidRPr="00324CBB" w:rsidRDefault="00AC63B3" w:rsidP="00C27669">
            <w:pPr>
              <w:rPr>
                <w:rFonts w:ascii="Times New Roman" w:hAnsi="Times New Roman" w:cs="Times New Roman"/>
                <w:sz w:val="20"/>
                <w:szCs w:val="20"/>
              </w:rPr>
            </w:pPr>
            <w:r w:rsidRPr="00324CBB">
              <w:rPr>
                <w:rFonts w:ascii="Times New Roman" w:hAnsi="Times New Roman" w:cs="Times New Roman"/>
                <w:sz w:val="20"/>
                <w:szCs w:val="20"/>
              </w:rPr>
              <w:t>Time interest earned ratio</w:t>
            </w:r>
          </w:p>
        </w:tc>
        <w:tc>
          <w:tcPr>
            <w:tcW w:w="2268" w:type="dxa"/>
            <w:shd w:val="clear" w:color="auto" w:fill="auto"/>
          </w:tcPr>
          <w:p w14:paraId="554BBC39"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Grapes</w:t>
            </w:r>
          </w:p>
        </w:tc>
        <w:tc>
          <w:tcPr>
            <w:tcW w:w="993" w:type="dxa"/>
            <w:shd w:val="clear" w:color="auto" w:fill="auto"/>
          </w:tcPr>
          <w:p w14:paraId="5580C347" w14:textId="3016C46A"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[2</w:t>
            </w:r>
            <w:r w:rsidR="00AF31B3" w:rsidRPr="00324CBB">
              <w:rPr>
                <w:rFonts w:ascii="Times New Roman" w:hAnsi="Times New Roman" w:cs="Times New Roman"/>
                <w:sz w:val="20"/>
                <w:szCs w:val="20"/>
              </w:rPr>
              <w:t>2</w:t>
            </w:r>
            <w:r w:rsidRPr="00324CBB">
              <w:rPr>
                <w:rFonts w:ascii="Times New Roman" w:hAnsi="Times New Roman" w:cs="Times New Roman"/>
                <w:sz w:val="20"/>
                <w:szCs w:val="20"/>
              </w:rPr>
              <w:t>]</w:t>
            </w:r>
          </w:p>
        </w:tc>
        <w:tc>
          <w:tcPr>
            <w:tcW w:w="1134" w:type="dxa"/>
            <w:shd w:val="clear" w:color="auto" w:fill="auto"/>
          </w:tcPr>
          <w:p w14:paraId="47D05C33"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Europe</w:t>
            </w:r>
          </w:p>
        </w:tc>
        <w:tc>
          <w:tcPr>
            <w:tcW w:w="1275" w:type="dxa"/>
            <w:shd w:val="clear" w:color="auto" w:fill="auto"/>
          </w:tcPr>
          <w:p w14:paraId="1F6DEF77"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w:t>
            </w:r>
          </w:p>
          <w:p w14:paraId="57886106"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lang w:val="en-US"/>
              </w:rPr>
              <w:t>283.80</w:t>
            </w:r>
          </w:p>
        </w:tc>
      </w:tr>
      <w:tr w:rsidR="00AC63B3" w:rsidRPr="004F6392" w14:paraId="59A349CF" w14:textId="77777777" w:rsidTr="00324CBB">
        <w:tc>
          <w:tcPr>
            <w:tcW w:w="709" w:type="dxa"/>
            <w:shd w:val="clear" w:color="auto" w:fill="auto"/>
          </w:tcPr>
          <w:p w14:paraId="462B8D39"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24.</w:t>
            </w:r>
          </w:p>
        </w:tc>
        <w:tc>
          <w:tcPr>
            <w:tcW w:w="2693" w:type="dxa"/>
            <w:shd w:val="clear" w:color="auto" w:fill="auto"/>
          </w:tcPr>
          <w:p w14:paraId="0FD5AC89" w14:textId="77777777" w:rsidR="00AC63B3" w:rsidRPr="00324CBB" w:rsidRDefault="00AC63B3" w:rsidP="00C27669">
            <w:pPr>
              <w:rPr>
                <w:rFonts w:ascii="Times New Roman" w:hAnsi="Times New Roman" w:cs="Times New Roman"/>
                <w:sz w:val="20"/>
                <w:szCs w:val="20"/>
              </w:rPr>
            </w:pPr>
            <w:r w:rsidRPr="00324CBB">
              <w:rPr>
                <w:rFonts w:ascii="Times New Roman" w:hAnsi="Times New Roman" w:cs="Times New Roman"/>
                <w:sz w:val="20"/>
                <w:szCs w:val="20"/>
              </w:rPr>
              <w:t>Z score</w:t>
            </w:r>
          </w:p>
        </w:tc>
        <w:tc>
          <w:tcPr>
            <w:tcW w:w="2268" w:type="dxa"/>
            <w:shd w:val="clear" w:color="auto" w:fill="auto"/>
          </w:tcPr>
          <w:p w14:paraId="1348BBAB"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Grapes</w:t>
            </w:r>
          </w:p>
        </w:tc>
        <w:tc>
          <w:tcPr>
            <w:tcW w:w="993" w:type="dxa"/>
            <w:shd w:val="clear" w:color="auto" w:fill="auto"/>
          </w:tcPr>
          <w:p w14:paraId="685455ED" w14:textId="01CD5D20"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[2</w:t>
            </w:r>
            <w:r w:rsidR="00AF31B3" w:rsidRPr="00324CBB">
              <w:rPr>
                <w:rFonts w:ascii="Times New Roman" w:hAnsi="Times New Roman" w:cs="Times New Roman"/>
                <w:sz w:val="20"/>
                <w:szCs w:val="20"/>
              </w:rPr>
              <w:t>2</w:t>
            </w:r>
            <w:r w:rsidRPr="00324CBB">
              <w:rPr>
                <w:rFonts w:ascii="Times New Roman" w:hAnsi="Times New Roman" w:cs="Times New Roman"/>
                <w:sz w:val="20"/>
                <w:szCs w:val="20"/>
              </w:rPr>
              <w:t>]</w:t>
            </w:r>
          </w:p>
        </w:tc>
        <w:tc>
          <w:tcPr>
            <w:tcW w:w="1134" w:type="dxa"/>
            <w:shd w:val="clear" w:color="auto" w:fill="auto"/>
          </w:tcPr>
          <w:p w14:paraId="067157E4"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Europe</w:t>
            </w:r>
          </w:p>
        </w:tc>
        <w:tc>
          <w:tcPr>
            <w:tcW w:w="1275" w:type="dxa"/>
            <w:shd w:val="clear" w:color="auto" w:fill="auto"/>
          </w:tcPr>
          <w:p w14:paraId="454583CB"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w:t>
            </w:r>
          </w:p>
          <w:p w14:paraId="16DDE4E8"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lang w:val="en-US"/>
              </w:rPr>
              <w:t>500.93</w:t>
            </w:r>
          </w:p>
        </w:tc>
      </w:tr>
      <w:tr w:rsidR="00AC63B3" w:rsidRPr="004F6392" w14:paraId="70ABC2B0" w14:textId="77777777" w:rsidTr="00324CBB">
        <w:tc>
          <w:tcPr>
            <w:tcW w:w="709" w:type="dxa"/>
            <w:shd w:val="clear" w:color="auto" w:fill="auto"/>
          </w:tcPr>
          <w:p w14:paraId="68536682"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25.</w:t>
            </w:r>
          </w:p>
        </w:tc>
        <w:tc>
          <w:tcPr>
            <w:tcW w:w="2693" w:type="dxa"/>
            <w:shd w:val="clear" w:color="auto" w:fill="auto"/>
          </w:tcPr>
          <w:p w14:paraId="62908109" w14:textId="77777777" w:rsidR="00AC63B3" w:rsidRPr="00324CBB" w:rsidRDefault="00AC63B3" w:rsidP="00C27669">
            <w:pPr>
              <w:rPr>
                <w:rFonts w:ascii="Times New Roman" w:hAnsi="Times New Roman" w:cs="Times New Roman"/>
                <w:sz w:val="20"/>
                <w:szCs w:val="20"/>
              </w:rPr>
            </w:pPr>
            <w:r w:rsidRPr="00324CBB">
              <w:rPr>
                <w:rFonts w:ascii="Times New Roman" w:hAnsi="Times New Roman" w:cs="Times New Roman"/>
                <w:sz w:val="20"/>
                <w:szCs w:val="20"/>
              </w:rPr>
              <w:t>IN95</w:t>
            </w:r>
          </w:p>
        </w:tc>
        <w:tc>
          <w:tcPr>
            <w:tcW w:w="2268" w:type="dxa"/>
            <w:shd w:val="clear" w:color="auto" w:fill="auto"/>
          </w:tcPr>
          <w:p w14:paraId="5CB3211E"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Grapes</w:t>
            </w:r>
          </w:p>
        </w:tc>
        <w:tc>
          <w:tcPr>
            <w:tcW w:w="993" w:type="dxa"/>
            <w:shd w:val="clear" w:color="auto" w:fill="auto"/>
          </w:tcPr>
          <w:p w14:paraId="5F0A567C" w14:textId="73246B04"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[2</w:t>
            </w:r>
            <w:r w:rsidR="00AF31B3" w:rsidRPr="00324CBB">
              <w:rPr>
                <w:rFonts w:ascii="Times New Roman" w:hAnsi="Times New Roman" w:cs="Times New Roman"/>
                <w:sz w:val="20"/>
                <w:szCs w:val="20"/>
              </w:rPr>
              <w:t>2</w:t>
            </w:r>
            <w:r w:rsidRPr="00324CBB">
              <w:rPr>
                <w:rFonts w:ascii="Times New Roman" w:hAnsi="Times New Roman" w:cs="Times New Roman"/>
                <w:sz w:val="20"/>
                <w:szCs w:val="20"/>
              </w:rPr>
              <w:t>]</w:t>
            </w:r>
          </w:p>
        </w:tc>
        <w:tc>
          <w:tcPr>
            <w:tcW w:w="1134" w:type="dxa"/>
            <w:shd w:val="clear" w:color="auto" w:fill="auto"/>
          </w:tcPr>
          <w:p w14:paraId="2AA4C40A"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Europe</w:t>
            </w:r>
          </w:p>
        </w:tc>
        <w:tc>
          <w:tcPr>
            <w:tcW w:w="1275" w:type="dxa"/>
            <w:shd w:val="clear" w:color="auto" w:fill="auto"/>
          </w:tcPr>
          <w:p w14:paraId="0E018A2E"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w:t>
            </w:r>
          </w:p>
          <w:p w14:paraId="6C1EB251"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lang w:val="en-US"/>
              </w:rPr>
              <w:t>1947.05</w:t>
            </w:r>
          </w:p>
        </w:tc>
      </w:tr>
      <w:tr w:rsidR="00AC63B3" w:rsidRPr="004F6392" w14:paraId="202BC593" w14:textId="77777777" w:rsidTr="00324CBB">
        <w:tc>
          <w:tcPr>
            <w:tcW w:w="709" w:type="dxa"/>
            <w:shd w:val="clear" w:color="auto" w:fill="auto"/>
          </w:tcPr>
          <w:p w14:paraId="0858BE1F"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26.</w:t>
            </w:r>
          </w:p>
        </w:tc>
        <w:tc>
          <w:tcPr>
            <w:tcW w:w="2693" w:type="dxa"/>
            <w:shd w:val="clear" w:color="auto" w:fill="auto"/>
          </w:tcPr>
          <w:p w14:paraId="4F825931" w14:textId="77777777" w:rsidR="00AC63B3" w:rsidRPr="00324CBB" w:rsidRDefault="00AC63B3" w:rsidP="00C27669">
            <w:pPr>
              <w:rPr>
                <w:rFonts w:ascii="Times New Roman" w:hAnsi="Times New Roman" w:cs="Times New Roman"/>
                <w:sz w:val="20"/>
                <w:szCs w:val="20"/>
              </w:rPr>
            </w:pPr>
            <w:r w:rsidRPr="00324CBB">
              <w:rPr>
                <w:rFonts w:ascii="Times New Roman" w:hAnsi="Times New Roman" w:cs="Times New Roman"/>
                <w:sz w:val="20"/>
                <w:szCs w:val="20"/>
              </w:rPr>
              <w:t>Ch Index</w:t>
            </w:r>
          </w:p>
        </w:tc>
        <w:tc>
          <w:tcPr>
            <w:tcW w:w="2268" w:type="dxa"/>
            <w:shd w:val="clear" w:color="auto" w:fill="auto"/>
          </w:tcPr>
          <w:p w14:paraId="56A493E7"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Grapes</w:t>
            </w:r>
          </w:p>
        </w:tc>
        <w:tc>
          <w:tcPr>
            <w:tcW w:w="993" w:type="dxa"/>
            <w:shd w:val="clear" w:color="auto" w:fill="auto"/>
          </w:tcPr>
          <w:p w14:paraId="02CADC5D" w14:textId="105899C1"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[2</w:t>
            </w:r>
            <w:r w:rsidR="00AF31B3" w:rsidRPr="00324CBB">
              <w:rPr>
                <w:rFonts w:ascii="Times New Roman" w:hAnsi="Times New Roman" w:cs="Times New Roman"/>
                <w:sz w:val="20"/>
                <w:szCs w:val="20"/>
              </w:rPr>
              <w:t>2</w:t>
            </w:r>
            <w:r w:rsidRPr="00324CBB">
              <w:rPr>
                <w:rFonts w:ascii="Times New Roman" w:hAnsi="Times New Roman" w:cs="Times New Roman"/>
                <w:sz w:val="20"/>
                <w:szCs w:val="20"/>
              </w:rPr>
              <w:t>]</w:t>
            </w:r>
          </w:p>
        </w:tc>
        <w:tc>
          <w:tcPr>
            <w:tcW w:w="1134" w:type="dxa"/>
            <w:shd w:val="clear" w:color="auto" w:fill="auto"/>
          </w:tcPr>
          <w:p w14:paraId="3B748E4A"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Europe</w:t>
            </w:r>
          </w:p>
        </w:tc>
        <w:tc>
          <w:tcPr>
            <w:tcW w:w="1275" w:type="dxa"/>
            <w:shd w:val="clear" w:color="auto" w:fill="auto"/>
          </w:tcPr>
          <w:p w14:paraId="018370B3"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w:t>
            </w:r>
          </w:p>
          <w:p w14:paraId="2A8735E8"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lang w:val="en-US"/>
              </w:rPr>
              <w:t>29.63</w:t>
            </w:r>
          </w:p>
        </w:tc>
      </w:tr>
      <w:tr w:rsidR="00AC63B3" w:rsidRPr="004F6392" w14:paraId="2AA0341B" w14:textId="77777777" w:rsidTr="00324CBB">
        <w:tc>
          <w:tcPr>
            <w:tcW w:w="709" w:type="dxa"/>
            <w:tcBorders>
              <w:bottom w:val="single" w:sz="4" w:space="0" w:color="auto"/>
            </w:tcBorders>
            <w:shd w:val="clear" w:color="auto" w:fill="auto"/>
          </w:tcPr>
          <w:p w14:paraId="4A475189"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27.</w:t>
            </w:r>
          </w:p>
        </w:tc>
        <w:tc>
          <w:tcPr>
            <w:tcW w:w="2693" w:type="dxa"/>
            <w:tcBorders>
              <w:bottom w:val="single" w:sz="4" w:space="0" w:color="auto"/>
            </w:tcBorders>
            <w:shd w:val="clear" w:color="auto" w:fill="auto"/>
          </w:tcPr>
          <w:p w14:paraId="2D0FCEA6" w14:textId="77777777" w:rsidR="00AC63B3" w:rsidRPr="00324CBB" w:rsidRDefault="00AC63B3" w:rsidP="00C27669">
            <w:pPr>
              <w:rPr>
                <w:rFonts w:ascii="Times New Roman" w:hAnsi="Times New Roman" w:cs="Times New Roman"/>
                <w:sz w:val="20"/>
                <w:szCs w:val="20"/>
              </w:rPr>
            </w:pPr>
            <w:r w:rsidRPr="00324CBB">
              <w:rPr>
                <w:rFonts w:ascii="Times New Roman" w:hAnsi="Times New Roman" w:cs="Times New Roman"/>
                <w:sz w:val="20"/>
                <w:szCs w:val="20"/>
              </w:rPr>
              <w:t>G Index</w:t>
            </w:r>
          </w:p>
        </w:tc>
        <w:tc>
          <w:tcPr>
            <w:tcW w:w="2268" w:type="dxa"/>
            <w:tcBorders>
              <w:bottom w:val="single" w:sz="4" w:space="0" w:color="auto"/>
            </w:tcBorders>
            <w:shd w:val="clear" w:color="auto" w:fill="auto"/>
          </w:tcPr>
          <w:p w14:paraId="5277783E"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Grapes</w:t>
            </w:r>
          </w:p>
        </w:tc>
        <w:tc>
          <w:tcPr>
            <w:tcW w:w="993" w:type="dxa"/>
            <w:tcBorders>
              <w:bottom w:val="single" w:sz="4" w:space="0" w:color="auto"/>
            </w:tcBorders>
            <w:shd w:val="clear" w:color="auto" w:fill="auto"/>
          </w:tcPr>
          <w:p w14:paraId="4C4CB65E" w14:textId="0CF3EFEF"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[2</w:t>
            </w:r>
            <w:r w:rsidR="00AF31B3" w:rsidRPr="00324CBB">
              <w:rPr>
                <w:rFonts w:ascii="Times New Roman" w:hAnsi="Times New Roman" w:cs="Times New Roman"/>
                <w:sz w:val="20"/>
                <w:szCs w:val="20"/>
              </w:rPr>
              <w:t>2</w:t>
            </w:r>
            <w:r w:rsidRPr="00324CBB">
              <w:rPr>
                <w:rFonts w:ascii="Times New Roman" w:hAnsi="Times New Roman" w:cs="Times New Roman"/>
                <w:sz w:val="20"/>
                <w:szCs w:val="20"/>
              </w:rPr>
              <w:t>]</w:t>
            </w:r>
          </w:p>
        </w:tc>
        <w:tc>
          <w:tcPr>
            <w:tcW w:w="1134" w:type="dxa"/>
            <w:tcBorders>
              <w:bottom w:val="single" w:sz="4" w:space="0" w:color="auto"/>
            </w:tcBorders>
            <w:shd w:val="clear" w:color="auto" w:fill="auto"/>
          </w:tcPr>
          <w:p w14:paraId="35FD17CE"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Europe</w:t>
            </w:r>
          </w:p>
        </w:tc>
        <w:tc>
          <w:tcPr>
            <w:tcW w:w="1275" w:type="dxa"/>
            <w:tcBorders>
              <w:bottom w:val="single" w:sz="4" w:space="0" w:color="auto"/>
            </w:tcBorders>
            <w:shd w:val="clear" w:color="auto" w:fill="auto"/>
          </w:tcPr>
          <w:p w14:paraId="498703A4"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w:t>
            </w:r>
          </w:p>
          <w:p w14:paraId="5BA38132"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lang w:val="en-US"/>
              </w:rPr>
              <w:t>119.72</w:t>
            </w:r>
          </w:p>
        </w:tc>
      </w:tr>
      <w:tr w:rsidR="00AC63B3" w:rsidRPr="004F6392" w14:paraId="7A31F0F8" w14:textId="77777777" w:rsidTr="00324CBB">
        <w:tc>
          <w:tcPr>
            <w:tcW w:w="9072" w:type="dxa"/>
            <w:gridSpan w:val="6"/>
            <w:tcBorders>
              <w:top w:val="single" w:sz="4" w:space="0" w:color="auto"/>
              <w:bottom w:val="single" w:sz="4" w:space="0" w:color="auto"/>
            </w:tcBorders>
            <w:shd w:val="clear" w:color="auto" w:fill="auto"/>
          </w:tcPr>
          <w:p w14:paraId="5EFBBA96" w14:textId="0B91A634"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i/>
                <w:iCs/>
                <w:sz w:val="20"/>
              </w:rPr>
              <w:t xml:space="preserve">Panel </w:t>
            </w:r>
            <w:r w:rsidR="00AA236B" w:rsidRPr="00324CBB">
              <w:rPr>
                <w:rFonts w:ascii="Times New Roman" w:hAnsi="Times New Roman" w:cs="Times New Roman"/>
                <w:i/>
                <w:iCs/>
                <w:sz w:val="20"/>
              </w:rPr>
              <w:t>B</w:t>
            </w:r>
            <w:r w:rsidRPr="00324CBB">
              <w:rPr>
                <w:rFonts w:ascii="Times New Roman" w:hAnsi="Times New Roman" w:cs="Times New Roman"/>
                <w:i/>
                <w:iCs/>
                <w:sz w:val="20"/>
              </w:rPr>
              <w:t>: Economic Value-Added Indicators</w:t>
            </w:r>
          </w:p>
        </w:tc>
      </w:tr>
      <w:tr w:rsidR="00AC63B3" w:rsidRPr="004F6392" w14:paraId="43DBAF0B" w14:textId="77777777" w:rsidTr="00324CBB">
        <w:tc>
          <w:tcPr>
            <w:tcW w:w="709" w:type="dxa"/>
            <w:vMerge w:val="restart"/>
            <w:tcBorders>
              <w:top w:val="single" w:sz="4" w:space="0" w:color="auto"/>
            </w:tcBorders>
            <w:shd w:val="clear" w:color="auto" w:fill="auto"/>
          </w:tcPr>
          <w:p w14:paraId="68F64A2F"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28.</w:t>
            </w:r>
          </w:p>
        </w:tc>
        <w:tc>
          <w:tcPr>
            <w:tcW w:w="2693" w:type="dxa"/>
            <w:vMerge w:val="restart"/>
            <w:tcBorders>
              <w:top w:val="single" w:sz="4" w:space="0" w:color="auto"/>
            </w:tcBorders>
            <w:shd w:val="clear" w:color="auto" w:fill="auto"/>
          </w:tcPr>
          <w:p w14:paraId="4B88E316" w14:textId="77777777" w:rsidR="00AC63B3" w:rsidRPr="00324CBB" w:rsidRDefault="00AC63B3" w:rsidP="00C27669">
            <w:pPr>
              <w:rPr>
                <w:rFonts w:ascii="Times New Roman" w:hAnsi="Times New Roman" w:cs="Times New Roman"/>
                <w:sz w:val="20"/>
                <w:szCs w:val="20"/>
              </w:rPr>
            </w:pPr>
            <w:r w:rsidRPr="00324CBB">
              <w:rPr>
                <w:rFonts w:ascii="Times New Roman" w:hAnsi="Times New Roman" w:cs="Times New Roman"/>
                <w:sz w:val="20"/>
                <w:szCs w:val="20"/>
                <w:lang w:val="en-US"/>
              </w:rPr>
              <w:t>Gross production value (GPV)</w:t>
            </w:r>
          </w:p>
        </w:tc>
        <w:tc>
          <w:tcPr>
            <w:tcW w:w="2268" w:type="dxa"/>
            <w:tcBorders>
              <w:top w:val="single" w:sz="4" w:space="0" w:color="auto"/>
            </w:tcBorders>
            <w:shd w:val="clear" w:color="auto" w:fill="auto"/>
          </w:tcPr>
          <w:p w14:paraId="5D7CA00D"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Wheat</w:t>
            </w:r>
          </w:p>
        </w:tc>
        <w:tc>
          <w:tcPr>
            <w:tcW w:w="993" w:type="dxa"/>
            <w:tcBorders>
              <w:top w:val="single" w:sz="4" w:space="0" w:color="auto"/>
            </w:tcBorders>
            <w:shd w:val="clear" w:color="auto" w:fill="auto"/>
          </w:tcPr>
          <w:p w14:paraId="1115037E" w14:textId="463834E4"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lang w:val="en-US"/>
              </w:rPr>
              <w:t>[1</w:t>
            </w:r>
            <w:r w:rsidR="00AF31B3" w:rsidRPr="00324CBB">
              <w:rPr>
                <w:rFonts w:ascii="Times New Roman" w:hAnsi="Times New Roman" w:cs="Times New Roman"/>
                <w:sz w:val="20"/>
                <w:szCs w:val="20"/>
                <w:lang w:val="en-US"/>
              </w:rPr>
              <w:t>6</w:t>
            </w:r>
            <w:r w:rsidRPr="00324CBB">
              <w:rPr>
                <w:rFonts w:ascii="Times New Roman" w:hAnsi="Times New Roman" w:cs="Times New Roman"/>
                <w:sz w:val="20"/>
                <w:szCs w:val="20"/>
                <w:lang w:val="en-US"/>
              </w:rPr>
              <w:t>]</w:t>
            </w:r>
          </w:p>
        </w:tc>
        <w:tc>
          <w:tcPr>
            <w:tcW w:w="1134" w:type="dxa"/>
            <w:tcBorders>
              <w:top w:val="single" w:sz="4" w:space="0" w:color="auto"/>
            </w:tcBorders>
            <w:shd w:val="clear" w:color="auto" w:fill="auto"/>
          </w:tcPr>
          <w:p w14:paraId="6E33BA68"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Europe</w:t>
            </w:r>
          </w:p>
        </w:tc>
        <w:tc>
          <w:tcPr>
            <w:tcW w:w="1275" w:type="dxa"/>
            <w:tcBorders>
              <w:top w:val="single" w:sz="4" w:space="0" w:color="auto"/>
            </w:tcBorders>
            <w:shd w:val="clear" w:color="auto" w:fill="auto"/>
          </w:tcPr>
          <w:p w14:paraId="51832C7A"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w:t>
            </w:r>
          </w:p>
          <w:p w14:paraId="304E3889"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11.58</w:t>
            </w:r>
          </w:p>
        </w:tc>
      </w:tr>
      <w:tr w:rsidR="00AC63B3" w:rsidRPr="004F6392" w14:paraId="7FE78E09" w14:textId="77777777" w:rsidTr="00324CBB">
        <w:tc>
          <w:tcPr>
            <w:tcW w:w="709" w:type="dxa"/>
            <w:vMerge/>
            <w:shd w:val="clear" w:color="auto" w:fill="auto"/>
          </w:tcPr>
          <w:p w14:paraId="5DD71994" w14:textId="77777777" w:rsidR="00AC63B3" w:rsidRPr="00324CBB" w:rsidRDefault="00AC63B3" w:rsidP="00C27669">
            <w:pPr>
              <w:jc w:val="center"/>
              <w:rPr>
                <w:rFonts w:ascii="Times New Roman" w:hAnsi="Times New Roman" w:cs="Times New Roman"/>
                <w:sz w:val="20"/>
                <w:szCs w:val="20"/>
              </w:rPr>
            </w:pPr>
          </w:p>
        </w:tc>
        <w:tc>
          <w:tcPr>
            <w:tcW w:w="2693" w:type="dxa"/>
            <w:vMerge/>
            <w:shd w:val="clear" w:color="auto" w:fill="auto"/>
          </w:tcPr>
          <w:p w14:paraId="1FFD21C7" w14:textId="77777777" w:rsidR="00AC63B3" w:rsidRPr="00324CBB" w:rsidRDefault="00AC63B3" w:rsidP="00C27669">
            <w:pPr>
              <w:rPr>
                <w:rFonts w:ascii="Times New Roman" w:hAnsi="Times New Roman" w:cs="Times New Roman"/>
                <w:sz w:val="20"/>
                <w:szCs w:val="20"/>
              </w:rPr>
            </w:pPr>
          </w:p>
        </w:tc>
        <w:tc>
          <w:tcPr>
            <w:tcW w:w="2268" w:type="dxa"/>
            <w:shd w:val="clear" w:color="auto" w:fill="auto"/>
          </w:tcPr>
          <w:p w14:paraId="4D058F0E"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lang w:val="en-US"/>
              </w:rPr>
              <w:t>Hazelnut</w:t>
            </w:r>
          </w:p>
        </w:tc>
        <w:tc>
          <w:tcPr>
            <w:tcW w:w="993" w:type="dxa"/>
            <w:shd w:val="clear" w:color="auto" w:fill="auto"/>
          </w:tcPr>
          <w:p w14:paraId="694DFC07"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lang w:val="en-US"/>
              </w:rPr>
              <w:t>[4]</w:t>
            </w:r>
          </w:p>
        </w:tc>
        <w:tc>
          <w:tcPr>
            <w:tcW w:w="1134" w:type="dxa"/>
            <w:shd w:val="clear" w:color="auto" w:fill="auto"/>
          </w:tcPr>
          <w:p w14:paraId="6FCA809E"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Europe</w:t>
            </w:r>
          </w:p>
        </w:tc>
        <w:tc>
          <w:tcPr>
            <w:tcW w:w="1275" w:type="dxa"/>
            <w:shd w:val="clear" w:color="auto" w:fill="auto"/>
          </w:tcPr>
          <w:p w14:paraId="46B512B4"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w:t>
            </w:r>
          </w:p>
          <w:p w14:paraId="2B9B4D0C"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7.83</w:t>
            </w:r>
          </w:p>
        </w:tc>
      </w:tr>
      <w:tr w:rsidR="00D85F42" w:rsidRPr="004F6392" w14:paraId="088606B2" w14:textId="77777777" w:rsidTr="00324CBB">
        <w:tc>
          <w:tcPr>
            <w:tcW w:w="709" w:type="dxa"/>
            <w:shd w:val="clear" w:color="auto" w:fill="auto"/>
          </w:tcPr>
          <w:p w14:paraId="05D7C560" w14:textId="77777777" w:rsidR="00D85F42" w:rsidRPr="00324CBB" w:rsidRDefault="00D85F42" w:rsidP="00C27669">
            <w:pPr>
              <w:jc w:val="center"/>
              <w:rPr>
                <w:rFonts w:ascii="Times New Roman" w:hAnsi="Times New Roman" w:cs="Times New Roman"/>
                <w:sz w:val="20"/>
                <w:szCs w:val="20"/>
              </w:rPr>
            </w:pPr>
          </w:p>
        </w:tc>
        <w:tc>
          <w:tcPr>
            <w:tcW w:w="2693" w:type="dxa"/>
            <w:shd w:val="clear" w:color="auto" w:fill="auto"/>
          </w:tcPr>
          <w:p w14:paraId="41BBAD6C" w14:textId="77777777" w:rsidR="00D85F42" w:rsidRPr="00324CBB" w:rsidRDefault="00D85F42" w:rsidP="00C27669">
            <w:pPr>
              <w:rPr>
                <w:rFonts w:ascii="Times New Roman" w:hAnsi="Times New Roman" w:cs="Times New Roman"/>
                <w:sz w:val="20"/>
                <w:szCs w:val="20"/>
              </w:rPr>
            </w:pPr>
          </w:p>
        </w:tc>
        <w:tc>
          <w:tcPr>
            <w:tcW w:w="2268" w:type="dxa"/>
            <w:shd w:val="clear" w:color="auto" w:fill="auto"/>
          </w:tcPr>
          <w:p w14:paraId="57F8CEE4" w14:textId="4C9D802F" w:rsidR="00D85F42" w:rsidRPr="00324CBB" w:rsidRDefault="007720F5"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Broccoli</w:t>
            </w:r>
          </w:p>
        </w:tc>
        <w:tc>
          <w:tcPr>
            <w:tcW w:w="993" w:type="dxa"/>
            <w:shd w:val="clear" w:color="auto" w:fill="auto"/>
          </w:tcPr>
          <w:p w14:paraId="7F25E5AE" w14:textId="620FDD06" w:rsidR="00D85F42" w:rsidRPr="00324CBB" w:rsidRDefault="007720F5"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[5</w:t>
            </w:r>
            <w:r w:rsidR="00AF31B3" w:rsidRPr="00324CBB">
              <w:rPr>
                <w:rFonts w:ascii="Times New Roman" w:hAnsi="Times New Roman" w:cs="Times New Roman"/>
                <w:sz w:val="20"/>
                <w:szCs w:val="20"/>
                <w:lang w:val="en-US"/>
              </w:rPr>
              <w:t>6</w:t>
            </w:r>
            <w:r w:rsidRPr="00324CBB">
              <w:rPr>
                <w:rFonts w:ascii="Times New Roman" w:hAnsi="Times New Roman" w:cs="Times New Roman"/>
                <w:sz w:val="20"/>
                <w:szCs w:val="20"/>
                <w:lang w:val="en-US"/>
              </w:rPr>
              <w:t>]</w:t>
            </w:r>
          </w:p>
        </w:tc>
        <w:tc>
          <w:tcPr>
            <w:tcW w:w="1134" w:type="dxa"/>
            <w:shd w:val="clear" w:color="auto" w:fill="auto"/>
          </w:tcPr>
          <w:p w14:paraId="6BE930C8" w14:textId="59479E95" w:rsidR="00D85F42" w:rsidRPr="00324CBB" w:rsidRDefault="007720F5"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Europe</w:t>
            </w:r>
          </w:p>
        </w:tc>
        <w:tc>
          <w:tcPr>
            <w:tcW w:w="1275" w:type="dxa"/>
            <w:shd w:val="clear" w:color="auto" w:fill="auto"/>
          </w:tcPr>
          <w:p w14:paraId="7489A870" w14:textId="77777777" w:rsidR="007720F5" w:rsidRPr="00324CBB" w:rsidRDefault="007720F5" w:rsidP="007720F5">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w:t>
            </w:r>
          </w:p>
          <w:p w14:paraId="6C014A23" w14:textId="32855EF9" w:rsidR="00D85F42" w:rsidRPr="00324CBB" w:rsidRDefault="007720F5" w:rsidP="007720F5">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1.58</w:t>
            </w:r>
          </w:p>
        </w:tc>
      </w:tr>
      <w:tr w:rsidR="00AC63B3" w:rsidRPr="004F6392" w14:paraId="561FDE44" w14:textId="77777777" w:rsidTr="00324CBB">
        <w:tc>
          <w:tcPr>
            <w:tcW w:w="709" w:type="dxa"/>
            <w:shd w:val="clear" w:color="auto" w:fill="auto"/>
          </w:tcPr>
          <w:p w14:paraId="73B4DCC9"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29.</w:t>
            </w:r>
          </w:p>
        </w:tc>
        <w:tc>
          <w:tcPr>
            <w:tcW w:w="2693" w:type="dxa"/>
            <w:shd w:val="clear" w:color="auto" w:fill="auto"/>
          </w:tcPr>
          <w:p w14:paraId="7C86F411" w14:textId="77777777" w:rsidR="00AC63B3" w:rsidRPr="00324CBB" w:rsidRDefault="00AC63B3" w:rsidP="00C27669">
            <w:pPr>
              <w:rPr>
                <w:rFonts w:ascii="Times New Roman" w:hAnsi="Times New Roman" w:cs="Times New Roman"/>
                <w:sz w:val="20"/>
                <w:szCs w:val="20"/>
              </w:rPr>
            </w:pPr>
            <w:r w:rsidRPr="00324CBB">
              <w:rPr>
                <w:rFonts w:ascii="Times New Roman" w:hAnsi="Times New Roman" w:cs="Times New Roman"/>
                <w:sz w:val="20"/>
                <w:lang w:val="en-US"/>
              </w:rPr>
              <w:t>Gross value added (GVA)</w:t>
            </w:r>
          </w:p>
        </w:tc>
        <w:tc>
          <w:tcPr>
            <w:tcW w:w="2268" w:type="dxa"/>
            <w:shd w:val="clear" w:color="auto" w:fill="auto"/>
          </w:tcPr>
          <w:p w14:paraId="604E237D"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rPr>
              <w:t>Vegetables and herbs</w:t>
            </w:r>
          </w:p>
        </w:tc>
        <w:tc>
          <w:tcPr>
            <w:tcW w:w="993" w:type="dxa"/>
            <w:shd w:val="clear" w:color="auto" w:fill="auto"/>
          </w:tcPr>
          <w:p w14:paraId="30B4613B" w14:textId="150C69BF"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[2</w:t>
            </w:r>
            <w:r w:rsidR="00AF31B3" w:rsidRPr="00324CBB">
              <w:rPr>
                <w:rFonts w:ascii="Times New Roman" w:hAnsi="Times New Roman" w:cs="Times New Roman"/>
                <w:sz w:val="20"/>
                <w:szCs w:val="20"/>
                <w:lang w:val="en-US"/>
              </w:rPr>
              <w:t>3</w:t>
            </w:r>
            <w:r w:rsidRPr="00324CBB">
              <w:rPr>
                <w:rFonts w:ascii="Times New Roman" w:hAnsi="Times New Roman" w:cs="Times New Roman"/>
                <w:sz w:val="20"/>
                <w:szCs w:val="20"/>
                <w:lang w:val="en-US"/>
              </w:rPr>
              <w:t>]</w:t>
            </w:r>
          </w:p>
        </w:tc>
        <w:tc>
          <w:tcPr>
            <w:tcW w:w="1134" w:type="dxa"/>
            <w:shd w:val="clear" w:color="auto" w:fill="auto"/>
          </w:tcPr>
          <w:p w14:paraId="1302E0B7"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Europe</w:t>
            </w:r>
          </w:p>
        </w:tc>
        <w:tc>
          <w:tcPr>
            <w:tcW w:w="1275" w:type="dxa"/>
            <w:shd w:val="clear" w:color="auto" w:fill="auto"/>
          </w:tcPr>
          <w:p w14:paraId="70737C82"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w:t>
            </w:r>
          </w:p>
          <w:p w14:paraId="197C71A1"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 xml:space="preserve">72.59 </w:t>
            </w:r>
          </w:p>
        </w:tc>
      </w:tr>
      <w:tr w:rsidR="00AC63B3" w:rsidRPr="004F6392" w14:paraId="330866FD" w14:textId="77777777" w:rsidTr="00324CBB">
        <w:tc>
          <w:tcPr>
            <w:tcW w:w="709" w:type="dxa"/>
            <w:shd w:val="clear" w:color="auto" w:fill="auto"/>
          </w:tcPr>
          <w:p w14:paraId="1F9EBA0F"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30.</w:t>
            </w:r>
          </w:p>
        </w:tc>
        <w:tc>
          <w:tcPr>
            <w:tcW w:w="2693" w:type="dxa"/>
            <w:shd w:val="clear" w:color="auto" w:fill="auto"/>
          </w:tcPr>
          <w:p w14:paraId="2754A5BF" w14:textId="77777777" w:rsidR="00AC63B3" w:rsidRPr="00324CBB" w:rsidRDefault="00AC63B3" w:rsidP="00C27669">
            <w:pPr>
              <w:rPr>
                <w:rFonts w:ascii="Times New Roman" w:hAnsi="Times New Roman" w:cs="Times New Roman"/>
                <w:sz w:val="20"/>
                <w:szCs w:val="20"/>
              </w:rPr>
            </w:pPr>
            <w:r w:rsidRPr="00324CBB">
              <w:rPr>
                <w:rFonts w:ascii="Times New Roman" w:hAnsi="Times New Roman" w:cs="Times New Roman"/>
                <w:sz w:val="20"/>
                <w:lang w:val="en-US"/>
              </w:rPr>
              <w:t>Economic value added (EVA)</w:t>
            </w:r>
          </w:p>
        </w:tc>
        <w:tc>
          <w:tcPr>
            <w:tcW w:w="2268" w:type="dxa"/>
            <w:shd w:val="clear" w:color="auto" w:fill="auto"/>
          </w:tcPr>
          <w:p w14:paraId="7567511F"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Arable crops</w:t>
            </w:r>
          </w:p>
        </w:tc>
        <w:tc>
          <w:tcPr>
            <w:tcW w:w="993" w:type="dxa"/>
            <w:shd w:val="clear" w:color="auto" w:fill="auto"/>
          </w:tcPr>
          <w:p w14:paraId="17A01012"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[9]</w:t>
            </w:r>
          </w:p>
        </w:tc>
        <w:tc>
          <w:tcPr>
            <w:tcW w:w="1134" w:type="dxa"/>
            <w:shd w:val="clear" w:color="auto" w:fill="auto"/>
          </w:tcPr>
          <w:p w14:paraId="7295351D"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Europe</w:t>
            </w:r>
          </w:p>
        </w:tc>
        <w:tc>
          <w:tcPr>
            <w:tcW w:w="1275" w:type="dxa"/>
            <w:shd w:val="clear" w:color="auto" w:fill="auto"/>
          </w:tcPr>
          <w:p w14:paraId="61238AAD"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w:t>
            </w:r>
          </w:p>
          <w:p w14:paraId="2B8BF37A"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71.51</w:t>
            </w:r>
          </w:p>
        </w:tc>
      </w:tr>
      <w:tr w:rsidR="00AC63B3" w:rsidRPr="004F6392" w14:paraId="5113C0D5" w14:textId="77777777" w:rsidTr="00324CBB">
        <w:tc>
          <w:tcPr>
            <w:tcW w:w="709" w:type="dxa"/>
            <w:vMerge w:val="restart"/>
            <w:shd w:val="clear" w:color="auto" w:fill="auto"/>
          </w:tcPr>
          <w:p w14:paraId="6463BF51"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31.</w:t>
            </w:r>
          </w:p>
        </w:tc>
        <w:tc>
          <w:tcPr>
            <w:tcW w:w="2693" w:type="dxa"/>
            <w:vMerge w:val="restart"/>
            <w:shd w:val="clear" w:color="auto" w:fill="auto"/>
          </w:tcPr>
          <w:p w14:paraId="61AF643C" w14:textId="546834D5" w:rsidR="00AC63B3" w:rsidRPr="00324CBB" w:rsidRDefault="00AC63B3" w:rsidP="00C27669">
            <w:pPr>
              <w:jc w:val="both"/>
              <w:rPr>
                <w:rFonts w:ascii="Times New Roman" w:hAnsi="Times New Roman" w:cs="Times New Roman"/>
                <w:sz w:val="20"/>
                <w:szCs w:val="20"/>
              </w:rPr>
            </w:pPr>
            <w:r w:rsidRPr="00324CBB">
              <w:rPr>
                <w:rFonts w:ascii="Times New Roman" w:hAnsi="Times New Roman" w:cs="Times New Roman"/>
                <w:sz w:val="20"/>
                <w:szCs w:val="20"/>
                <w:lang w:val="en-US"/>
              </w:rPr>
              <w:t>Discounted cost</w:t>
            </w:r>
            <w:r w:rsidR="00E93C30" w:rsidRPr="00324CBB">
              <w:rPr>
                <w:rFonts w:ascii="Times New Roman" w:hAnsi="Times New Roman" w:cs="Times New Roman"/>
                <w:sz w:val="20"/>
                <w:szCs w:val="20"/>
                <w:lang w:val="en-US"/>
              </w:rPr>
              <w:t>-</w:t>
            </w:r>
            <w:r w:rsidRPr="00324CBB">
              <w:rPr>
                <w:rFonts w:ascii="Times New Roman" w:hAnsi="Times New Roman" w:cs="Times New Roman"/>
                <w:sz w:val="20"/>
                <w:szCs w:val="20"/>
                <w:lang w:val="en-US"/>
              </w:rPr>
              <w:t>benefit ratio (DCBR)</w:t>
            </w:r>
          </w:p>
        </w:tc>
        <w:tc>
          <w:tcPr>
            <w:tcW w:w="2268" w:type="dxa"/>
            <w:shd w:val="clear" w:color="auto" w:fill="auto"/>
          </w:tcPr>
          <w:p w14:paraId="20A53B86"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Lemon</w:t>
            </w:r>
          </w:p>
        </w:tc>
        <w:tc>
          <w:tcPr>
            <w:tcW w:w="993" w:type="dxa"/>
            <w:shd w:val="clear" w:color="auto" w:fill="auto"/>
          </w:tcPr>
          <w:p w14:paraId="7DE94277" w14:textId="2197B6DB"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[2</w:t>
            </w:r>
            <w:r w:rsidR="00AF31B3" w:rsidRPr="00324CBB">
              <w:rPr>
                <w:rFonts w:ascii="Times New Roman" w:hAnsi="Times New Roman" w:cs="Times New Roman"/>
                <w:sz w:val="20"/>
                <w:szCs w:val="20"/>
                <w:lang w:val="en-US"/>
              </w:rPr>
              <w:t>0</w:t>
            </w:r>
            <w:r w:rsidRPr="00324CBB">
              <w:rPr>
                <w:rFonts w:ascii="Times New Roman" w:hAnsi="Times New Roman" w:cs="Times New Roman"/>
                <w:sz w:val="20"/>
                <w:szCs w:val="20"/>
                <w:lang w:val="en-US"/>
              </w:rPr>
              <w:t>]</w:t>
            </w:r>
          </w:p>
        </w:tc>
        <w:tc>
          <w:tcPr>
            <w:tcW w:w="1134" w:type="dxa"/>
            <w:shd w:val="clear" w:color="auto" w:fill="auto"/>
          </w:tcPr>
          <w:p w14:paraId="78A7D7AC"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Europe</w:t>
            </w:r>
          </w:p>
        </w:tc>
        <w:tc>
          <w:tcPr>
            <w:tcW w:w="1275" w:type="dxa"/>
            <w:shd w:val="clear" w:color="auto" w:fill="auto"/>
          </w:tcPr>
          <w:p w14:paraId="5A09D8D8"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w:t>
            </w:r>
          </w:p>
          <w:p w14:paraId="46D0BDF2"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55.88</w:t>
            </w:r>
          </w:p>
        </w:tc>
      </w:tr>
      <w:tr w:rsidR="00AC63B3" w:rsidRPr="004F6392" w14:paraId="1F683797" w14:textId="77777777" w:rsidTr="00324CBB">
        <w:tc>
          <w:tcPr>
            <w:tcW w:w="709" w:type="dxa"/>
            <w:vMerge/>
            <w:shd w:val="clear" w:color="auto" w:fill="auto"/>
          </w:tcPr>
          <w:p w14:paraId="7DD99600" w14:textId="77777777" w:rsidR="00AC63B3" w:rsidRPr="00324CBB" w:rsidRDefault="00AC63B3" w:rsidP="00C27669">
            <w:pPr>
              <w:jc w:val="center"/>
              <w:rPr>
                <w:rFonts w:ascii="Times New Roman" w:hAnsi="Times New Roman" w:cs="Times New Roman"/>
                <w:sz w:val="20"/>
                <w:szCs w:val="20"/>
              </w:rPr>
            </w:pPr>
          </w:p>
        </w:tc>
        <w:tc>
          <w:tcPr>
            <w:tcW w:w="2693" w:type="dxa"/>
            <w:vMerge/>
            <w:shd w:val="clear" w:color="auto" w:fill="auto"/>
          </w:tcPr>
          <w:p w14:paraId="1F5C6A0D" w14:textId="77777777" w:rsidR="00AC63B3" w:rsidRPr="00324CBB" w:rsidRDefault="00AC63B3" w:rsidP="00C27669">
            <w:pPr>
              <w:rPr>
                <w:rFonts w:ascii="Times New Roman" w:hAnsi="Times New Roman" w:cs="Times New Roman"/>
                <w:sz w:val="20"/>
                <w:szCs w:val="20"/>
              </w:rPr>
            </w:pPr>
          </w:p>
        </w:tc>
        <w:tc>
          <w:tcPr>
            <w:tcW w:w="2268" w:type="dxa"/>
            <w:shd w:val="clear" w:color="auto" w:fill="auto"/>
          </w:tcPr>
          <w:p w14:paraId="375D2580"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lang w:val="en-US"/>
              </w:rPr>
              <w:t>Orange</w:t>
            </w:r>
          </w:p>
        </w:tc>
        <w:tc>
          <w:tcPr>
            <w:tcW w:w="993" w:type="dxa"/>
            <w:shd w:val="clear" w:color="auto" w:fill="auto"/>
          </w:tcPr>
          <w:p w14:paraId="0B7482DC" w14:textId="76742D48"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lang w:val="en-US"/>
              </w:rPr>
              <w:t>[2</w:t>
            </w:r>
            <w:r w:rsidR="00AF31B3" w:rsidRPr="00324CBB">
              <w:rPr>
                <w:rFonts w:ascii="Times New Roman" w:hAnsi="Times New Roman" w:cs="Times New Roman"/>
                <w:sz w:val="20"/>
                <w:szCs w:val="20"/>
                <w:lang w:val="en-US"/>
              </w:rPr>
              <w:t>6</w:t>
            </w:r>
            <w:r w:rsidRPr="00324CBB">
              <w:rPr>
                <w:rFonts w:ascii="Times New Roman" w:hAnsi="Times New Roman" w:cs="Times New Roman"/>
                <w:sz w:val="20"/>
                <w:szCs w:val="20"/>
                <w:lang w:val="en-US"/>
              </w:rPr>
              <w:t>]</w:t>
            </w:r>
          </w:p>
        </w:tc>
        <w:tc>
          <w:tcPr>
            <w:tcW w:w="1134" w:type="dxa"/>
            <w:shd w:val="clear" w:color="auto" w:fill="auto"/>
          </w:tcPr>
          <w:p w14:paraId="0FCCDFDB"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Europe</w:t>
            </w:r>
          </w:p>
        </w:tc>
        <w:tc>
          <w:tcPr>
            <w:tcW w:w="1275" w:type="dxa"/>
            <w:shd w:val="clear" w:color="auto" w:fill="auto"/>
          </w:tcPr>
          <w:p w14:paraId="41B4954C"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w:t>
            </w:r>
          </w:p>
          <w:p w14:paraId="47D05C0D"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37.36</w:t>
            </w:r>
          </w:p>
        </w:tc>
      </w:tr>
      <w:tr w:rsidR="00AC63B3" w:rsidRPr="004F6392" w14:paraId="7BA82B9D" w14:textId="77777777" w:rsidTr="00324CBB">
        <w:tc>
          <w:tcPr>
            <w:tcW w:w="709" w:type="dxa"/>
            <w:shd w:val="clear" w:color="auto" w:fill="auto"/>
          </w:tcPr>
          <w:p w14:paraId="7C295FAA"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32.</w:t>
            </w:r>
          </w:p>
        </w:tc>
        <w:tc>
          <w:tcPr>
            <w:tcW w:w="2693" w:type="dxa"/>
            <w:shd w:val="clear" w:color="auto" w:fill="auto"/>
          </w:tcPr>
          <w:p w14:paraId="5A47E55B" w14:textId="77777777" w:rsidR="00AC63B3" w:rsidRPr="00324CBB" w:rsidRDefault="00AC63B3" w:rsidP="00C27669">
            <w:pPr>
              <w:rPr>
                <w:rFonts w:ascii="Times New Roman" w:hAnsi="Times New Roman" w:cs="Times New Roman"/>
                <w:sz w:val="20"/>
                <w:szCs w:val="20"/>
              </w:rPr>
            </w:pPr>
            <w:r w:rsidRPr="00324CBB">
              <w:rPr>
                <w:rFonts w:ascii="Times New Roman" w:hAnsi="Times New Roman" w:cs="Times New Roman"/>
                <w:sz w:val="20"/>
                <w:szCs w:val="20"/>
              </w:rPr>
              <w:t>Payback period (PB)</w:t>
            </w:r>
          </w:p>
        </w:tc>
        <w:tc>
          <w:tcPr>
            <w:tcW w:w="2268" w:type="dxa"/>
            <w:shd w:val="clear" w:color="auto" w:fill="auto"/>
          </w:tcPr>
          <w:p w14:paraId="1336C3C8"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lang w:val="en-US"/>
              </w:rPr>
              <w:t>Hazelnut</w:t>
            </w:r>
          </w:p>
        </w:tc>
        <w:tc>
          <w:tcPr>
            <w:tcW w:w="993" w:type="dxa"/>
            <w:shd w:val="clear" w:color="auto" w:fill="auto"/>
          </w:tcPr>
          <w:p w14:paraId="37017C77" w14:textId="53707AA6"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lang w:val="en-US"/>
              </w:rPr>
              <w:t>[3</w:t>
            </w:r>
            <w:r w:rsidR="00AF31B3" w:rsidRPr="00324CBB">
              <w:rPr>
                <w:rFonts w:ascii="Times New Roman" w:hAnsi="Times New Roman" w:cs="Times New Roman"/>
                <w:sz w:val="20"/>
                <w:szCs w:val="20"/>
                <w:lang w:val="en-US"/>
              </w:rPr>
              <w:t>7</w:t>
            </w:r>
            <w:r w:rsidRPr="00324CBB">
              <w:rPr>
                <w:rFonts w:ascii="Times New Roman" w:hAnsi="Times New Roman" w:cs="Times New Roman"/>
                <w:sz w:val="20"/>
                <w:szCs w:val="20"/>
                <w:lang w:val="en-US"/>
              </w:rPr>
              <w:t>]</w:t>
            </w:r>
          </w:p>
        </w:tc>
        <w:tc>
          <w:tcPr>
            <w:tcW w:w="1134" w:type="dxa"/>
            <w:shd w:val="clear" w:color="auto" w:fill="auto"/>
          </w:tcPr>
          <w:p w14:paraId="4F10AC88"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Europe</w:t>
            </w:r>
          </w:p>
        </w:tc>
        <w:tc>
          <w:tcPr>
            <w:tcW w:w="1275" w:type="dxa"/>
            <w:shd w:val="clear" w:color="auto" w:fill="auto"/>
          </w:tcPr>
          <w:p w14:paraId="4DB7CC4D"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w:t>
            </w:r>
          </w:p>
          <w:p w14:paraId="1F257938"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310.12</w:t>
            </w:r>
          </w:p>
        </w:tc>
      </w:tr>
      <w:tr w:rsidR="00AC63B3" w:rsidRPr="004F6392" w14:paraId="2F77404D" w14:textId="77777777" w:rsidTr="00324CBB">
        <w:tc>
          <w:tcPr>
            <w:tcW w:w="709" w:type="dxa"/>
            <w:shd w:val="clear" w:color="auto" w:fill="auto"/>
          </w:tcPr>
          <w:p w14:paraId="7D9E10CE"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33.</w:t>
            </w:r>
          </w:p>
        </w:tc>
        <w:tc>
          <w:tcPr>
            <w:tcW w:w="2693" w:type="dxa"/>
            <w:shd w:val="clear" w:color="auto" w:fill="auto"/>
          </w:tcPr>
          <w:p w14:paraId="33F7A8E5" w14:textId="77777777" w:rsidR="00AC63B3" w:rsidRPr="00324CBB" w:rsidRDefault="00AC63B3" w:rsidP="00C27669">
            <w:pPr>
              <w:jc w:val="both"/>
              <w:rPr>
                <w:rFonts w:ascii="Times New Roman" w:hAnsi="Times New Roman" w:cs="Times New Roman"/>
                <w:sz w:val="20"/>
                <w:szCs w:val="20"/>
              </w:rPr>
            </w:pPr>
            <w:r w:rsidRPr="00324CBB">
              <w:rPr>
                <w:rFonts w:ascii="Times New Roman" w:hAnsi="Times New Roman" w:cs="Times New Roman"/>
                <w:sz w:val="20"/>
                <w:szCs w:val="20"/>
              </w:rPr>
              <w:t>Discounted payback time (DPBT)</w:t>
            </w:r>
          </w:p>
        </w:tc>
        <w:tc>
          <w:tcPr>
            <w:tcW w:w="2268" w:type="dxa"/>
            <w:shd w:val="clear" w:color="auto" w:fill="auto"/>
          </w:tcPr>
          <w:p w14:paraId="3F172EFC"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lang w:val="en-US"/>
              </w:rPr>
              <w:t>Lemon</w:t>
            </w:r>
          </w:p>
        </w:tc>
        <w:tc>
          <w:tcPr>
            <w:tcW w:w="993" w:type="dxa"/>
            <w:shd w:val="clear" w:color="auto" w:fill="auto"/>
          </w:tcPr>
          <w:p w14:paraId="7772528F" w14:textId="26B04300"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lang w:val="en-US"/>
              </w:rPr>
              <w:t>[2</w:t>
            </w:r>
            <w:r w:rsidR="00AF31B3" w:rsidRPr="00324CBB">
              <w:rPr>
                <w:rFonts w:ascii="Times New Roman" w:hAnsi="Times New Roman" w:cs="Times New Roman"/>
                <w:sz w:val="20"/>
                <w:szCs w:val="20"/>
                <w:lang w:val="en-US"/>
              </w:rPr>
              <w:t>0</w:t>
            </w:r>
            <w:r w:rsidRPr="00324CBB">
              <w:rPr>
                <w:rFonts w:ascii="Times New Roman" w:hAnsi="Times New Roman" w:cs="Times New Roman"/>
                <w:sz w:val="20"/>
                <w:szCs w:val="20"/>
                <w:lang w:val="en-US"/>
              </w:rPr>
              <w:t>]</w:t>
            </w:r>
          </w:p>
        </w:tc>
        <w:tc>
          <w:tcPr>
            <w:tcW w:w="1134" w:type="dxa"/>
            <w:shd w:val="clear" w:color="auto" w:fill="auto"/>
          </w:tcPr>
          <w:p w14:paraId="77D6300E"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Europe</w:t>
            </w:r>
          </w:p>
        </w:tc>
        <w:tc>
          <w:tcPr>
            <w:tcW w:w="1275" w:type="dxa"/>
            <w:shd w:val="clear" w:color="auto" w:fill="auto"/>
          </w:tcPr>
          <w:p w14:paraId="6EFE8FE1"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w:t>
            </w:r>
          </w:p>
          <w:p w14:paraId="36E2A240"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26.32</w:t>
            </w:r>
          </w:p>
        </w:tc>
      </w:tr>
      <w:tr w:rsidR="00AC63B3" w:rsidRPr="004F6392" w14:paraId="1F2A2301" w14:textId="77777777" w:rsidTr="00324CBB">
        <w:tc>
          <w:tcPr>
            <w:tcW w:w="709" w:type="dxa"/>
            <w:tcBorders>
              <w:bottom w:val="single" w:sz="4" w:space="0" w:color="auto"/>
            </w:tcBorders>
            <w:shd w:val="clear" w:color="auto" w:fill="auto"/>
          </w:tcPr>
          <w:p w14:paraId="0CEA95A7"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34.</w:t>
            </w:r>
          </w:p>
        </w:tc>
        <w:tc>
          <w:tcPr>
            <w:tcW w:w="2693" w:type="dxa"/>
            <w:tcBorders>
              <w:bottom w:val="single" w:sz="4" w:space="0" w:color="auto"/>
            </w:tcBorders>
            <w:shd w:val="clear" w:color="auto" w:fill="auto"/>
          </w:tcPr>
          <w:p w14:paraId="1E7BECAE" w14:textId="77777777" w:rsidR="00AC63B3" w:rsidRPr="00324CBB" w:rsidRDefault="00AC63B3" w:rsidP="00C27669">
            <w:pPr>
              <w:rPr>
                <w:rFonts w:ascii="Times New Roman" w:hAnsi="Times New Roman" w:cs="Times New Roman"/>
                <w:sz w:val="20"/>
                <w:szCs w:val="20"/>
              </w:rPr>
            </w:pPr>
            <w:r w:rsidRPr="00324CBB">
              <w:rPr>
                <w:rFonts w:ascii="Times New Roman" w:hAnsi="Times New Roman" w:cs="Times New Roman"/>
                <w:sz w:val="20"/>
                <w:szCs w:val="20"/>
              </w:rPr>
              <w:t>Profitability index</w:t>
            </w:r>
          </w:p>
        </w:tc>
        <w:tc>
          <w:tcPr>
            <w:tcW w:w="2268" w:type="dxa"/>
            <w:tcBorders>
              <w:bottom w:val="single" w:sz="4" w:space="0" w:color="auto"/>
            </w:tcBorders>
            <w:shd w:val="clear" w:color="auto" w:fill="auto"/>
          </w:tcPr>
          <w:p w14:paraId="13338DDB" w14:textId="77777777"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Vegetables and herbs</w:t>
            </w:r>
          </w:p>
        </w:tc>
        <w:tc>
          <w:tcPr>
            <w:tcW w:w="993" w:type="dxa"/>
            <w:tcBorders>
              <w:bottom w:val="single" w:sz="4" w:space="0" w:color="auto"/>
            </w:tcBorders>
            <w:shd w:val="clear" w:color="auto" w:fill="auto"/>
          </w:tcPr>
          <w:p w14:paraId="3BD5B857" w14:textId="53B8F2FF" w:rsidR="00AC63B3" w:rsidRPr="00324CBB" w:rsidRDefault="00AC63B3" w:rsidP="00C27669">
            <w:pPr>
              <w:jc w:val="center"/>
              <w:rPr>
                <w:rFonts w:ascii="Times New Roman" w:hAnsi="Times New Roman" w:cs="Times New Roman"/>
                <w:sz w:val="20"/>
                <w:szCs w:val="20"/>
              </w:rPr>
            </w:pPr>
            <w:r w:rsidRPr="00324CBB">
              <w:rPr>
                <w:rFonts w:ascii="Times New Roman" w:hAnsi="Times New Roman" w:cs="Times New Roman"/>
                <w:sz w:val="20"/>
                <w:szCs w:val="20"/>
              </w:rPr>
              <w:t>[5</w:t>
            </w:r>
            <w:r w:rsidR="00AF31B3" w:rsidRPr="00324CBB">
              <w:rPr>
                <w:rFonts w:ascii="Times New Roman" w:hAnsi="Times New Roman" w:cs="Times New Roman"/>
                <w:sz w:val="20"/>
                <w:szCs w:val="20"/>
              </w:rPr>
              <w:t>0</w:t>
            </w:r>
            <w:r w:rsidRPr="00324CBB">
              <w:rPr>
                <w:rFonts w:ascii="Times New Roman" w:hAnsi="Times New Roman" w:cs="Times New Roman"/>
                <w:sz w:val="20"/>
                <w:szCs w:val="20"/>
              </w:rPr>
              <w:t>]</w:t>
            </w:r>
          </w:p>
        </w:tc>
        <w:tc>
          <w:tcPr>
            <w:tcW w:w="1134" w:type="dxa"/>
            <w:tcBorders>
              <w:bottom w:val="single" w:sz="4" w:space="0" w:color="auto"/>
            </w:tcBorders>
            <w:shd w:val="clear" w:color="auto" w:fill="auto"/>
          </w:tcPr>
          <w:p w14:paraId="110DBAC6"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South America</w:t>
            </w:r>
          </w:p>
        </w:tc>
        <w:tc>
          <w:tcPr>
            <w:tcW w:w="1275" w:type="dxa"/>
            <w:tcBorders>
              <w:bottom w:val="single" w:sz="4" w:space="0" w:color="auto"/>
            </w:tcBorders>
            <w:shd w:val="clear" w:color="auto" w:fill="auto"/>
          </w:tcPr>
          <w:p w14:paraId="56C2F740"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 xml:space="preserve">↑ </w:t>
            </w:r>
          </w:p>
          <w:p w14:paraId="10942A5E" w14:textId="77777777" w:rsidR="00AC63B3" w:rsidRPr="00324CBB" w:rsidRDefault="00AC63B3" w:rsidP="00C27669">
            <w:pPr>
              <w:jc w:val="center"/>
              <w:rPr>
                <w:rFonts w:ascii="Times New Roman" w:hAnsi="Times New Roman" w:cs="Times New Roman"/>
                <w:sz w:val="20"/>
                <w:szCs w:val="20"/>
                <w:lang w:val="en-US"/>
              </w:rPr>
            </w:pPr>
            <w:r w:rsidRPr="00324CBB">
              <w:rPr>
                <w:rFonts w:ascii="Times New Roman" w:hAnsi="Times New Roman" w:cs="Times New Roman"/>
                <w:sz w:val="20"/>
                <w:szCs w:val="20"/>
                <w:lang w:val="en-US"/>
              </w:rPr>
              <w:t>73.35</w:t>
            </w:r>
          </w:p>
        </w:tc>
      </w:tr>
    </w:tbl>
    <w:p w14:paraId="2E8DA273" w14:textId="3B47D32B" w:rsidR="00AC63B3" w:rsidRPr="009063FD" w:rsidRDefault="00AC63B3" w:rsidP="00AC63B3">
      <w:pPr>
        <w:jc w:val="both"/>
        <w:rPr>
          <w:rFonts w:ascii="Times New Roman" w:hAnsi="Times New Roman" w:cs="Times New Roman"/>
          <w:sz w:val="18"/>
          <w:szCs w:val="18"/>
          <w:lang w:val="en-US"/>
        </w:rPr>
      </w:pPr>
      <w:r w:rsidRPr="009063FD">
        <w:rPr>
          <w:rFonts w:ascii="Times New Roman" w:hAnsi="Times New Roman" w:cs="Times New Roman"/>
          <w:sz w:val="18"/>
          <w:szCs w:val="18"/>
          <w:vertAlign w:val="superscript"/>
          <w:lang w:val="en-US"/>
        </w:rPr>
        <w:t>a</w:t>
      </w:r>
      <w:r w:rsidRPr="009063FD">
        <w:rPr>
          <w:rFonts w:ascii="Times New Roman" w:hAnsi="Times New Roman" w:cs="Times New Roman"/>
          <w:sz w:val="18"/>
          <w:szCs w:val="18"/>
          <w:lang w:val="en-US"/>
        </w:rPr>
        <w:t xml:space="preserve">Include measures other than in Table </w:t>
      </w:r>
      <w:r>
        <w:rPr>
          <w:rFonts w:ascii="Times New Roman" w:hAnsi="Times New Roman" w:cs="Times New Roman"/>
          <w:sz w:val="18"/>
          <w:szCs w:val="18"/>
          <w:lang w:val="en-US"/>
        </w:rPr>
        <w:t>3</w:t>
      </w:r>
      <w:r w:rsidRPr="009063FD">
        <w:rPr>
          <w:rFonts w:ascii="Times New Roman" w:hAnsi="Times New Roman" w:cs="Times New Roman"/>
          <w:sz w:val="18"/>
          <w:szCs w:val="18"/>
          <w:lang w:val="en-US"/>
        </w:rPr>
        <w:t xml:space="preserve">; </w:t>
      </w:r>
      <w:r w:rsidRPr="009063FD">
        <w:rPr>
          <w:rFonts w:ascii="Times New Roman" w:hAnsi="Times New Roman" w:cs="Times New Roman"/>
          <w:sz w:val="18"/>
          <w:szCs w:val="18"/>
          <w:vertAlign w:val="superscript"/>
          <w:lang w:val="en-US"/>
        </w:rPr>
        <w:t>a</w:t>
      </w:r>
      <w:r w:rsidR="00E93C30">
        <w:rPr>
          <w:rFonts w:ascii="Times New Roman" w:hAnsi="Times New Roman" w:cs="Times New Roman"/>
          <w:sz w:val="18"/>
          <w:szCs w:val="18"/>
          <w:lang w:val="en-US"/>
        </w:rPr>
        <w:t>A</w:t>
      </w:r>
      <w:r w:rsidRPr="009063FD">
        <w:rPr>
          <w:rFonts w:ascii="Times New Roman" w:hAnsi="Times New Roman" w:cs="Times New Roman"/>
          <w:sz w:val="18"/>
          <w:szCs w:val="18"/>
          <w:lang w:val="en-US"/>
        </w:rPr>
        <w:t>rable crops include</w:t>
      </w:r>
      <w:r w:rsidRPr="009063FD">
        <w:rPr>
          <w:rFonts w:ascii="Times New Roman" w:hAnsi="Times New Roman" w:cs="Times New Roman"/>
          <w:b/>
          <w:bCs/>
          <w:sz w:val="18"/>
          <w:szCs w:val="18"/>
          <w:lang w:val="en-US"/>
        </w:rPr>
        <w:t xml:space="preserve"> </w:t>
      </w:r>
      <w:r w:rsidRPr="009063FD">
        <w:rPr>
          <w:rFonts w:ascii="Times New Roman" w:hAnsi="Times New Roman" w:cs="Times New Roman"/>
          <w:sz w:val="18"/>
          <w:szCs w:val="18"/>
        </w:rPr>
        <w:t>wheat, maize, sunflower, rapeseed, amongst others;</w:t>
      </w:r>
      <w:r w:rsidRPr="009063FD">
        <w:rPr>
          <w:rFonts w:ascii="Times New Roman" w:hAnsi="Times New Roman" w:cs="Times New Roman"/>
          <w:b/>
          <w:bCs/>
          <w:sz w:val="18"/>
          <w:szCs w:val="18"/>
          <w:lang w:val="en-US"/>
        </w:rPr>
        <w:t xml:space="preserve"> </w:t>
      </w:r>
      <w:r w:rsidRPr="009063FD">
        <w:rPr>
          <w:rFonts w:ascii="Times New Roman" w:hAnsi="Times New Roman" w:cs="Times New Roman"/>
          <w:sz w:val="18"/>
          <w:szCs w:val="18"/>
          <w:lang w:val="en-US"/>
        </w:rPr>
        <w:t>Symbols ↑, ↓, and ■ denote increase, decrease, and no change in indicators, respectively.</w:t>
      </w:r>
      <w:r w:rsidRPr="009063FD">
        <w:rPr>
          <w:rFonts w:ascii="Times New Roman" w:hAnsi="Times New Roman" w:cs="Times New Roman"/>
          <w:b/>
          <w:bCs/>
          <w:sz w:val="18"/>
          <w:szCs w:val="18"/>
          <w:lang w:val="en-US"/>
        </w:rPr>
        <w:t xml:space="preserve"> </w:t>
      </w:r>
    </w:p>
    <w:p w14:paraId="2ECA9BE1" w14:textId="77777777" w:rsidR="00AC63B3" w:rsidRDefault="00AC63B3" w:rsidP="004A078A">
      <w:pPr>
        <w:spacing w:after="60" w:line="240" w:lineRule="auto"/>
        <w:jc w:val="both"/>
        <w:rPr>
          <w:rFonts w:ascii="Times New Roman" w:hAnsi="Times New Roman" w:cs="Times New Roman"/>
          <w:b/>
          <w:bCs/>
          <w:sz w:val="24"/>
          <w:szCs w:val="24"/>
          <w:lang w:val="en-US"/>
        </w:rPr>
      </w:pPr>
    </w:p>
    <w:p w14:paraId="5A86A5E7" w14:textId="77777777" w:rsidR="00AC63B3" w:rsidRDefault="00AC63B3" w:rsidP="004A078A">
      <w:pPr>
        <w:spacing w:after="60" w:line="240" w:lineRule="auto"/>
        <w:jc w:val="both"/>
        <w:rPr>
          <w:rFonts w:ascii="Times New Roman" w:hAnsi="Times New Roman" w:cs="Times New Roman"/>
          <w:b/>
          <w:bCs/>
          <w:sz w:val="24"/>
          <w:szCs w:val="24"/>
          <w:lang w:val="en-US"/>
        </w:rPr>
      </w:pPr>
    </w:p>
    <w:p w14:paraId="1FAB945B" w14:textId="77777777" w:rsidR="00AC63B3" w:rsidRDefault="00AC63B3" w:rsidP="004A078A">
      <w:pPr>
        <w:spacing w:after="60" w:line="240" w:lineRule="auto"/>
        <w:jc w:val="both"/>
        <w:rPr>
          <w:rFonts w:ascii="Times New Roman" w:hAnsi="Times New Roman" w:cs="Times New Roman"/>
          <w:b/>
          <w:bCs/>
          <w:sz w:val="24"/>
          <w:szCs w:val="24"/>
          <w:lang w:val="en-US"/>
        </w:rPr>
      </w:pPr>
    </w:p>
    <w:p w14:paraId="64F634FD" w14:textId="77777777" w:rsidR="00AC63B3" w:rsidRDefault="00AC63B3" w:rsidP="004A078A">
      <w:pPr>
        <w:spacing w:after="60" w:line="240" w:lineRule="auto"/>
        <w:jc w:val="both"/>
        <w:rPr>
          <w:rFonts w:ascii="Times New Roman" w:hAnsi="Times New Roman" w:cs="Times New Roman"/>
          <w:b/>
          <w:bCs/>
          <w:sz w:val="24"/>
          <w:szCs w:val="24"/>
          <w:lang w:val="en-US"/>
        </w:rPr>
      </w:pPr>
    </w:p>
    <w:p w14:paraId="5B33C2F0" w14:textId="77777777" w:rsidR="00AC63B3" w:rsidRDefault="00AC63B3" w:rsidP="004A078A">
      <w:pPr>
        <w:spacing w:after="60" w:line="240" w:lineRule="auto"/>
        <w:jc w:val="both"/>
        <w:rPr>
          <w:rFonts w:ascii="Times New Roman" w:hAnsi="Times New Roman" w:cs="Times New Roman"/>
          <w:b/>
          <w:bCs/>
          <w:sz w:val="24"/>
          <w:szCs w:val="24"/>
          <w:lang w:val="en-US"/>
        </w:rPr>
      </w:pPr>
    </w:p>
    <w:p w14:paraId="4D14418A" w14:textId="77777777" w:rsidR="00AC63B3" w:rsidRDefault="00AC63B3" w:rsidP="004A078A">
      <w:pPr>
        <w:spacing w:after="60" w:line="240" w:lineRule="auto"/>
        <w:jc w:val="both"/>
        <w:rPr>
          <w:rFonts w:ascii="Times New Roman" w:hAnsi="Times New Roman" w:cs="Times New Roman"/>
          <w:b/>
          <w:bCs/>
          <w:sz w:val="24"/>
          <w:szCs w:val="24"/>
          <w:lang w:val="en-US"/>
        </w:rPr>
      </w:pPr>
    </w:p>
    <w:p w14:paraId="1B7F6961" w14:textId="77777777" w:rsidR="00AC63B3" w:rsidRDefault="00AC63B3" w:rsidP="004A078A">
      <w:pPr>
        <w:spacing w:after="60" w:line="240" w:lineRule="auto"/>
        <w:jc w:val="both"/>
        <w:rPr>
          <w:rFonts w:ascii="Times New Roman" w:hAnsi="Times New Roman" w:cs="Times New Roman"/>
          <w:b/>
          <w:bCs/>
          <w:sz w:val="24"/>
          <w:szCs w:val="24"/>
          <w:lang w:val="en-US"/>
        </w:rPr>
        <w:sectPr w:rsidR="00AC63B3" w:rsidSect="003E353B">
          <w:pgSz w:w="11906" w:h="16838"/>
          <w:pgMar w:top="1440" w:right="1440" w:bottom="1440" w:left="1440" w:header="709" w:footer="709" w:gutter="0"/>
          <w:cols w:space="708"/>
          <w:docGrid w:linePitch="360"/>
        </w:sectPr>
      </w:pPr>
    </w:p>
    <w:p w14:paraId="7AFB1CA4" w14:textId="10EEC313" w:rsidR="007246E3" w:rsidRPr="0013506D" w:rsidRDefault="006D35A6" w:rsidP="004A078A">
      <w:pPr>
        <w:spacing w:after="60" w:line="240" w:lineRule="auto"/>
        <w:jc w:val="both"/>
        <w:rPr>
          <w:rFonts w:ascii="Times New Roman" w:hAnsi="Times New Roman" w:cs="Times New Roman"/>
          <w:sz w:val="20"/>
          <w:szCs w:val="20"/>
          <w:lang w:val="en-US"/>
        </w:rPr>
      </w:pPr>
      <w:r w:rsidRPr="0013506D">
        <w:rPr>
          <w:rFonts w:ascii="Times New Roman" w:hAnsi="Times New Roman" w:cs="Times New Roman"/>
          <w:b/>
          <w:bCs/>
          <w:sz w:val="20"/>
          <w:szCs w:val="20"/>
          <w:lang w:val="en-US"/>
        </w:rPr>
        <w:t>Table</w:t>
      </w:r>
      <w:r w:rsidR="003E353B" w:rsidRPr="0013506D">
        <w:rPr>
          <w:rFonts w:ascii="Times New Roman" w:hAnsi="Times New Roman" w:cs="Times New Roman"/>
          <w:b/>
          <w:bCs/>
          <w:sz w:val="20"/>
          <w:szCs w:val="20"/>
          <w:lang w:val="en-US"/>
        </w:rPr>
        <w:t xml:space="preserve"> </w:t>
      </w:r>
      <w:r w:rsidR="004A078A" w:rsidRPr="0013506D">
        <w:rPr>
          <w:rFonts w:ascii="Times New Roman" w:hAnsi="Times New Roman" w:cs="Times New Roman"/>
          <w:b/>
          <w:bCs/>
          <w:sz w:val="20"/>
          <w:szCs w:val="20"/>
          <w:lang w:val="en-US"/>
        </w:rPr>
        <w:t>S</w:t>
      </w:r>
      <w:r w:rsidR="00AC63B3" w:rsidRPr="0013506D">
        <w:rPr>
          <w:rFonts w:ascii="Times New Roman" w:hAnsi="Times New Roman" w:cs="Times New Roman"/>
          <w:b/>
          <w:bCs/>
          <w:sz w:val="20"/>
          <w:szCs w:val="20"/>
          <w:lang w:val="en-US"/>
        </w:rPr>
        <w:t>4</w:t>
      </w:r>
      <w:bookmarkStart w:id="9" w:name="_Hlk155387135"/>
      <w:r w:rsidRPr="0013506D">
        <w:rPr>
          <w:rFonts w:ascii="Times New Roman" w:hAnsi="Times New Roman" w:cs="Times New Roman"/>
          <w:b/>
          <w:bCs/>
          <w:sz w:val="20"/>
          <w:szCs w:val="20"/>
          <w:lang w:val="en-US"/>
        </w:rPr>
        <w:t xml:space="preserve"> </w:t>
      </w:r>
      <w:r w:rsidR="00EC2279" w:rsidRPr="0013506D">
        <w:rPr>
          <w:rFonts w:ascii="Times New Roman" w:hAnsi="Times New Roman" w:cs="Times New Roman"/>
          <w:sz w:val="20"/>
          <w:szCs w:val="20"/>
          <w:lang w:val="en-US"/>
        </w:rPr>
        <w:t>Socio-ecological economic</w:t>
      </w:r>
      <w:r w:rsidR="00EC2279" w:rsidRPr="0013506D">
        <w:rPr>
          <w:rFonts w:ascii="Times New Roman" w:hAnsi="Times New Roman" w:cs="Times New Roman"/>
          <w:b/>
          <w:bCs/>
          <w:sz w:val="20"/>
          <w:szCs w:val="20"/>
          <w:lang w:val="en-US"/>
        </w:rPr>
        <w:t xml:space="preserve"> </w:t>
      </w:r>
      <w:r w:rsidR="00EC2279" w:rsidRPr="0013506D">
        <w:rPr>
          <w:rFonts w:ascii="Times New Roman" w:hAnsi="Times New Roman" w:cs="Times New Roman"/>
          <w:sz w:val="20"/>
          <w:szCs w:val="20"/>
        </w:rPr>
        <w:t>o</w:t>
      </w:r>
      <w:r w:rsidR="00F00BF9" w:rsidRPr="0013506D">
        <w:rPr>
          <w:rFonts w:ascii="Times New Roman" w:hAnsi="Times New Roman" w:cs="Times New Roman"/>
          <w:sz w:val="20"/>
          <w:szCs w:val="20"/>
        </w:rPr>
        <w:t>utcomes</w:t>
      </w:r>
      <w:bookmarkEnd w:id="9"/>
      <w:r w:rsidR="00F00BF9" w:rsidRPr="0013506D">
        <w:rPr>
          <w:rFonts w:ascii="Times New Roman" w:hAnsi="Times New Roman" w:cs="Times New Roman"/>
          <w:sz w:val="20"/>
          <w:szCs w:val="20"/>
        </w:rPr>
        <w:t xml:space="preserve"> and suggestions for the organic over conventional primary cropping systems</w:t>
      </w:r>
    </w:p>
    <w:tbl>
      <w:tblPr>
        <w:tblW w:w="14170" w:type="dxa"/>
        <w:tblBorders>
          <w:top w:val="single" w:sz="4" w:space="0" w:color="auto"/>
          <w:bottom w:val="single" w:sz="4" w:space="0" w:color="auto"/>
        </w:tblBorders>
        <w:tblLook w:val="04A0" w:firstRow="1" w:lastRow="0" w:firstColumn="1" w:lastColumn="0" w:noHBand="0" w:noVBand="1"/>
      </w:tblPr>
      <w:tblGrid>
        <w:gridCol w:w="704"/>
        <w:gridCol w:w="4820"/>
        <w:gridCol w:w="2622"/>
        <w:gridCol w:w="2622"/>
        <w:gridCol w:w="3402"/>
      </w:tblGrid>
      <w:tr w:rsidR="007246E3" w:rsidRPr="007246E3" w14:paraId="04033AB7" w14:textId="77777777" w:rsidTr="00324CBB">
        <w:trPr>
          <w:cantSplit/>
          <w:trHeight w:val="367"/>
          <w:tblHeader/>
        </w:trPr>
        <w:tc>
          <w:tcPr>
            <w:tcW w:w="704" w:type="dxa"/>
            <w:tcBorders>
              <w:top w:val="single" w:sz="4" w:space="0" w:color="auto"/>
              <w:bottom w:val="single" w:sz="4" w:space="0" w:color="auto"/>
            </w:tcBorders>
            <w:shd w:val="clear" w:color="auto" w:fill="auto"/>
            <w:hideMark/>
          </w:tcPr>
          <w:p w14:paraId="0E86C9C0" w14:textId="7A5976D4" w:rsidR="007246E3" w:rsidRPr="00436D2E" w:rsidRDefault="00E040D6" w:rsidP="006B31D0">
            <w:pPr>
              <w:spacing w:after="0" w:line="240" w:lineRule="auto"/>
              <w:jc w:val="center"/>
              <w:rPr>
                <w:rFonts w:ascii="Times New Roman" w:eastAsia="Times New Roman" w:hAnsi="Times New Roman" w:cs="Times New Roman"/>
                <w:sz w:val="18"/>
                <w:szCs w:val="18"/>
                <w:lang w:eastAsia="en-IN" w:bidi="hi-IN"/>
              </w:rPr>
            </w:pPr>
            <w:r w:rsidRPr="00436D2E">
              <w:rPr>
                <w:rFonts w:ascii="Times New Roman" w:eastAsia="Times New Roman" w:hAnsi="Times New Roman" w:cs="Times New Roman"/>
                <w:sz w:val="18"/>
                <w:szCs w:val="18"/>
                <w:lang w:eastAsia="en-IN" w:bidi="hi-IN"/>
              </w:rPr>
              <w:t>Study No.</w:t>
            </w:r>
          </w:p>
        </w:tc>
        <w:tc>
          <w:tcPr>
            <w:tcW w:w="4820" w:type="dxa"/>
            <w:tcBorders>
              <w:top w:val="single" w:sz="4" w:space="0" w:color="auto"/>
              <w:bottom w:val="single" w:sz="4" w:space="0" w:color="auto"/>
            </w:tcBorders>
            <w:shd w:val="clear" w:color="auto" w:fill="auto"/>
            <w:hideMark/>
          </w:tcPr>
          <w:p w14:paraId="63F67C20" w14:textId="7579342F" w:rsidR="007246E3" w:rsidRPr="00436D2E" w:rsidRDefault="00EC2279" w:rsidP="006B31D0">
            <w:pPr>
              <w:spacing w:after="0" w:line="240" w:lineRule="auto"/>
              <w:jc w:val="center"/>
              <w:rPr>
                <w:rFonts w:ascii="Times New Roman" w:eastAsia="Times New Roman" w:hAnsi="Times New Roman" w:cs="Times New Roman"/>
                <w:sz w:val="18"/>
                <w:szCs w:val="18"/>
                <w:lang w:eastAsia="en-IN" w:bidi="hi-IN"/>
              </w:rPr>
            </w:pPr>
            <w:r w:rsidRPr="00436D2E">
              <w:rPr>
                <w:rFonts w:ascii="Times New Roman" w:eastAsia="Times New Roman" w:hAnsi="Times New Roman" w:cs="Times New Roman"/>
                <w:sz w:val="18"/>
                <w:szCs w:val="18"/>
                <w:lang w:eastAsia="en-IN" w:bidi="hi-IN"/>
              </w:rPr>
              <w:t>O</w:t>
            </w:r>
            <w:r w:rsidR="00E040D6" w:rsidRPr="00436D2E">
              <w:rPr>
                <w:rFonts w:ascii="Times New Roman" w:eastAsia="Times New Roman" w:hAnsi="Times New Roman" w:cs="Times New Roman"/>
                <w:sz w:val="18"/>
                <w:szCs w:val="18"/>
                <w:lang w:eastAsia="en-IN" w:bidi="hi-IN"/>
              </w:rPr>
              <w:t>utcomes</w:t>
            </w:r>
          </w:p>
        </w:tc>
        <w:tc>
          <w:tcPr>
            <w:tcW w:w="2622" w:type="dxa"/>
            <w:tcBorders>
              <w:top w:val="single" w:sz="4" w:space="0" w:color="auto"/>
              <w:bottom w:val="single" w:sz="4" w:space="0" w:color="auto"/>
            </w:tcBorders>
            <w:shd w:val="clear" w:color="auto" w:fill="auto"/>
            <w:hideMark/>
          </w:tcPr>
          <w:p w14:paraId="0204CC5E" w14:textId="6F1215A7" w:rsidR="007246E3" w:rsidRPr="00436D2E" w:rsidRDefault="00EC2279" w:rsidP="006B31D0">
            <w:pPr>
              <w:spacing w:after="0" w:line="240" w:lineRule="auto"/>
              <w:jc w:val="center"/>
              <w:rPr>
                <w:rFonts w:ascii="Times New Roman" w:eastAsia="Times New Roman" w:hAnsi="Times New Roman" w:cs="Times New Roman"/>
                <w:sz w:val="18"/>
                <w:szCs w:val="18"/>
                <w:lang w:eastAsia="en-IN" w:bidi="hi-IN"/>
              </w:rPr>
            </w:pPr>
            <w:r w:rsidRPr="00436D2E">
              <w:rPr>
                <w:rFonts w:ascii="Times New Roman" w:eastAsia="Times New Roman" w:hAnsi="Times New Roman" w:cs="Times New Roman"/>
                <w:sz w:val="18"/>
                <w:szCs w:val="18"/>
                <w:lang w:eastAsia="en-IN" w:bidi="hi-IN"/>
              </w:rPr>
              <w:t>B</w:t>
            </w:r>
            <w:r w:rsidR="00E040D6" w:rsidRPr="00436D2E">
              <w:rPr>
                <w:rFonts w:ascii="Times New Roman" w:eastAsia="Times New Roman" w:hAnsi="Times New Roman" w:cs="Times New Roman"/>
                <w:sz w:val="18"/>
                <w:szCs w:val="18"/>
                <w:lang w:eastAsia="en-IN" w:bidi="hi-IN"/>
              </w:rPr>
              <w:t>enefits</w:t>
            </w:r>
          </w:p>
        </w:tc>
        <w:tc>
          <w:tcPr>
            <w:tcW w:w="2622" w:type="dxa"/>
            <w:tcBorders>
              <w:top w:val="single" w:sz="4" w:space="0" w:color="auto"/>
              <w:bottom w:val="single" w:sz="4" w:space="0" w:color="auto"/>
            </w:tcBorders>
            <w:shd w:val="clear" w:color="auto" w:fill="auto"/>
            <w:hideMark/>
          </w:tcPr>
          <w:p w14:paraId="0D20E57A" w14:textId="0657EAEB" w:rsidR="007246E3" w:rsidRPr="00436D2E" w:rsidRDefault="00F436AD" w:rsidP="006B31D0">
            <w:pPr>
              <w:spacing w:after="0" w:line="240" w:lineRule="auto"/>
              <w:jc w:val="center"/>
              <w:rPr>
                <w:rFonts w:ascii="Times New Roman" w:eastAsia="Times New Roman" w:hAnsi="Times New Roman" w:cs="Times New Roman"/>
                <w:sz w:val="18"/>
                <w:szCs w:val="18"/>
                <w:lang w:eastAsia="en-IN" w:bidi="hi-IN"/>
              </w:rPr>
            </w:pPr>
            <w:r w:rsidRPr="00436D2E">
              <w:rPr>
                <w:rFonts w:ascii="Times New Roman" w:eastAsia="Times New Roman" w:hAnsi="Times New Roman" w:cs="Times New Roman"/>
                <w:sz w:val="18"/>
                <w:szCs w:val="18"/>
                <w:lang w:eastAsia="en-IN" w:bidi="hi-IN"/>
              </w:rPr>
              <w:t>Detriments</w:t>
            </w:r>
          </w:p>
        </w:tc>
        <w:tc>
          <w:tcPr>
            <w:tcW w:w="3402" w:type="dxa"/>
            <w:tcBorders>
              <w:top w:val="single" w:sz="4" w:space="0" w:color="auto"/>
              <w:bottom w:val="single" w:sz="4" w:space="0" w:color="auto"/>
            </w:tcBorders>
            <w:shd w:val="clear" w:color="auto" w:fill="auto"/>
            <w:hideMark/>
          </w:tcPr>
          <w:p w14:paraId="42103D0F" w14:textId="1E89E45C" w:rsidR="007246E3" w:rsidRPr="00436D2E" w:rsidRDefault="00E040D6" w:rsidP="006B31D0">
            <w:pPr>
              <w:spacing w:after="0" w:line="240" w:lineRule="auto"/>
              <w:jc w:val="center"/>
              <w:rPr>
                <w:rFonts w:ascii="Times New Roman" w:eastAsia="Times New Roman" w:hAnsi="Times New Roman" w:cs="Times New Roman"/>
                <w:sz w:val="18"/>
                <w:szCs w:val="18"/>
                <w:lang w:eastAsia="en-IN" w:bidi="hi-IN"/>
              </w:rPr>
            </w:pPr>
            <w:r w:rsidRPr="00436D2E">
              <w:rPr>
                <w:rFonts w:ascii="Times New Roman" w:eastAsia="Times New Roman" w:hAnsi="Times New Roman" w:cs="Times New Roman"/>
                <w:sz w:val="18"/>
                <w:szCs w:val="18"/>
                <w:lang w:eastAsia="en-IN" w:bidi="hi-IN"/>
              </w:rPr>
              <w:t>Suggestions</w:t>
            </w:r>
          </w:p>
        </w:tc>
      </w:tr>
      <w:tr w:rsidR="007246E3" w:rsidRPr="007246E3" w14:paraId="3A2C67BE" w14:textId="77777777" w:rsidTr="00075A6D">
        <w:trPr>
          <w:trHeight w:val="1965"/>
        </w:trPr>
        <w:tc>
          <w:tcPr>
            <w:tcW w:w="704" w:type="dxa"/>
            <w:tcBorders>
              <w:top w:val="single" w:sz="4" w:space="0" w:color="auto"/>
            </w:tcBorders>
            <w:shd w:val="clear" w:color="auto" w:fill="auto"/>
            <w:hideMark/>
          </w:tcPr>
          <w:p w14:paraId="0AF0339C" w14:textId="77777777" w:rsidR="007246E3" w:rsidRPr="006B31D0" w:rsidRDefault="007246E3" w:rsidP="006B31D0">
            <w:pPr>
              <w:spacing w:after="0" w:line="240" w:lineRule="auto"/>
              <w:jc w:val="center"/>
              <w:rPr>
                <w:rFonts w:ascii="Times New Roman" w:eastAsia="Times New Roman" w:hAnsi="Times New Roman" w:cs="Times New Roman"/>
                <w:sz w:val="18"/>
                <w:szCs w:val="18"/>
                <w:lang w:eastAsia="en-IN" w:bidi="hi-IN"/>
              </w:rPr>
            </w:pPr>
            <w:r w:rsidRPr="006B31D0">
              <w:rPr>
                <w:rFonts w:ascii="Times New Roman" w:eastAsia="Times New Roman" w:hAnsi="Times New Roman" w:cs="Times New Roman"/>
                <w:sz w:val="18"/>
                <w:szCs w:val="18"/>
                <w:lang w:eastAsia="en-IN" w:bidi="hi-IN"/>
              </w:rPr>
              <w:t>[1]</w:t>
            </w:r>
          </w:p>
        </w:tc>
        <w:tc>
          <w:tcPr>
            <w:tcW w:w="4820" w:type="dxa"/>
            <w:tcBorders>
              <w:top w:val="single" w:sz="4" w:space="0" w:color="auto"/>
            </w:tcBorders>
            <w:shd w:val="clear" w:color="auto" w:fill="auto"/>
            <w:hideMark/>
          </w:tcPr>
          <w:p w14:paraId="3BF892D5" w14:textId="4A522E5D" w:rsidR="007246E3" w:rsidRPr="006B31D0" w:rsidRDefault="00DF5D1C" w:rsidP="006B31D0">
            <w:pPr>
              <w:spacing w:after="0" w:line="240" w:lineRule="auto"/>
              <w:jc w:val="both"/>
              <w:rPr>
                <w:rFonts w:ascii="Times New Roman" w:eastAsia="Times New Roman" w:hAnsi="Times New Roman" w:cs="Times New Roman"/>
                <w:sz w:val="18"/>
                <w:szCs w:val="18"/>
                <w:lang w:eastAsia="en-IN" w:bidi="hi-IN"/>
              </w:rPr>
            </w:pPr>
            <w:r>
              <w:rPr>
                <w:rFonts w:ascii="Times New Roman" w:hAnsi="Times New Roman" w:cs="Times New Roman"/>
                <w:sz w:val="18"/>
                <w:szCs w:val="18"/>
                <w:lang w:bidi="hi-IN"/>
              </w:rPr>
              <w:t>Early in the transition, vegetable production</w:t>
            </w:r>
            <w:r w:rsidR="007246E3" w:rsidRPr="006B31D0">
              <w:rPr>
                <w:rFonts w:ascii="Times New Roman" w:hAnsi="Times New Roman" w:cs="Times New Roman"/>
                <w:sz w:val="18"/>
                <w:szCs w:val="18"/>
                <w:lang w:bidi="hi-IN"/>
              </w:rPr>
              <w:t xml:space="preserve"> from conventional to organic production </w:t>
            </w:r>
            <w:r>
              <w:rPr>
                <w:rFonts w:ascii="Times New Roman" w:hAnsi="Times New Roman" w:cs="Times New Roman"/>
                <w:sz w:val="18"/>
                <w:szCs w:val="18"/>
                <w:lang w:bidi="hi-IN"/>
              </w:rPr>
              <w:t>wa</w:t>
            </w:r>
            <w:r w:rsidR="007246E3" w:rsidRPr="006B31D0">
              <w:rPr>
                <w:rFonts w:ascii="Times New Roman" w:hAnsi="Times New Roman" w:cs="Times New Roman"/>
                <w:sz w:val="18"/>
                <w:szCs w:val="18"/>
                <w:lang w:bidi="hi-IN"/>
              </w:rPr>
              <w:t xml:space="preserve">s not profitable. Profit may not be a necessary or sufficient condition for organic farming in the short or medium term. The principle of sustainable production through environmental compatibility is </w:t>
            </w:r>
            <w:r w:rsidR="00E040D6">
              <w:rPr>
                <w:rFonts w:ascii="Times New Roman" w:hAnsi="Times New Roman" w:cs="Times New Roman"/>
                <w:sz w:val="18"/>
                <w:szCs w:val="18"/>
                <w:lang w:bidi="hi-IN"/>
              </w:rPr>
              <w:t>vital</w:t>
            </w:r>
            <w:r w:rsidR="007246E3" w:rsidRPr="006B31D0">
              <w:rPr>
                <w:rFonts w:ascii="Times New Roman" w:hAnsi="Times New Roman" w:cs="Times New Roman"/>
                <w:sz w:val="18"/>
                <w:szCs w:val="18"/>
                <w:lang w:bidi="hi-IN"/>
              </w:rPr>
              <w:t xml:space="preserve"> for some practitioners</w:t>
            </w:r>
            <w:r w:rsidR="00E93C30">
              <w:rPr>
                <w:rFonts w:ascii="Times New Roman" w:hAnsi="Times New Roman" w:cs="Times New Roman"/>
                <w:sz w:val="18"/>
                <w:szCs w:val="18"/>
                <w:lang w:bidi="hi-IN"/>
              </w:rPr>
              <w:t>, as</w:t>
            </w:r>
            <w:r w:rsidR="007246E3" w:rsidRPr="006B31D0">
              <w:rPr>
                <w:rFonts w:ascii="Times New Roman" w:hAnsi="Times New Roman" w:cs="Times New Roman"/>
                <w:sz w:val="18"/>
                <w:szCs w:val="18"/>
                <w:lang w:bidi="hi-IN"/>
              </w:rPr>
              <w:t xml:space="preserve"> they have accepted the probability of reduced financial compensation. Given the likelihood of short-term financial losses, it seems probable that only potential organic practitioners with a genuine commitment to organic principles will initiate the transition to full organic practice.</w:t>
            </w:r>
          </w:p>
        </w:tc>
        <w:tc>
          <w:tcPr>
            <w:tcW w:w="2622" w:type="dxa"/>
            <w:tcBorders>
              <w:top w:val="single" w:sz="4" w:space="0" w:color="auto"/>
            </w:tcBorders>
            <w:shd w:val="clear" w:color="auto" w:fill="auto"/>
            <w:hideMark/>
          </w:tcPr>
          <w:p w14:paraId="4A25C0D5" w14:textId="36EFA4CD" w:rsidR="007246E3" w:rsidRPr="006B31D0" w:rsidRDefault="007246E3">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Lower harvesting costs</w:t>
            </w:r>
          </w:p>
          <w:p w14:paraId="6AB27507" w14:textId="77777777" w:rsidR="007246E3" w:rsidRDefault="007246E3">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Employment creation</w:t>
            </w:r>
          </w:p>
          <w:p w14:paraId="256381D9" w14:textId="1B23917A" w:rsidR="00EC2279" w:rsidRPr="006B31D0" w:rsidRDefault="00EC2279">
            <w:pPr>
              <w:numPr>
                <w:ilvl w:val="0"/>
                <w:numId w:val="2"/>
              </w:numPr>
              <w:spacing w:after="0" w:line="240" w:lineRule="auto"/>
              <w:ind w:left="264" w:hanging="264"/>
              <w:contextualSpacing/>
              <w:jc w:val="both"/>
              <w:rPr>
                <w:rFonts w:ascii="Times New Roman" w:hAnsi="Times New Roman" w:cs="Times New Roman"/>
                <w:sz w:val="18"/>
                <w:szCs w:val="18"/>
              </w:rPr>
            </w:pPr>
            <w:r>
              <w:rPr>
                <w:rFonts w:ascii="Times New Roman" w:hAnsi="Times New Roman" w:cs="Times New Roman"/>
                <w:sz w:val="18"/>
                <w:szCs w:val="18"/>
              </w:rPr>
              <w:t>Sustainable production</w:t>
            </w:r>
          </w:p>
        </w:tc>
        <w:tc>
          <w:tcPr>
            <w:tcW w:w="2622" w:type="dxa"/>
            <w:tcBorders>
              <w:top w:val="single" w:sz="4" w:space="0" w:color="auto"/>
            </w:tcBorders>
            <w:shd w:val="clear" w:color="auto" w:fill="auto"/>
            <w:hideMark/>
          </w:tcPr>
          <w:p w14:paraId="75792CD5" w14:textId="58AFC0F2" w:rsidR="007246E3" w:rsidRPr="006B31D0" w:rsidRDefault="007246E3">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Higher production costs</w:t>
            </w:r>
          </w:p>
          <w:p w14:paraId="44B9E0C3" w14:textId="6989E04C" w:rsidR="007246E3" w:rsidRPr="006B31D0" w:rsidRDefault="007246E3">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Lower yield</w:t>
            </w:r>
          </w:p>
          <w:p w14:paraId="29F07C92" w14:textId="696EC263" w:rsidR="007246E3" w:rsidRPr="006B31D0" w:rsidRDefault="007246E3">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High pest control costs</w:t>
            </w:r>
          </w:p>
          <w:p w14:paraId="09E7BDD1" w14:textId="592436B1" w:rsidR="007246E3" w:rsidRPr="006B31D0" w:rsidRDefault="007246E3">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Negative returns</w:t>
            </w:r>
          </w:p>
        </w:tc>
        <w:tc>
          <w:tcPr>
            <w:tcW w:w="3402" w:type="dxa"/>
            <w:tcBorders>
              <w:top w:val="single" w:sz="4" w:space="0" w:color="auto"/>
            </w:tcBorders>
            <w:shd w:val="clear" w:color="auto" w:fill="auto"/>
            <w:hideMark/>
          </w:tcPr>
          <w:p w14:paraId="1A69A710" w14:textId="4D91DD88" w:rsidR="007246E3" w:rsidRPr="006B31D0" w:rsidRDefault="007246E3">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Provide subsidies to farmers during the conversion period to compensate for losses or lower profits</w:t>
            </w:r>
          </w:p>
          <w:p w14:paraId="623AC3C3" w14:textId="505300B5" w:rsidR="007246E3" w:rsidRPr="006B31D0" w:rsidRDefault="007246E3">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 xml:space="preserve">Educate farmers about the ecological implications and sustainable factors </w:t>
            </w:r>
            <w:r w:rsidR="00E040D6">
              <w:rPr>
                <w:rFonts w:ascii="Times New Roman" w:eastAsia="Times New Roman" w:hAnsi="Times New Roman" w:cs="Times New Roman"/>
                <w:color w:val="000000" w:themeColor="text1"/>
                <w:kern w:val="24"/>
                <w:sz w:val="18"/>
                <w:szCs w:val="18"/>
                <w:lang w:eastAsia="en-IN"/>
              </w:rPr>
              <w:t>of continuing</w:t>
            </w:r>
            <w:r w:rsidRPr="006B31D0">
              <w:rPr>
                <w:rFonts w:ascii="Times New Roman" w:eastAsia="Times New Roman" w:hAnsi="Times New Roman" w:cs="Times New Roman"/>
                <w:color w:val="000000" w:themeColor="text1"/>
                <w:kern w:val="24"/>
                <w:sz w:val="18"/>
                <w:szCs w:val="18"/>
                <w:lang w:eastAsia="en-IN"/>
              </w:rPr>
              <w:t xml:space="preserve"> organic farming practices</w:t>
            </w:r>
          </w:p>
          <w:p w14:paraId="0374FD77" w14:textId="630F8EB9" w:rsidR="007246E3" w:rsidRPr="006B31D0" w:rsidRDefault="007246E3">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Encourage certification to increase profits</w:t>
            </w:r>
          </w:p>
        </w:tc>
      </w:tr>
      <w:tr w:rsidR="007246E3" w:rsidRPr="007246E3" w14:paraId="4E989C25" w14:textId="77777777" w:rsidTr="00324CBB">
        <w:trPr>
          <w:trHeight w:val="1917"/>
        </w:trPr>
        <w:tc>
          <w:tcPr>
            <w:tcW w:w="704" w:type="dxa"/>
            <w:shd w:val="clear" w:color="auto" w:fill="auto"/>
            <w:hideMark/>
          </w:tcPr>
          <w:p w14:paraId="5494AFA0" w14:textId="77777777" w:rsidR="007246E3" w:rsidRPr="006B31D0" w:rsidRDefault="007246E3" w:rsidP="006B31D0">
            <w:pPr>
              <w:spacing w:after="0" w:line="240" w:lineRule="auto"/>
              <w:jc w:val="center"/>
              <w:rPr>
                <w:rFonts w:ascii="Times New Roman" w:eastAsia="Times New Roman" w:hAnsi="Times New Roman" w:cs="Times New Roman"/>
                <w:sz w:val="18"/>
                <w:szCs w:val="18"/>
                <w:lang w:eastAsia="en-IN" w:bidi="hi-IN"/>
              </w:rPr>
            </w:pPr>
            <w:r w:rsidRPr="006B31D0">
              <w:rPr>
                <w:rFonts w:ascii="Times New Roman" w:eastAsia="Times New Roman" w:hAnsi="Times New Roman" w:cs="Times New Roman"/>
                <w:sz w:val="18"/>
                <w:szCs w:val="18"/>
                <w:lang w:eastAsia="en-IN" w:bidi="hi-IN"/>
              </w:rPr>
              <w:t>[2]</w:t>
            </w:r>
          </w:p>
        </w:tc>
        <w:tc>
          <w:tcPr>
            <w:tcW w:w="4820" w:type="dxa"/>
            <w:shd w:val="clear" w:color="auto" w:fill="auto"/>
            <w:hideMark/>
          </w:tcPr>
          <w:p w14:paraId="67227187" w14:textId="4DC975CF" w:rsidR="007246E3" w:rsidRPr="001F7D6D" w:rsidRDefault="00DF5D1C" w:rsidP="006B31D0">
            <w:pPr>
              <w:spacing w:after="0" w:line="240" w:lineRule="auto"/>
              <w:jc w:val="both"/>
              <w:rPr>
                <w:rFonts w:ascii="Times New Roman" w:eastAsia="Times New Roman" w:hAnsi="Times New Roman" w:cs="Times New Roman"/>
                <w:color w:val="000000"/>
                <w:sz w:val="18"/>
                <w:szCs w:val="18"/>
                <w:lang w:eastAsia="en-IN" w:bidi="hi-IN"/>
              </w:rPr>
            </w:pPr>
            <w:r w:rsidRPr="001F7D6D">
              <w:rPr>
                <w:rFonts w:ascii="Times New Roman" w:hAnsi="Times New Roman" w:cs="Times New Roman"/>
                <w:sz w:val="18"/>
                <w:szCs w:val="18"/>
                <w:lang w:bidi="hi-IN"/>
              </w:rPr>
              <w:t>O</w:t>
            </w:r>
            <w:r w:rsidR="007246E3" w:rsidRPr="001F7D6D">
              <w:rPr>
                <w:rFonts w:ascii="Times New Roman" w:hAnsi="Times New Roman" w:cs="Times New Roman"/>
                <w:sz w:val="18"/>
                <w:szCs w:val="18"/>
                <w:lang w:bidi="hi-IN"/>
              </w:rPr>
              <w:t xml:space="preserve">rganic cherry production is more profitable than conventional. </w:t>
            </w:r>
            <w:r w:rsidRPr="001F7D6D">
              <w:rPr>
                <w:rFonts w:ascii="Times New Roman" w:hAnsi="Times New Roman" w:cs="Times New Roman"/>
                <w:sz w:val="18"/>
                <w:szCs w:val="18"/>
                <w:lang w:bidi="hi-IN"/>
              </w:rPr>
              <w:t>Turkey’s organic cherry production area</w:t>
            </w:r>
            <w:r w:rsidR="007246E3" w:rsidRPr="001F7D6D">
              <w:rPr>
                <w:rFonts w:ascii="Times New Roman" w:hAnsi="Times New Roman" w:cs="Times New Roman"/>
                <w:sz w:val="18"/>
                <w:szCs w:val="18"/>
                <w:lang w:bidi="hi-IN"/>
              </w:rPr>
              <w:t xml:space="preserve"> is at a </w:t>
            </w:r>
            <w:r w:rsidR="00E040D6" w:rsidRPr="001F7D6D">
              <w:rPr>
                <w:rFonts w:ascii="Times New Roman" w:hAnsi="Times New Roman" w:cs="Times New Roman"/>
                <w:sz w:val="18"/>
                <w:szCs w:val="18"/>
                <w:lang w:bidi="hi-IN"/>
              </w:rPr>
              <w:t>deficient</w:t>
            </w:r>
            <w:r w:rsidR="007246E3" w:rsidRPr="001F7D6D">
              <w:rPr>
                <w:rFonts w:ascii="Times New Roman" w:hAnsi="Times New Roman" w:cs="Times New Roman"/>
                <w:sz w:val="18"/>
                <w:szCs w:val="18"/>
                <w:lang w:bidi="hi-IN"/>
              </w:rPr>
              <w:t xml:space="preserve"> level of 104.16 hectares. For this reason, </w:t>
            </w:r>
            <w:r w:rsidRPr="001F7D6D">
              <w:rPr>
                <w:rFonts w:ascii="Times New Roman" w:hAnsi="Times New Roman" w:cs="Times New Roman"/>
                <w:sz w:val="18"/>
                <w:szCs w:val="18"/>
                <w:lang w:bidi="hi-IN"/>
              </w:rPr>
              <w:t>most</w:t>
            </w:r>
            <w:r w:rsidR="007246E3" w:rsidRPr="001F7D6D">
              <w:rPr>
                <w:rFonts w:ascii="Times New Roman" w:hAnsi="Times New Roman" w:cs="Times New Roman"/>
                <w:sz w:val="18"/>
                <w:szCs w:val="18"/>
                <w:lang w:bidi="hi-IN"/>
              </w:rPr>
              <w:t xml:space="preserve"> natural resources where cherry production has been underway are affected negatively. Due to this, promoting organic agriculture as one of the sustainable a</w:t>
            </w:r>
            <w:r w:rsidRPr="001F7D6D">
              <w:rPr>
                <w:rFonts w:ascii="Times New Roman" w:hAnsi="Times New Roman" w:cs="Times New Roman"/>
                <w:sz w:val="18"/>
                <w:szCs w:val="18"/>
                <w:lang w:bidi="hi-IN"/>
              </w:rPr>
              <w:t>pproaches in cherry production and organi</w:t>
            </w:r>
            <w:r w:rsidR="00E93C30">
              <w:rPr>
                <w:rFonts w:ascii="Times New Roman" w:hAnsi="Times New Roman" w:cs="Times New Roman"/>
                <w:sz w:val="18"/>
                <w:szCs w:val="18"/>
                <w:lang w:bidi="hi-IN"/>
              </w:rPr>
              <w:t>z</w:t>
            </w:r>
            <w:r w:rsidRPr="001F7D6D">
              <w:rPr>
                <w:rFonts w:ascii="Times New Roman" w:hAnsi="Times New Roman" w:cs="Times New Roman"/>
                <w:sz w:val="18"/>
                <w:szCs w:val="18"/>
                <w:lang w:bidi="hi-IN"/>
              </w:rPr>
              <w:t>ing extension activities for farmyard manuring application</w:t>
            </w:r>
            <w:r w:rsidR="00E93C30">
              <w:rPr>
                <w:rFonts w:ascii="Times New Roman" w:hAnsi="Times New Roman" w:cs="Times New Roman"/>
                <w:sz w:val="18"/>
                <w:szCs w:val="18"/>
                <w:lang w:bidi="hi-IN"/>
              </w:rPr>
              <w:t>s</w:t>
            </w:r>
            <w:r w:rsidRPr="001F7D6D">
              <w:rPr>
                <w:rFonts w:ascii="Times New Roman" w:hAnsi="Times New Roman" w:cs="Times New Roman"/>
                <w:sz w:val="18"/>
                <w:szCs w:val="18"/>
                <w:lang w:bidi="hi-IN"/>
              </w:rPr>
              <w:t xml:space="preserve"> in Salihli variety production will increase the producer’s return</w:t>
            </w:r>
            <w:r w:rsidR="007246E3" w:rsidRPr="001F7D6D">
              <w:rPr>
                <w:rFonts w:ascii="Times New Roman" w:hAnsi="Times New Roman" w:cs="Times New Roman"/>
                <w:sz w:val="18"/>
                <w:szCs w:val="18"/>
                <w:lang w:bidi="hi-IN"/>
              </w:rPr>
              <w:t xml:space="preserve"> and ensure the protection of natural resources.</w:t>
            </w:r>
          </w:p>
        </w:tc>
        <w:tc>
          <w:tcPr>
            <w:tcW w:w="2622" w:type="dxa"/>
            <w:shd w:val="clear" w:color="auto" w:fill="auto"/>
            <w:hideMark/>
          </w:tcPr>
          <w:p w14:paraId="2F6A312B" w14:textId="54179ACF" w:rsidR="007246E3" w:rsidRPr="001F7D6D" w:rsidRDefault="007246E3">
            <w:pPr>
              <w:numPr>
                <w:ilvl w:val="0"/>
                <w:numId w:val="2"/>
              </w:numPr>
              <w:spacing w:after="0" w:line="240" w:lineRule="auto"/>
              <w:ind w:left="264" w:hanging="264"/>
              <w:contextualSpacing/>
              <w:jc w:val="both"/>
              <w:rPr>
                <w:rFonts w:ascii="Times New Roman" w:hAnsi="Times New Roman" w:cs="Times New Roman"/>
                <w:sz w:val="18"/>
                <w:szCs w:val="18"/>
              </w:rPr>
            </w:pPr>
            <w:r w:rsidRPr="001F7D6D">
              <w:rPr>
                <w:rFonts w:ascii="Times New Roman" w:hAnsi="Times New Roman" w:cs="Times New Roman"/>
                <w:sz w:val="18"/>
                <w:szCs w:val="18"/>
              </w:rPr>
              <w:t>High profitability due to certification</w:t>
            </w:r>
          </w:p>
          <w:p w14:paraId="4F99E0EB" w14:textId="77777777" w:rsidR="007246E3" w:rsidRPr="001F7D6D" w:rsidRDefault="007246E3">
            <w:pPr>
              <w:numPr>
                <w:ilvl w:val="0"/>
                <w:numId w:val="2"/>
              </w:numPr>
              <w:spacing w:after="0" w:line="240" w:lineRule="auto"/>
              <w:ind w:left="264" w:hanging="264"/>
              <w:contextualSpacing/>
              <w:jc w:val="both"/>
              <w:rPr>
                <w:rFonts w:ascii="Times New Roman" w:hAnsi="Times New Roman" w:cs="Times New Roman"/>
                <w:sz w:val="18"/>
                <w:szCs w:val="18"/>
              </w:rPr>
            </w:pPr>
            <w:r w:rsidRPr="001F7D6D">
              <w:rPr>
                <w:rFonts w:ascii="Times New Roman" w:hAnsi="Times New Roman" w:cs="Times New Roman"/>
                <w:sz w:val="18"/>
                <w:szCs w:val="18"/>
              </w:rPr>
              <w:t>Higher returns</w:t>
            </w:r>
          </w:p>
          <w:p w14:paraId="17ED1265" w14:textId="370A3AC1" w:rsidR="00EC2279" w:rsidRPr="001F7D6D" w:rsidRDefault="00EC2279">
            <w:pPr>
              <w:numPr>
                <w:ilvl w:val="0"/>
                <w:numId w:val="2"/>
              </w:numPr>
              <w:spacing w:after="0" w:line="240" w:lineRule="auto"/>
              <w:ind w:left="264" w:hanging="264"/>
              <w:contextualSpacing/>
              <w:jc w:val="both"/>
              <w:rPr>
                <w:rFonts w:ascii="Times New Roman" w:hAnsi="Times New Roman" w:cs="Times New Roman"/>
                <w:sz w:val="18"/>
                <w:szCs w:val="18"/>
              </w:rPr>
            </w:pPr>
            <w:r w:rsidRPr="001F7D6D">
              <w:rPr>
                <w:rFonts w:ascii="Times New Roman" w:hAnsi="Times New Roman" w:cs="Times New Roman"/>
                <w:sz w:val="18"/>
                <w:szCs w:val="18"/>
              </w:rPr>
              <w:t>Protection of natural resources</w:t>
            </w:r>
          </w:p>
        </w:tc>
        <w:tc>
          <w:tcPr>
            <w:tcW w:w="2622" w:type="dxa"/>
            <w:shd w:val="clear" w:color="auto" w:fill="auto"/>
            <w:hideMark/>
          </w:tcPr>
          <w:p w14:paraId="7CE76303" w14:textId="5D52FF43" w:rsidR="007246E3" w:rsidRPr="001F7D6D" w:rsidRDefault="007246E3">
            <w:pPr>
              <w:numPr>
                <w:ilvl w:val="0"/>
                <w:numId w:val="1"/>
              </w:numPr>
              <w:spacing w:after="0" w:line="240" w:lineRule="auto"/>
              <w:ind w:left="250" w:hanging="250"/>
              <w:contextualSpacing/>
              <w:jc w:val="both"/>
              <w:rPr>
                <w:rFonts w:ascii="Times New Roman" w:eastAsia="Times New Roman" w:hAnsi="Times New Roman" w:cs="Times New Roman"/>
                <w:color w:val="000000"/>
                <w:sz w:val="18"/>
                <w:szCs w:val="18"/>
                <w:lang w:eastAsia="en-IN" w:bidi="hi-IN"/>
              </w:rPr>
            </w:pPr>
            <w:r w:rsidRPr="001F7D6D">
              <w:rPr>
                <w:rFonts w:ascii="Times New Roman" w:hAnsi="Times New Roman" w:cs="Times New Roman"/>
                <w:sz w:val="18"/>
                <w:szCs w:val="18"/>
              </w:rPr>
              <w:t>Inefficient marketing techniques</w:t>
            </w:r>
          </w:p>
        </w:tc>
        <w:tc>
          <w:tcPr>
            <w:tcW w:w="3402" w:type="dxa"/>
            <w:shd w:val="clear" w:color="auto" w:fill="auto"/>
            <w:hideMark/>
          </w:tcPr>
          <w:p w14:paraId="53CE5E61" w14:textId="66E34BD0" w:rsidR="007246E3" w:rsidRPr="001F7D6D" w:rsidRDefault="007246E3">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1F7D6D">
              <w:rPr>
                <w:rFonts w:ascii="Times New Roman" w:eastAsia="Times New Roman" w:hAnsi="Times New Roman" w:cs="Times New Roman"/>
                <w:color w:val="000000" w:themeColor="text1"/>
                <w:kern w:val="24"/>
                <w:sz w:val="18"/>
                <w:szCs w:val="18"/>
                <w:lang w:eastAsia="en-IN"/>
              </w:rPr>
              <w:t xml:space="preserve">Improve </w:t>
            </w:r>
            <w:r w:rsidR="00DF5D1C" w:rsidRPr="001F7D6D">
              <w:rPr>
                <w:rFonts w:ascii="Times New Roman" w:eastAsia="Times New Roman" w:hAnsi="Times New Roman" w:cs="Times New Roman"/>
                <w:color w:val="000000" w:themeColor="text1"/>
                <w:kern w:val="24"/>
                <w:sz w:val="18"/>
                <w:szCs w:val="18"/>
                <w:lang w:eastAsia="en-IN"/>
              </w:rPr>
              <w:t xml:space="preserve">the </w:t>
            </w:r>
            <w:r w:rsidRPr="001F7D6D">
              <w:rPr>
                <w:rFonts w:ascii="Times New Roman" w:eastAsia="Times New Roman" w:hAnsi="Times New Roman" w:cs="Times New Roman"/>
                <w:color w:val="000000" w:themeColor="text1"/>
                <w:kern w:val="24"/>
                <w:sz w:val="18"/>
                <w:szCs w:val="18"/>
                <w:lang w:eastAsia="en-IN"/>
              </w:rPr>
              <w:t>marketing system by establishing value chains and marketing channels</w:t>
            </w:r>
          </w:p>
          <w:p w14:paraId="2F07857B" w14:textId="38E04706" w:rsidR="007246E3" w:rsidRPr="001F7D6D" w:rsidRDefault="007246E3">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1F7D6D">
              <w:rPr>
                <w:rFonts w:ascii="Times New Roman" w:eastAsia="Times New Roman" w:hAnsi="Times New Roman" w:cs="Times New Roman"/>
                <w:color w:val="000000" w:themeColor="text1"/>
                <w:kern w:val="24"/>
                <w:sz w:val="18"/>
                <w:szCs w:val="18"/>
                <w:lang w:eastAsia="en-IN"/>
              </w:rPr>
              <w:t>Provide export-oriented support to farmers</w:t>
            </w:r>
          </w:p>
        </w:tc>
      </w:tr>
      <w:tr w:rsidR="007246E3" w:rsidRPr="007246E3" w14:paraId="127983DD" w14:textId="77777777" w:rsidTr="001F7D6D">
        <w:trPr>
          <w:trHeight w:val="422"/>
        </w:trPr>
        <w:tc>
          <w:tcPr>
            <w:tcW w:w="704" w:type="dxa"/>
            <w:shd w:val="clear" w:color="auto" w:fill="auto"/>
            <w:hideMark/>
          </w:tcPr>
          <w:p w14:paraId="4FAB16D3" w14:textId="77777777" w:rsidR="007246E3" w:rsidRPr="006B31D0" w:rsidRDefault="007246E3" w:rsidP="006B31D0">
            <w:pPr>
              <w:spacing w:after="0" w:line="240" w:lineRule="auto"/>
              <w:jc w:val="center"/>
              <w:rPr>
                <w:rFonts w:ascii="Times New Roman" w:eastAsia="Times New Roman" w:hAnsi="Times New Roman" w:cs="Times New Roman"/>
                <w:sz w:val="18"/>
                <w:szCs w:val="18"/>
                <w:lang w:eastAsia="en-IN" w:bidi="hi-IN"/>
              </w:rPr>
            </w:pPr>
            <w:r w:rsidRPr="006B31D0">
              <w:rPr>
                <w:rFonts w:ascii="Times New Roman" w:eastAsia="Times New Roman" w:hAnsi="Times New Roman" w:cs="Times New Roman"/>
                <w:sz w:val="18"/>
                <w:szCs w:val="18"/>
                <w:lang w:eastAsia="en-IN" w:bidi="hi-IN"/>
              </w:rPr>
              <w:t>[3]</w:t>
            </w:r>
          </w:p>
        </w:tc>
        <w:tc>
          <w:tcPr>
            <w:tcW w:w="4820" w:type="dxa"/>
            <w:shd w:val="clear" w:color="auto" w:fill="auto"/>
            <w:hideMark/>
          </w:tcPr>
          <w:p w14:paraId="71977F41" w14:textId="169AB1D3" w:rsidR="007246E3" w:rsidRPr="001F7D6D" w:rsidRDefault="007246E3" w:rsidP="006B31D0">
            <w:pPr>
              <w:spacing w:after="0" w:line="240" w:lineRule="auto"/>
              <w:jc w:val="both"/>
              <w:rPr>
                <w:rFonts w:ascii="Times New Roman" w:eastAsia="Times New Roman" w:hAnsi="Times New Roman" w:cs="Times New Roman"/>
                <w:color w:val="000000"/>
                <w:sz w:val="18"/>
                <w:szCs w:val="18"/>
                <w:lang w:eastAsia="en-IN" w:bidi="hi-IN"/>
              </w:rPr>
            </w:pPr>
            <w:r w:rsidRPr="001F7D6D">
              <w:rPr>
                <w:rFonts w:ascii="Times New Roman" w:hAnsi="Times New Roman" w:cs="Times New Roman"/>
                <w:sz w:val="18"/>
                <w:szCs w:val="18"/>
              </w:rPr>
              <w:t xml:space="preserve">Organic farms achieved </w:t>
            </w:r>
            <w:r w:rsidR="00E93C30">
              <w:rPr>
                <w:rFonts w:ascii="Times New Roman" w:hAnsi="Times New Roman" w:cs="Times New Roman"/>
                <w:sz w:val="18"/>
                <w:szCs w:val="18"/>
              </w:rPr>
              <w:t>yields similar to those of</w:t>
            </w:r>
            <w:r w:rsidRPr="001F7D6D">
              <w:rPr>
                <w:rFonts w:ascii="Times New Roman" w:hAnsi="Times New Roman" w:cs="Times New Roman"/>
                <w:sz w:val="18"/>
                <w:szCs w:val="18"/>
              </w:rPr>
              <w:t xml:space="preserve"> conventional farms. As input and overall production costs are lower in the organic system, the financial risk for the farmer is lower. </w:t>
            </w:r>
          </w:p>
        </w:tc>
        <w:tc>
          <w:tcPr>
            <w:tcW w:w="2622" w:type="dxa"/>
            <w:shd w:val="clear" w:color="auto" w:fill="auto"/>
            <w:hideMark/>
          </w:tcPr>
          <w:p w14:paraId="4365A5F0" w14:textId="77777777" w:rsidR="007246E3" w:rsidRPr="003B183C" w:rsidRDefault="007246E3">
            <w:pPr>
              <w:numPr>
                <w:ilvl w:val="0"/>
                <w:numId w:val="1"/>
              </w:numPr>
              <w:spacing w:after="0" w:line="240" w:lineRule="auto"/>
              <w:ind w:left="311" w:hanging="311"/>
              <w:contextualSpacing/>
              <w:jc w:val="both"/>
              <w:rPr>
                <w:rFonts w:ascii="Times New Roman" w:eastAsia="Times New Roman" w:hAnsi="Times New Roman" w:cs="Times New Roman"/>
                <w:color w:val="000000"/>
                <w:sz w:val="18"/>
                <w:szCs w:val="18"/>
                <w:lang w:eastAsia="en-IN" w:bidi="hi-IN"/>
              </w:rPr>
            </w:pPr>
            <w:r w:rsidRPr="001F7D6D">
              <w:rPr>
                <w:rFonts w:ascii="Times New Roman" w:hAnsi="Times New Roman" w:cs="Times New Roman"/>
                <w:sz w:val="18"/>
                <w:szCs w:val="18"/>
              </w:rPr>
              <w:t>Better income in the long</w:t>
            </w:r>
            <w:r w:rsidR="00DF5D1C" w:rsidRPr="001F7D6D">
              <w:rPr>
                <w:rFonts w:ascii="Times New Roman" w:hAnsi="Times New Roman" w:cs="Times New Roman"/>
                <w:sz w:val="18"/>
                <w:szCs w:val="18"/>
              </w:rPr>
              <w:t xml:space="preserve"> </w:t>
            </w:r>
            <w:r w:rsidRPr="001F7D6D">
              <w:rPr>
                <w:rFonts w:ascii="Times New Roman" w:hAnsi="Times New Roman" w:cs="Times New Roman"/>
                <w:sz w:val="18"/>
                <w:szCs w:val="18"/>
              </w:rPr>
              <w:t>term due to lower production costs (inputs) and price premiums</w:t>
            </w:r>
          </w:p>
          <w:p w14:paraId="0DCB02ED" w14:textId="77777777" w:rsidR="003B183C" w:rsidRPr="003B183C" w:rsidRDefault="003B183C">
            <w:pPr>
              <w:numPr>
                <w:ilvl w:val="0"/>
                <w:numId w:val="1"/>
              </w:numPr>
              <w:spacing w:after="0" w:line="240" w:lineRule="auto"/>
              <w:ind w:left="311" w:hanging="311"/>
              <w:contextualSpacing/>
              <w:jc w:val="both"/>
              <w:rPr>
                <w:rFonts w:ascii="Times New Roman" w:eastAsia="Times New Roman" w:hAnsi="Times New Roman" w:cs="Times New Roman"/>
                <w:color w:val="000000"/>
                <w:sz w:val="18"/>
                <w:szCs w:val="18"/>
                <w:lang w:eastAsia="en-IN" w:bidi="hi-IN"/>
              </w:rPr>
            </w:pPr>
            <w:r>
              <w:rPr>
                <w:rFonts w:ascii="Times New Roman" w:hAnsi="Times New Roman" w:cs="Times New Roman"/>
                <w:sz w:val="18"/>
                <w:szCs w:val="18"/>
              </w:rPr>
              <w:t>Higher average soil organic matter</w:t>
            </w:r>
          </w:p>
          <w:p w14:paraId="5BF9E250" w14:textId="17BE2304" w:rsidR="003B183C" w:rsidRPr="001F7D6D" w:rsidRDefault="003B183C">
            <w:pPr>
              <w:numPr>
                <w:ilvl w:val="0"/>
                <w:numId w:val="1"/>
              </w:numPr>
              <w:spacing w:after="0" w:line="240" w:lineRule="auto"/>
              <w:ind w:left="311" w:hanging="311"/>
              <w:contextualSpacing/>
              <w:jc w:val="both"/>
              <w:rPr>
                <w:rFonts w:ascii="Times New Roman" w:eastAsia="Times New Roman" w:hAnsi="Times New Roman" w:cs="Times New Roman"/>
                <w:color w:val="000000"/>
                <w:sz w:val="18"/>
                <w:szCs w:val="18"/>
                <w:lang w:eastAsia="en-IN" w:bidi="hi-IN"/>
              </w:rPr>
            </w:pPr>
            <w:r>
              <w:rPr>
                <w:rFonts w:ascii="Times New Roman" w:hAnsi="Times New Roman" w:cs="Times New Roman"/>
                <w:sz w:val="18"/>
                <w:szCs w:val="18"/>
              </w:rPr>
              <w:t>Better water retention</w:t>
            </w:r>
          </w:p>
        </w:tc>
        <w:tc>
          <w:tcPr>
            <w:tcW w:w="2622" w:type="dxa"/>
            <w:shd w:val="clear" w:color="auto" w:fill="auto"/>
            <w:hideMark/>
          </w:tcPr>
          <w:p w14:paraId="1C6C0117" w14:textId="4F42E49F" w:rsidR="007246E3" w:rsidRPr="001F7D6D" w:rsidRDefault="007246E3">
            <w:pPr>
              <w:numPr>
                <w:ilvl w:val="0"/>
                <w:numId w:val="1"/>
              </w:numPr>
              <w:spacing w:after="0" w:line="240" w:lineRule="auto"/>
              <w:ind w:left="250" w:hanging="250"/>
              <w:contextualSpacing/>
              <w:jc w:val="both"/>
              <w:rPr>
                <w:rFonts w:ascii="Times New Roman" w:eastAsia="Times New Roman" w:hAnsi="Times New Roman" w:cs="Times New Roman"/>
                <w:color w:val="000000"/>
                <w:sz w:val="18"/>
                <w:szCs w:val="18"/>
                <w:lang w:eastAsia="en-IN" w:bidi="hi-IN"/>
              </w:rPr>
            </w:pPr>
            <w:r w:rsidRPr="001F7D6D">
              <w:rPr>
                <w:rFonts w:ascii="Times New Roman" w:hAnsi="Times New Roman" w:cs="Times New Roman"/>
                <w:sz w:val="18"/>
                <w:szCs w:val="18"/>
              </w:rPr>
              <w:t>Loss of income due to lower yields during the conversion period</w:t>
            </w:r>
          </w:p>
        </w:tc>
        <w:tc>
          <w:tcPr>
            <w:tcW w:w="3402" w:type="dxa"/>
            <w:shd w:val="clear" w:color="auto" w:fill="auto"/>
            <w:hideMark/>
          </w:tcPr>
          <w:p w14:paraId="767283A7" w14:textId="0F119091" w:rsidR="007246E3" w:rsidRPr="001F7D6D" w:rsidRDefault="007246E3">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1F7D6D">
              <w:rPr>
                <w:rFonts w:ascii="Times New Roman" w:eastAsia="Times New Roman" w:hAnsi="Times New Roman" w:cs="Times New Roman"/>
                <w:color w:val="000000" w:themeColor="text1"/>
                <w:kern w:val="24"/>
                <w:sz w:val="18"/>
                <w:szCs w:val="18"/>
                <w:lang w:eastAsia="en-IN"/>
              </w:rPr>
              <w:t>Training and technical advice to farmers on organic management practices</w:t>
            </w:r>
          </w:p>
          <w:p w14:paraId="223195A1" w14:textId="1B4F09B4" w:rsidR="007246E3" w:rsidRPr="001F7D6D" w:rsidRDefault="007246E3">
            <w:pPr>
              <w:numPr>
                <w:ilvl w:val="0"/>
                <w:numId w:val="3"/>
              </w:numPr>
              <w:tabs>
                <w:tab w:val="left" w:pos="248"/>
              </w:tabs>
              <w:spacing w:after="0" w:line="240" w:lineRule="auto"/>
              <w:ind w:left="248" w:hanging="248"/>
              <w:jc w:val="both"/>
              <w:rPr>
                <w:rFonts w:ascii="Times New Roman" w:eastAsia="Times New Roman" w:hAnsi="Times New Roman" w:cs="Times New Roman"/>
                <w:color w:val="000000"/>
                <w:sz w:val="18"/>
                <w:szCs w:val="18"/>
                <w:lang w:eastAsia="en-IN" w:bidi="hi-IN"/>
              </w:rPr>
            </w:pPr>
            <w:r w:rsidRPr="001F7D6D">
              <w:rPr>
                <w:rFonts w:ascii="Times New Roman" w:eastAsia="Times New Roman" w:hAnsi="Times New Roman" w:cs="Times New Roman"/>
                <w:color w:val="000000" w:themeColor="text1"/>
                <w:kern w:val="24"/>
                <w:sz w:val="18"/>
                <w:szCs w:val="18"/>
                <w:lang w:eastAsia="en-IN"/>
              </w:rPr>
              <w:t>Providing support (e.g., inputs, micro-credits) during conversion</w:t>
            </w:r>
          </w:p>
          <w:p w14:paraId="634613FC" w14:textId="42341216" w:rsidR="007246E3" w:rsidRPr="001F7D6D" w:rsidRDefault="007246E3">
            <w:pPr>
              <w:numPr>
                <w:ilvl w:val="0"/>
                <w:numId w:val="3"/>
              </w:numPr>
              <w:tabs>
                <w:tab w:val="left" w:pos="248"/>
              </w:tabs>
              <w:spacing w:after="0" w:line="240" w:lineRule="auto"/>
              <w:ind w:left="248" w:hanging="248"/>
              <w:jc w:val="both"/>
              <w:rPr>
                <w:rFonts w:ascii="Times New Roman" w:eastAsia="Times New Roman" w:hAnsi="Times New Roman" w:cs="Times New Roman"/>
                <w:color w:val="000000"/>
                <w:sz w:val="18"/>
                <w:szCs w:val="18"/>
                <w:lang w:eastAsia="en-IN" w:bidi="hi-IN"/>
              </w:rPr>
            </w:pPr>
            <w:r w:rsidRPr="001F7D6D">
              <w:rPr>
                <w:rFonts w:ascii="Times New Roman" w:eastAsia="Times New Roman" w:hAnsi="Times New Roman" w:cs="Times New Roman"/>
                <w:color w:val="000000" w:themeColor="text1"/>
                <w:kern w:val="24"/>
                <w:sz w:val="18"/>
                <w:szCs w:val="18"/>
                <w:lang w:eastAsia="en-IN"/>
              </w:rPr>
              <w:t>Building strong group coherence among participating farmers and a stringent and well</w:t>
            </w:r>
            <w:r w:rsidR="00DF5D1C" w:rsidRPr="001F7D6D">
              <w:rPr>
                <w:rFonts w:ascii="Times New Roman" w:eastAsia="Times New Roman" w:hAnsi="Times New Roman" w:cs="Times New Roman"/>
                <w:color w:val="000000" w:themeColor="text1"/>
                <w:kern w:val="24"/>
                <w:sz w:val="18"/>
                <w:szCs w:val="18"/>
                <w:lang w:eastAsia="en-IN"/>
              </w:rPr>
              <w:t>-</w:t>
            </w:r>
            <w:r w:rsidRPr="001F7D6D">
              <w:rPr>
                <w:rFonts w:ascii="Times New Roman" w:eastAsia="Times New Roman" w:hAnsi="Times New Roman" w:cs="Times New Roman"/>
                <w:color w:val="000000" w:themeColor="text1"/>
                <w:kern w:val="24"/>
                <w:sz w:val="18"/>
                <w:szCs w:val="18"/>
                <w:lang w:eastAsia="en-IN"/>
              </w:rPr>
              <w:t>functional internal control system</w:t>
            </w:r>
          </w:p>
        </w:tc>
      </w:tr>
      <w:tr w:rsidR="007246E3" w:rsidRPr="007246E3" w14:paraId="49C11427" w14:textId="77777777" w:rsidTr="00324CBB">
        <w:trPr>
          <w:trHeight w:val="702"/>
        </w:trPr>
        <w:tc>
          <w:tcPr>
            <w:tcW w:w="704" w:type="dxa"/>
            <w:shd w:val="clear" w:color="auto" w:fill="auto"/>
            <w:hideMark/>
          </w:tcPr>
          <w:p w14:paraId="5AC47C8A" w14:textId="77777777" w:rsidR="007246E3" w:rsidRPr="006B31D0" w:rsidRDefault="007246E3" w:rsidP="006B31D0">
            <w:pPr>
              <w:spacing w:after="0" w:line="240" w:lineRule="auto"/>
              <w:jc w:val="center"/>
              <w:rPr>
                <w:rFonts w:ascii="Times New Roman" w:eastAsia="Times New Roman" w:hAnsi="Times New Roman" w:cs="Times New Roman"/>
                <w:sz w:val="18"/>
                <w:szCs w:val="18"/>
                <w:lang w:eastAsia="en-IN" w:bidi="hi-IN"/>
              </w:rPr>
            </w:pPr>
            <w:r w:rsidRPr="006B31D0">
              <w:rPr>
                <w:rFonts w:ascii="Times New Roman" w:eastAsia="Times New Roman" w:hAnsi="Times New Roman" w:cs="Times New Roman"/>
                <w:sz w:val="18"/>
                <w:szCs w:val="18"/>
                <w:lang w:eastAsia="en-IN" w:bidi="hi-IN"/>
              </w:rPr>
              <w:t>[4]</w:t>
            </w:r>
          </w:p>
        </w:tc>
        <w:tc>
          <w:tcPr>
            <w:tcW w:w="4820" w:type="dxa"/>
            <w:shd w:val="clear" w:color="auto" w:fill="auto"/>
            <w:hideMark/>
          </w:tcPr>
          <w:p w14:paraId="3EEAB05F" w14:textId="0D9E0C1F" w:rsidR="007246E3" w:rsidRPr="001F7D6D" w:rsidRDefault="00DF5D1C" w:rsidP="006B31D0">
            <w:pPr>
              <w:spacing w:after="0" w:line="240" w:lineRule="auto"/>
              <w:jc w:val="both"/>
              <w:rPr>
                <w:rFonts w:ascii="Times New Roman" w:eastAsia="Times New Roman" w:hAnsi="Times New Roman" w:cs="Times New Roman"/>
                <w:sz w:val="18"/>
                <w:szCs w:val="18"/>
                <w:lang w:eastAsia="en-IN" w:bidi="hi-IN"/>
              </w:rPr>
            </w:pPr>
            <w:r w:rsidRPr="001F7D6D">
              <w:rPr>
                <w:rFonts w:ascii="Times New Roman" w:hAnsi="Times New Roman" w:cs="Times New Roman"/>
                <w:sz w:val="18"/>
                <w:szCs w:val="18"/>
                <w:lang w:bidi="hi-IN"/>
              </w:rPr>
              <w:t>O</w:t>
            </w:r>
            <w:r w:rsidR="007246E3" w:rsidRPr="001F7D6D">
              <w:rPr>
                <w:rFonts w:ascii="Times New Roman" w:hAnsi="Times New Roman" w:cs="Times New Roman"/>
                <w:sz w:val="18"/>
                <w:szCs w:val="18"/>
                <w:lang w:bidi="hi-IN"/>
              </w:rPr>
              <w:t>rganic hazelnut farming ha</w:t>
            </w:r>
            <w:r w:rsidRPr="001F7D6D">
              <w:rPr>
                <w:rFonts w:ascii="Times New Roman" w:hAnsi="Times New Roman" w:cs="Times New Roman"/>
                <w:sz w:val="18"/>
                <w:szCs w:val="18"/>
                <w:lang w:bidi="hi-IN"/>
              </w:rPr>
              <w:t>s</w:t>
            </w:r>
            <w:r w:rsidR="007246E3" w:rsidRPr="001F7D6D">
              <w:rPr>
                <w:rFonts w:ascii="Times New Roman" w:hAnsi="Times New Roman" w:cs="Times New Roman"/>
                <w:sz w:val="18"/>
                <w:szCs w:val="18"/>
                <w:lang w:bidi="hi-IN"/>
              </w:rPr>
              <w:t xml:space="preserve"> </w:t>
            </w:r>
            <w:r w:rsidRPr="001F7D6D">
              <w:rPr>
                <w:rFonts w:ascii="Times New Roman" w:hAnsi="Times New Roman" w:cs="Times New Roman"/>
                <w:sz w:val="18"/>
                <w:szCs w:val="18"/>
                <w:lang w:bidi="hi-IN"/>
              </w:rPr>
              <w:t>positively contributed to the farms’ economie</w:t>
            </w:r>
            <w:r w:rsidR="007246E3" w:rsidRPr="001F7D6D">
              <w:rPr>
                <w:rFonts w:ascii="Times New Roman" w:hAnsi="Times New Roman" w:cs="Times New Roman"/>
                <w:sz w:val="18"/>
                <w:szCs w:val="18"/>
                <w:lang w:bidi="hi-IN"/>
              </w:rPr>
              <w:t xml:space="preserve">s in general. The </w:t>
            </w:r>
            <w:r w:rsidR="00A23F7F" w:rsidRPr="001F7D6D">
              <w:rPr>
                <w:rFonts w:ascii="Times New Roman" w:hAnsi="Times New Roman" w:cs="Times New Roman"/>
                <w:sz w:val="18"/>
                <w:szCs w:val="18"/>
                <w:lang w:bidi="hi-IN"/>
              </w:rPr>
              <w:t>critical</w:t>
            </w:r>
            <w:r w:rsidR="007246E3" w:rsidRPr="001F7D6D">
              <w:rPr>
                <w:rFonts w:ascii="Times New Roman" w:hAnsi="Times New Roman" w:cs="Times New Roman"/>
                <w:sz w:val="18"/>
                <w:szCs w:val="18"/>
                <w:lang w:bidi="hi-IN"/>
              </w:rPr>
              <w:t xml:space="preserve"> requirements for further development of organic fa</w:t>
            </w:r>
            <w:r w:rsidR="00E040D6" w:rsidRPr="001F7D6D">
              <w:rPr>
                <w:rFonts w:ascii="Times New Roman" w:hAnsi="Times New Roman" w:cs="Times New Roman"/>
                <w:sz w:val="18"/>
                <w:szCs w:val="18"/>
                <w:lang w:bidi="hi-IN"/>
              </w:rPr>
              <w:t>rm</w:t>
            </w:r>
            <w:r w:rsidR="007246E3" w:rsidRPr="001F7D6D">
              <w:rPr>
                <w:rFonts w:ascii="Times New Roman" w:hAnsi="Times New Roman" w:cs="Times New Roman"/>
                <w:sz w:val="18"/>
                <w:szCs w:val="18"/>
                <w:lang w:bidi="hi-IN"/>
              </w:rPr>
              <w:t xml:space="preserve">ing would be </w:t>
            </w:r>
            <w:r w:rsidRPr="001F7D6D">
              <w:rPr>
                <w:rFonts w:ascii="Times New Roman" w:hAnsi="Times New Roman" w:cs="Times New Roman"/>
                <w:sz w:val="18"/>
                <w:szCs w:val="18"/>
                <w:lang w:bidi="hi-IN"/>
              </w:rPr>
              <w:t>farm diversification, increased premium prices and government support, a</w:t>
            </w:r>
            <w:r w:rsidR="00E040D6" w:rsidRPr="001F7D6D">
              <w:rPr>
                <w:rFonts w:ascii="Times New Roman" w:hAnsi="Times New Roman" w:cs="Times New Roman"/>
                <w:sz w:val="18"/>
                <w:szCs w:val="18"/>
                <w:lang w:bidi="hi-IN"/>
              </w:rPr>
              <w:t>nd</w:t>
            </w:r>
            <w:r w:rsidRPr="001F7D6D">
              <w:rPr>
                <w:rFonts w:ascii="Times New Roman" w:hAnsi="Times New Roman" w:cs="Times New Roman"/>
                <w:sz w:val="18"/>
                <w:szCs w:val="18"/>
                <w:lang w:bidi="hi-IN"/>
              </w:rPr>
              <w:t xml:space="preserve"> improving organic cultivation and orchard management practices</w:t>
            </w:r>
            <w:r w:rsidR="007246E3" w:rsidRPr="001F7D6D">
              <w:rPr>
                <w:rFonts w:ascii="Times New Roman" w:hAnsi="Times New Roman" w:cs="Times New Roman"/>
                <w:sz w:val="18"/>
                <w:szCs w:val="18"/>
                <w:lang w:bidi="hi-IN"/>
              </w:rPr>
              <w:t xml:space="preserve">. On the other hand, </w:t>
            </w:r>
            <w:r w:rsidRPr="001F7D6D">
              <w:rPr>
                <w:rFonts w:ascii="Times New Roman" w:hAnsi="Times New Roman" w:cs="Times New Roman"/>
                <w:sz w:val="18"/>
                <w:szCs w:val="18"/>
                <w:lang w:bidi="hi-IN"/>
              </w:rPr>
              <w:t xml:space="preserve">the </w:t>
            </w:r>
            <w:r w:rsidR="007246E3" w:rsidRPr="001F7D6D">
              <w:rPr>
                <w:rFonts w:ascii="Times New Roman" w:hAnsi="Times New Roman" w:cs="Times New Roman"/>
                <w:sz w:val="18"/>
                <w:szCs w:val="18"/>
                <w:lang w:bidi="hi-IN"/>
              </w:rPr>
              <w:t>enhancement of organic farming in the region in the short term will be limited by low domestic and foreign demand, low price premiums, lack of state support and the technical and financial capacities of the companies contracted with the producers.</w:t>
            </w:r>
          </w:p>
        </w:tc>
        <w:tc>
          <w:tcPr>
            <w:tcW w:w="2622" w:type="dxa"/>
            <w:shd w:val="clear" w:color="auto" w:fill="auto"/>
            <w:hideMark/>
          </w:tcPr>
          <w:p w14:paraId="4C7CF81D" w14:textId="544997EE" w:rsidR="007246E3" w:rsidRPr="001F7D6D" w:rsidRDefault="007246E3">
            <w:pPr>
              <w:numPr>
                <w:ilvl w:val="0"/>
                <w:numId w:val="2"/>
              </w:numPr>
              <w:spacing w:after="0" w:line="240" w:lineRule="auto"/>
              <w:ind w:left="264" w:hanging="264"/>
              <w:contextualSpacing/>
              <w:jc w:val="both"/>
              <w:rPr>
                <w:rFonts w:ascii="Times New Roman" w:hAnsi="Times New Roman" w:cs="Times New Roman"/>
                <w:sz w:val="18"/>
                <w:szCs w:val="18"/>
              </w:rPr>
            </w:pPr>
            <w:r w:rsidRPr="001F7D6D">
              <w:rPr>
                <w:rFonts w:ascii="Times New Roman" w:hAnsi="Times New Roman" w:cs="Times New Roman"/>
                <w:sz w:val="18"/>
                <w:szCs w:val="18"/>
              </w:rPr>
              <w:t>Higher yield</w:t>
            </w:r>
          </w:p>
          <w:p w14:paraId="714754F0" w14:textId="26565C14" w:rsidR="007246E3" w:rsidRPr="001F7D6D" w:rsidRDefault="007246E3">
            <w:pPr>
              <w:numPr>
                <w:ilvl w:val="0"/>
                <w:numId w:val="2"/>
              </w:numPr>
              <w:spacing w:after="0" w:line="240" w:lineRule="auto"/>
              <w:ind w:left="264" w:hanging="264"/>
              <w:contextualSpacing/>
              <w:jc w:val="both"/>
              <w:rPr>
                <w:rFonts w:ascii="Times New Roman" w:hAnsi="Times New Roman" w:cs="Times New Roman"/>
                <w:sz w:val="18"/>
                <w:szCs w:val="18"/>
              </w:rPr>
            </w:pPr>
            <w:r w:rsidRPr="001F7D6D">
              <w:rPr>
                <w:rFonts w:ascii="Times New Roman" w:hAnsi="Times New Roman" w:cs="Times New Roman"/>
                <w:sz w:val="18"/>
                <w:szCs w:val="18"/>
              </w:rPr>
              <w:t>High profitability</w:t>
            </w:r>
          </w:p>
          <w:p w14:paraId="3A2A3707" w14:textId="774C09CC" w:rsidR="00EC2279" w:rsidRPr="001F7D6D" w:rsidRDefault="00EC2279">
            <w:pPr>
              <w:numPr>
                <w:ilvl w:val="0"/>
                <w:numId w:val="2"/>
              </w:numPr>
              <w:spacing w:after="0" w:line="240" w:lineRule="auto"/>
              <w:ind w:left="264" w:hanging="264"/>
              <w:contextualSpacing/>
              <w:jc w:val="both"/>
              <w:rPr>
                <w:rFonts w:ascii="Times New Roman" w:hAnsi="Times New Roman" w:cs="Times New Roman"/>
                <w:sz w:val="18"/>
                <w:szCs w:val="18"/>
              </w:rPr>
            </w:pPr>
            <w:r w:rsidRPr="001F7D6D">
              <w:rPr>
                <w:rFonts w:ascii="Times New Roman" w:hAnsi="Times New Roman" w:cs="Times New Roman"/>
                <w:sz w:val="18"/>
                <w:szCs w:val="18"/>
              </w:rPr>
              <w:t>Growing demand</w:t>
            </w:r>
          </w:p>
          <w:p w14:paraId="40B33320" w14:textId="6E7A6076" w:rsidR="00EC2279" w:rsidRPr="001F7D6D" w:rsidRDefault="00EC2279">
            <w:pPr>
              <w:numPr>
                <w:ilvl w:val="0"/>
                <w:numId w:val="2"/>
              </w:numPr>
              <w:spacing w:after="0" w:line="240" w:lineRule="auto"/>
              <w:ind w:left="264" w:hanging="264"/>
              <w:contextualSpacing/>
              <w:jc w:val="both"/>
              <w:rPr>
                <w:rFonts w:ascii="Times New Roman" w:hAnsi="Times New Roman" w:cs="Times New Roman"/>
                <w:sz w:val="18"/>
                <w:szCs w:val="18"/>
              </w:rPr>
            </w:pPr>
            <w:r w:rsidRPr="001F7D6D">
              <w:rPr>
                <w:rFonts w:ascii="Times New Roman" w:hAnsi="Times New Roman" w:cs="Times New Roman"/>
                <w:sz w:val="18"/>
                <w:szCs w:val="18"/>
              </w:rPr>
              <w:t>Farm diversification</w:t>
            </w:r>
          </w:p>
          <w:p w14:paraId="58926450" w14:textId="32FE8285" w:rsidR="007246E3" w:rsidRPr="001F7D6D" w:rsidRDefault="00EC2279">
            <w:pPr>
              <w:numPr>
                <w:ilvl w:val="0"/>
                <w:numId w:val="2"/>
              </w:numPr>
              <w:spacing w:after="0" w:line="240" w:lineRule="auto"/>
              <w:ind w:left="264" w:hanging="264"/>
              <w:contextualSpacing/>
              <w:jc w:val="both"/>
              <w:rPr>
                <w:rFonts w:ascii="Times New Roman" w:hAnsi="Times New Roman" w:cs="Times New Roman"/>
                <w:sz w:val="18"/>
                <w:szCs w:val="18"/>
              </w:rPr>
            </w:pPr>
            <w:r w:rsidRPr="001F7D6D">
              <w:rPr>
                <w:rFonts w:ascii="Times New Roman" w:hAnsi="Times New Roman" w:cs="Times New Roman"/>
                <w:sz w:val="18"/>
                <w:szCs w:val="18"/>
              </w:rPr>
              <w:t>Environmental benefits</w:t>
            </w:r>
          </w:p>
        </w:tc>
        <w:tc>
          <w:tcPr>
            <w:tcW w:w="2622" w:type="dxa"/>
            <w:shd w:val="clear" w:color="auto" w:fill="auto"/>
            <w:hideMark/>
          </w:tcPr>
          <w:p w14:paraId="031F24E9" w14:textId="49A07008" w:rsidR="007246E3" w:rsidRPr="001F7D6D" w:rsidRDefault="007246E3">
            <w:pPr>
              <w:numPr>
                <w:ilvl w:val="0"/>
                <w:numId w:val="3"/>
              </w:numPr>
              <w:spacing w:after="0" w:line="240" w:lineRule="auto"/>
              <w:ind w:left="177" w:hanging="177"/>
              <w:contextualSpacing/>
              <w:jc w:val="both"/>
              <w:rPr>
                <w:rFonts w:ascii="Times New Roman" w:hAnsi="Times New Roman" w:cs="Times New Roman"/>
                <w:sz w:val="18"/>
                <w:szCs w:val="18"/>
              </w:rPr>
            </w:pPr>
            <w:r w:rsidRPr="001F7D6D">
              <w:rPr>
                <w:rFonts w:ascii="Times New Roman" w:hAnsi="Times New Roman" w:cs="Times New Roman"/>
                <w:sz w:val="18"/>
                <w:szCs w:val="18"/>
              </w:rPr>
              <w:t>High production costs due to low productivity</w:t>
            </w:r>
          </w:p>
          <w:p w14:paraId="5CD7BBEF" w14:textId="2AF6C763" w:rsidR="007246E3" w:rsidRPr="001F7D6D" w:rsidRDefault="007246E3">
            <w:pPr>
              <w:numPr>
                <w:ilvl w:val="0"/>
                <w:numId w:val="3"/>
              </w:numPr>
              <w:spacing w:after="0" w:line="240" w:lineRule="auto"/>
              <w:ind w:left="177" w:hanging="177"/>
              <w:contextualSpacing/>
              <w:jc w:val="both"/>
              <w:rPr>
                <w:rFonts w:ascii="Times New Roman" w:hAnsi="Times New Roman" w:cs="Times New Roman"/>
                <w:sz w:val="18"/>
                <w:szCs w:val="18"/>
              </w:rPr>
            </w:pPr>
            <w:r w:rsidRPr="001F7D6D">
              <w:rPr>
                <w:rFonts w:ascii="Times New Roman" w:hAnsi="Times New Roman" w:cs="Times New Roman"/>
                <w:sz w:val="18"/>
                <w:szCs w:val="18"/>
              </w:rPr>
              <w:t>Technical inefficiency</w:t>
            </w:r>
          </w:p>
          <w:p w14:paraId="5B51AFFE" w14:textId="584BEAB1" w:rsidR="007246E3" w:rsidRPr="001F7D6D" w:rsidRDefault="007246E3">
            <w:pPr>
              <w:numPr>
                <w:ilvl w:val="0"/>
                <w:numId w:val="3"/>
              </w:numPr>
              <w:spacing w:after="0" w:line="240" w:lineRule="auto"/>
              <w:ind w:left="177" w:hanging="177"/>
              <w:contextualSpacing/>
              <w:jc w:val="both"/>
              <w:rPr>
                <w:rFonts w:ascii="Times New Roman" w:hAnsi="Times New Roman" w:cs="Times New Roman"/>
                <w:sz w:val="18"/>
                <w:szCs w:val="18"/>
              </w:rPr>
            </w:pPr>
            <w:r w:rsidRPr="001F7D6D">
              <w:rPr>
                <w:rFonts w:ascii="Times New Roman" w:hAnsi="Times New Roman" w:cs="Times New Roman"/>
                <w:sz w:val="18"/>
                <w:szCs w:val="18"/>
              </w:rPr>
              <w:t>Higher enterprise capital</w:t>
            </w:r>
          </w:p>
        </w:tc>
        <w:tc>
          <w:tcPr>
            <w:tcW w:w="3402" w:type="dxa"/>
            <w:shd w:val="clear" w:color="auto" w:fill="auto"/>
            <w:hideMark/>
          </w:tcPr>
          <w:p w14:paraId="67D990E4" w14:textId="62A6ABB5" w:rsidR="007246E3" w:rsidRPr="001F7D6D" w:rsidRDefault="007246E3">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1F7D6D">
              <w:rPr>
                <w:rFonts w:ascii="Times New Roman" w:eastAsia="Times New Roman" w:hAnsi="Times New Roman" w:cs="Times New Roman"/>
                <w:color w:val="000000" w:themeColor="text1"/>
                <w:kern w:val="24"/>
                <w:sz w:val="18"/>
                <w:szCs w:val="18"/>
                <w:lang w:eastAsia="en-IN"/>
              </w:rPr>
              <w:t>Encourage market-oriented crop diversification to increase revenues</w:t>
            </w:r>
          </w:p>
          <w:p w14:paraId="20987111" w14:textId="2F16372A" w:rsidR="007246E3" w:rsidRPr="001F7D6D" w:rsidRDefault="007246E3">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1F7D6D">
              <w:rPr>
                <w:rFonts w:ascii="Times New Roman" w:eastAsia="Times New Roman" w:hAnsi="Times New Roman" w:cs="Times New Roman"/>
                <w:color w:val="000000" w:themeColor="text1"/>
                <w:kern w:val="24"/>
                <w:sz w:val="18"/>
                <w:szCs w:val="18"/>
                <w:lang w:eastAsia="en-IN"/>
              </w:rPr>
              <w:t>Educate farmers about organic farming, associated technical skills</w:t>
            </w:r>
            <w:r w:rsidR="00DF5D1C" w:rsidRPr="001F7D6D">
              <w:rPr>
                <w:rFonts w:ascii="Times New Roman" w:eastAsia="Times New Roman" w:hAnsi="Times New Roman" w:cs="Times New Roman"/>
                <w:color w:val="000000" w:themeColor="text1"/>
                <w:kern w:val="24"/>
                <w:sz w:val="18"/>
                <w:szCs w:val="18"/>
                <w:lang w:eastAsia="en-IN"/>
              </w:rPr>
              <w:t>, and</w:t>
            </w:r>
            <w:r w:rsidRPr="001F7D6D">
              <w:rPr>
                <w:rFonts w:ascii="Times New Roman" w:eastAsia="Times New Roman" w:hAnsi="Times New Roman" w:cs="Times New Roman"/>
                <w:color w:val="000000" w:themeColor="text1"/>
                <w:kern w:val="24"/>
                <w:sz w:val="18"/>
                <w:szCs w:val="18"/>
                <w:lang w:eastAsia="en-IN"/>
              </w:rPr>
              <w:t xml:space="preserve"> economic and environmental benefits to stimulate conversion towards organic agricultural practices</w:t>
            </w:r>
          </w:p>
          <w:p w14:paraId="133664C8" w14:textId="024F1C21" w:rsidR="007246E3" w:rsidRPr="001F7D6D" w:rsidRDefault="007246E3">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1F7D6D">
              <w:rPr>
                <w:rFonts w:ascii="Times New Roman" w:eastAsia="Times New Roman" w:hAnsi="Times New Roman" w:cs="Times New Roman"/>
                <w:color w:val="000000" w:themeColor="text1"/>
                <w:kern w:val="24"/>
                <w:sz w:val="18"/>
                <w:szCs w:val="18"/>
                <w:lang w:eastAsia="en-IN"/>
              </w:rPr>
              <w:t>Improve export promotion policies to enhance profitability</w:t>
            </w:r>
          </w:p>
          <w:p w14:paraId="28C50AB3" w14:textId="0343A77B" w:rsidR="007246E3" w:rsidRPr="001F7D6D" w:rsidRDefault="007246E3">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1F7D6D">
              <w:rPr>
                <w:rFonts w:ascii="Times New Roman" w:eastAsia="Times New Roman" w:hAnsi="Times New Roman" w:cs="Times New Roman"/>
                <w:color w:val="000000" w:themeColor="text1"/>
                <w:kern w:val="24"/>
                <w:sz w:val="18"/>
                <w:szCs w:val="18"/>
                <w:lang w:eastAsia="en-IN"/>
              </w:rPr>
              <w:t>Support small enterprises in obtaining certification and extend</w:t>
            </w:r>
            <w:r w:rsidR="00A23F7F" w:rsidRPr="001F7D6D">
              <w:rPr>
                <w:rFonts w:ascii="Times New Roman" w:eastAsia="Times New Roman" w:hAnsi="Times New Roman" w:cs="Times New Roman"/>
                <w:color w:val="000000" w:themeColor="text1"/>
                <w:kern w:val="24"/>
                <w:sz w:val="18"/>
                <w:szCs w:val="18"/>
                <w:lang w:eastAsia="en-IN"/>
              </w:rPr>
              <w:t>ing</w:t>
            </w:r>
            <w:r w:rsidRPr="001F7D6D">
              <w:rPr>
                <w:rFonts w:ascii="Times New Roman" w:eastAsia="Times New Roman" w:hAnsi="Times New Roman" w:cs="Times New Roman"/>
                <w:color w:val="000000" w:themeColor="text1"/>
                <w:kern w:val="24"/>
                <w:sz w:val="18"/>
                <w:szCs w:val="18"/>
                <w:lang w:eastAsia="en-IN"/>
              </w:rPr>
              <w:t xml:space="preserve"> credit facilities and subsidies</w:t>
            </w:r>
          </w:p>
          <w:p w14:paraId="2A3837CA" w14:textId="472E767F" w:rsidR="007246E3" w:rsidRPr="001F7D6D" w:rsidRDefault="007246E3">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1F7D6D">
              <w:rPr>
                <w:rFonts w:ascii="Times New Roman" w:eastAsia="Times New Roman" w:hAnsi="Times New Roman" w:cs="Times New Roman"/>
                <w:color w:val="000000" w:themeColor="text1"/>
                <w:kern w:val="24"/>
                <w:sz w:val="18"/>
                <w:szCs w:val="18"/>
                <w:lang w:eastAsia="en-IN"/>
              </w:rPr>
              <w:t>Government reinforcement through incentives and premium price policies should be elevated</w:t>
            </w:r>
          </w:p>
        </w:tc>
      </w:tr>
      <w:tr w:rsidR="007246E3" w:rsidRPr="007246E3" w14:paraId="5259BD75" w14:textId="77777777" w:rsidTr="001F7D6D">
        <w:trPr>
          <w:trHeight w:val="1408"/>
        </w:trPr>
        <w:tc>
          <w:tcPr>
            <w:tcW w:w="704" w:type="dxa"/>
            <w:shd w:val="clear" w:color="auto" w:fill="auto"/>
            <w:hideMark/>
          </w:tcPr>
          <w:p w14:paraId="0F2EF8DC" w14:textId="77777777" w:rsidR="007246E3" w:rsidRPr="006B31D0" w:rsidRDefault="007246E3" w:rsidP="006B31D0">
            <w:pPr>
              <w:spacing w:after="0" w:line="240" w:lineRule="auto"/>
              <w:jc w:val="center"/>
              <w:rPr>
                <w:rFonts w:ascii="Times New Roman" w:eastAsia="Times New Roman" w:hAnsi="Times New Roman" w:cs="Times New Roman"/>
                <w:sz w:val="18"/>
                <w:szCs w:val="18"/>
                <w:lang w:eastAsia="en-IN" w:bidi="hi-IN"/>
              </w:rPr>
            </w:pPr>
            <w:r w:rsidRPr="006B31D0">
              <w:rPr>
                <w:rFonts w:ascii="Times New Roman" w:eastAsia="Times New Roman" w:hAnsi="Times New Roman" w:cs="Times New Roman"/>
                <w:sz w:val="18"/>
                <w:szCs w:val="18"/>
                <w:lang w:eastAsia="en-IN" w:bidi="hi-IN"/>
              </w:rPr>
              <w:t>[5]</w:t>
            </w:r>
          </w:p>
        </w:tc>
        <w:tc>
          <w:tcPr>
            <w:tcW w:w="4820" w:type="dxa"/>
            <w:shd w:val="clear" w:color="auto" w:fill="auto"/>
            <w:hideMark/>
          </w:tcPr>
          <w:p w14:paraId="180DB77D" w14:textId="1B290805" w:rsidR="007246E3" w:rsidRPr="006B31D0" w:rsidRDefault="00DF5D1C" w:rsidP="006B31D0">
            <w:pPr>
              <w:spacing w:after="0" w:line="240" w:lineRule="auto"/>
              <w:jc w:val="both"/>
              <w:rPr>
                <w:rFonts w:ascii="Times New Roman" w:eastAsia="Times New Roman" w:hAnsi="Times New Roman" w:cs="Times New Roman"/>
                <w:sz w:val="18"/>
                <w:szCs w:val="18"/>
                <w:lang w:eastAsia="en-IN" w:bidi="hi-IN"/>
              </w:rPr>
            </w:pPr>
            <w:r>
              <w:rPr>
                <w:rFonts w:ascii="Times New Roman" w:hAnsi="Times New Roman" w:cs="Times New Roman"/>
                <w:sz w:val="18"/>
                <w:szCs w:val="18"/>
              </w:rPr>
              <w:t>O</w:t>
            </w:r>
            <w:r w:rsidR="007246E3" w:rsidRPr="006B31D0">
              <w:rPr>
                <w:rFonts w:ascii="Times New Roman" w:hAnsi="Times New Roman" w:cs="Times New Roman"/>
                <w:sz w:val="18"/>
                <w:szCs w:val="18"/>
              </w:rPr>
              <w:t xml:space="preserve">rganic hazelnut producers were </w:t>
            </w:r>
            <w:r w:rsidR="00A23F7F">
              <w:rPr>
                <w:rFonts w:ascii="Times New Roman" w:hAnsi="Times New Roman" w:cs="Times New Roman"/>
                <w:sz w:val="18"/>
                <w:szCs w:val="18"/>
              </w:rPr>
              <w:t>relatively</w:t>
            </w:r>
            <w:r>
              <w:rPr>
                <w:rFonts w:ascii="Times New Roman" w:hAnsi="Times New Roman" w:cs="Times New Roman"/>
                <w:sz w:val="18"/>
                <w:szCs w:val="18"/>
              </w:rPr>
              <w:t xml:space="preserve"> </w:t>
            </w:r>
            <w:r w:rsidR="005B64CA">
              <w:rPr>
                <w:rFonts w:ascii="Times New Roman" w:hAnsi="Times New Roman" w:cs="Times New Roman"/>
                <w:sz w:val="18"/>
                <w:szCs w:val="18"/>
              </w:rPr>
              <w:t>more</w:t>
            </w:r>
            <w:r w:rsidR="007246E3" w:rsidRPr="006B31D0">
              <w:rPr>
                <w:rFonts w:ascii="Times New Roman" w:hAnsi="Times New Roman" w:cs="Times New Roman"/>
                <w:sz w:val="18"/>
                <w:szCs w:val="18"/>
              </w:rPr>
              <w:t xml:space="preserve"> educated</w:t>
            </w:r>
            <w:r>
              <w:rPr>
                <w:rFonts w:ascii="Times New Roman" w:hAnsi="Times New Roman" w:cs="Times New Roman"/>
                <w:sz w:val="18"/>
                <w:szCs w:val="18"/>
              </w:rPr>
              <w:t xml:space="preserve"> than</w:t>
            </w:r>
            <w:r w:rsidR="007246E3" w:rsidRPr="006B31D0">
              <w:rPr>
                <w:rFonts w:ascii="Times New Roman" w:hAnsi="Times New Roman" w:cs="Times New Roman"/>
                <w:sz w:val="18"/>
                <w:szCs w:val="18"/>
              </w:rPr>
              <w:t xml:space="preserve"> conventional </w:t>
            </w:r>
            <w:r>
              <w:rPr>
                <w:rFonts w:ascii="Times New Roman" w:hAnsi="Times New Roman" w:cs="Times New Roman"/>
                <w:sz w:val="18"/>
                <w:szCs w:val="18"/>
              </w:rPr>
              <w:t>ones</w:t>
            </w:r>
            <w:r w:rsidR="007246E3" w:rsidRPr="006B31D0">
              <w:rPr>
                <w:rFonts w:ascii="Times New Roman" w:hAnsi="Times New Roman" w:cs="Times New Roman"/>
                <w:sz w:val="18"/>
                <w:szCs w:val="18"/>
              </w:rPr>
              <w:t xml:space="preserve">. The organic producers used more </w:t>
            </w:r>
            <w:r>
              <w:rPr>
                <w:rFonts w:ascii="Times New Roman" w:hAnsi="Times New Roman" w:cs="Times New Roman"/>
                <w:sz w:val="18"/>
                <w:szCs w:val="18"/>
              </w:rPr>
              <w:t>specially hired labour than conventional one</w:t>
            </w:r>
            <w:r w:rsidR="007246E3" w:rsidRPr="006B31D0">
              <w:rPr>
                <w:rFonts w:ascii="Times New Roman" w:hAnsi="Times New Roman" w:cs="Times New Roman"/>
                <w:sz w:val="18"/>
                <w:szCs w:val="18"/>
              </w:rPr>
              <w:t>s. However, this difference did not relate to the low level of mechani</w:t>
            </w:r>
            <w:r w:rsidR="00E93C30">
              <w:rPr>
                <w:rFonts w:ascii="Times New Roman" w:hAnsi="Times New Roman" w:cs="Times New Roman"/>
                <w:sz w:val="18"/>
                <w:szCs w:val="18"/>
              </w:rPr>
              <w:t>z</w:t>
            </w:r>
            <w:r w:rsidR="007246E3" w:rsidRPr="006B31D0">
              <w:rPr>
                <w:rFonts w:ascii="Times New Roman" w:hAnsi="Times New Roman" w:cs="Times New Roman"/>
                <w:sz w:val="18"/>
                <w:szCs w:val="18"/>
              </w:rPr>
              <w:t xml:space="preserve">ation in organic farming. </w:t>
            </w:r>
            <w:r w:rsidR="00C714C4">
              <w:rPr>
                <w:rFonts w:ascii="Times New Roman" w:hAnsi="Times New Roman" w:cs="Times New Roman"/>
                <w:sz w:val="18"/>
                <w:szCs w:val="18"/>
              </w:rPr>
              <w:t>This was mainly due to higher input-use labour requirements, especially for</w:t>
            </w:r>
            <w:r w:rsidR="007246E3" w:rsidRPr="006B31D0">
              <w:rPr>
                <w:rFonts w:ascii="Times New Roman" w:hAnsi="Times New Roman" w:cs="Times New Roman"/>
                <w:sz w:val="18"/>
                <w:szCs w:val="18"/>
              </w:rPr>
              <w:t xml:space="preserve"> farm manure and manual weed control. Since hazelnuts are generally manually harvested by hired labour, the harvest requires the same amount of labour in both production systems.</w:t>
            </w:r>
          </w:p>
        </w:tc>
        <w:tc>
          <w:tcPr>
            <w:tcW w:w="2622" w:type="dxa"/>
            <w:shd w:val="clear" w:color="auto" w:fill="auto"/>
            <w:hideMark/>
          </w:tcPr>
          <w:p w14:paraId="6144E64A" w14:textId="064CB62F" w:rsidR="007246E3" w:rsidRPr="006B31D0" w:rsidRDefault="007246E3">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Lower production costs</w:t>
            </w:r>
          </w:p>
          <w:p w14:paraId="2B438159" w14:textId="47F5D249" w:rsidR="007246E3" w:rsidRPr="006B31D0" w:rsidRDefault="007246E3">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Employment creation</w:t>
            </w:r>
          </w:p>
        </w:tc>
        <w:tc>
          <w:tcPr>
            <w:tcW w:w="2622" w:type="dxa"/>
            <w:shd w:val="clear" w:color="auto" w:fill="auto"/>
            <w:hideMark/>
          </w:tcPr>
          <w:p w14:paraId="57C5EC5A" w14:textId="73777E4F" w:rsidR="007246E3" w:rsidRPr="006B31D0" w:rsidRDefault="007246E3">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Lower yield</w:t>
            </w:r>
          </w:p>
          <w:p w14:paraId="5F091B4D" w14:textId="4A35A020" w:rsidR="007246E3" w:rsidRPr="006B31D0" w:rsidRDefault="007246E3">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Low premium prices</w:t>
            </w:r>
          </w:p>
        </w:tc>
        <w:tc>
          <w:tcPr>
            <w:tcW w:w="3402" w:type="dxa"/>
            <w:shd w:val="clear" w:color="auto" w:fill="auto"/>
            <w:hideMark/>
          </w:tcPr>
          <w:p w14:paraId="7B69344F" w14:textId="5C84C871" w:rsidR="007246E3" w:rsidRPr="006B31D0" w:rsidRDefault="007246E3">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 xml:space="preserve">Facilitate agricultural extension and training activities </w:t>
            </w:r>
            <w:r w:rsidR="00DF5D1C">
              <w:rPr>
                <w:rFonts w:ascii="Times New Roman" w:eastAsia="Times New Roman" w:hAnsi="Times New Roman" w:cs="Times New Roman"/>
                <w:color w:val="000000" w:themeColor="text1"/>
                <w:kern w:val="24"/>
                <w:sz w:val="18"/>
                <w:szCs w:val="18"/>
                <w:lang w:eastAsia="en-IN"/>
              </w:rPr>
              <w:t>for</w:t>
            </w:r>
            <w:r w:rsidRPr="006B31D0">
              <w:rPr>
                <w:rFonts w:ascii="Times New Roman" w:eastAsia="Times New Roman" w:hAnsi="Times New Roman" w:cs="Times New Roman"/>
                <w:color w:val="000000" w:themeColor="text1"/>
                <w:kern w:val="24"/>
                <w:sz w:val="18"/>
                <w:szCs w:val="18"/>
                <w:lang w:eastAsia="en-IN"/>
              </w:rPr>
              <w:t xml:space="preserve"> the farmers</w:t>
            </w:r>
          </w:p>
          <w:p w14:paraId="0E08A4A7" w14:textId="6D0A7CE0" w:rsidR="007246E3" w:rsidRPr="006B31D0" w:rsidRDefault="007246E3">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Provide technical support and market information to farmers for ad</w:t>
            </w:r>
            <w:r w:rsidR="00DF5D1C">
              <w:rPr>
                <w:rFonts w:ascii="Times New Roman" w:eastAsia="Times New Roman" w:hAnsi="Times New Roman" w:cs="Times New Roman"/>
                <w:color w:val="000000" w:themeColor="text1"/>
                <w:kern w:val="24"/>
                <w:sz w:val="18"/>
                <w:szCs w:val="18"/>
                <w:lang w:eastAsia="en-IN"/>
              </w:rPr>
              <w:t>o</w:t>
            </w:r>
            <w:r w:rsidRPr="006B31D0">
              <w:rPr>
                <w:rFonts w:ascii="Times New Roman" w:eastAsia="Times New Roman" w:hAnsi="Times New Roman" w:cs="Times New Roman"/>
                <w:color w:val="000000" w:themeColor="text1"/>
                <w:kern w:val="24"/>
                <w:sz w:val="18"/>
                <w:szCs w:val="18"/>
                <w:lang w:eastAsia="en-IN"/>
              </w:rPr>
              <w:t>pting organic farming practices</w:t>
            </w:r>
          </w:p>
          <w:p w14:paraId="7CA14825" w14:textId="466597CF" w:rsidR="007246E3" w:rsidRPr="006B31D0" w:rsidRDefault="007246E3">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Establish organic farmers’ unions to obtain inputs at a lower cost</w:t>
            </w:r>
          </w:p>
        </w:tc>
      </w:tr>
      <w:tr w:rsidR="007246E3" w:rsidRPr="007246E3" w14:paraId="5C4C1578" w14:textId="77777777" w:rsidTr="00324CBB">
        <w:trPr>
          <w:trHeight w:val="2247"/>
        </w:trPr>
        <w:tc>
          <w:tcPr>
            <w:tcW w:w="704" w:type="dxa"/>
            <w:tcBorders>
              <w:bottom w:val="nil"/>
            </w:tcBorders>
            <w:shd w:val="clear" w:color="auto" w:fill="auto"/>
            <w:hideMark/>
          </w:tcPr>
          <w:p w14:paraId="57C621D2" w14:textId="77777777" w:rsidR="007246E3" w:rsidRPr="006B31D0" w:rsidRDefault="007246E3" w:rsidP="006B31D0">
            <w:pPr>
              <w:spacing w:after="0" w:line="240" w:lineRule="auto"/>
              <w:jc w:val="center"/>
              <w:rPr>
                <w:rFonts w:ascii="Times New Roman" w:eastAsia="Times New Roman" w:hAnsi="Times New Roman" w:cs="Times New Roman"/>
                <w:sz w:val="18"/>
                <w:szCs w:val="18"/>
                <w:lang w:eastAsia="en-IN" w:bidi="hi-IN"/>
              </w:rPr>
            </w:pPr>
            <w:r w:rsidRPr="006B31D0">
              <w:rPr>
                <w:rFonts w:ascii="Times New Roman" w:eastAsia="Times New Roman" w:hAnsi="Times New Roman" w:cs="Times New Roman"/>
                <w:sz w:val="18"/>
                <w:szCs w:val="18"/>
                <w:lang w:eastAsia="en-IN" w:bidi="hi-IN"/>
              </w:rPr>
              <w:t>[6]</w:t>
            </w:r>
          </w:p>
        </w:tc>
        <w:tc>
          <w:tcPr>
            <w:tcW w:w="4820" w:type="dxa"/>
            <w:tcBorders>
              <w:bottom w:val="nil"/>
            </w:tcBorders>
            <w:shd w:val="clear" w:color="auto" w:fill="auto"/>
            <w:hideMark/>
          </w:tcPr>
          <w:p w14:paraId="670C59D7" w14:textId="25A5243E" w:rsidR="007246E3" w:rsidRPr="006B31D0" w:rsidRDefault="007246E3" w:rsidP="006B31D0">
            <w:pPr>
              <w:spacing w:after="0" w:line="240" w:lineRule="auto"/>
              <w:jc w:val="both"/>
              <w:rPr>
                <w:rFonts w:ascii="Times New Roman" w:eastAsia="Times New Roman" w:hAnsi="Times New Roman" w:cs="Times New Roman"/>
                <w:color w:val="000000"/>
                <w:sz w:val="18"/>
                <w:szCs w:val="18"/>
                <w:lang w:eastAsia="en-IN" w:bidi="hi-IN"/>
              </w:rPr>
            </w:pPr>
            <w:r w:rsidRPr="006B31D0">
              <w:rPr>
                <w:rFonts w:ascii="Times New Roman" w:hAnsi="Times New Roman" w:cs="Times New Roman"/>
                <w:sz w:val="18"/>
                <w:szCs w:val="18"/>
                <w:lang w:bidi="hi-IN"/>
              </w:rPr>
              <w:t xml:space="preserve">The highest yields </w:t>
            </w:r>
            <w:r w:rsidR="00DF5D1C">
              <w:rPr>
                <w:rFonts w:ascii="Times New Roman" w:hAnsi="Times New Roman" w:cs="Times New Roman"/>
                <w:sz w:val="18"/>
                <w:szCs w:val="18"/>
                <w:lang w:bidi="hi-IN"/>
              </w:rPr>
              <w:t xml:space="preserve">were </w:t>
            </w:r>
            <w:r w:rsidRPr="006B31D0">
              <w:rPr>
                <w:rFonts w:ascii="Times New Roman" w:hAnsi="Times New Roman" w:cs="Times New Roman"/>
                <w:sz w:val="18"/>
                <w:szCs w:val="18"/>
                <w:lang w:bidi="hi-IN"/>
              </w:rPr>
              <w:t>in the conventional system</w:t>
            </w:r>
            <w:r w:rsidR="00DF5D1C">
              <w:rPr>
                <w:rFonts w:ascii="Times New Roman" w:hAnsi="Times New Roman" w:cs="Times New Roman"/>
                <w:sz w:val="18"/>
                <w:szCs w:val="18"/>
                <w:lang w:bidi="hi-IN"/>
              </w:rPr>
              <w:t>,</w:t>
            </w:r>
            <w:r w:rsidRPr="006B31D0">
              <w:rPr>
                <w:rFonts w:ascii="Times New Roman" w:hAnsi="Times New Roman" w:cs="Times New Roman"/>
                <w:sz w:val="18"/>
                <w:szCs w:val="18"/>
                <w:lang w:bidi="hi-IN"/>
              </w:rPr>
              <w:t xml:space="preserve"> and the best financial results </w:t>
            </w:r>
            <w:r w:rsidR="00DF5D1C">
              <w:rPr>
                <w:rFonts w:ascii="Times New Roman" w:hAnsi="Times New Roman" w:cs="Times New Roman"/>
                <w:sz w:val="18"/>
                <w:szCs w:val="18"/>
                <w:lang w:bidi="hi-IN"/>
              </w:rPr>
              <w:t xml:space="preserve">were </w:t>
            </w:r>
            <w:r w:rsidRPr="006B31D0">
              <w:rPr>
                <w:rFonts w:ascii="Times New Roman" w:hAnsi="Times New Roman" w:cs="Times New Roman"/>
                <w:sz w:val="18"/>
                <w:szCs w:val="18"/>
                <w:lang w:bidi="hi-IN"/>
              </w:rPr>
              <w:t xml:space="preserve">in the integrated production system. The organic system gave the lowest yields in both years. The organic system had financial losses because of low yield and low market price, which price premium did not adequately reward organic products. Organic leek farming should become one of the growing systems in leek production sectors in Croatia, with suitable technological solutions against weeds, pests and diseases, the balance of water reserves </w:t>
            </w:r>
            <w:r w:rsidR="00DF5D1C">
              <w:rPr>
                <w:rFonts w:ascii="Times New Roman" w:hAnsi="Times New Roman" w:cs="Times New Roman"/>
                <w:sz w:val="18"/>
                <w:szCs w:val="18"/>
                <w:lang w:bidi="hi-IN"/>
              </w:rPr>
              <w:t>and</w:t>
            </w:r>
            <w:r w:rsidRPr="006B31D0">
              <w:rPr>
                <w:rFonts w:ascii="Times New Roman" w:hAnsi="Times New Roman" w:cs="Times New Roman"/>
                <w:sz w:val="18"/>
                <w:szCs w:val="18"/>
                <w:lang w:bidi="hi-IN"/>
              </w:rPr>
              <w:t xml:space="preserve"> nutrient</w:t>
            </w:r>
            <w:r w:rsidR="00DF5D1C">
              <w:rPr>
                <w:rFonts w:ascii="Times New Roman" w:hAnsi="Times New Roman" w:cs="Times New Roman"/>
                <w:sz w:val="18"/>
                <w:szCs w:val="18"/>
                <w:lang w:bidi="hi-IN"/>
              </w:rPr>
              <w:t xml:space="preserve"> inputs</w:t>
            </w:r>
            <w:r w:rsidRPr="006B31D0">
              <w:rPr>
                <w:rFonts w:ascii="Times New Roman" w:hAnsi="Times New Roman" w:cs="Times New Roman"/>
                <w:sz w:val="18"/>
                <w:szCs w:val="18"/>
                <w:lang w:bidi="hi-IN"/>
              </w:rPr>
              <w:t xml:space="preserve"> to the ground, provided that the overall cost of production does not increase.</w:t>
            </w:r>
          </w:p>
        </w:tc>
        <w:tc>
          <w:tcPr>
            <w:tcW w:w="2622" w:type="dxa"/>
            <w:tcBorders>
              <w:bottom w:val="nil"/>
            </w:tcBorders>
            <w:shd w:val="clear" w:color="auto" w:fill="auto"/>
            <w:hideMark/>
          </w:tcPr>
          <w:p w14:paraId="5FDF842A" w14:textId="3C91109D" w:rsidR="007246E3" w:rsidRPr="006B31D0" w:rsidRDefault="007246E3">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Employment creation</w:t>
            </w:r>
          </w:p>
          <w:p w14:paraId="616DD803" w14:textId="77777777" w:rsidR="007246E3" w:rsidRDefault="007246E3">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Scope of profits in the long run due to strategic cost management</w:t>
            </w:r>
          </w:p>
          <w:p w14:paraId="395EA397" w14:textId="77777777" w:rsidR="001E0BE2" w:rsidRDefault="001E0BE2">
            <w:pPr>
              <w:numPr>
                <w:ilvl w:val="0"/>
                <w:numId w:val="2"/>
              </w:numPr>
              <w:spacing w:after="0" w:line="240" w:lineRule="auto"/>
              <w:ind w:left="264" w:hanging="264"/>
              <w:contextualSpacing/>
              <w:jc w:val="both"/>
              <w:rPr>
                <w:rFonts w:ascii="Times New Roman" w:hAnsi="Times New Roman" w:cs="Times New Roman"/>
                <w:sz w:val="18"/>
                <w:szCs w:val="18"/>
              </w:rPr>
            </w:pPr>
            <w:r>
              <w:rPr>
                <w:rFonts w:ascii="Times New Roman" w:hAnsi="Times New Roman" w:cs="Times New Roman"/>
                <w:sz w:val="18"/>
                <w:szCs w:val="18"/>
              </w:rPr>
              <w:t>Integrated production system</w:t>
            </w:r>
          </w:p>
          <w:p w14:paraId="1CDE3127" w14:textId="359B7BEE" w:rsidR="001E0BE2" w:rsidRPr="006B31D0" w:rsidRDefault="001E0BE2">
            <w:pPr>
              <w:numPr>
                <w:ilvl w:val="0"/>
                <w:numId w:val="2"/>
              </w:numPr>
              <w:spacing w:after="0" w:line="240" w:lineRule="auto"/>
              <w:ind w:left="264" w:hanging="264"/>
              <w:contextualSpacing/>
              <w:jc w:val="both"/>
              <w:rPr>
                <w:rFonts w:ascii="Times New Roman" w:hAnsi="Times New Roman" w:cs="Times New Roman"/>
                <w:sz w:val="18"/>
                <w:szCs w:val="18"/>
              </w:rPr>
            </w:pPr>
            <w:r>
              <w:rPr>
                <w:rFonts w:ascii="Times New Roman" w:hAnsi="Times New Roman" w:cs="Times New Roman"/>
                <w:sz w:val="18"/>
                <w:szCs w:val="18"/>
              </w:rPr>
              <w:t>Ecological balance and conservation</w:t>
            </w:r>
          </w:p>
        </w:tc>
        <w:tc>
          <w:tcPr>
            <w:tcW w:w="2622" w:type="dxa"/>
            <w:tcBorders>
              <w:bottom w:val="nil"/>
            </w:tcBorders>
            <w:shd w:val="clear" w:color="auto" w:fill="auto"/>
            <w:hideMark/>
          </w:tcPr>
          <w:p w14:paraId="13105C3E" w14:textId="72A8C693" w:rsidR="007246E3" w:rsidRPr="006B31D0" w:rsidRDefault="007246E3">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High input costs</w:t>
            </w:r>
          </w:p>
          <w:p w14:paraId="75AF7D67" w14:textId="4FD6D742" w:rsidR="007246E3" w:rsidRPr="006B31D0" w:rsidRDefault="007246E3">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High operating costs of machinery</w:t>
            </w:r>
          </w:p>
          <w:p w14:paraId="686AD22D" w14:textId="000CE183" w:rsidR="007246E3" w:rsidRPr="006B31D0" w:rsidRDefault="007246E3">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Lower revenue</w:t>
            </w:r>
          </w:p>
          <w:p w14:paraId="650DE8A1" w14:textId="09340C99" w:rsidR="007246E3" w:rsidRPr="006B31D0" w:rsidRDefault="007246E3">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Lower yield</w:t>
            </w:r>
          </w:p>
          <w:p w14:paraId="61A251FC" w14:textId="2CD4114B" w:rsidR="007246E3" w:rsidRPr="006B31D0" w:rsidRDefault="007246E3">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High marketing costs</w:t>
            </w:r>
          </w:p>
        </w:tc>
        <w:tc>
          <w:tcPr>
            <w:tcW w:w="3402" w:type="dxa"/>
            <w:tcBorders>
              <w:bottom w:val="nil"/>
            </w:tcBorders>
            <w:shd w:val="clear" w:color="auto" w:fill="auto"/>
            <w:hideMark/>
          </w:tcPr>
          <w:p w14:paraId="2B302729" w14:textId="427DB28C" w:rsidR="007246E3" w:rsidRPr="006B31D0" w:rsidRDefault="007246E3">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Develop marketing strategies to widen the range of consumers</w:t>
            </w:r>
          </w:p>
          <w:p w14:paraId="715B17F9" w14:textId="6B37703C" w:rsidR="007246E3" w:rsidRPr="006B31D0" w:rsidRDefault="007246E3">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 xml:space="preserve">Provide financial support to organic farmers </w:t>
            </w:r>
            <w:r w:rsidR="00DF5D1C">
              <w:rPr>
                <w:rFonts w:ascii="Times New Roman" w:eastAsia="Times New Roman" w:hAnsi="Times New Roman" w:cs="Times New Roman"/>
                <w:color w:val="000000" w:themeColor="text1"/>
                <w:kern w:val="24"/>
                <w:sz w:val="18"/>
                <w:szCs w:val="18"/>
                <w:lang w:eastAsia="en-IN"/>
              </w:rPr>
              <w:t>through</w:t>
            </w:r>
            <w:r w:rsidRPr="006B31D0">
              <w:rPr>
                <w:rFonts w:ascii="Times New Roman" w:eastAsia="Times New Roman" w:hAnsi="Times New Roman" w:cs="Times New Roman"/>
                <w:color w:val="000000" w:themeColor="text1"/>
                <w:kern w:val="24"/>
                <w:sz w:val="18"/>
                <w:szCs w:val="18"/>
                <w:lang w:eastAsia="en-IN"/>
              </w:rPr>
              <w:t xml:space="preserve"> subsidies and premium pricing policies</w:t>
            </w:r>
          </w:p>
          <w:p w14:paraId="4EB3A19E" w14:textId="48D9A3A9" w:rsidR="007246E3" w:rsidRPr="006B31D0" w:rsidRDefault="007246E3">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Expand production of organic crops and crop rotation for weed control and management</w:t>
            </w:r>
          </w:p>
        </w:tc>
      </w:tr>
      <w:tr w:rsidR="007246E3" w:rsidRPr="007246E3" w14:paraId="0F7A1791" w14:textId="77777777" w:rsidTr="009C67E6">
        <w:trPr>
          <w:trHeight w:val="1393"/>
        </w:trPr>
        <w:tc>
          <w:tcPr>
            <w:tcW w:w="704" w:type="dxa"/>
            <w:tcBorders>
              <w:top w:val="nil"/>
              <w:left w:val="nil"/>
              <w:bottom w:val="nil"/>
              <w:right w:val="nil"/>
            </w:tcBorders>
            <w:shd w:val="clear" w:color="auto" w:fill="auto"/>
            <w:hideMark/>
          </w:tcPr>
          <w:p w14:paraId="6DE08C16" w14:textId="77777777" w:rsidR="007246E3" w:rsidRPr="006B31D0" w:rsidRDefault="007246E3" w:rsidP="006B31D0">
            <w:pPr>
              <w:spacing w:after="0" w:line="240" w:lineRule="auto"/>
              <w:jc w:val="center"/>
              <w:rPr>
                <w:rFonts w:ascii="Times New Roman" w:eastAsia="Times New Roman" w:hAnsi="Times New Roman" w:cs="Times New Roman"/>
                <w:sz w:val="18"/>
                <w:szCs w:val="18"/>
                <w:lang w:eastAsia="en-IN" w:bidi="hi-IN"/>
              </w:rPr>
            </w:pPr>
            <w:r w:rsidRPr="006B31D0">
              <w:rPr>
                <w:rFonts w:ascii="Times New Roman" w:eastAsia="Times New Roman" w:hAnsi="Times New Roman" w:cs="Times New Roman"/>
                <w:sz w:val="18"/>
                <w:szCs w:val="18"/>
                <w:lang w:eastAsia="en-IN" w:bidi="hi-IN"/>
              </w:rPr>
              <w:t>[7]</w:t>
            </w:r>
          </w:p>
        </w:tc>
        <w:tc>
          <w:tcPr>
            <w:tcW w:w="4820" w:type="dxa"/>
            <w:tcBorders>
              <w:top w:val="nil"/>
              <w:left w:val="nil"/>
              <w:bottom w:val="nil"/>
              <w:right w:val="nil"/>
            </w:tcBorders>
            <w:shd w:val="clear" w:color="auto" w:fill="auto"/>
            <w:hideMark/>
          </w:tcPr>
          <w:p w14:paraId="5A6B0C9F" w14:textId="069BE1DC" w:rsidR="007246E3" w:rsidRPr="006B31D0" w:rsidRDefault="00A23F7F" w:rsidP="006B31D0">
            <w:pPr>
              <w:spacing w:after="0" w:line="240" w:lineRule="auto"/>
              <w:jc w:val="both"/>
              <w:rPr>
                <w:rFonts w:ascii="Times New Roman" w:eastAsia="Times New Roman" w:hAnsi="Times New Roman" w:cs="Times New Roman"/>
                <w:color w:val="000000"/>
                <w:sz w:val="18"/>
                <w:szCs w:val="18"/>
                <w:lang w:eastAsia="en-IN" w:bidi="hi-IN"/>
              </w:rPr>
            </w:pPr>
            <w:r>
              <w:rPr>
                <w:rFonts w:ascii="Times New Roman" w:eastAsia="TyfaITCOT" w:hAnsi="Times New Roman" w:cs="Times New Roman"/>
                <w:sz w:val="18"/>
                <w:szCs w:val="18"/>
                <w:lang w:bidi="hi-IN"/>
              </w:rPr>
              <w:t>W</w:t>
            </w:r>
            <w:r w:rsidR="007246E3" w:rsidRPr="006B31D0">
              <w:rPr>
                <w:rFonts w:ascii="Times New Roman" w:eastAsia="TyfaITCOT" w:hAnsi="Times New Roman" w:cs="Times New Roman"/>
                <w:sz w:val="18"/>
                <w:szCs w:val="18"/>
                <w:lang w:bidi="hi-IN"/>
              </w:rPr>
              <w:t xml:space="preserve">hile evaluating costs in individual variants of legume-cereal intercropping, the selection of individual machines and machine aggregations represents the most </w:t>
            </w:r>
            <w:r>
              <w:rPr>
                <w:rFonts w:ascii="Times New Roman" w:eastAsia="TyfaITCOT" w:hAnsi="Times New Roman" w:cs="Times New Roman"/>
                <w:sz w:val="18"/>
                <w:szCs w:val="18"/>
                <w:lang w:bidi="hi-IN"/>
              </w:rPr>
              <w:t>critical</w:t>
            </w:r>
            <w:r w:rsidR="007246E3" w:rsidRPr="006B31D0">
              <w:rPr>
                <w:rFonts w:ascii="Times New Roman" w:eastAsia="TyfaITCOT" w:hAnsi="Times New Roman" w:cs="Times New Roman"/>
                <w:sz w:val="18"/>
                <w:szCs w:val="18"/>
                <w:lang w:bidi="hi-IN"/>
              </w:rPr>
              <w:t xml:space="preserve"> factor </w:t>
            </w:r>
            <w:r w:rsidR="00DF5D1C">
              <w:rPr>
                <w:rFonts w:ascii="Times New Roman" w:eastAsia="TyfaITCOT" w:hAnsi="Times New Roman" w:cs="Times New Roman"/>
                <w:sz w:val="18"/>
                <w:szCs w:val="18"/>
                <w:lang w:bidi="hi-IN"/>
              </w:rPr>
              <w:t>in</w:t>
            </w:r>
            <w:r w:rsidR="007246E3" w:rsidRPr="006B31D0">
              <w:rPr>
                <w:rFonts w:ascii="Times New Roman" w:eastAsia="TyfaITCOT" w:hAnsi="Times New Roman" w:cs="Times New Roman"/>
                <w:sz w:val="18"/>
                <w:szCs w:val="18"/>
                <w:lang w:bidi="hi-IN"/>
              </w:rPr>
              <w:t xml:space="preserve"> influencing direct costs </w:t>
            </w:r>
            <w:r w:rsidR="00DF5D1C">
              <w:rPr>
                <w:rFonts w:ascii="Times New Roman" w:eastAsia="TyfaITCOT" w:hAnsi="Times New Roman" w:cs="Times New Roman"/>
                <w:sz w:val="18"/>
                <w:szCs w:val="18"/>
                <w:lang w:bidi="hi-IN"/>
              </w:rPr>
              <w:t>concerning</w:t>
            </w:r>
            <w:r w:rsidR="007246E3" w:rsidRPr="006B31D0">
              <w:rPr>
                <w:rFonts w:ascii="Times New Roman" w:eastAsia="TyfaITCOT" w:hAnsi="Times New Roman" w:cs="Times New Roman"/>
                <w:sz w:val="18"/>
                <w:szCs w:val="18"/>
                <w:lang w:bidi="hi-IN"/>
              </w:rPr>
              <w:t xml:space="preserve"> the size of organic farms and the area of individual field blocks. Under </w:t>
            </w:r>
            <w:r w:rsidR="00DF5D1C">
              <w:rPr>
                <w:rFonts w:ascii="Times New Roman" w:eastAsia="TyfaITCOT" w:hAnsi="Times New Roman" w:cs="Times New Roman"/>
                <w:sz w:val="18"/>
                <w:szCs w:val="18"/>
                <w:lang w:bidi="hi-IN"/>
              </w:rPr>
              <w:t>organic farming conditions</w:t>
            </w:r>
            <w:r w:rsidR="007246E3" w:rsidRPr="006B31D0">
              <w:rPr>
                <w:rFonts w:ascii="Times New Roman" w:eastAsia="TyfaITCOT" w:hAnsi="Times New Roman" w:cs="Times New Roman"/>
                <w:sz w:val="18"/>
                <w:szCs w:val="18"/>
                <w:lang w:bidi="hi-IN"/>
              </w:rPr>
              <w:t xml:space="preserve">, </w:t>
            </w:r>
            <w:r w:rsidR="00C714C4">
              <w:rPr>
                <w:rFonts w:ascii="Times New Roman" w:eastAsia="TyfaITCOT" w:hAnsi="Times New Roman" w:cs="Times New Roman"/>
                <w:sz w:val="18"/>
                <w:szCs w:val="18"/>
                <w:lang w:bidi="hi-IN"/>
              </w:rPr>
              <w:t>agrotechnical operations also significantly influence legume-cereal intercropping production</w:t>
            </w:r>
            <w:r w:rsidR="007246E3" w:rsidRPr="006B31D0">
              <w:rPr>
                <w:rFonts w:ascii="Times New Roman" w:eastAsia="TyfaITCOT" w:hAnsi="Times New Roman" w:cs="Times New Roman"/>
                <w:sz w:val="18"/>
                <w:szCs w:val="18"/>
                <w:lang w:bidi="hi-IN"/>
              </w:rPr>
              <w:t>.</w:t>
            </w:r>
          </w:p>
        </w:tc>
        <w:tc>
          <w:tcPr>
            <w:tcW w:w="2622" w:type="dxa"/>
            <w:tcBorders>
              <w:top w:val="nil"/>
              <w:left w:val="nil"/>
              <w:bottom w:val="nil"/>
              <w:right w:val="nil"/>
            </w:tcBorders>
            <w:shd w:val="clear" w:color="auto" w:fill="auto"/>
            <w:hideMark/>
          </w:tcPr>
          <w:p w14:paraId="54F6855C" w14:textId="77777777" w:rsidR="007246E3" w:rsidRPr="001E0BE2" w:rsidRDefault="007246E3">
            <w:pPr>
              <w:numPr>
                <w:ilvl w:val="0"/>
                <w:numId w:val="1"/>
              </w:numPr>
              <w:spacing w:after="0" w:line="240" w:lineRule="auto"/>
              <w:ind w:left="311" w:hanging="283"/>
              <w:contextualSpacing/>
              <w:jc w:val="both"/>
              <w:rPr>
                <w:rFonts w:ascii="Times New Roman" w:eastAsia="Times New Roman" w:hAnsi="Times New Roman" w:cs="Times New Roman"/>
                <w:color w:val="000000"/>
                <w:sz w:val="18"/>
                <w:szCs w:val="18"/>
                <w:lang w:eastAsia="en-IN" w:bidi="hi-IN"/>
              </w:rPr>
            </w:pPr>
            <w:r w:rsidRPr="006B31D0">
              <w:rPr>
                <w:rFonts w:ascii="Times New Roman" w:hAnsi="Times New Roman" w:cs="Times New Roman"/>
                <w:sz w:val="18"/>
                <w:szCs w:val="18"/>
              </w:rPr>
              <w:t>Provision of subsidies to cover the production costs</w:t>
            </w:r>
          </w:p>
          <w:p w14:paraId="57D00780" w14:textId="419B8FBE" w:rsidR="001E0BE2" w:rsidRPr="006B31D0" w:rsidRDefault="001E0BE2">
            <w:pPr>
              <w:numPr>
                <w:ilvl w:val="0"/>
                <w:numId w:val="1"/>
              </w:numPr>
              <w:spacing w:after="0" w:line="240" w:lineRule="auto"/>
              <w:ind w:left="311" w:hanging="283"/>
              <w:contextualSpacing/>
              <w:jc w:val="both"/>
              <w:rPr>
                <w:rFonts w:ascii="Times New Roman" w:eastAsia="Times New Roman" w:hAnsi="Times New Roman" w:cs="Times New Roman"/>
                <w:color w:val="000000"/>
                <w:sz w:val="18"/>
                <w:szCs w:val="18"/>
                <w:lang w:eastAsia="en-IN" w:bidi="hi-IN"/>
              </w:rPr>
            </w:pPr>
            <w:r w:rsidRPr="001E0BE2">
              <w:rPr>
                <w:rFonts w:ascii="Times New Roman" w:eastAsia="Times New Roman" w:hAnsi="Times New Roman" w:cs="Times New Roman"/>
                <w:color w:val="000000"/>
                <w:sz w:val="18"/>
                <w:szCs w:val="18"/>
                <w:lang w:eastAsia="en-IN" w:bidi="hi-IN"/>
              </w:rPr>
              <w:t xml:space="preserve">Ecological </w:t>
            </w:r>
            <w:r>
              <w:rPr>
                <w:rFonts w:ascii="Times New Roman" w:eastAsia="Times New Roman" w:hAnsi="Times New Roman" w:cs="Times New Roman"/>
                <w:color w:val="000000"/>
                <w:sz w:val="18"/>
                <w:szCs w:val="18"/>
                <w:lang w:eastAsia="en-IN" w:bidi="hi-IN"/>
              </w:rPr>
              <w:t>soil and water</w:t>
            </w:r>
            <w:r w:rsidRPr="001E0BE2">
              <w:rPr>
                <w:rFonts w:ascii="Times New Roman" w:eastAsia="Times New Roman" w:hAnsi="Times New Roman" w:cs="Times New Roman"/>
                <w:color w:val="000000"/>
                <w:sz w:val="18"/>
                <w:szCs w:val="18"/>
                <w:lang w:eastAsia="en-IN" w:bidi="hi-IN"/>
              </w:rPr>
              <w:t xml:space="preserve"> management</w:t>
            </w:r>
          </w:p>
        </w:tc>
        <w:tc>
          <w:tcPr>
            <w:tcW w:w="2622" w:type="dxa"/>
            <w:tcBorders>
              <w:top w:val="nil"/>
              <w:left w:val="nil"/>
              <w:bottom w:val="nil"/>
              <w:right w:val="nil"/>
            </w:tcBorders>
            <w:shd w:val="clear" w:color="auto" w:fill="auto"/>
            <w:hideMark/>
          </w:tcPr>
          <w:p w14:paraId="62BCAE3D" w14:textId="583BD1BA" w:rsidR="007246E3" w:rsidRPr="006B31D0" w:rsidRDefault="007246E3">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High input and production costs</w:t>
            </w:r>
          </w:p>
          <w:p w14:paraId="7B7533D9" w14:textId="09E9A43D" w:rsidR="007246E3" w:rsidRPr="006B31D0" w:rsidRDefault="007246E3">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Lower yield</w:t>
            </w:r>
          </w:p>
          <w:p w14:paraId="5A52F5EE" w14:textId="634E7F91" w:rsidR="007246E3" w:rsidRPr="006B31D0" w:rsidRDefault="007246E3">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High storage costs</w:t>
            </w:r>
          </w:p>
          <w:p w14:paraId="3BB18D18" w14:textId="5580BB7C" w:rsidR="007246E3" w:rsidRPr="006B31D0" w:rsidRDefault="007246E3">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High transportation costs</w:t>
            </w:r>
          </w:p>
          <w:p w14:paraId="257E9F32" w14:textId="78D9AE0D" w:rsidR="007246E3" w:rsidRPr="006B31D0" w:rsidRDefault="007246E3">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High fertili</w:t>
            </w:r>
            <w:r w:rsidR="00E93C30">
              <w:rPr>
                <w:rFonts w:ascii="Times New Roman" w:hAnsi="Times New Roman" w:cs="Times New Roman"/>
                <w:sz w:val="18"/>
                <w:szCs w:val="18"/>
              </w:rPr>
              <w:t>z</w:t>
            </w:r>
            <w:r w:rsidRPr="006B31D0">
              <w:rPr>
                <w:rFonts w:ascii="Times New Roman" w:hAnsi="Times New Roman" w:cs="Times New Roman"/>
                <w:sz w:val="18"/>
                <w:szCs w:val="18"/>
              </w:rPr>
              <w:t>ation costs</w:t>
            </w:r>
          </w:p>
        </w:tc>
        <w:tc>
          <w:tcPr>
            <w:tcW w:w="3402" w:type="dxa"/>
            <w:tcBorders>
              <w:top w:val="nil"/>
              <w:left w:val="nil"/>
              <w:bottom w:val="nil"/>
              <w:right w:val="nil"/>
            </w:tcBorders>
            <w:shd w:val="clear" w:color="auto" w:fill="auto"/>
            <w:hideMark/>
          </w:tcPr>
          <w:p w14:paraId="05AE13F7" w14:textId="2DC0C7A0" w:rsidR="007246E3" w:rsidRPr="006B31D0" w:rsidRDefault="007246E3">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 xml:space="preserve">Facilitate skill development programs to enhance </w:t>
            </w:r>
            <w:r w:rsidR="00DF5D1C">
              <w:rPr>
                <w:rFonts w:ascii="Times New Roman" w:eastAsia="Times New Roman" w:hAnsi="Times New Roman" w:cs="Times New Roman"/>
                <w:color w:val="000000" w:themeColor="text1"/>
                <w:kern w:val="24"/>
                <w:sz w:val="18"/>
                <w:szCs w:val="18"/>
                <w:lang w:eastAsia="en-IN"/>
              </w:rPr>
              <w:t xml:space="preserve">the </w:t>
            </w:r>
            <w:r w:rsidRPr="006B31D0">
              <w:rPr>
                <w:rFonts w:ascii="Times New Roman" w:eastAsia="Times New Roman" w:hAnsi="Times New Roman" w:cs="Times New Roman"/>
                <w:color w:val="000000" w:themeColor="text1"/>
                <w:kern w:val="24"/>
                <w:sz w:val="18"/>
                <w:szCs w:val="18"/>
                <w:lang w:eastAsia="en-IN"/>
              </w:rPr>
              <w:t>technical efficiency of farmers</w:t>
            </w:r>
          </w:p>
          <w:p w14:paraId="02409332" w14:textId="557CBF39" w:rsidR="007246E3" w:rsidRPr="006B31D0" w:rsidRDefault="007246E3">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Foster demand</w:t>
            </w:r>
            <w:r w:rsidR="00DF5D1C">
              <w:rPr>
                <w:rFonts w:ascii="Times New Roman" w:eastAsia="Times New Roman" w:hAnsi="Times New Roman" w:cs="Times New Roman"/>
                <w:color w:val="000000" w:themeColor="text1"/>
                <w:kern w:val="24"/>
                <w:sz w:val="18"/>
                <w:szCs w:val="18"/>
                <w:lang w:eastAsia="en-IN"/>
              </w:rPr>
              <w:t>-</w:t>
            </w:r>
            <w:r w:rsidRPr="006B31D0">
              <w:rPr>
                <w:rFonts w:ascii="Times New Roman" w:eastAsia="Times New Roman" w:hAnsi="Times New Roman" w:cs="Times New Roman"/>
                <w:color w:val="000000" w:themeColor="text1"/>
                <w:kern w:val="24"/>
                <w:sz w:val="18"/>
                <w:szCs w:val="18"/>
                <w:lang w:eastAsia="en-IN"/>
              </w:rPr>
              <w:t>driven production and diversified agricultural practices</w:t>
            </w:r>
          </w:p>
          <w:p w14:paraId="025B9BF1" w14:textId="57B70E67" w:rsidR="007246E3" w:rsidRPr="006B31D0" w:rsidRDefault="007246E3">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Encourage cooperative farming to reduce production costs</w:t>
            </w:r>
          </w:p>
        </w:tc>
      </w:tr>
      <w:tr w:rsidR="007246E3" w:rsidRPr="007246E3" w14:paraId="5FD96F2A" w14:textId="77777777" w:rsidTr="00324CBB">
        <w:trPr>
          <w:trHeight w:val="574"/>
        </w:trPr>
        <w:tc>
          <w:tcPr>
            <w:tcW w:w="704" w:type="dxa"/>
            <w:tcBorders>
              <w:top w:val="nil"/>
              <w:left w:val="nil"/>
              <w:bottom w:val="nil"/>
              <w:right w:val="nil"/>
            </w:tcBorders>
            <w:shd w:val="clear" w:color="auto" w:fill="auto"/>
          </w:tcPr>
          <w:p w14:paraId="59E6C3D3" w14:textId="77777777" w:rsidR="007246E3" w:rsidRPr="006B31D0" w:rsidRDefault="007246E3" w:rsidP="006B31D0">
            <w:pPr>
              <w:spacing w:after="0" w:line="240" w:lineRule="auto"/>
              <w:jc w:val="center"/>
              <w:rPr>
                <w:rFonts w:ascii="Times New Roman" w:eastAsia="Times New Roman" w:hAnsi="Times New Roman" w:cs="Times New Roman"/>
                <w:sz w:val="18"/>
                <w:szCs w:val="18"/>
                <w:lang w:eastAsia="en-IN" w:bidi="hi-IN"/>
              </w:rPr>
            </w:pPr>
            <w:r w:rsidRPr="006B31D0">
              <w:rPr>
                <w:rFonts w:ascii="Times New Roman" w:eastAsia="Times New Roman" w:hAnsi="Times New Roman" w:cs="Times New Roman"/>
                <w:sz w:val="18"/>
                <w:szCs w:val="18"/>
                <w:lang w:eastAsia="en-IN" w:bidi="hi-IN"/>
              </w:rPr>
              <w:t>[8]</w:t>
            </w:r>
          </w:p>
        </w:tc>
        <w:tc>
          <w:tcPr>
            <w:tcW w:w="4820" w:type="dxa"/>
            <w:tcBorders>
              <w:top w:val="nil"/>
              <w:left w:val="nil"/>
              <w:bottom w:val="nil"/>
              <w:right w:val="nil"/>
            </w:tcBorders>
            <w:shd w:val="clear" w:color="auto" w:fill="auto"/>
          </w:tcPr>
          <w:p w14:paraId="04F36A0A" w14:textId="0AED4F9F" w:rsidR="007246E3" w:rsidRPr="006B31D0" w:rsidRDefault="007246E3" w:rsidP="006B31D0">
            <w:pPr>
              <w:spacing w:after="0" w:line="240" w:lineRule="auto"/>
              <w:jc w:val="both"/>
              <w:rPr>
                <w:rFonts w:ascii="Times New Roman" w:eastAsia="Times New Roman" w:hAnsi="Times New Roman" w:cs="Times New Roman"/>
                <w:sz w:val="18"/>
                <w:szCs w:val="18"/>
                <w:lang w:eastAsia="en-IN" w:bidi="hi-IN"/>
              </w:rPr>
            </w:pPr>
            <w:r w:rsidRPr="006B31D0">
              <w:rPr>
                <w:rFonts w:ascii="Times New Roman" w:eastAsia="TimesNewRomanPSMT" w:hAnsi="Times New Roman" w:cs="Times New Roman"/>
                <w:sz w:val="18"/>
                <w:szCs w:val="18"/>
                <w:lang w:bidi="hi-IN"/>
              </w:rPr>
              <w:t xml:space="preserve">The differences in cost structures reflect variable conditions relating to </w:t>
            </w:r>
            <w:r w:rsidR="00A23F7F">
              <w:rPr>
                <w:rFonts w:ascii="Times New Roman" w:eastAsia="TimesNewRomanPSMT" w:hAnsi="Times New Roman" w:cs="Times New Roman"/>
                <w:sz w:val="18"/>
                <w:szCs w:val="18"/>
                <w:lang w:bidi="hi-IN"/>
              </w:rPr>
              <w:t>specific</w:t>
            </w:r>
            <w:r w:rsidRPr="006B31D0">
              <w:rPr>
                <w:rFonts w:ascii="Times New Roman" w:eastAsia="TimesNewRomanPSMT" w:hAnsi="Times New Roman" w:cs="Times New Roman"/>
                <w:sz w:val="18"/>
                <w:szCs w:val="18"/>
                <w:lang w:bidi="hi-IN"/>
              </w:rPr>
              <w:t xml:space="preserve"> crops, but the</w:t>
            </w:r>
            <w:r w:rsidR="00DF5D1C">
              <w:rPr>
                <w:rFonts w:ascii="Times New Roman" w:eastAsia="TimesNewRomanPSMT" w:hAnsi="Times New Roman" w:cs="Times New Roman"/>
                <w:sz w:val="18"/>
                <w:szCs w:val="18"/>
                <w:lang w:bidi="hi-IN"/>
              </w:rPr>
              <w:t xml:space="preserve"> differences in the technologies used can explain them well</w:t>
            </w:r>
            <w:r w:rsidRPr="006B31D0">
              <w:rPr>
                <w:rFonts w:ascii="Times New Roman" w:eastAsia="TimesNewRomanPSMT" w:hAnsi="Times New Roman" w:cs="Times New Roman"/>
                <w:sz w:val="18"/>
                <w:szCs w:val="18"/>
                <w:lang w:bidi="hi-IN"/>
              </w:rPr>
              <w:t xml:space="preserve">. According to the production data, </w:t>
            </w:r>
            <w:r w:rsidR="00DF5D1C">
              <w:rPr>
                <w:rFonts w:ascii="Times New Roman" w:eastAsia="TimesNewRomanPSMT" w:hAnsi="Times New Roman" w:cs="Times New Roman"/>
                <w:sz w:val="18"/>
                <w:szCs w:val="18"/>
                <w:lang w:bidi="hi-IN"/>
              </w:rPr>
              <w:t xml:space="preserve">direct costs per hectare were lower </w:t>
            </w:r>
            <w:r w:rsidR="00A23F7F">
              <w:rPr>
                <w:rFonts w:ascii="Times New Roman" w:eastAsia="TimesNewRomanPSMT" w:hAnsi="Times New Roman" w:cs="Times New Roman"/>
                <w:sz w:val="18"/>
                <w:szCs w:val="18"/>
                <w:lang w:bidi="hi-IN"/>
              </w:rPr>
              <w:t>for all four examined organic farming crops</w:t>
            </w:r>
            <w:r w:rsidRPr="006B31D0">
              <w:rPr>
                <w:rFonts w:ascii="Times New Roman" w:eastAsia="TimesNewRomanPSMT" w:hAnsi="Times New Roman" w:cs="Times New Roman"/>
                <w:sz w:val="18"/>
                <w:szCs w:val="18"/>
                <w:lang w:bidi="hi-IN"/>
              </w:rPr>
              <w:t xml:space="preserve">. Even cost per production unit and contribution were more favourable in </w:t>
            </w:r>
            <w:r w:rsidR="00DF5D1C">
              <w:rPr>
                <w:rFonts w:ascii="Times New Roman" w:eastAsia="TimesNewRomanPSMT" w:hAnsi="Times New Roman" w:cs="Times New Roman"/>
                <w:sz w:val="18"/>
                <w:szCs w:val="18"/>
                <w:lang w:bidi="hi-IN"/>
              </w:rPr>
              <w:t xml:space="preserve">the </w:t>
            </w:r>
            <w:r w:rsidRPr="006B31D0">
              <w:rPr>
                <w:rFonts w:ascii="Times New Roman" w:eastAsia="TimesNewRomanPSMT" w:hAnsi="Times New Roman" w:cs="Times New Roman"/>
                <w:sz w:val="18"/>
                <w:szCs w:val="18"/>
                <w:lang w:bidi="hi-IN"/>
              </w:rPr>
              <w:t>three investigated crops. Yields in organic plant production were typically lower</w:t>
            </w:r>
            <w:r w:rsidR="00DF5D1C">
              <w:rPr>
                <w:rFonts w:ascii="Times New Roman" w:eastAsia="TimesNewRomanPSMT" w:hAnsi="Times New Roman" w:cs="Times New Roman"/>
                <w:sz w:val="18"/>
                <w:szCs w:val="18"/>
                <w:lang w:bidi="hi-IN"/>
              </w:rPr>
              <w:t>,</w:t>
            </w:r>
            <w:r w:rsidRPr="006B31D0">
              <w:rPr>
                <w:rFonts w:ascii="Times New Roman" w:eastAsia="TimesNewRomanPSMT" w:hAnsi="Times New Roman" w:cs="Times New Roman"/>
                <w:sz w:val="18"/>
                <w:szCs w:val="18"/>
                <w:lang w:bidi="hi-IN"/>
              </w:rPr>
              <w:t xml:space="preserve"> but costs per unit and selling prices were higher</w:t>
            </w:r>
            <w:r w:rsidR="00C714C4">
              <w:rPr>
                <w:rFonts w:ascii="Times New Roman" w:eastAsia="TimesNewRomanPSMT" w:hAnsi="Times New Roman" w:cs="Times New Roman"/>
                <w:sz w:val="18"/>
                <w:szCs w:val="18"/>
                <w:lang w:bidi="hi-IN"/>
              </w:rPr>
              <w:t xml:space="preserve"> than conventional</w:t>
            </w:r>
            <w:r w:rsidRPr="006B31D0">
              <w:rPr>
                <w:rFonts w:ascii="Times New Roman" w:eastAsia="TimesNewRomanPSMT" w:hAnsi="Times New Roman" w:cs="Times New Roman"/>
                <w:sz w:val="18"/>
                <w:szCs w:val="18"/>
                <w:lang w:bidi="hi-IN"/>
              </w:rPr>
              <w:t xml:space="preserve">. </w:t>
            </w:r>
            <w:r w:rsidR="00C714C4">
              <w:rPr>
                <w:rFonts w:ascii="Times New Roman" w:eastAsia="TimesNewRomanPSMT" w:hAnsi="Times New Roman" w:cs="Times New Roman"/>
                <w:sz w:val="18"/>
                <w:szCs w:val="18"/>
                <w:lang w:bidi="hi-IN"/>
              </w:rPr>
              <w:t>Organic farming is more profitable in most model variations</w:t>
            </w:r>
            <w:r w:rsidRPr="006B31D0">
              <w:rPr>
                <w:rFonts w:ascii="Times New Roman" w:eastAsia="TimesNewRomanPSMT" w:hAnsi="Times New Roman" w:cs="Times New Roman"/>
                <w:sz w:val="18"/>
                <w:szCs w:val="18"/>
                <w:lang w:bidi="hi-IN"/>
              </w:rPr>
              <w:t>, but the extra bio price ensur</w:t>
            </w:r>
            <w:r w:rsidR="00DF5D1C">
              <w:rPr>
                <w:rFonts w:ascii="Times New Roman" w:eastAsia="TimesNewRomanPSMT" w:hAnsi="Times New Roman" w:cs="Times New Roman"/>
                <w:sz w:val="18"/>
                <w:szCs w:val="18"/>
                <w:lang w:bidi="hi-IN"/>
              </w:rPr>
              <w:t>es</w:t>
            </w:r>
            <w:r w:rsidRPr="006B31D0">
              <w:rPr>
                <w:rFonts w:ascii="Times New Roman" w:eastAsia="TimesNewRomanPSMT" w:hAnsi="Times New Roman" w:cs="Times New Roman"/>
                <w:sz w:val="18"/>
                <w:szCs w:val="18"/>
                <w:lang w:bidi="hi-IN"/>
              </w:rPr>
              <w:t xml:space="preserve"> this</w:t>
            </w:r>
            <w:r w:rsidR="00DF5D1C">
              <w:rPr>
                <w:rFonts w:ascii="Times New Roman" w:eastAsia="TimesNewRomanPSMT" w:hAnsi="Times New Roman" w:cs="Times New Roman"/>
                <w:sz w:val="18"/>
                <w:szCs w:val="18"/>
                <w:lang w:bidi="hi-IN"/>
              </w:rPr>
              <w:t xml:space="preserve"> is in</w:t>
            </w:r>
            <w:r w:rsidRPr="006B31D0">
              <w:rPr>
                <w:rFonts w:ascii="Times New Roman" w:eastAsia="TimesNewRomanPSMT" w:hAnsi="Times New Roman" w:cs="Times New Roman"/>
                <w:sz w:val="18"/>
                <w:szCs w:val="18"/>
                <w:lang w:bidi="hi-IN"/>
              </w:rPr>
              <w:t xml:space="preserve">sufficient for achieving profits. </w:t>
            </w:r>
            <w:r w:rsidR="00C714C4">
              <w:rPr>
                <w:rFonts w:ascii="Times New Roman" w:eastAsia="TimesNewRomanPSMT" w:hAnsi="Times New Roman" w:cs="Times New Roman"/>
                <w:sz w:val="18"/>
                <w:szCs w:val="18"/>
                <w:lang w:bidi="hi-IN"/>
              </w:rPr>
              <w:t>Applying</w:t>
            </w:r>
            <w:r w:rsidRPr="006B31D0">
              <w:rPr>
                <w:rFonts w:ascii="Times New Roman" w:eastAsia="TimesNewRomanPSMT" w:hAnsi="Times New Roman" w:cs="Times New Roman"/>
                <w:sz w:val="18"/>
                <w:szCs w:val="18"/>
                <w:lang w:bidi="hi-IN"/>
              </w:rPr>
              <w:t xml:space="preserve"> knowledge-based technology and decision</w:t>
            </w:r>
            <w:r w:rsidR="00DF5D1C">
              <w:rPr>
                <w:rFonts w:ascii="Times New Roman" w:eastAsia="TimesNewRomanPSMT" w:hAnsi="Times New Roman" w:cs="Times New Roman"/>
                <w:sz w:val="18"/>
                <w:szCs w:val="18"/>
                <w:lang w:bidi="hi-IN"/>
              </w:rPr>
              <w:t>-</w:t>
            </w:r>
            <w:r w:rsidRPr="006B31D0">
              <w:rPr>
                <w:rFonts w:ascii="Times New Roman" w:eastAsia="TimesNewRomanPSMT" w:hAnsi="Times New Roman" w:cs="Times New Roman"/>
                <w:sz w:val="18"/>
                <w:szCs w:val="18"/>
                <w:lang w:bidi="hi-IN"/>
              </w:rPr>
              <w:t>making ha</w:t>
            </w:r>
            <w:r w:rsidR="00DF5D1C">
              <w:rPr>
                <w:rFonts w:ascii="Times New Roman" w:eastAsia="TimesNewRomanPSMT" w:hAnsi="Times New Roman" w:cs="Times New Roman"/>
                <w:sz w:val="18"/>
                <w:szCs w:val="18"/>
                <w:lang w:bidi="hi-IN"/>
              </w:rPr>
              <w:t>s</w:t>
            </w:r>
            <w:r w:rsidRPr="006B31D0">
              <w:rPr>
                <w:rFonts w:ascii="Times New Roman" w:eastAsia="TimesNewRomanPSMT" w:hAnsi="Times New Roman" w:cs="Times New Roman"/>
                <w:sz w:val="18"/>
                <w:szCs w:val="18"/>
                <w:lang w:bidi="hi-IN"/>
              </w:rPr>
              <w:t xml:space="preserve"> to be the basis for adequate yields and profit conditions in organic farming</w:t>
            </w:r>
            <w:r w:rsidR="00DF5D1C">
              <w:rPr>
                <w:rFonts w:ascii="Times New Roman" w:eastAsia="TimesNewRomanPSMT" w:hAnsi="Times New Roman" w:cs="Times New Roman"/>
                <w:sz w:val="18"/>
                <w:szCs w:val="18"/>
                <w:lang w:bidi="hi-IN"/>
              </w:rPr>
              <w:t>;</w:t>
            </w:r>
            <w:r w:rsidRPr="006B31D0">
              <w:rPr>
                <w:rFonts w:ascii="Times New Roman" w:eastAsia="TimesNewRomanPSMT" w:hAnsi="Times New Roman" w:cs="Times New Roman"/>
                <w:sz w:val="18"/>
                <w:szCs w:val="18"/>
                <w:lang w:bidi="hi-IN"/>
              </w:rPr>
              <w:t xml:space="preserve"> the role of market conditions is becoming less important.</w:t>
            </w:r>
          </w:p>
        </w:tc>
        <w:tc>
          <w:tcPr>
            <w:tcW w:w="2622" w:type="dxa"/>
            <w:tcBorders>
              <w:top w:val="nil"/>
              <w:left w:val="nil"/>
              <w:bottom w:val="nil"/>
              <w:right w:val="nil"/>
            </w:tcBorders>
            <w:shd w:val="clear" w:color="auto" w:fill="auto"/>
          </w:tcPr>
          <w:p w14:paraId="0937B09E" w14:textId="065FC42A" w:rsidR="007246E3" w:rsidRPr="006B31D0" w:rsidRDefault="007246E3">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Lower harvesting costs</w:t>
            </w:r>
          </w:p>
          <w:p w14:paraId="387F4C9B" w14:textId="0E99E3ED" w:rsidR="007246E3" w:rsidRPr="006B31D0" w:rsidRDefault="007246E3">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Low fertili</w:t>
            </w:r>
            <w:r w:rsidR="00E93C30">
              <w:rPr>
                <w:rFonts w:ascii="Times New Roman" w:hAnsi="Times New Roman" w:cs="Times New Roman"/>
                <w:sz w:val="18"/>
                <w:szCs w:val="18"/>
              </w:rPr>
              <w:t>z</w:t>
            </w:r>
            <w:r w:rsidRPr="006B31D0">
              <w:rPr>
                <w:rFonts w:ascii="Times New Roman" w:hAnsi="Times New Roman" w:cs="Times New Roman"/>
                <w:sz w:val="18"/>
                <w:szCs w:val="18"/>
              </w:rPr>
              <w:t>ation costs</w:t>
            </w:r>
          </w:p>
        </w:tc>
        <w:tc>
          <w:tcPr>
            <w:tcW w:w="2622" w:type="dxa"/>
            <w:tcBorders>
              <w:top w:val="nil"/>
              <w:left w:val="nil"/>
              <w:bottom w:val="nil"/>
              <w:right w:val="nil"/>
            </w:tcBorders>
            <w:shd w:val="clear" w:color="auto" w:fill="auto"/>
          </w:tcPr>
          <w:p w14:paraId="06AA9A6C" w14:textId="537103B8" w:rsidR="007246E3" w:rsidRPr="006B31D0" w:rsidRDefault="007246E3">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Lower yield</w:t>
            </w:r>
          </w:p>
          <w:p w14:paraId="59F2D8FB" w14:textId="31A88BED" w:rsidR="007246E3" w:rsidRPr="006B31D0" w:rsidRDefault="007246E3">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High production costs</w:t>
            </w:r>
          </w:p>
          <w:p w14:paraId="547AF46B" w14:textId="2A0CD406" w:rsidR="007246E3" w:rsidRPr="006B31D0" w:rsidRDefault="007246E3">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High machinery costs</w:t>
            </w:r>
          </w:p>
          <w:p w14:paraId="0BFF818B" w14:textId="492EA440" w:rsidR="007246E3" w:rsidRPr="006B31D0" w:rsidRDefault="007246E3">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Insufficient price premiums</w:t>
            </w:r>
          </w:p>
        </w:tc>
        <w:tc>
          <w:tcPr>
            <w:tcW w:w="3402" w:type="dxa"/>
            <w:tcBorders>
              <w:top w:val="nil"/>
              <w:left w:val="nil"/>
              <w:bottom w:val="nil"/>
              <w:right w:val="nil"/>
            </w:tcBorders>
            <w:shd w:val="clear" w:color="auto" w:fill="auto"/>
          </w:tcPr>
          <w:p w14:paraId="64196EB6" w14:textId="255E5B90" w:rsidR="007246E3" w:rsidRPr="006B31D0" w:rsidRDefault="007246E3">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Enhance the price premium policies to generate profits</w:t>
            </w:r>
          </w:p>
          <w:p w14:paraId="3EB92551" w14:textId="2FEB5A76" w:rsidR="007246E3" w:rsidRPr="006B31D0" w:rsidRDefault="007246E3">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Educate farmers about organic farming practices</w:t>
            </w:r>
            <w:r w:rsidR="00DF5D1C">
              <w:rPr>
                <w:rFonts w:ascii="Times New Roman" w:eastAsia="Times New Roman" w:hAnsi="Times New Roman" w:cs="Times New Roman"/>
                <w:color w:val="000000" w:themeColor="text1"/>
                <w:kern w:val="24"/>
                <w:sz w:val="18"/>
                <w:szCs w:val="18"/>
                <w:lang w:eastAsia="en-IN"/>
              </w:rPr>
              <w:t xml:space="preserve"> and their beneficial implications and technical skills</w:t>
            </w:r>
          </w:p>
        </w:tc>
      </w:tr>
      <w:tr w:rsidR="007246E3" w:rsidRPr="007246E3" w14:paraId="5A8F0FCD" w14:textId="77777777" w:rsidTr="006B31D0">
        <w:trPr>
          <w:trHeight w:val="1678"/>
        </w:trPr>
        <w:tc>
          <w:tcPr>
            <w:tcW w:w="704" w:type="dxa"/>
            <w:tcBorders>
              <w:top w:val="nil"/>
            </w:tcBorders>
            <w:shd w:val="clear" w:color="auto" w:fill="auto"/>
          </w:tcPr>
          <w:p w14:paraId="338A76D3" w14:textId="77777777" w:rsidR="007246E3" w:rsidRPr="006B31D0" w:rsidRDefault="007246E3" w:rsidP="006B31D0">
            <w:pPr>
              <w:spacing w:after="0" w:line="240" w:lineRule="auto"/>
              <w:jc w:val="center"/>
              <w:rPr>
                <w:rFonts w:ascii="Times New Roman" w:eastAsia="Times New Roman" w:hAnsi="Times New Roman" w:cs="Times New Roman"/>
                <w:sz w:val="18"/>
                <w:szCs w:val="18"/>
                <w:lang w:eastAsia="en-IN" w:bidi="hi-IN"/>
              </w:rPr>
            </w:pPr>
            <w:r w:rsidRPr="006B31D0">
              <w:rPr>
                <w:rFonts w:ascii="Times New Roman" w:eastAsia="Times New Roman" w:hAnsi="Times New Roman" w:cs="Times New Roman"/>
                <w:sz w:val="18"/>
                <w:szCs w:val="18"/>
                <w:lang w:eastAsia="en-IN" w:bidi="hi-IN"/>
              </w:rPr>
              <w:t>[9]</w:t>
            </w:r>
          </w:p>
        </w:tc>
        <w:tc>
          <w:tcPr>
            <w:tcW w:w="4820" w:type="dxa"/>
            <w:tcBorders>
              <w:top w:val="nil"/>
            </w:tcBorders>
            <w:shd w:val="clear" w:color="auto" w:fill="auto"/>
          </w:tcPr>
          <w:p w14:paraId="61FD4AF3" w14:textId="1260C46B" w:rsidR="007246E3" w:rsidRPr="006B31D0" w:rsidRDefault="00A23F7F" w:rsidP="006B31D0">
            <w:pPr>
              <w:spacing w:after="0" w:line="240" w:lineRule="auto"/>
              <w:jc w:val="both"/>
              <w:rPr>
                <w:rFonts w:ascii="Times New Roman" w:eastAsia="Times New Roman" w:hAnsi="Times New Roman" w:cs="Times New Roman"/>
                <w:sz w:val="18"/>
                <w:szCs w:val="18"/>
                <w:lang w:eastAsia="en-IN" w:bidi="hi-IN"/>
              </w:rPr>
            </w:pPr>
            <w:r>
              <w:rPr>
                <w:rFonts w:ascii="Times New Roman" w:eastAsia="TimesNewRomanPSMT" w:hAnsi="Times New Roman" w:cs="Times New Roman"/>
                <w:sz w:val="18"/>
                <w:szCs w:val="18"/>
                <w:lang w:bidi="hi-IN"/>
              </w:rPr>
              <w:t>O</w:t>
            </w:r>
            <w:r w:rsidR="007246E3" w:rsidRPr="006B31D0">
              <w:rPr>
                <w:rFonts w:ascii="Times New Roman" w:eastAsia="TimesNewRomanPSMT" w:hAnsi="Times New Roman" w:cs="Times New Roman"/>
                <w:sz w:val="18"/>
                <w:szCs w:val="18"/>
                <w:lang w:bidi="hi-IN"/>
              </w:rPr>
              <w:t>rganic farmers achieved much better values of EVA</w:t>
            </w:r>
            <w:r>
              <w:rPr>
                <w:rFonts w:ascii="Times New Roman" w:eastAsia="TimesNewRomanPSMT" w:hAnsi="Times New Roman" w:cs="Times New Roman"/>
                <w:sz w:val="18"/>
                <w:szCs w:val="18"/>
                <w:lang w:bidi="hi-IN"/>
              </w:rPr>
              <w:t xml:space="preserve"> </w:t>
            </w:r>
            <w:r w:rsidR="007246E3" w:rsidRPr="006B31D0">
              <w:rPr>
                <w:rFonts w:ascii="Times New Roman" w:eastAsia="TimesNewRomanPSMT" w:hAnsi="Times New Roman" w:cs="Times New Roman"/>
                <w:sz w:val="18"/>
                <w:szCs w:val="18"/>
                <w:lang w:bidi="hi-IN"/>
              </w:rPr>
              <w:t>due to improved business performance, characteri</w:t>
            </w:r>
            <w:r w:rsidR="00E93C30">
              <w:rPr>
                <w:rFonts w:ascii="Times New Roman" w:eastAsia="TimesNewRomanPSMT" w:hAnsi="Times New Roman" w:cs="Times New Roman"/>
                <w:sz w:val="18"/>
                <w:szCs w:val="18"/>
                <w:lang w:bidi="hi-IN"/>
              </w:rPr>
              <w:t>z</w:t>
            </w:r>
            <w:r w:rsidR="007246E3" w:rsidRPr="006B31D0">
              <w:rPr>
                <w:rFonts w:ascii="Times New Roman" w:eastAsia="TimesNewRomanPSMT" w:hAnsi="Times New Roman" w:cs="Times New Roman"/>
                <w:sz w:val="18"/>
                <w:szCs w:val="18"/>
                <w:lang w:bidi="hi-IN"/>
              </w:rPr>
              <w:t xml:space="preserve">ed by a steady annual increase in EBIT. </w:t>
            </w:r>
            <w:bookmarkStart w:id="10" w:name="_Hlk155374931"/>
            <w:r w:rsidR="007246E3" w:rsidRPr="006B31D0">
              <w:rPr>
                <w:rFonts w:ascii="Times New Roman" w:eastAsia="TimesNewRomanPSMT" w:hAnsi="Times New Roman" w:cs="Times New Roman"/>
                <w:sz w:val="18"/>
                <w:szCs w:val="18"/>
                <w:lang w:bidi="hi-IN"/>
              </w:rPr>
              <w:t xml:space="preserve">It is also attributable to the development of the individual determinants of WACC, namely the development of </w:t>
            </w:r>
            <w:r w:rsidR="00DF5D1C">
              <w:rPr>
                <w:rFonts w:ascii="Times New Roman" w:eastAsia="TimesNewRomanPSMT" w:hAnsi="Times New Roman" w:cs="Times New Roman"/>
                <w:sz w:val="18"/>
                <w:szCs w:val="18"/>
                <w:lang w:bidi="hi-IN"/>
              </w:rPr>
              <w:t>debt costs</w:t>
            </w:r>
            <w:r w:rsidR="007246E3" w:rsidRPr="006B31D0">
              <w:rPr>
                <w:rFonts w:ascii="Times New Roman" w:eastAsia="TimesNewRomanPSMT" w:hAnsi="Times New Roman" w:cs="Times New Roman"/>
                <w:sz w:val="18"/>
                <w:szCs w:val="18"/>
                <w:lang w:bidi="hi-IN"/>
              </w:rPr>
              <w:t xml:space="preserve">, which were significantly lower for </w:t>
            </w:r>
            <w:r w:rsidR="00DF5D1C">
              <w:rPr>
                <w:rFonts w:ascii="Times New Roman" w:eastAsia="TimesNewRomanPSMT" w:hAnsi="Times New Roman" w:cs="Times New Roman"/>
                <w:sz w:val="18"/>
                <w:szCs w:val="18"/>
                <w:lang w:bidi="hi-IN"/>
              </w:rPr>
              <w:t>organic than</w:t>
            </w:r>
            <w:r w:rsidR="007246E3" w:rsidRPr="006B31D0">
              <w:rPr>
                <w:rFonts w:ascii="Times New Roman" w:eastAsia="TimesNewRomanPSMT" w:hAnsi="Times New Roman" w:cs="Times New Roman"/>
                <w:sz w:val="18"/>
                <w:szCs w:val="18"/>
                <w:lang w:bidi="hi-IN"/>
              </w:rPr>
              <w:t xml:space="preserve"> conventional farmers. </w:t>
            </w:r>
            <w:bookmarkEnd w:id="10"/>
            <w:r w:rsidR="00DF5D1C">
              <w:rPr>
                <w:rFonts w:ascii="Times New Roman" w:eastAsia="TimesNewRomanPSMT" w:hAnsi="Times New Roman" w:cs="Times New Roman"/>
                <w:sz w:val="18"/>
                <w:szCs w:val="18"/>
                <w:lang w:bidi="hi-IN"/>
              </w:rPr>
              <w:t>Regarding</w:t>
            </w:r>
            <w:r w:rsidR="007246E3" w:rsidRPr="006B31D0">
              <w:rPr>
                <w:rFonts w:ascii="Times New Roman" w:eastAsia="TimesNewRomanPSMT" w:hAnsi="Times New Roman" w:cs="Times New Roman"/>
                <w:sz w:val="18"/>
                <w:szCs w:val="18"/>
                <w:lang w:bidi="hi-IN"/>
              </w:rPr>
              <w:t xml:space="preserve"> capital structure, the group of organic farmers saw an increase in their proportion of equity to total capital, i.e., a decrease in cheaper debt capital and a growth in more expensive equity.</w:t>
            </w:r>
          </w:p>
        </w:tc>
        <w:tc>
          <w:tcPr>
            <w:tcW w:w="2622" w:type="dxa"/>
            <w:tcBorders>
              <w:top w:val="nil"/>
            </w:tcBorders>
            <w:shd w:val="clear" w:color="auto" w:fill="auto"/>
          </w:tcPr>
          <w:p w14:paraId="4D31455C" w14:textId="0CA2494E" w:rsidR="007246E3" w:rsidRPr="006B31D0" w:rsidRDefault="007246E3">
            <w:pPr>
              <w:numPr>
                <w:ilvl w:val="0"/>
                <w:numId w:val="1"/>
              </w:numPr>
              <w:spacing w:after="0" w:line="240" w:lineRule="auto"/>
              <w:ind w:left="323" w:hanging="283"/>
              <w:contextualSpacing/>
              <w:jc w:val="both"/>
              <w:rPr>
                <w:rFonts w:ascii="Times New Roman" w:eastAsia="Times New Roman" w:hAnsi="Times New Roman" w:cs="Times New Roman"/>
                <w:sz w:val="18"/>
                <w:szCs w:val="18"/>
                <w:lang w:eastAsia="en-IN" w:bidi="hi-IN"/>
              </w:rPr>
            </w:pPr>
            <w:r w:rsidRPr="006B31D0">
              <w:rPr>
                <w:rFonts w:ascii="Times New Roman" w:hAnsi="Times New Roman" w:cs="Times New Roman"/>
                <w:sz w:val="18"/>
                <w:szCs w:val="18"/>
              </w:rPr>
              <w:t xml:space="preserve">Higher profitability due to </w:t>
            </w:r>
            <w:r w:rsidR="00DF5D1C">
              <w:rPr>
                <w:rFonts w:ascii="Times New Roman" w:hAnsi="Times New Roman" w:cs="Times New Roman"/>
                <w:sz w:val="18"/>
                <w:szCs w:val="18"/>
              </w:rPr>
              <w:t xml:space="preserve">the </w:t>
            </w:r>
            <w:r w:rsidRPr="006B31D0">
              <w:rPr>
                <w:rFonts w:ascii="Times New Roman" w:hAnsi="Times New Roman" w:cs="Times New Roman"/>
                <w:sz w:val="18"/>
                <w:szCs w:val="18"/>
              </w:rPr>
              <w:t>provision of subsidies</w:t>
            </w:r>
          </w:p>
        </w:tc>
        <w:tc>
          <w:tcPr>
            <w:tcW w:w="2622" w:type="dxa"/>
            <w:tcBorders>
              <w:top w:val="nil"/>
            </w:tcBorders>
            <w:shd w:val="clear" w:color="auto" w:fill="auto"/>
          </w:tcPr>
          <w:p w14:paraId="763EC8A3" w14:textId="311BA554" w:rsidR="007246E3" w:rsidRPr="006B31D0" w:rsidRDefault="007246E3">
            <w:pPr>
              <w:numPr>
                <w:ilvl w:val="0"/>
                <w:numId w:val="1"/>
              </w:numPr>
              <w:spacing w:after="0" w:line="240" w:lineRule="auto"/>
              <w:ind w:left="316" w:hanging="283"/>
              <w:contextualSpacing/>
              <w:jc w:val="both"/>
              <w:rPr>
                <w:rFonts w:ascii="Times New Roman" w:eastAsia="Times New Roman" w:hAnsi="Times New Roman" w:cs="Times New Roman"/>
                <w:sz w:val="18"/>
                <w:szCs w:val="18"/>
                <w:lang w:eastAsia="en-IN" w:bidi="hi-IN"/>
              </w:rPr>
            </w:pPr>
            <w:r w:rsidRPr="006B31D0">
              <w:rPr>
                <w:rFonts w:ascii="Times New Roman" w:hAnsi="Times New Roman" w:cs="Times New Roman"/>
                <w:sz w:val="18"/>
                <w:szCs w:val="18"/>
              </w:rPr>
              <w:t>Inefficient financial resources</w:t>
            </w:r>
          </w:p>
        </w:tc>
        <w:tc>
          <w:tcPr>
            <w:tcW w:w="3402" w:type="dxa"/>
            <w:tcBorders>
              <w:top w:val="nil"/>
            </w:tcBorders>
            <w:shd w:val="clear" w:color="auto" w:fill="auto"/>
          </w:tcPr>
          <w:p w14:paraId="61A41CD5" w14:textId="72FA2EB7" w:rsidR="007246E3" w:rsidRPr="006B31D0" w:rsidRDefault="007246E3">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Enhance subsidies and incentives to increase profits</w:t>
            </w:r>
          </w:p>
          <w:p w14:paraId="6FF30EE3" w14:textId="02DF181F" w:rsidR="007246E3" w:rsidRPr="006B31D0" w:rsidRDefault="007246E3">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 xml:space="preserve">Evaluate the economic value added and </w:t>
            </w:r>
            <w:r w:rsidR="00DF5D1C">
              <w:rPr>
                <w:rFonts w:ascii="Times New Roman" w:eastAsia="Times New Roman" w:hAnsi="Times New Roman" w:cs="Times New Roman"/>
                <w:color w:val="000000" w:themeColor="text1"/>
                <w:kern w:val="24"/>
                <w:sz w:val="18"/>
                <w:szCs w:val="18"/>
                <w:lang w:eastAsia="en-IN"/>
              </w:rPr>
              <w:t xml:space="preserve">the </w:t>
            </w:r>
            <w:r w:rsidRPr="006B31D0">
              <w:rPr>
                <w:rFonts w:ascii="Times New Roman" w:eastAsia="Times New Roman" w:hAnsi="Times New Roman" w:cs="Times New Roman"/>
                <w:color w:val="000000" w:themeColor="text1"/>
                <w:kern w:val="24"/>
                <w:sz w:val="18"/>
                <w:szCs w:val="18"/>
                <w:lang w:eastAsia="en-IN"/>
              </w:rPr>
              <w:t>weighted average cost of capital to determine the level of growth and for inter-farm comparisons</w:t>
            </w:r>
          </w:p>
        </w:tc>
      </w:tr>
      <w:tr w:rsidR="007246E3" w:rsidRPr="007246E3" w14:paraId="7DCFBB08" w14:textId="77777777" w:rsidTr="00324CBB">
        <w:trPr>
          <w:trHeight w:val="1687"/>
        </w:trPr>
        <w:tc>
          <w:tcPr>
            <w:tcW w:w="704" w:type="dxa"/>
            <w:shd w:val="clear" w:color="auto" w:fill="auto"/>
            <w:hideMark/>
          </w:tcPr>
          <w:p w14:paraId="3D5E16B2" w14:textId="77777777" w:rsidR="007246E3" w:rsidRPr="006B31D0" w:rsidRDefault="007246E3" w:rsidP="006B31D0">
            <w:pPr>
              <w:spacing w:after="0" w:line="240" w:lineRule="auto"/>
              <w:jc w:val="center"/>
              <w:rPr>
                <w:rFonts w:ascii="Times New Roman" w:eastAsia="Times New Roman" w:hAnsi="Times New Roman" w:cs="Times New Roman"/>
                <w:sz w:val="18"/>
                <w:szCs w:val="18"/>
                <w:lang w:eastAsia="en-IN" w:bidi="hi-IN"/>
              </w:rPr>
            </w:pPr>
            <w:r w:rsidRPr="006B31D0">
              <w:rPr>
                <w:rFonts w:ascii="Times New Roman" w:eastAsia="Times New Roman" w:hAnsi="Times New Roman" w:cs="Times New Roman"/>
                <w:sz w:val="18"/>
                <w:szCs w:val="18"/>
                <w:lang w:eastAsia="en-IN" w:bidi="hi-IN"/>
              </w:rPr>
              <w:t>[10]</w:t>
            </w:r>
          </w:p>
        </w:tc>
        <w:tc>
          <w:tcPr>
            <w:tcW w:w="4820" w:type="dxa"/>
            <w:shd w:val="clear" w:color="auto" w:fill="auto"/>
            <w:hideMark/>
          </w:tcPr>
          <w:p w14:paraId="5D9981BB" w14:textId="2BE746B7" w:rsidR="007246E3" w:rsidRPr="006B31D0" w:rsidRDefault="00A23F7F" w:rsidP="006B31D0">
            <w:pPr>
              <w:spacing w:after="0" w:line="240" w:lineRule="auto"/>
              <w:jc w:val="both"/>
              <w:rPr>
                <w:rFonts w:ascii="Times New Roman" w:eastAsia="Times New Roman" w:hAnsi="Times New Roman" w:cs="Times New Roman"/>
                <w:sz w:val="18"/>
                <w:szCs w:val="18"/>
                <w:lang w:eastAsia="en-IN" w:bidi="hi-IN"/>
              </w:rPr>
            </w:pPr>
            <w:r>
              <w:rPr>
                <w:rFonts w:ascii="Times New Roman" w:hAnsi="Times New Roman" w:cs="Times New Roman"/>
                <w:sz w:val="18"/>
                <w:szCs w:val="18"/>
                <w:lang w:bidi="hi-IN"/>
              </w:rPr>
              <w:t>The</w:t>
            </w:r>
            <w:r w:rsidR="007246E3" w:rsidRPr="006B31D0">
              <w:rPr>
                <w:rFonts w:ascii="Times New Roman" w:hAnsi="Times New Roman" w:cs="Times New Roman"/>
                <w:sz w:val="18"/>
                <w:szCs w:val="18"/>
                <w:lang w:bidi="hi-IN"/>
              </w:rPr>
              <w:t xml:space="preserve"> average gross cash income for certified organic farms is approximately $1 million higher than conventional farms, </w:t>
            </w:r>
            <w:r>
              <w:rPr>
                <w:rFonts w:ascii="Times New Roman" w:hAnsi="Times New Roman" w:cs="Times New Roman"/>
                <w:sz w:val="18"/>
                <w:szCs w:val="18"/>
                <w:lang w:bidi="hi-IN"/>
              </w:rPr>
              <w:t xml:space="preserve">although they </w:t>
            </w:r>
            <w:r w:rsidR="007246E3" w:rsidRPr="006B31D0">
              <w:rPr>
                <w:rFonts w:ascii="Times New Roman" w:hAnsi="Times New Roman" w:cs="Times New Roman"/>
                <w:sz w:val="18"/>
                <w:szCs w:val="18"/>
                <w:lang w:bidi="hi-IN"/>
              </w:rPr>
              <w:t xml:space="preserve">incur significantly higher production costs. </w:t>
            </w:r>
            <w:r>
              <w:rPr>
                <w:rFonts w:ascii="Times New Roman" w:hAnsi="Times New Roman" w:cs="Times New Roman"/>
                <w:sz w:val="18"/>
                <w:szCs w:val="18"/>
                <w:lang w:bidi="hi-IN"/>
              </w:rPr>
              <w:t>Labour costs, insurance, and marketing expenses explain most of the additional organic farming cost</w:t>
            </w:r>
            <w:r w:rsidR="007246E3" w:rsidRPr="006B31D0">
              <w:rPr>
                <w:rFonts w:ascii="Times New Roman" w:hAnsi="Times New Roman" w:cs="Times New Roman"/>
                <w:sz w:val="18"/>
                <w:szCs w:val="18"/>
                <w:lang w:bidi="hi-IN"/>
              </w:rPr>
              <w:t>s. Despite the finding that organic farmers are more risk</w:t>
            </w:r>
            <w:r w:rsidR="00DF5D1C">
              <w:rPr>
                <w:rFonts w:ascii="Times New Roman" w:hAnsi="Times New Roman" w:cs="Times New Roman"/>
                <w:sz w:val="18"/>
                <w:szCs w:val="18"/>
                <w:lang w:bidi="hi-IN"/>
              </w:rPr>
              <w:t>-</w:t>
            </w:r>
            <w:r w:rsidR="007246E3" w:rsidRPr="006B31D0">
              <w:rPr>
                <w:rFonts w:ascii="Times New Roman" w:hAnsi="Times New Roman" w:cs="Times New Roman"/>
                <w:sz w:val="18"/>
                <w:szCs w:val="18"/>
                <w:lang w:bidi="hi-IN"/>
              </w:rPr>
              <w:t>prone than conventional farms, the findings reveal that they are very active in hedging greater risk and uncertainty inherent in organic farming.</w:t>
            </w:r>
          </w:p>
        </w:tc>
        <w:tc>
          <w:tcPr>
            <w:tcW w:w="2622" w:type="dxa"/>
            <w:shd w:val="clear" w:color="auto" w:fill="auto"/>
            <w:hideMark/>
          </w:tcPr>
          <w:p w14:paraId="49C70A0F" w14:textId="77777777" w:rsidR="00511022" w:rsidRPr="00511022" w:rsidRDefault="007246E3">
            <w:pPr>
              <w:numPr>
                <w:ilvl w:val="0"/>
                <w:numId w:val="2"/>
              </w:numPr>
              <w:spacing w:after="0" w:line="240" w:lineRule="auto"/>
              <w:ind w:left="264" w:hanging="264"/>
              <w:contextualSpacing/>
              <w:jc w:val="both"/>
              <w:rPr>
                <w:rFonts w:ascii="Times New Roman" w:eastAsia="Times New Roman" w:hAnsi="Times New Roman" w:cs="Times New Roman"/>
                <w:color w:val="000000"/>
                <w:sz w:val="18"/>
                <w:szCs w:val="18"/>
                <w:lang w:eastAsia="en-IN" w:bidi="hi-IN"/>
              </w:rPr>
            </w:pPr>
            <w:r w:rsidRPr="006B31D0">
              <w:rPr>
                <w:rFonts w:ascii="Times New Roman" w:hAnsi="Times New Roman" w:cs="Times New Roman"/>
                <w:sz w:val="18"/>
                <w:szCs w:val="18"/>
              </w:rPr>
              <w:t>Higher revenue due to certification and increased demand</w:t>
            </w:r>
          </w:p>
          <w:p w14:paraId="1B428535" w14:textId="51306CB4" w:rsidR="007246E3" w:rsidRPr="006B31D0" w:rsidRDefault="007246E3">
            <w:pPr>
              <w:numPr>
                <w:ilvl w:val="0"/>
                <w:numId w:val="2"/>
              </w:numPr>
              <w:spacing w:after="0" w:line="240" w:lineRule="auto"/>
              <w:ind w:left="264" w:hanging="264"/>
              <w:contextualSpacing/>
              <w:jc w:val="both"/>
              <w:rPr>
                <w:rFonts w:ascii="Times New Roman" w:eastAsia="Times New Roman" w:hAnsi="Times New Roman" w:cs="Times New Roman"/>
                <w:color w:val="000000"/>
                <w:sz w:val="18"/>
                <w:szCs w:val="18"/>
                <w:lang w:eastAsia="en-IN" w:bidi="hi-IN"/>
              </w:rPr>
            </w:pPr>
            <w:r w:rsidRPr="006B31D0">
              <w:rPr>
                <w:rFonts w:ascii="Times New Roman" w:hAnsi="Times New Roman" w:cs="Times New Roman"/>
                <w:sz w:val="18"/>
                <w:szCs w:val="18"/>
              </w:rPr>
              <w:t>Employment creation</w:t>
            </w:r>
          </w:p>
        </w:tc>
        <w:tc>
          <w:tcPr>
            <w:tcW w:w="2622" w:type="dxa"/>
            <w:shd w:val="clear" w:color="auto" w:fill="auto"/>
            <w:hideMark/>
          </w:tcPr>
          <w:p w14:paraId="61FD029E" w14:textId="67D2C1B9" w:rsidR="007246E3" w:rsidRPr="006B31D0" w:rsidRDefault="007246E3">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High production expenses</w:t>
            </w:r>
          </w:p>
          <w:p w14:paraId="425A425D" w14:textId="237F5B00" w:rsidR="007246E3" w:rsidRPr="006B31D0" w:rsidRDefault="007246E3">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High marketing costs</w:t>
            </w:r>
          </w:p>
          <w:p w14:paraId="1BB0B0E5" w14:textId="04754FB4" w:rsidR="007246E3" w:rsidRPr="006B31D0" w:rsidRDefault="007246E3">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High conversion costs</w:t>
            </w:r>
          </w:p>
        </w:tc>
        <w:tc>
          <w:tcPr>
            <w:tcW w:w="3402" w:type="dxa"/>
            <w:shd w:val="clear" w:color="auto" w:fill="auto"/>
            <w:hideMark/>
          </w:tcPr>
          <w:p w14:paraId="647F0320" w14:textId="43AD17A2" w:rsidR="007246E3" w:rsidRPr="006B31D0" w:rsidRDefault="007246E3">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Enhance economic incentives to remove the constraints of conversion to organic farming</w:t>
            </w:r>
          </w:p>
          <w:p w14:paraId="77A7DCD4" w14:textId="6270686F" w:rsidR="007246E3" w:rsidRPr="006B31D0" w:rsidRDefault="007246E3">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Provide subsidies to reduce the burden of conversion costs</w:t>
            </w:r>
          </w:p>
        </w:tc>
      </w:tr>
      <w:tr w:rsidR="007246E3" w:rsidRPr="007246E3" w14:paraId="67E61615" w14:textId="77777777" w:rsidTr="00075A6D">
        <w:trPr>
          <w:trHeight w:val="1970"/>
        </w:trPr>
        <w:tc>
          <w:tcPr>
            <w:tcW w:w="704" w:type="dxa"/>
            <w:shd w:val="clear" w:color="auto" w:fill="auto"/>
            <w:hideMark/>
          </w:tcPr>
          <w:p w14:paraId="2547123A" w14:textId="77777777" w:rsidR="007246E3" w:rsidRPr="006B31D0" w:rsidRDefault="007246E3" w:rsidP="006B31D0">
            <w:pPr>
              <w:spacing w:after="0" w:line="240" w:lineRule="auto"/>
              <w:jc w:val="center"/>
              <w:rPr>
                <w:rFonts w:ascii="Times New Roman" w:eastAsia="Times New Roman" w:hAnsi="Times New Roman" w:cs="Times New Roman"/>
                <w:sz w:val="18"/>
                <w:szCs w:val="18"/>
                <w:lang w:eastAsia="en-IN" w:bidi="hi-IN"/>
              </w:rPr>
            </w:pPr>
            <w:r w:rsidRPr="006B31D0">
              <w:rPr>
                <w:rFonts w:ascii="Times New Roman" w:eastAsia="Times New Roman" w:hAnsi="Times New Roman" w:cs="Times New Roman"/>
                <w:sz w:val="18"/>
                <w:szCs w:val="18"/>
                <w:lang w:eastAsia="en-IN" w:bidi="hi-IN"/>
              </w:rPr>
              <w:t>[11]</w:t>
            </w:r>
          </w:p>
        </w:tc>
        <w:tc>
          <w:tcPr>
            <w:tcW w:w="4820" w:type="dxa"/>
            <w:shd w:val="clear" w:color="auto" w:fill="auto"/>
            <w:hideMark/>
          </w:tcPr>
          <w:p w14:paraId="3292F956" w14:textId="2024A04D" w:rsidR="007246E3" w:rsidRPr="006B31D0" w:rsidRDefault="00A23F7F" w:rsidP="006B31D0">
            <w:pPr>
              <w:spacing w:after="0" w:line="240" w:lineRule="auto"/>
              <w:jc w:val="both"/>
              <w:rPr>
                <w:rFonts w:ascii="Times New Roman" w:eastAsia="Times New Roman" w:hAnsi="Times New Roman" w:cs="Times New Roman"/>
                <w:color w:val="000000"/>
                <w:sz w:val="18"/>
                <w:szCs w:val="18"/>
                <w:lang w:eastAsia="en-IN" w:bidi="hi-IN"/>
              </w:rPr>
            </w:pPr>
            <w:r>
              <w:rPr>
                <w:rFonts w:ascii="Times New Roman" w:eastAsia="TyfaITCOT" w:hAnsi="Times New Roman" w:cs="Times New Roman"/>
                <w:sz w:val="18"/>
                <w:szCs w:val="18"/>
                <w:lang w:bidi="hi-IN"/>
              </w:rPr>
              <w:t>T</w:t>
            </w:r>
            <w:r w:rsidR="00DF5D1C">
              <w:rPr>
                <w:rFonts w:ascii="Times New Roman" w:eastAsia="TyfaITCOT" w:hAnsi="Times New Roman" w:cs="Times New Roman"/>
                <w:sz w:val="18"/>
                <w:szCs w:val="18"/>
                <w:lang w:bidi="hi-IN"/>
              </w:rPr>
              <w:t xml:space="preserve">he </w:t>
            </w:r>
            <w:r w:rsidR="007246E3" w:rsidRPr="006B31D0">
              <w:rPr>
                <w:rFonts w:ascii="Times New Roman" w:eastAsia="TyfaITCOT" w:hAnsi="Times New Roman" w:cs="Times New Roman"/>
                <w:sz w:val="18"/>
                <w:szCs w:val="18"/>
                <w:lang w:bidi="hi-IN"/>
              </w:rPr>
              <w:t>economic situation of organically farming enterprises is more favourable</w:t>
            </w:r>
            <w:r>
              <w:rPr>
                <w:rFonts w:ascii="Times New Roman" w:eastAsia="TyfaITCOT" w:hAnsi="Times New Roman" w:cs="Times New Roman"/>
                <w:sz w:val="18"/>
                <w:szCs w:val="18"/>
                <w:lang w:bidi="hi-IN"/>
              </w:rPr>
              <w:t xml:space="preserve"> than conventional ones</w:t>
            </w:r>
            <w:r w:rsidR="007246E3" w:rsidRPr="006B31D0">
              <w:rPr>
                <w:rFonts w:ascii="Times New Roman" w:eastAsia="TyfaITCOT" w:hAnsi="Times New Roman" w:cs="Times New Roman"/>
                <w:sz w:val="18"/>
                <w:szCs w:val="18"/>
                <w:lang w:bidi="hi-IN"/>
              </w:rPr>
              <w:t>. The share of profitable organic farms was much higher than in conventional agriculture. However, this result was conditioned by including subsidies in the total yields. As for the profit per hectare of farmland, organic farming also recorded higher average figures. The return on assets ratio recorded higher average figures than the conventional farming sector</w:t>
            </w:r>
            <w:r w:rsidR="00DF5D1C">
              <w:rPr>
                <w:rFonts w:ascii="Times New Roman" w:eastAsia="TyfaITCOT" w:hAnsi="Times New Roman" w:cs="Times New Roman"/>
                <w:sz w:val="18"/>
                <w:szCs w:val="18"/>
                <w:lang w:bidi="hi-IN"/>
              </w:rPr>
              <w:t>,</w:t>
            </w:r>
            <w:r w:rsidR="007246E3" w:rsidRPr="006B31D0">
              <w:rPr>
                <w:rFonts w:ascii="Times New Roman" w:eastAsia="TyfaITCOT" w:hAnsi="Times New Roman" w:cs="Times New Roman"/>
                <w:sz w:val="18"/>
                <w:szCs w:val="18"/>
                <w:lang w:bidi="hi-IN"/>
              </w:rPr>
              <w:t xml:space="preserve"> while the return on equity </w:t>
            </w:r>
            <w:r w:rsidR="00C714C4">
              <w:rPr>
                <w:rFonts w:ascii="Times New Roman" w:eastAsia="TyfaITCOT" w:hAnsi="Times New Roman" w:cs="Times New Roman"/>
                <w:sz w:val="18"/>
                <w:szCs w:val="18"/>
                <w:lang w:bidi="hi-IN"/>
              </w:rPr>
              <w:t>did not favour</w:t>
            </w:r>
            <w:r w:rsidR="007246E3" w:rsidRPr="006B31D0">
              <w:rPr>
                <w:rFonts w:ascii="Times New Roman" w:eastAsia="TyfaITCOT" w:hAnsi="Times New Roman" w:cs="Times New Roman"/>
                <w:sz w:val="18"/>
                <w:szCs w:val="18"/>
                <w:lang w:bidi="hi-IN"/>
              </w:rPr>
              <w:t xml:space="preserve"> organic farming.</w:t>
            </w:r>
          </w:p>
        </w:tc>
        <w:tc>
          <w:tcPr>
            <w:tcW w:w="2622" w:type="dxa"/>
            <w:shd w:val="clear" w:color="auto" w:fill="auto"/>
            <w:hideMark/>
          </w:tcPr>
          <w:p w14:paraId="4B742FE8" w14:textId="5637E7F5" w:rsidR="007246E3" w:rsidRPr="006B31D0" w:rsidRDefault="007246E3">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High profitability</w:t>
            </w:r>
          </w:p>
          <w:p w14:paraId="435EC50D" w14:textId="39CA7759" w:rsidR="007246E3" w:rsidRPr="006B31D0" w:rsidRDefault="007246E3">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Higher return on assets</w:t>
            </w:r>
          </w:p>
          <w:p w14:paraId="25BA6189" w14:textId="275166E7" w:rsidR="007246E3" w:rsidRPr="006B31D0" w:rsidRDefault="007246E3">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Increased capital effectiveness</w:t>
            </w:r>
          </w:p>
        </w:tc>
        <w:tc>
          <w:tcPr>
            <w:tcW w:w="2622" w:type="dxa"/>
            <w:shd w:val="clear" w:color="auto" w:fill="auto"/>
            <w:hideMark/>
          </w:tcPr>
          <w:p w14:paraId="7A3C8820" w14:textId="044920A0" w:rsidR="007246E3" w:rsidRPr="006B31D0" w:rsidRDefault="007246E3">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Lower return on equity</w:t>
            </w:r>
          </w:p>
          <w:p w14:paraId="7F3F3F23" w14:textId="1F330B67" w:rsidR="007246E3" w:rsidRPr="006B31D0" w:rsidRDefault="007246E3">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Lower production efficiency</w:t>
            </w:r>
          </w:p>
          <w:p w14:paraId="38662A4F" w14:textId="001776BE" w:rsidR="007246E3" w:rsidRPr="006B31D0" w:rsidRDefault="007246E3">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High cultivation costs</w:t>
            </w:r>
          </w:p>
          <w:p w14:paraId="4271F7A2" w14:textId="73939712" w:rsidR="007246E3" w:rsidRPr="006B31D0" w:rsidRDefault="007246E3">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High financial risk</w:t>
            </w:r>
          </w:p>
        </w:tc>
        <w:tc>
          <w:tcPr>
            <w:tcW w:w="3402" w:type="dxa"/>
            <w:shd w:val="clear" w:color="auto" w:fill="auto"/>
            <w:hideMark/>
          </w:tcPr>
          <w:p w14:paraId="2935E103" w14:textId="77777777" w:rsidR="007246E3" w:rsidRPr="006B31D0" w:rsidRDefault="007246E3">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Provide subsidies to sustain profitability.</w:t>
            </w:r>
          </w:p>
          <w:p w14:paraId="1305FDCB" w14:textId="4ACDCF6E" w:rsidR="007246E3" w:rsidRPr="006B31D0" w:rsidRDefault="007246E3">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 xml:space="preserve">Facilitate </w:t>
            </w:r>
            <w:r w:rsidR="00A23F7F" w:rsidRPr="006B31D0">
              <w:rPr>
                <w:rFonts w:ascii="Times New Roman" w:eastAsia="Times New Roman" w:hAnsi="Times New Roman" w:cs="Times New Roman"/>
                <w:color w:val="000000" w:themeColor="text1"/>
                <w:kern w:val="24"/>
                <w:sz w:val="18"/>
                <w:szCs w:val="18"/>
                <w:lang w:eastAsia="en-IN"/>
              </w:rPr>
              <w:t xml:space="preserve">information </w:t>
            </w:r>
            <w:r w:rsidR="00C714C4">
              <w:rPr>
                <w:rFonts w:ascii="Times New Roman" w:eastAsia="Times New Roman" w:hAnsi="Times New Roman" w:cs="Times New Roman"/>
                <w:color w:val="000000" w:themeColor="text1"/>
                <w:kern w:val="24"/>
                <w:sz w:val="18"/>
                <w:szCs w:val="18"/>
                <w:lang w:eastAsia="en-IN"/>
              </w:rPr>
              <w:t xml:space="preserve">technology </w:t>
            </w:r>
            <w:r w:rsidR="00A23F7F" w:rsidRPr="006B31D0">
              <w:rPr>
                <w:rFonts w:ascii="Times New Roman" w:eastAsia="Times New Roman" w:hAnsi="Times New Roman" w:cs="Times New Roman"/>
                <w:color w:val="000000" w:themeColor="text1"/>
                <w:kern w:val="24"/>
                <w:sz w:val="18"/>
                <w:szCs w:val="18"/>
                <w:lang w:eastAsia="en-IN"/>
              </w:rPr>
              <w:t xml:space="preserve">and communications </w:t>
            </w:r>
            <w:r w:rsidRPr="006B31D0">
              <w:rPr>
                <w:rFonts w:ascii="Times New Roman" w:eastAsia="Times New Roman" w:hAnsi="Times New Roman" w:cs="Times New Roman"/>
                <w:color w:val="000000" w:themeColor="text1"/>
                <w:kern w:val="24"/>
                <w:sz w:val="18"/>
                <w:szCs w:val="18"/>
                <w:lang w:eastAsia="en-IN"/>
              </w:rPr>
              <w:t>skill development programs for farmers</w:t>
            </w:r>
          </w:p>
        </w:tc>
      </w:tr>
      <w:tr w:rsidR="007246E3" w:rsidRPr="007246E3" w14:paraId="045CA6EB" w14:textId="77777777" w:rsidTr="00324CBB">
        <w:trPr>
          <w:trHeight w:val="1556"/>
        </w:trPr>
        <w:tc>
          <w:tcPr>
            <w:tcW w:w="704" w:type="dxa"/>
            <w:shd w:val="clear" w:color="auto" w:fill="auto"/>
            <w:hideMark/>
          </w:tcPr>
          <w:p w14:paraId="00EA0C75" w14:textId="77777777" w:rsidR="007246E3" w:rsidRPr="006B31D0" w:rsidRDefault="007246E3" w:rsidP="006B31D0">
            <w:pPr>
              <w:spacing w:after="0" w:line="240" w:lineRule="auto"/>
              <w:jc w:val="center"/>
              <w:rPr>
                <w:rFonts w:ascii="Times New Roman" w:eastAsia="Times New Roman" w:hAnsi="Times New Roman" w:cs="Times New Roman"/>
                <w:sz w:val="18"/>
                <w:szCs w:val="18"/>
                <w:lang w:eastAsia="en-IN" w:bidi="hi-IN"/>
              </w:rPr>
            </w:pPr>
            <w:r w:rsidRPr="006B31D0">
              <w:rPr>
                <w:rFonts w:ascii="Times New Roman" w:eastAsia="Times New Roman" w:hAnsi="Times New Roman" w:cs="Times New Roman"/>
                <w:sz w:val="18"/>
                <w:szCs w:val="18"/>
                <w:lang w:eastAsia="en-IN" w:bidi="hi-IN"/>
              </w:rPr>
              <w:t>[12]</w:t>
            </w:r>
          </w:p>
        </w:tc>
        <w:tc>
          <w:tcPr>
            <w:tcW w:w="4820" w:type="dxa"/>
            <w:shd w:val="clear" w:color="auto" w:fill="auto"/>
            <w:hideMark/>
          </w:tcPr>
          <w:p w14:paraId="2DEC9C67" w14:textId="3412487C" w:rsidR="007246E3" w:rsidRPr="006B31D0" w:rsidRDefault="007246E3" w:rsidP="006B31D0">
            <w:pPr>
              <w:spacing w:after="0" w:line="240" w:lineRule="auto"/>
              <w:jc w:val="both"/>
              <w:rPr>
                <w:rFonts w:ascii="Times New Roman" w:eastAsia="Times New Roman" w:hAnsi="Times New Roman" w:cs="Times New Roman"/>
                <w:color w:val="000000"/>
                <w:sz w:val="18"/>
                <w:szCs w:val="18"/>
                <w:lang w:eastAsia="en-IN" w:bidi="hi-IN"/>
              </w:rPr>
            </w:pPr>
            <w:bookmarkStart w:id="11" w:name="_Hlk169545532"/>
            <w:r w:rsidRPr="006B31D0">
              <w:rPr>
                <w:rFonts w:ascii="Times New Roman" w:hAnsi="Times New Roman" w:cs="Times New Roman"/>
                <w:sz w:val="18"/>
                <w:szCs w:val="18"/>
                <w:lang w:bidi="hi-IN"/>
              </w:rPr>
              <w:t xml:space="preserve">Due to the short-term </w:t>
            </w:r>
            <w:r w:rsidR="00DF5D1C">
              <w:rPr>
                <w:rFonts w:ascii="Times New Roman" w:hAnsi="Times New Roman" w:cs="Times New Roman"/>
                <w:sz w:val="18"/>
                <w:szCs w:val="18"/>
                <w:lang w:bidi="hi-IN"/>
              </w:rPr>
              <w:t>observed system cycle interactions for yield and gross margin data of cotton and wheat, definitive conclusions about the investigated farming systems’ comparative agronomic and economic performance</w:t>
            </w:r>
            <w:r w:rsidRPr="006B31D0">
              <w:rPr>
                <w:rFonts w:ascii="Times New Roman" w:hAnsi="Times New Roman" w:cs="Times New Roman"/>
                <w:sz w:val="18"/>
                <w:szCs w:val="18"/>
                <w:lang w:bidi="hi-IN"/>
              </w:rPr>
              <w:t xml:space="preserve"> cannot be drawn.</w:t>
            </w:r>
            <w:bookmarkEnd w:id="11"/>
            <w:r w:rsidRPr="006B31D0">
              <w:rPr>
                <w:rFonts w:ascii="Times New Roman" w:hAnsi="Times New Roman" w:cs="Times New Roman"/>
                <w:sz w:val="18"/>
                <w:szCs w:val="18"/>
                <w:lang w:bidi="hi-IN"/>
              </w:rPr>
              <w:t xml:space="preserve"> However, organic soybean productivity can be similarly high as in conventional systems at lower input levels, </w:t>
            </w:r>
            <w:r w:rsidR="00DF5D1C">
              <w:rPr>
                <w:rFonts w:ascii="Times New Roman" w:hAnsi="Times New Roman" w:cs="Times New Roman"/>
                <w:sz w:val="18"/>
                <w:szCs w:val="18"/>
                <w:lang w:bidi="hi-IN"/>
              </w:rPr>
              <w:t>making</w:t>
            </w:r>
            <w:r w:rsidRPr="006B31D0">
              <w:rPr>
                <w:rFonts w:ascii="Times New Roman" w:hAnsi="Times New Roman" w:cs="Times New Roman"/>
                <w:sz w:val="18"/>
                <w:szCs w:val="18"/>
                <w:lang w:bidi="hi-IN"/>
              </w:rPr>
              <w:t xml:space="preserve"> organic soybean production </w:t>
            </w:r>
            <w:r w:rsidR="00C714C4">
              <w:rPr>
                <w:rFonts w:ascii="Times New Roman" w:hAnsi="Times New Roman" w:cs="Times New Roman"/>
                <w:sz w:val="18"/>
                <w:szCs w:val="18"/>
                <w:lang w:bidi="hi-IN"/>
              </w:rPr>
              <w:t>more profitable as part of cotton-based crop rotations</w:t>
            </w:r>
            <w:r w:rsidRPr="006B31D0">
              <w:rPr>
                <w:rFonts w:ascii="Times New Roman" w:hAnsi="Times New Roman" w:cs="Times New Roman"/>
                <w:sz w:val="18"/>
                <w:szCs w:val="18"/>
                <w:lang w:bidi="hi-IN"/>
              </w:rPr>
              <w:t>.</w:t>
            </w:r>
          </w:p>
        </w:tc>
        <w:tc>
          <w:tcPr>
            <w:tcW w:w="2622" w:type="dxa"/>
            <w:shd w:val="clear" w:color="auto" w:fill="auto"/>
            <w:hideMark/>
          </w:tcPr>
          <w:p w14:paraId="6938E239" w14:textId="78E57006" w:rsidR="007246E3" w:rsidRPr="006B31D0" w:rsidRDefault="007246E3">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Premium pricing</w:t>
            </w:r>
          </w:p>
          <w:p w14:paraId="464BA300" w14:textId="15079AA8" w:rsidR="007246E3" w:rsidRPr="006B31D0" w:rsidRDefault="007246E3">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Lower production costs</w:t>
            </w:r>
          </w:p>
        </w:tc>
        <w:tc>
          <w:tcPr>
            <w:tcW w:w="2622" w:type="dxa"/>
            <w:shd w:val="clear" w:color="auto" w:fill="auto"/>
            <w:hideMark/>
          </w:tcPr>
          <w:p w14:paraId="5EB90393" w14:textId="1D9B8D97" w:rsidR="007246E3" w:rsidRPr="006B31D0" w:rsidRDefault="007246E3">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Lower yield</w:t>
            </w:r>
          </w:p>
          <w:p w14:paraId="7ACB10AA" w14:textId="5FC4D7E6" w:rsidR="007246E3" w:rsidRPr="006B31D0" w:rsidRDefault="007246E3">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Yield depression during conversion</w:t>
            </w:r>
          </w:p>
        </w:tc>
        <w:tc>
          <w:tcPr>
            <w:tcW w:w="3402" w:type="dxa"/>
            <w:shd w:val="clear" w:color="auto" w:fill="auto"/>
            <w:hideMark/>
          </w:tcPr>
          <w:p w14:paraId="5B4B4A09" w14:textId="6A4C1AC2" w:rsidR="007246E3" w:rsidRPr="006B31D0" w:rsidRDefault="007246E3">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Enhance the resources’ accessibility facilities for farmers</w:t>
            </w:r>
          </w:p>
          <w:p w14:paraId="726413E8" w14:textId="04AB7253" w:rsidR="007246E3" w:rsidRPr="006B31D0" w:rsidRDefault="007246E3">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Promote certification to increase revenues</w:t>
            </w:r>
          </w:p>
        </w:tc>
      </w:tr>
      <w:tr w:rsidR="007246E3" w:rsidRPr="007246E3" w14:paraId="2AF33635" w14:textId="77777777" w:rsidTr="001F7D6D">
        <w:trPr>
          <w:trHeight w:val="1060"/>
        </w:trPr>
        <w:tc>
          <w:tcPr>
            <w:tcW w:w="704" w:type="dxa"/>
            <w:shd w:val="clear" w:color="auto" w:fill="auto"/>
            <w:hideMark/>
          </w:tcPr>
          <w:p w14:paraId="19A7121F" w14:textId="2E3A1C10" w:rsidR="007246E3" w:rsidRPr="006B31D0" w:rsidRDefault="007246E3" w:rsidP="006B31D0">
            <w:pPr>
              <w:spacing w:after="0" w:line="240" w:lineRule="auto"/>
              <w:jc w:val="center"/>
              <w:rPr>
                <w:rFonts w:ascii="Times New Roman" w:eastAsia="Times New Roman" w:hAnsi="Times New Roman" w:cs="Times New Roman"/>
                <w:sz w:val="18"/>
                <w:szCs w:val="18"/>
                <w:lang w:eastAsia="en-IN" w:bidi="hi-IN"/>
              </w:rPr>
            </w:pPr>
            <w:r w:rsidRPr="006B31D0">
              <w:rPr>
                <w:rFonts w:ascii="Times New Roman" w:eastAsia="Times New Roman" w:hAnsi="Times New Roman" w:cs="Times New Roman"/>
                <w:sz w:val="18"/>
                <w:szCs w:val="18"/>
                <w:lang w:eastAsia="en-IN" w:bidi="hi-IN"/>
              </w:rPr>
              <w:t>[1</w:t>
            </w:r>
            <w:r w:rsidR="00743262">
              <w:rPr>
                <w:rFonts w:ascii="Times New Roman" w:eastAsia="Times New Roman" w:hAnsi="Times New Roman" w:cs="Times New Roman"/>
                <w:sz w:val="18"/>
                <w:szCs w:val="18"/>
                <w:lang w:eastAsia="en-IN" w:bidi="hi-IN"/>
              </w:rPr>
              <w:t>3</w:t>
            </w:r>
            <w:r w:rsidRPr="006B31D0">
              <w:rPr>
                <w:rFonts w:ascii="Times New Roman" w:eastAsia="Times New Roman" w:hAnsi="Times New Roman" w:cs="Times New Roman"/>
                <w:sz w:val="18"/>
                <w:szCs w:val="18"/>
                <w:lang w:eastAsia="en-IN" w:bidi="hi-IN"/>
              </w:rPr>
              <w:t>]</w:t>
            </w:r>
          </w:p>
        </w:tc>
        <w:tc>
          <w:tcPr>
            <w:tcW w:w="4820" w:type="dxa"/>
            <w:tcBorders>
              <w:bottom w:val="nil"/>
            </w:tcBorders>
            <w:shd w:val="clear" w:color="auto" w:fill="auto"/>
            <w:hideMark/>
          </w:tcPr>
          <w:p w14:paraId="396EED87" w14:textId="5179CB04" w:rsidR="007246E3" w:rsidRPr="006B31D0" w:rsidRDefault="007246E3" w:rsidP="006B31D0">
            <w:pPr>
              <w:spacing w:after="0" w:line="240" w:lineRule="auto"/>
              <w:jc w:val="both"/>
              <w:rPr>
                <w:rFonts w:ascii="Times New Roman" w:eastAsia="Times New Roman" w:hAnsi="Times New Roman" w:cs="Times New Roman"/>
                <w:sz w:val="18"/>
                <w:szCs w:val="18"/>
                <w:lang w:eastAsia="en-IN" w:bidi="hi-IN"/>
              </w:rPr>
            </w:pPr>
            <w:r w:rsidRPr="006B31D0">
              <w:rPr>
                <w:rFonts w:ascii="Times New Roman" w:hAnsi="Times New Roman" w:cs="Times New Roman"/>
                <w:color w:val="131413"/>
                <w:sz w:val="18"/>
                <w:szCs w:val="18"/>
                <w:lang w:bidi="hi-IN"/>
              </w:rPr>
              <w:t xml:space="preserve">The novelty of organic rice-prawn rotational farming practice lies in </w:t>
            </w:r>
            <w:r w:rsidR="00DF5D1C">
              <w:rPr>
                <w:rFonts w:ascii="Times New Roman" w:hAnsi="Times New Roman" w:cs="Times New Roman"/>
                <w:color w:val="131413"/>
                <w:sz w:val="18"/>
                <w:szCs w:val="18"/>
                <w:lang w:bidi="hi-IN"/>
              </w:rPr>
              <w:t>how</w:t>
            </w:r>
            <w:r w:rsidRPr="006B31D0">
              <w:rPr>
                <w:rFonts w:ascii="Times New Roman" w:hAnsi="Times New Roman" w:cs="Times New Roman"/>
                <w:color w:val="131413"/>
                <w:sz w:val="18"/>
                <w:szCs w:val="18"/>
                <w:lang w:bidi="hi-IN"/>
              </w:rPr>
              <w:t xml:space="preserve"> rice and prawn crops are synergi</w:t>
            </w:r>
            <w:r w:rsidR="00E93C30">
              <w:rPr>
                <w:rFonts w:ascii="Times New Roman" w:hAnsi="Times New Roman" w:cs="Times New Roman"/>
                <w:color w:val="131413"/>
                <w:sz w:val="18"/>
                <w:szCs w:val="18"/>
                <w:lang w:bidi="hi-IN"/>
              </w:rPr>
              <w:t>z</w:t>
            </w:r>
            <w:r w:rsidRPr="006B31D0">
              <w:rPr>
                <w:rFonts w:ascii="Times New Roman" w:hAnsi="Times New Roman" w:cs="Times New Roman"/>
                <w:color w:val="131413"/>
                <w:sz w:val="18"/>
                <w:szCs w:val="18"/>
                <w:lang w:bidi="hi-IN"/>
              </w:rPr>
              <w:t>ed in producing safe and nutritious food. The study demonstrates the potential for adapting rotational rice-prawn farming practices to organic farming.</w:t>
            </w:r>
          </w:p>
        </w:tc>
        <w:tc>
          <w:tcPr>
            <w:tcW w:w="2622" w:type="dxa"/>
            <w:tcBorders>
              <w:bottom w:val="nil"/>
            </w:tcBorders>
            <w:shd w:val="clear" w:color="auto" w:fill="auto"/>
            <w:hideMark/>
          </w:tcPr>
          <w:p w14:paraId="6F9B2BB5" w14:textId="225AB189" w:rsidR="007246E3" w:rsidRPr="006B31D0" w:rsidRDefault="007246E3">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Higher revenues</w:t>
            </w:r>
          </w:p>
          <w:p w14:paraId="6B142AD3" w14:textId="77777777" w:rsidR="007246E3" w:rsidRDefault="007246E3">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Employment creation</w:t>
            </w:r>
          </w:p>
          <w:p w14:paraId="2EE8AC86" w14:textId="0F83C8BC" w:rsidR="001816E8" w:rsidRPr="006B31D0" w:rsidRDefault="001816E8">
            <w:pPr>
              <w:numPr>
                <w:ilvl w:val="0"/>
                <w:numId w:val="2"/>
              </w:numPr>
              <w:spacing w:after="0" w:line="240" w:lineRule="auto"/>
              <w:ind w:left="264" w:hanging="264"/>
              <w:contextualSpacing/>
              <w:jc w:val="both"/>
              <w:rPr>
                <w:rFonts w:ascii="Times New Roman" w:hAnsi="Times New Roman" w:cs="Times New Roman"/>
                <w:sz w:val="18"/>
                <w:szCs w:val="18"/>
              </w:rPr>
            </w:pPr>
            <w:r>
              <w:rPr>
                <w:rFonts w:ascii="Times New Roman" w:hAnsi="Times New Roman" w:cs="Times New Roman"/>
                <w:sz w:val="18"/>
                <w:szCs w:val="18"/>
              </w:rPr>
              <w:t>Sustainable agricultural practices</w:t>
            </w:r>
          </w:p>
        </w:tc>
        <w:tc>
          <w:tcPr>
            <w:tcW w:w="2622" w:type="dxa"/>
            <w:tcBorders>
              <w:bottom w:val="nil"/>
            </w:tcBorders>
            <w:shd w:val="clear" w:color="auto" w:fill="auto"/>
            <w:hideMark/>
          </w:tcPr>
          <w:p w14:paraId="2F2F6E91" w14:textId="59F95DE7" w:rsidR="007246E3" w:rsidRPr="006B31D0" w:rsidRDefault="007246E3">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Higher production costs</w:t>
            </w:r>
          </w:p>
          <w:p w14:paraId="49B17B01" w14:textId="4E9442EE" w:rsidR="007246E3" w:rsidRPr="006B31D0" w:rsidRDefault="007246E3">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High certification costs</w:t>
            </w:r>
          </w:p>
        </w:tc>
        <w:tc>
          <w:tcPr>
            <w:tcW w:w="3402" w:type="dxa"/>
            <w:tcBorders>
              <w:bottom w:val="nil"/>
            </w:tcBorders>
            <w:shd w:val="clear" w:color="auto" w:fill="auto"/>
            <w:hideMark/>
          </w:tcPr>
          <w:p w14:paraId="38C8B665" w14:textId="578F856C" w:rsidR="007246E3" w:rsidRPr="006B31D0" w:rsidRDefault="007246E3">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Enhance government support in</w:t>
            </w:r>
            <w:r w:rsidR="00DF5D1C">
              <w:rPr>
                <w:rFonts w:ascii="Times New Roman" w:eastAsia="Times New Roman" w:hAnsi="Times New Roman" w:cs="Times New Roman"/>
                <w:color w:val="000000" w:themeColor="text1"/>
                <w:kern w:val="24"/>
                <w:sz w:val="18"/>
                <w:szCs w:val="18"/>
                <w:lang w:eastAsia="en-IN"/>
              </w:rPr>
              <w:t xml:space="preserve"> the</w:t>
            </w:r>
            <w:r w:rsidRPr="006B31D0">
              <w:rPr>
                <w:rFonts w:ascii="Times New Roman" w:eastAsia="Times New Roman" w:hAnsi="Times New Roman" w:cs="Times New Roman"/>
                <w:color w:val="000000" w:themeColor="text1"/>
                <w:kern w:val="24"/>
                <w:sz w:val="18"/>
                <w:szCs w:val="18"/>
                <w:lang w:eastAsia="en-IN"/>
              </w:rPr>
              <w:t xml:space="preserve"> form of power subsidies and minimum support prices</w:t>
            </w:r>
          </w:p>
          <w:p w14:paraId="070A2327" w14:textId="37FE69E2" w:rsidR="007246E3" w:rsidRPr="006B31D0" w:rsidRDefault="007246E3">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Adhere to the quality standards to obtain certification and increase profits</w:t>
            </w:r>
          </w:p>
        </w:tc>
      </w:tr>
      <w:tr w:rsidR="007246E3" w:rsidRPr="007246E3" w14:paraId="6B79299B" w14:textId="77777777" w:rsidTr="00324CBB">
        <w:trPr>
          <w:trHeight w:val="1698"/>
        </w:trPr>
        <w:tc>
          <w:tcPr>
            <w:tcW w:w="704" w:type="dxa"/>
            <w:shd w:val="clear" w:color="auto" w:fill="auto"/>
          </w:tcPr>
          <w:p w14:paraId="4F735B15" w14:textId="44BE0C3C" w:rsidR="007246E3" w:rsidRPr="006B31D0" w:rsidRDefault="007246E3" w:rsidP="006B31D0">
            <w:pPr>
              <w:spacing w:after="0" w:line="240" w:lineRule="auto"/>
              <w:jc w:val="center"/>
              <w:rPr>
                <w:rFonts w:ascii="Times New Roman" w:eastAsia="Times New Roman" w:hAnsi="Times New Roman" w:cs="Times New Roman"/>
                <w:sz w:val="18"/>
                <w:szCs w:val="18"/>
                <w:lang w:eastAsia="en-IN" w:bidi="hi-IN"/>
              </w:rPr>
            </w:pPr>
            <w:r w:rsidRPr="006B31D0">
              <w:rPr>
                <w:rFonts w:ascii="Times New Roman" w:eastAsia="Times New Roman" w:hAnsi="Times New Roman" w:cs="Times New Roman"/>
                <w:sz w:val="18"/>
                <w:szCs w:val="18"/>
                <w:lang w:eastAsia="en-IN" w:bidi="hi-IN"/>
              </w:rPr>
              <w:t>[1</w:t>
            </w:r>
            <w:r w:rsidR="00743262">
              <w:rPr>
                <w:rFonts w:ascii="Times New Roman" w:eastAsia="Times New Roman" w:hAnsi="Times New Roman" w:cs="Times New Roman"/>
                <w:sz w:val="18"/>
                <w:szCs w:val="18"/>
                <w:lang w:eastAsia="en-IN" w:bidi="hi-IN"/>
              </w:rPr>
              <w:t>4</w:t>
            </w:r>
            <w:r w:rsidRPr="006B31D0">
              <w:rPr>
                <w:rFonts w:ascii="Times New Roman" w:eastAsia="Times New Roman" w:hAnsi="Times New Roman" w:cs="Times New Roman"/>
                <w:sz w:val="18"/>
                <w:szCs w:val="18"/>
                <w:lang w:eastAsia="en-IN" w:bidi="hi-IN"/>
              </w:rPr>
              <w:t>]</w:t>
            </w:r>
          </w:p>
        </w:tc>
        <w:tc>
          <w:tcPr>
            <w:tcW w:w="4820" w:type="dxa"/>
            <w:tcBorders>
              <w:top w:val="nil"/>
              <w:bottom w:val="nil"/>
            </w:tcBorders>
            <w:shd w:val="clear" w:color="auto" w:fill="auto"/>
          </w:tcPr>
          <w:p w14:paraId="177A0794" w14:textId="72958EA1" w:rsidR="007246E3" w:rsidRPr="006B31D0" w:rsidRDefault="00A23F7F" w:rsidP="006B31D0">
            <w:pPr>
              <w:spacing w:after="0" w:line="240" w:lineRule="auto"/>
              <w:jc w:val="both"/>
              <w:rPr>
                <w:rFonts w:ascii="Times New Roman" w:eastAsia="Times New Roman" w:hAnsi="Times New Roman" w:cs="Times New Roman"/>
                <w:sz w:val="18"/>
                <w:szCs w:val="18"/>
                <w:lang w:eastAsia="en-IN" w:bidi="hi-IN"/>
              </w:rPr>
            </w:pPr>
            <w:r>
              <w:rPr>
                <w:rFonts w:ascii="Times New Roman" w:hAnsi="Times New Roman" w:cs="Times New Roman"/>
                <w:sz w:val="18"/>
                <w:szCs w:val="18"/>
                <w:lang w:bidi="hi-IN"/>
              </w:rPr>
              <w:t>D</w:t>
            </w:r>
            <w:r w:rsidR="007246E3" w:rsidRPr="006B31D0">
              <w:rPr>
                <w:rFonts w:ascii="Times New Roman" w:hAnsi="Times New Roman" w:cs="Times New Roman"/>
                <w:sz w:val="18"/>
                <w:szCs w:val="18"/>
                <w:lang w:bidi="hi-IN"/>
              </w:rPr>
              <w:t xml:space="preserve">irect costs per hectare in organic farming were less in all four examined crops. Even cost per production unit and contribution were more favourable in </w:t>
            </w:r>
            <w:r w:rsidR="00DF5D1C">
              <w:rPr>
                <w:rFonts w:ascii="Times New Roman" w:hAnsi="Times New Roman" w:cs="Times New Roman"/>
                <w:sz w:val="18"/>
                <w:szCs w:val="18"/>
                <w:lang w:bidi="hi-IN"/>
              </w:rPr>
              <w:t xml:space="preserve">the </w:t>
            </w:r>
            <w:r w:rsidR="007246E3" w:rsidRPr="006B31D0">
              <w:rPr>
                <w:rFonts w:ascii="Times New Roman" w:hAnsi="Times New Roman" w:cs="Times New Roman"/>
                <w:sz w:val="18"/>
                <w:szCs w:val="18"/>
                <w:lang w:bidi="hi-IN"/>
              </w:rPr>
              <w:t xml:space="preserve">three investigated crops. Regarding the calculation done by economic models, the costs per hectare relating to the two production methods were not significantly different. Yields in organic crop production were typically less; however, costs per unit and selling prices were </w:t>
            </w:r>
            <w:r w:rsidR="00DF5D1C">
              <w:rPr>
                <w:rFonts w:ascii="Times New Roman" w:hAnsi="Times New Roman" w:cs="Times New Roman"/>
                <w:sz w:val="18"/>
                <w:szCs w:val="18"/>
                <w:lang w:bidi="hi-IN"/>
              </w:rPr>
              <w:t>higher</w:t>
            </w:r>
            <w:r w:rsidR="007246E3" w:rsidRPr="006B31D0">
              <w:rPr>
                <w:rFonts w:ascii="Times New Roman" w:hAnsi="Times New Roman" w:cs="Times New Roman"/>
                <w:sz w:val="18"/>
                <w:szCs w:val="18"/>
                <w:lang w:bidi="hi-IN"/>
              </w:rPr>
              <w:t xml:space="preserve">. Differences in gross profits may be explained by different yields and selling prices. </w:t>
            </w:r>
            <w:r w:rsidR="00DF5D1C">
              <w:rPr>
                <w:rFonts w:ascii="Times New Roman" w:hAnsi="Times New Roman" w:cs="Times New Roman"/>
                <w:sz w:val="18"/>
                <w:szCs w:val="18"/>
                <w:lang w:bidi="hi-IN"/>
              </w:rPr>
              <w:t>Organic farming is more profitable in most developed model variations</w:t>
            </w:r>
            <w:r w:rsidR="007246E3" w:rsidRPr="006B31D0">
              <w:rPr>
                <w:rFonts w:ascii="Times New Roman" w:hAnsi="Times New Roman" w:cs="Times New Roman"/>
                <w:sz w:val="18"/>
                <w:szCs w:val="18"/>
                <w:lang w:bidi="hi-IN"/>
              </w:rPr>
              <w:t xml:space="preserve">; however, the extra price for organic products is </w:t>
            </w:r>
            <w:r w:rsidR="00DF5D1C">
              <w:rPr>
                <w:rFonts w:ascii="Times New Roman" w:hAnsi="Times New Roman" w:cs="Times New Roman"/>
                <w:sz w:val="18"/>
                <w:szCs w:val="18"/>
                <w:lang w:bidi="hi-IN"/>
              </w:rPr>
              <w:t xml:space="preserve">insufficient to achieve a greater </w:t>
            </w:r>
            <w:r>
              <w:rPr>
                <w:rFonts w:ascii="Times New Roman" w:hAnsi="Times New Roman" w:cs="Times New Roman"/>
                <w:sz w:val="18"/>
                <w:szCs w:val="18"/>
                <w:lang w:bidi="hi-IN"/>
              </w:rPr>
              <w:t xml:space="preserve">yearly </w:t>
            </w:r>
            <w:r w:rsidR="00DF5D1C">
              <w:rPr>
                <w:rFonts w:ascii="Times New Roman" w:hAnsi="Times New Roman" w:cs="Times New Roman"/>
                <w:sz w:val="18"/>
                <w:szCs w:val="18"/>
                <w:lang w:bidi="hi-IN"/>
              </w:rPr>
              <w:t>profit</w:t>
            </w:r>
            <w:r w:rsidR="007246E3" w:rsidRPr="006B31D0">
              <w:rPr>
                <w:rFonts w:ascii="Times New Roman" w:hAnsi="Times New Roman" w:cs="Times New Roman"/>
                <w:sz w:val="18"/>
                <w:szCs w:val="18"/>
                <w:lang w:bidi="hi-IN"/>
              </w:rPr>
              <w:t>.</w:t>
            </w:r>
          </w:p>
        </w:tc>
        <w:tc>
          <w:tcPr>
            <w:tcW w:w="2622" w:type="dxa"/>
            <w:tcBorders>
              <w:top w:val="nil"/>
              <w:bottom w:val="nil"/>
            </w:tcBorders>
            <w:shd w:val="clear" w:color="auto" w:fill="auto"/>
          </w:tcPr>
          <w:p w14:paraId="3F816F2A" w14:textId="4279A6F2" w:rsidR="007246E3" w:rsidRPr="006B31D0" w:rsidRDefault="007246E3">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Low soil preparation costs</w:t>
            </w:r>
          </w:p>
          <w:p w14:paraId="63927326" w14:textId="45476788" w:rsidR="007246E3" w:rsidRPr="006B31D0" w:rsidRDefault="007246E3">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Lower fertili</w:t>
            </w:r>
            <w:r w:rsidR="00E93C30">
              <w:rPr>
                <w:rFonts w:ascii="Times New Roman" w:hAnsi="Times New Roman" w:cs="Times New Roman"/>
                <w:sz w:val="18"/>
                <w:szCs w:val="18"/>
              </w:rPr>
              <w:t>z</w:t>
            </w:r>
            <w:r w:rsidRPr="006B31D0">
              <w:rPr>
                <w:rFonts w:ascii="Times New Roman" w:hAnsi="Times New Roman" w:cs="Times New Roman"/>
                <w:sz w:val="18"/>
                <w:szCs w:val="18"/>
              </w:rPr>
              <w:t>ation costs</w:t>
            </w:r>
          </w:p>
          <w:p w14:paraId="0458714B" w14:textId="79ADC268" w:rsidR="007246E3" w:rsidRPr="006B31D0" w:rsidRDefault="007246E3">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Low harvesting costs</w:t>
            </w:r>
          </w:p>
        </w:tc>
        <w:tc>
          <w:tcPr>
            <w:tcW w:w="2622" w:type="dxa"/>
            <w:tcBorders>
              <w:top w:val="nil"/>
              <w:bottom w:val="nil"/>
            </w:tcBorders>
            <w:shd w:val="clear" w:color="auto" w:fill="auto"/>
          </w:tcPr>
          <w:p w14:paraId="4FFF00B8" w14:textId="28D88066" w:rsidR="007246E3" w:rsidRPr="006B31D0" w:rsidRDefault="007246E3">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Lower yield</w:t>
            </w:r>
          </w:p>
          <w:p w14:paraId="04CB6EB6" w14:textId="14C29E07" w:rsidR="007246E3" w:rsidRPr="006B31D0" w:rsidRDefault="007246E3">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Inadequate price premiums</w:t>
            </w:r>
          </w:p>
        </w:tc>
        <w:tc>
          <w:tcPr>
            <w:tcW w:w="3402" w:type="dxa"/>
            <w:tcBorders>
              <w:top w:val="nil"/>
              <w:bottom w:val="nil"/>
            </w:tcBorders>
            <w:shd w:val="clear" w:color="auto" w:fill="auto"/>
          </w:tcPr>
          <w:p w14:paraId="0B62E3C2" w14:textId="3630E14A" w:rsidR="007246E3" w:rsidRPr="006B31D0" w:rsidRDefault="007246E3">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Enhance the price premium policies to generate profitability</w:t>
            </w:r>
          </w:p>
          <w:p w14:paraId="6BC84052" w14:textId="0C3F93BA" w:rsidR="007246E3" w:rsidRPr="006B31D0" w:rsidRDefault="007246E3">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Provide technical training to farmers to increase their efficiency and generate better yield</w:t>
            </w:r>
            <w:r w:rsidR="00DF5D1C">
              <w:rPr>
                <w:rFonts w:ascii="Times New Roman" w:eastAsia="Times New Roman" w:hAnsi="Times New Roman" w:cs="Times New Roman"/>
                <w:color w:val="000000" w:themeColor="text1"/>
                <w:kern w:val="24"/>
                <w:sz w:val="18"/>
                <w:szCs w:val="18"/>
                <w:lang w:eastAsia="en-IN"/>
              </w:rPr>
              <w:t>s</w:t>
            </w:r>
          </w:p>
          <w:p w14:paraId="7C58887D" w14:textId="7E12F0C0" w:rsidR="007246E3" w:rsidRPr="006B31D0" w:rsidRDefault="007246E3">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 xml:space="preserve">Ascertain the production standards by experts to ensure </w:t>
            </w:r>
            <w:r w:rsidR="00DF5D1C">
              <w:rPr>
                <w:rFonts w:ascii="Times New Roman" w:eastAsia="Times New Roman" w:hAnsi="Times New Roman" w:cs="Times New Roman"/>
                <w:color w:val="000000" w:themeColor="text1"/>
                <w:kern w:val="24"/>
                <w:sz w:val="18"/>
                <w:szCs w:val="18"/>
                <w:lang w:eastAsia="en-IN"/>
              </w:rPr>
              <w:t xml:space="preserve">the </w:t>
            </w:r>
            <w:r w:rsidRPr="006B31D0">
              <w:rPr>
                <w:rFonts w:ascii="Times New Roman" w:eastAsia="Times New Roman" w:hAnsi="Times New Roman" w:cs="Times New Roman"/>
                <w:color w:val="000000" w:themeColor="text1"/>
                <w:kern w:val="24"/>
                <w:sz w:val="18"/>
                <w:szCs w:val="18"/>
                <w:lang w:eastAsia="en-IN"/>
              </w:rPr>
              <w:t>quality of products</w:t>
            </w:r>
          </w:p>
        </w:tc>
      </w:tr>
      <w:tr w:rsidR="007246E3" w:rsidRPr="007246E3" w14:paraId="1B771651" w14:textId="77777777" w:rsidTr="006B31D0">
        <w:trPr>
          <w:trHeight w:val="1045"/>
        </w:trPr>
        <w:tc>
          <w:tcPr>
            <w:tcW w:w="704" w:type="dxa"/>
            <w:shd w:val="clear" w:color="auto" w:fill="auto"/>
            <w:hideMark/>
          </w:tcPr>
          <w:p w14:paraId="223E0570" w14:textId="6BA1AAEE" w:rsidR="007246E3" w:rsidRPr="006B31D0" w:rsidRDefault="007246E3" w:rsidP="006B31D0">
            <w:pPr>
              <w:spacing w:after="0" w:line="240" w:lineRule="auto"/>
              <w:jc w:val="center"/>
              <w:rPr>
                <w:rFonts w:ascii="Times New Roman" w:eastAsia="Times New Roman" w:hAnsi="Times New Roman" w:cs="Times New Roman"/>
                <w:sz w:val="18"/>
                <w:szCs w:val="18"/>
                <w:lang w:eastAsia="en-IN" w:bidi="hi-IN"/>
              </w:rPr>
            </w:pPr>
            <w:r w:rsidRPr="006B31D0">
              <w:rPr>
                <w:rFonts w:ascii="Times New Roman" w:eastAsia="Times New Roman" w:hAnsi="Times New Roman" w:cs="Times New Roman"/>
                <w:sz w:val="18"/>
                <w:szCs w:val="18"/>
                <w:lang w:eastAsia="en-IN" w:bidi="hi-IN"/>
              </w:rPr>
              <w:t>[1</w:t>
            </w:r>
            <w:r w:rsidR="00743262">
              <w:rPr>
                <w:rFonts w:ascii="Times New Roman" w:eastAsia="Times New Roman" w:hAnsi="Times New Roman" w:cs="Times New Roman"/>
                <w:sz w:val="18"/>
                <w:szCs w:val="18"/>
                <w:lang w:eastAsia="en-IN" w:bidi="hi-IN"/>
              </w:rPr>
              <w:t>5</w:t>
            </w:r>
            <w:r w:rsidRPr="006B31D0">
              <w:rPr>
                <w:rFonts w:ascii="Times New Roman" w:eastAsia="Times New Roman" w:hAnsi="Times New Roman" w:cs="Times New Roman"/>
                <w:sz w:val="18"/>
                <w:szCs w:val="18"/>
                <w:lang w:eastAsia="en-IN" w:bidi="hi-IN"/>
              </w:rPr>
              <w:t>]</w:t>
            </w:r>
          </w:p>
        </w:tc>
        <w:tc>
          <w:tcPr>
            <w:tcW w:w="4820" w:type="dxa"/>
            <w:tcBorders>
              <w:top w:val="nil"/>
            </w:tcBorders>
            <w:shd w:val="clear" w:color="auto" w:fill="auto"/>
            <w:hideMark/>
          </w:tcPr>
          <w:p w14:paraId="40636358" w14:textId="3C737F5C" w:rsidR="007246E3" w:rsidRPr="006B31D0" w:rsidRDefault="007246E3" w:rsidP="006B31D0">
            <w:pPr>
              <w:spacing w:after="0" w:line="240" w:lineRule="auto"/>
              <w:jc w:val="both"/>
              <w:rPr>
                <w:rFonts w:ascii="Times New Roman" w:eastAsia="Times New Roman" w:hAnsi="Times New Roman" w:cs="Times New Roman"/>
                <w:color w:val="000000"/>
                <w:sz w:val="18"/>
                <w:szCs w:val="18"/>
                <w:lang w:eastAsia="en-IN" w:bidi="hi-IN"/>
              </w:rPr>
            </w:pPr>
            <w:r w:rsidRPr="006B31D0">
              <w:rPr>
                <w:rFonts w:ascii="Times New Roman" w:hAnsi="Times New Roman" w:cs="Times New Roman"/>
                <w:sz w:val="18"/>
                <w:szCs w:val="18"/>
                <w:lang w:bidi="hi-IN"/>
              </w:rPr>
              <w:t>The</w:t>
            </w:r>
            <w:r w:rsidR="00A23F7F">
              <w:rPr>
                <w:rFonts w:ascii="Times New Roman" w:hAnsi="Times New Roman" w:cs="Times New Roman"/>
                <w:sz w:val="18"/>
                <w:szCs w:val="18"/>
                <w:lang w:bidi="hi-IN"/>
              </w:rPr>
              <w:t>re exists</w:t>
            </w:r>
            <w:r w:rsidRPr="006B31D0">
              <w:rPr>
                <w:rFonts w:ascii="Times New Roman" w:hAnsi="Times New Roman" w:cs="Times New Roman"/>
                <w:sz w:val="18"/>
                <w:szCs w:val="18"/>
                <w:lang w:bidi="hi-IN"/>
              </w:rPr>
              <w:t xml:space="preserve"> favourable economic evidence to support conversion to organic systems. The premium prices obtained by organic crops</w:t>
            </w:r>
            <w:r w:rsidR="00DF5D1C">
              <w:rPr>
                <w:rFonts w:ascii="Times New Roman" w:hAnsi="Times New Roman" w:cs="Times New Roman"/>
                <w:sz w:val="18"/>
                <w:szCs w:val="18"/>
                <w:lang w:bidi="hi-IN"/>
              </w:rPr>
              <w:t xml:space="preserve"> and the current level of payments available</w:t>
            </w:r>
            <w:r w:rsidRPr="006B31D0">
              <w:rPr>
                <w:rFonts w:ascii="Times New Roman" w:hAnsi="Times New Roman" w:cs="Times New Roman"/>
                <w:sz w:val="18"/>
                <w:szCs w:val="18"/>
                <w:lang w:bidi="hi-IN"/>
              </w:rPr>
              <w:t xml:space="preserve"> make the conversion to organic systems financially attractive. However, </w:t>
            </w:r>
            <w:r w:rsidR="00DF5D1C">
              <w:rPr>
                <w:rFonts w:ascii="Times New Roman" w:hAnsi="Times New Roman" w:cs="Times New Roman"/>
                <w:sz w:val="18"/>
                <w:szCs w:val="18"/>
                <w:lang w:bidi="hi-IN"/>
              </w:rPr>
              <w:t>thoroughly assessing</w:t>
            </w:r>
            <w:r w:rsidRPr="006B31D0">
              <w:rPr>
                <w:rFonts w:ascii="Times New Roman" w:hAnsi="Times New Roman" w:cs="Times New Roman"/>
                <w:sz w:val="18"/>
                <w:szCs w:val="18"/>
                <w:lang w:bidi="hi-IN"/>
              </w:rPr>
              <w:t xml:space="preserve"> the options and risks involved in conversion</w:t>
            </w:r>
            <w:r w:rsidR="00A23F7F">
              <w:rPr>
                <w:rFonts w:ascii="Times New Roman" w:hAnsi="Times New Roman" w:cs="Times New Roman"/>
                <w:sz w:val="18"/>
                <w:szCs w:val="18"/>
                <w:lang w:bidi="hi-IN"/>
              </w:rPr>
              <w:t xml:space="preserve"> is highlighted</w:t>
            </w:r>
            <w:r w:rsidRPr="006B31D0">
              <w:rPr>
                <w:rFonts w:ascii="Times New Roman" w:hAnsi="Times New Roman" w:cs="Times New Roman"/>
                <w:sz w:val="18"/>
                <w:szCs w:val="18"/>
                <w:lang w:bidi="hi-IN"/>
              </w:rPr>
              <w:t>.</w:t>
            </w:r>
          </w:p>
        </w:tc>
        <w:tc>
          <w:tcPr>
            <w:tcW w:w="2622" w:type="dxa"/>
            <w:tcBorders>
              <w:top w:val="nil"/>
            </w:tcBorders>
            <w:shd w:val="clear" w:color="auto" w:fill="auto"/>
            <w:hideMark/>
          </w:tcPr>
          <w:p w14:paraId="3FE6EFA6" w14:textId="32BF8DC0" w:rsidR="007246E3" w:rsidRPr="006B31D0" w:rsidRDefault="007246E3">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Higher productivity</w:t>
            </w:r>
          </w:p>
          <w:p w14:paraId="1984947D" w14:textId="6E7C546B" w:rsidR="007246E3" w:rsidRPr="006B31D0" w:rsidRDefault="007246E3">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Lower production costs</w:t>
            </w:r>
          </w:p>
          <w:p w14:paraId="0E414971" w14:textId="57CCFFC0" w:rsidR="007246E3" w:rsidRPr="006B31D0" w:rsidRDefault="007246E3">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High consumer demand</w:t>
            </w:r>
          </w:p>
          <w:p w14:paraId="79AB3935" w14:textId="0B4100EB" w:rsidR="007246E3" w:rsidRPr="006B31D0" w:rsidRDefault="007246E3">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High profitability due to premium pricing</w:t>
            </w:r>
          </w:p>
        </w:tc>
        <w:tc>
          <w:tcPr>
            <w:tcW w:w="2622" w:type="dxa"/>
            <w:tcBorders>
              <w:top w:val="nil"/>
            </w:tcBorders>
            <w:shd w:val="clear" w:color="auto" w:fill="auto"/>
            <w:hideMark/>
          </w:tcPr>
          <w:p w14:paraId="38BE9932" w14:textId="09352546" w:rsidR="007246E3" w:rsidRPr="006B31D0" w:rsidRDefault="007246E3">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Lower yield</w:t>
            </w:r>
          </w:p>
          <w:p w14:paraId="0307DF38" w14:textId="56E3A0C8" w:rsidR="007246E3" w:rsidRPr="006B31D0" w:rsidRDefault="007246E3">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Small market size</w:t>
            </w:r>
          </w:p>
        </w:tc>
        <w:tc>
          <w:tcPr>
            <w:tcW w:w="3402" w:type="dxa"/>
            <w:tcBorders>
              <w:top w:val="nil"/>
            </w:tcBorders>
            <w:shd w:val="clear" w:color="auto" w:fill="auto"/>
            <w:hideMark/>
          </w:tcPr>
          <w:p w14:paraId="600B28D4" w14:textId="773C0501" w:rsidR="007246E3" w:rsidRPr="006B31D0" w:rsidRDefault="007246E3">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Extend support to the farmers to export their products to increase their revenues</w:t>
            </w:r>
          </w:p>
          <w:p w14:paraId="272A43C8" w14:textId="26005EA7" w:rsidR="007246E3" w:rsidRPr="006B31D0" w:rsidRDefault="007246E3">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Facilitate hand</w:t>
            </w:r>
            <w:r w:rsidR="00DF5D1C">
              <w:rPr>
                <w:rFonts w:ascii="Times New Roman" w:eastAsia="Times New Roman" w:hAnsi="Times New Roman" w:cs="Times New Roman"/>
                <w:color w:val="000000" w:themeColor="text1"/>
                <w:kern w:val="24"/>
                <w:sz w:val="18"/>
                <w:szCs w:val="18"/>
                <w:lang w:eastAsia="en-IN"/>
              </w:rPr>
              <w:t>-</w:t>
            </w:r>
            <w:r w:rsidRPr="006B31D0">
              <w:rPr>
                <w:rFonts w:ascii="Times New Roman" w:eastAsia="Times New Roman" w:hAnsi="Times New Roman" w:cs="Times New Roman"/>
                <w:color w:val="000000" w:themeColor="text1"/>
                <w:kern w:val="24"/>
                <w:sz w:val="18"/>
                <w:szCs w:val="18"/>
                <w:lang w:eastAsia="en-IN"/>
              </w:rPr>
              <w:t>holding support to farmers for conversion by involving scientific institutions as intermediaries</w:t>
            </w:r>
          </w:p>
        </w:tc>
      </w:tr>
      <w:tr w:rsidR="007246E3" w:rsidRPr="007246E3" w14:paraId="2AD985FC" w14:textId="77777777" w:rsidTr="00324CBB">
        <w:trPr>
          <w:trHeight w:val="1698"/>
        </w:trPr>
        <w:tc>
          <w:tcPr>
            <w:tcW w:w="704" w:type="dxa"/>
            <w:shd w:val="clear" w:color="auto" w:fill="auto"/>
            <w:hideMark/>
          </w:tcPr>
          <w:p w14:paraId="429FDFEB" w14:textId="62C65E06" w:rsidR="007246E3" w:rsidRPr="006B31D0" w:rsidRDefault="007246E3" w:rsidP="006B31D0">
            <w:pPr>
              <w:spacing w:after="0" w:line="240" w:lineRule="auto"/>
              <w:jc w:val="center"/>
              <w:rPr>
                <w:rFonts w:ascii="Times New Roman" w:eastAsia="Times New Roman" w:hAnsi="Times New Roman" w:cs="Times New Roman"/>
                <w:sz w:val="18"/>
                <w:szCs w:val="18"/>
                <w:lang w:eastAsia="en-IN" w:bidi="hi-IN"/>
              </w:rPr>
            </w:pPr>
            <w:r w:rsidRPr="006B31D0">
              <w:rPr>
                <w:rFonts w:ascii="Times New Roman" w:eastAsia="Times New Roman" w:hAnsi="Times New Roman" w:cs="Times New Roman"/>
                <w:sz w:val="18"/>
                <w:szCs w:val="18"/>
                <w:lang w:eastAsia="en-IN" w:bidi="hi-IN"/>
              </w:rPr>
              <w:t>[1</w:t>
            </w:r>
            <w:r w:rsidR="00743262">
              <w:rPr>
                <w:rFonts w:ascii="Times New Roman" w:eastAsia="Times New Roman" w:hAnsi="Times New Roman" w:cs="Times New Roman"/>
                <w:sz w:val="18"/>
                <w:szCs w:val="18"/>
                <w:lang w:eastAsia="en-IN" w:bidi="hi-IN"/>
              </w:rPr>
              <w:t>6</w:t>
            </w:r>
            <w:r w:rsidRPr="006B31D0">
              <w:rPr>
                <w:rFonts w:ascii="Times New Roman" w:eastAsia="Times New Roman" w:hAnsi="Times New Roman" w:cs="Times New Roman"/>
                <w:sz w:val="18"/>
                <w:szCs w:val="18"/>
                <w:lang w:eastAsia="en-IN" w:bidi="hi-IN"/>
              </w:rPr>
              <w:t>]</w:t>
            </w:r>
          </w:p>
        </w:tc>
        <w:tc>
          <w:tcPr>
            <w:tcW w:w="4820" w:type="dxa"/>
            <w:shd w:val="clear" w:color="auto" w:fill="auto"/>
            <w:hideMark/>
          </w:tcPr>
          <w:p w14:paraId="0A5E0095" w14:textId="47CF265D" w:rsidR="007246E3" w:rsidRPr="006B31D0" w:rsidRDefault="007246E3" w:rsidP="006B31D0">
            <w:pPr>
              <w:spacing w:after="0" w:line="240" w:lineRule="auto"/>
              <w:jc w:val="both"/>
              <w:rPr>
                <w:rFonts w:ascii="Times New Roman" w:eastAsia="Times New Roman" w:hAnsi="Times New Roman" w:cs="Times New Roman"/>
                <w:color w:val="000000"/>
                <w:sz w:val="18"/>
                <w:szCs w:val="18"/>
                <w:lang w:eastAsia="en-IN" w:bidi="hi-IN"/>
              </w:rPr>
            </w:pPr>
            <w:r w:rsidRPr="006B31D0">
              <w:rPr>
                <w:rFonts w:ascii="Times New Roman" w:hAnsi="Times New Roman" w:cs="Times New Roman"/>
                <w:sz w:val="18"/>
                <w:szCs w:val="18"/>
                <w:lang w:bidi="hi-IN"/>
              </w:rPr>
              <w:t xml:space="preserve">Organic farming is widely perceived as </w:t>
            </w:r>
            <w:r w:rsidR="00DF5D1C">
              <w:rPr>
                <w:rFonts w:ascii="Times New Roman" w:hAnsi="Times New Roman" w:cs="Times New Roman"/>
                <w:sz w:val="18"/>
                <w:szCs w:val="18"/>
                <w:lang w:bidi="hi-IN"/>
              </w:rPr>
              <w:t>more environmentally</w:t>
            </w:r>
            <w:r w:rsidRPr="006B31D0">
              <w:rPr>
                <w:rFonts w:ascii="Times New Roman" w:hAnsi="Times New Roman" w:cs="Times New Roman"/>
                <w:sz w:val="18"/>
                <w:szCs w:val="18"/>
                <w:lang w:bidi="hi-IN"/>
              </w:rPr>
              <w:t xml:space="preserve"> friendly than conventional farming for consumers, </w:t>
            </w:r>
            <w:r w:rsidR="00C714C4">
              <w:rPr>
                <w:rFonts w:ascii="Times New Roman" w:hAnsi="Times New Roman" w:cs="Times New Roman"/>
                <w:sz w:val="18"/>
                <w:szCs w:val="18"/>
                <w:lang w:bidi="hi-IN"/>
              </w:rPr>
              <w:t xml:space="preserve">making it </w:t>
            </w:r>
            <w:r w:rsidRPr="006B31D0">
              <w:rPr>
                <w:rFonts w:ascii="Times New Roman" w:hAnsi="Times New Roman" w:cs="Times New Roman"/>
                <w:sz w:val="18"/>
                <w:szCs w:val="18"/>
                <w:lang w:bidi="hi-IN"/>
              </w:rPr>
              <w:t xml:space="preserve">more profitable. </w:t>
            </w:r>
            <w:r w:rsidR="00DF5D1C">
              <w:rPr>
                <w:rFonts w:ascii="Times New Roman" w:hAnsi="Times New Roman" w:cs="Times New Roman"/>
                <w:sz w:val="18"/>
                <w:szCs w:val="18"/>
                <w:lang w:bidi="hi-IN"/>
              </w:rPr>
              <w:t>Farms characteri</w:t>
            </w:r>
            <w:r w:rsidR="00E93C30">
              <w:rPr>
                <w:rFonts w:ascii="Times New Roman" w:hAnsi="Times New Roman" w:cs="Times New Roman"/>
                <w:sz w:val="18"/>
                <w:szCs w:val="18"/>
                <w:lang w:bidi="hi-IN"/>
              </w:rPr>
              <w:t>z</w:t>
            </w:r>
            <w:r w:rsidR="00DF5D1C">
              <w:rPr>
                <w:rFonts w:ascii="Times New Roman" w:hAnsi="Times New Roman" w:cs="Times New Roman"/>
                <w:sz w:val="18"/>
                <w:szCs w:val="18"/>
                <w:lang w:bidi="hi-IN"/>
              </w:rPr>
              <w:t>e the agriculture of the Sicilian hilly hinterland</w:t>
            </w:r>
            <w:r w:rsidRPr="006B31D0">
              <w:rPr>
                <w:rFonts w:ascii="Times New Roman" w:hAnsi="Times New Roman" w:cs="Times New Roman"/>
                <w:sz w:val="18"/>
                <w:szCs w:val="18"/>
                <w:lang w:bidi="hi-IN"/>
              </w:rPr>
              <w:t xml:space="preserve"> with extensive cropping systems that provide a rotation between cereals (mainly durum wheat) and fodder legumes</w:t>
            </w:r>
            <w:r w:rsidR="00C714C4">
              <w:rPr>
                <w:rFonts w:ascii="Times New Roman" w:hAnsi="Times New Roman" w:cs="Times New Roman"/>
                <w:sz w:val="18"/>
                <w:szCs w:val="18"/>
                <w:lang w:bidi="hi-IN"/>
              </w:rPr>
              <w:t>,</w:t>
            </w:r>
            <w:r w:rsidRPr="006B31D0">
              <w:rPr>
                <w:rFonts w:ascii="Times New Roman" w:hAnsi="Times New Roman" w:cs="Times New Roman"/>
                <w:sz w:val="18"/>
                <w:szCs w:val="18"/>
                <w:lang w:bidi="hi-IN"/>
              </w:rPr>
              <w:t xml:space="preserve"> which minimi</w:t>
            </w:r>
            <w:r w:rsidR="00E93C30">
              <w:rPr>
                <w:rFonts w:ascii="Times New Roman" w:hAnsi="Times New Roman" w:cs="Times New Roman"/>
                <w:sz w:val="18"/>
                <w:szCs w:val="18"/>
                <w:lang w:bidi="hi-IN"/>
              </w:rPr>
              <w:t>z</w:t>
            </w:r>
            <w:r w:rsidRPr="006B31D0">
              <w:rPr>
                <w:rFonts w:ascii="Times New Roman" w:hAnsi="Times New Roman" w:cs="Times New Roman"/>
                <w:sz w:val="18"/>
                <w:szCs w:val="18"/>
                <w:lang w:bidi="hi-IN"/>
              </w:rPr>
              <w:t>e</w:t>
            </w:r>
            <w:r w:rsidR="00DF5D1C">
              <w:rPr>
                <w:rFonts w:ascii="Times New Roman" w:hAnsi="Times New Roman" w:cs="Times New Roman"/>
                <w:sz w:val="18"/>
                <w:szCs w:val="18"/>
                <w:lang w:bidi="hi-IN"/>
              </w:rPr>
              <w:t>s</w:t>
            </w:r>
            <w:r w:rsidRPr="006B31D0">
              <w:rPr>
                <w:rFonts w:ascii="Times New Roman" w:hAnsi="Times New Roman" w:cs="Times New Roman"/>
                <w:sz w:val="18"/>
                <w:szCs w:val="18"/>
                <w:lang w:bidi="hi-IN"/>
              </w:rPr>
              <w:t xml:space="preserve"> the farming operations. This kind of crop rotation makes the farms particularly suitable for organic farming.</w:t>
            </w:r>
          </w:p>
        </w:tc>
        <w:tc>
          <w:tcPr>
            <w:tcW w:w="2622" w:type="dxa"/>
            <w:shd w:val="clear" w:color="auto" w:fill="auto"/>
            <w:hideMark/>
          </w:tcPr>
          <w:p w14:paraId="53490F2C" w14:textId="33E8F663" w:rsidR="007246E3" w:rsidRPr="006B31D0" w:rsidRDefault="007246E3">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Lower production costs</w:t>
            </w:r>
          </w:p>
          <w:p w14:paraId="34D7E9EB" w14:textId="7FDBF23C" w:rsidR="007246E3" w:rsidRPr="006B31D0" w:rsidRDefault="007246E3">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Higher profitability</w:t>
            </w:r>
          </w:p>
          <w:p w14:paraId="5A35BB87" w14:textId="7B0EBFAB" w:rsidR="007246E3" w:rsidRPr="006B31D0" w:rsidRDefault="007246E3">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Environmental sustainability</w:t>
            </w:r>
          </w:p>
        </w:tc>
        <w:tc>
          <w:tcPr>
            <w:tcW w:w="2622" w:type="dxa"/>
            <w:shd w:val="clear" w:color="auto" w:fill="auto"/>
            <w:hideMark/>
          </w:tcPr>
          <w:p w14:paraId="5A681E1B" w14:textId="759BF4E4" w:rsidR="007246E3" w:rsidRPr="006B31D0" w:rsidRDefault="007246E3">
            <w:pPr>
              <w:numPr>
                <w:ilvl w:val="0"/>
                <w:numId w:val="1"/>
              </w:numPr>
              <w:spacing w:after="0" w:line="240" w:lineRule="auto"/>
              <w:ind w:left="255" w:hanging="255"/>
              <w:contextualSpacing/>
              <w:jc w:val="both"/>
              <w:rPr>
                <w:rFonts w:ascii="Times New Roman" w:eastAsia="Times New Roman" w:hAnsi="Times New Roman" w:cs="Times New Roman"/>
                <w:color w:val="000000"/>
                <w:sz w:val="18"/>
                <w:szCs w:val="18"/>
                <w:lang w:eastAsia="en-IN" w:bidi="hi-IN"/>
              </w:rPr>
            </w:pPr>
            <w:r w:rsidRPr="006B31D0">
              <w:rPr>
                <w:rFonts w:ascii="Times New Roman" w:hAnsi="Times New Roman" w:cs="Times New Roman"/>
                <w:sz w:val="18"/>
                <w:szCs w:val="18"/>
              </w:rPr>
              <w:t>Lower yield</w:t>
            </w:r>
          </w:p>
        </w:tc>
        <w:tc>
          <w:tcPr>
            <w:tcW w:w="3402" w:type="dxa"/>
            <w:shd w:val="clear" w:color="auto" w:fill="auto"/>
            <w:hideMark/>
          </w:tcPr>
          <w:p w14:paraId="6757D982" w14:textId="5498FD7C" w:rsidR="007246E3" w:rsidRPr="006B31D0" w:rsidRDefault="007246E3">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Enhance subsidies for steady conversion towards organic farming practices</w:t>
            </w:r>
          </w:p>
          <w:p w14:paraId="3040390D" w14:textId="0C415D49" w:rsidR="007246E3" w:rsidRPr="006B31D0" w:rsidRDefault="007246E3">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Make the organic farming policies more flexible and easier to adapt</w:t>
            </w:r>
          </w:p>
        </w:tc>
      </w:tr>
      <w:tr w:rsidR="007246E3" w:rsidRPr="007246E3" w14:paraId="65AF67CE" w14:textId="77777777" w:rsidTr="001F7D6D">
        <w:trPr>
          <w:trHeight w:val="1268"/>
        </w:trPr>
        <w:tc>
          <w:tcPr>
            <w:tcW w:w="704" w:type="dxa"/>
            <w:shd w:val="clear" w:color="auto" w:fill="auto"/>
            <w:hideMark/>
          </w:tcPr>
          <w:p w14:paraId="75F5DB5A" w14:textId="20021957" w:rsidR="007246E3" w:rsidRPr="006B31D0" w:rsidRDefault="007246E3" w:rsidP="006B31D0">
            <w:pPr>
              <w:spacing w:after="0" w:line="240" w:lineRule="auto"/>
              <w:jc w:val="center"/>
              <w:rPr>
                <w:rFonts w:ascii="Times New Roman" w:eastAsia="Times New Roman" w:hAnsi="Times New Roman" w:cs="Times New Roman"/>
                <w:sz w:val="18"/>
                <w:szCs w:val="18"/>
                <w:lang w:eastAsia="en-IN" w:bidi="hi-IN"/>
              </w:rPr>
            </w:pPr>
            <w:r w:rsidRPr="006B31D0">
              <w:rPr>
                <w:rFonts w:ascii="Times New Roman" w:eastAsia="Times New Roman" w:hAnsi="Times New Roman" w:cs="Times New Roman"/>
                <w:sz w:val="18"/>
                <w:szCs w:val="18"/>
                <w:lang w:eastAsia="en-IN" w:bidi="hi-IN"/>
              </w:rPr>
              <w:t>[1</w:t>
            </w:r>
            <w:r w:rsidR="00743262">
              <w:rPr>
                <w:rFonts w:ascii="Times New Roman" w:eastAsia="Times New Roman" w:hAnsi="Times New Roman" w:cs="Times New Roman"/>
                <w:sz w:val="18"/>
                <w:szCs w:val="18"/>
                <w:lang w:eastAsia="en-IN" w:bidi="hi-IN"/>
              </w:rPr>
              <w:t>7</w:t>
            </w:r>
            <w:r w:rsidRPr="006B31D0">
              <w:rPr>
                <w:rFonts w:ascii="Times New Roman" w:eastAsia="Times New Roman" w:hAnsi="Times New Roman" w:cs="Times New Roman"/>
                <w:sz w:val="18"/>
                <w:szCs w:val="18"/>
                <w:lang w:eastAsia="en-IN" w:bidi="hi-IN"/>
              </w:rPr>
              <w:t>]</w:t>
            </w:r>
          </w:p>
        </w:tc>
        <w:tc>
          <w:tcPr>
            <w:tcW w:w="4820" w:type="dxa"/>
            <w:shd w:val="clear" w:color="auto" w:fill="auto"/>
            <w:hideMark/>
          </w:tcPr>
          <w:p w14:paraId="73ECFE7C" w14:textId="1B09488A" w:rsidR="007246E3" w:rsidRPr="006B31D0" w:rsidRDefault="007246E3" w:rsidP="006B31D0">
            <w:pPr>
              <w:spacing w:after="0" w:line="240" w:lineRule="auto"/>
              <w:jc w:val="both"/>
              <w:rPr>
                <w:rFonts w:ascii="Times New Roman" w:eastAsia="Times New Roman" w:hAnsi="Times New Roman" w:cs="Times New Roman"/>
                <w:color w:val="000000"/>
                <w:sz w:val="18"/>
                <w:szCs w:val="18"/>
                <w:lang w:eastAsia="en-IN" w:bidi="hi-IN"/>
              </w:rPr>
            </w:pPr>
            <w:r w:rsidRPr="006B31D0">
              <w:rPr>
                <w:rFonts w:ascii="Times New Roman" w:hAnsi="Times New Roman" w:cs="Times New Roman"/>
                <w:sz w:val="18"/>
                <w:szCs w:val="18"/>
                <w:lang w:bidi="hi-IN"/>
              </w:rPr>
              <w:t xml:space="preserve">The revenue structure comparison </w:t>
            </w:r>
            <w:r w:rsidR="00A23F7F">
              <w:rPr>
                <w:rFonts w:ascii="Times New Roman" w:hAnsi="Times New Roman" w:cs="Times New Roman"/>
                <w:sz w:val="18"/>
                <w:szCs w:val="18"/>
                <w:lang w:bidi="hi-IN"/>
              </w:rPr>
              <w:t>highlights</w:t>
            </w:r>
            <w:r w:rsidRPr="006B31D0">
              <w:rPr>
                <w:rFonts w:ascii="Times New Roman" w:hAnsi="Times New Roman" w:cs="Times New Roman"/>
                <w:sz w:val="18"/>
                <w:szCs w:val="18"/>
                <w:lang w:bidi="hi-IN"/>
              </w:rPr>
              <w:t xml:space="preserve"> that organic farmers c</w:t>
            </w:r>
            <w:r w:rsidR="00DF5D1C">
              <w:rPr>
                <w:rFonts w:ascii="Times New Roman" w:hAnsi="Times New Roman" w:cs="Times New Roman"/>
                <w:sz w:val="18"/>
                <w:szCs w:val="18"/>
                <w:lang w:bidi="hi-IN"/>
              </w:rPr>
              <w:t>ould</w:t>
            </w:r>
            <w:r w:rsidRPr="006B31D0">
              <w:rPr>
                <w:rFonts w:ascii="Times New Roman" w:hAnsi="Times New Roman" w:cs="Times New Roman"/>
                <w:sz w:val="18"/>
                <w:szCs w:val="18"/>
                <w:lang w:bidi="hi-IN"/>
              </w:rPr>
              <w:t xml:space="preserve"> </w:t>
            </w:r>
            <w:r w:rsidR="00C714C4">
              <w:rPr>
                <w:rFonts w:ascii="Times New Roman" w:hAnsi="Times New Roman" w:cs="Times New Roman"/>
                <w:sz w:val="18"/>
                <w:szCs w:val="18"/>
                <w:lang w:bidi="hi-IN"/>
              </w:rPr>
              <w:t>profit more</w:t>
            </w:r>
            <w:r w:rsidRPr="006B31D0">
              <w:rPr>
                <w:rFonts w:ascii="Times New Roman" w:hAnsi="Times New Roman" w:cs="Times New Roman"/>
                <w:sz w:val="18"/>
                <w:szCs w:val="18"/>
                <w:lang w:bidi="hi-IN"/>
              </w:rPr>
              <w:t xml:space="preserve"> from rice than conventional farmers. </w:t>
            </w:r>
            <w:r w:rsidR="00A23F7F">
              <w:rPr>
                <w:rFonts w:ascii="Times New Roman" w:hAnsi="Times New Roman" w:cs="Times New Roman"/>
                <w:sz w:val="18"/>
                <w:szCs w:val="18"/>
                <w:lang w:bidi="hi-IN"/>
              </w:rPr>
              <w:t>In addition, b</w:t>
            </w:r>
            <w:r w:rsidRPr="006B31D0">
              <w:rPr>
                <w:rFonts w:ascii="Times New Roman" w:hAnsi="Times New Roman" w:cs="Times New Roman"/>
                <w:sz w:val="18"/>
                <w:szCs w:val="18"/>
                <w:lang w:bidi="hi-IN"/>
              </w:rPr>
              <w:t xml:space="preserve">inary logistic regression analysis showed that </w:t>
            </w:r>
            <w:r w:rsidR="00DF5D1C">
              <w:rPr>
                <w:rFonts w:ascii="Times New Roman" w:hAnsi="Times New Roman" w:cs="Times New Roman"/>
                <w:sz w:val="18"/>
                <w:szCs w:val="18"/>
                <w:lang w:bidi="hi-IN"/>
              </w:rPr>
              <w:t>six</w:t>
            </w:r>
            <w:r w:rsidRPr="006B31D0">
              <w:rPr>
                <w:rFonts w:ascii="Times New Roman" w:hAnsi="Times New Roman" w:cs="Times New Roman"/>
                <w:sz w:val="18"/>
                <w:szCs w:val="18"/>
                <w:lang w:bidi="hi-IN"/>
              </w:rPr>
              <w:t xml:space="preserve"> factors influencing farmers’ participation in the Sangthong Organic Farmers Association include their age, farming experiences, family labourers, farming activities, education and profit margin.</w:t>
            </w:r>
          </w:p>
        </w:tc>
        <w:tc>
          <w:tcPr>
            <w:tcW w:w="2622" w:type="dxa"/>
            <w:shd w:val="clear" w:color="auto" w:fill="auto"/>
            <w:hideMark/>
          </w:tcPr>
          <w:p w14:paraId="65EBBF60" w14:textId="4AD18DD9" w:rsidR="007246E3" w:rsidRPr="006B31D0" w:rsidRDefault="007246E3">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 xml:space="preserve">Higher profitability </w:t>
            </w:r>
          </w:p>
          <w:p w14:paraId="2C300872" w14:textId="77777777" w:rsidR="007246E3" w:rsidRDefault="007246E3">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Premium pricing</w:t>
            </w:r>
          </w:p>
          <w:p w14:paraId="682740E2" w14:textId="77777777" w:rsidR="00BC7A50" w:rsidRDefault="00BC7A50">
            <w:pPr>
              <w:numPr>
                <w:ilvl w:val="0"/>
                <w:numId w:val="2"/>
              </w:numPr>
              <w:spacing w:after="0" w:line="240" w:lineRule="auto"/>
              <w:ind w:left="264" w:hanging="264"/>
              <w:contextualSpacing/>
              <w:jc w:val="both"/>
              <w:rPr>
                <w:rFonts w:ascii="Times New Roman" w:hAnsi="Times New Roman" w:cs="Times New Roman"/>
                <w:sz w:val="18"/>
                <w:szCs w:val="18"/>
              </w:rPr>
            </w:pPr>
            <w:r>
              <w:rPr>
                <w:rFonts w:ascii="Times New Roman" w:hAnsi="Times New Roman" w:cs="Times New Roman"/>
                <w:sz w:val="18"/>
                <w:szCs w:val="18"/>
              </w:rPr>
              <w:t>Bio-friendly practices</w:t>
            </w:r>
          </w:p>
          <w:p w14:paraId="2019A81C" w14:textId="0E949F56" w:rsidR="003B183C" w:rsidRPr="006B31D0" w:rsidRDefault="003B183C">
            <w:pPr>
              <w:numPr>
                <w:ilvl w:val="0"/>
                <w:numId w:val="2"/>
              </w:numPr>
              <w:spacing w:after="0" w:line="240" w:lineRule="auto"/>
              <w:ind w:left="264" w:hanging="264"/>
              <w:contextualSpacing/>
              <w:jc w:val="both"/>
              <w:rPr>
                <w:rFonts w:ascii="Times New Roman" w:hAnsi="Times New Roman" w:cs="Times New Roman"/>
                <w:sz w:val="18"/>
                <w:szCs w:val="18"/>
              </w:rPr>
            </w:pPr>
            <w:r>
              <w:rPr>
                <w:rFonts w:ascii="Times New Roman" w:hAnsi="Times New Roman" w:cs="Times New Roman"/>
                <w:sz w:val="18"/>
                <w:szCs w:val="18"/>
              </w:rPr>
              <w:t>Better information sharing due to farmers association</w:t>
            </w:r>
          </w:p>
        </w:tc>
        <w:tc>
          <w:tcPr>
            <w:tcW w:w="2622" w:type="dxa"/>
            <w:shd w:val="clear" w:color="auto" w:fill="auto"/>
            <w:hideMark/>
          </w:tcPr>
          <w:p w14:paraId="1352F2AC" w14:textId="56EB600F" w:rsidR="007246E3" w:rsidRPr="006B31D0" w:rsidRDefault="007246E3">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High transportation costs</w:t>
            </w:r>
          </w:p>
          <w:p w14:paraId="7034624F" w14:textId="20CC4121" w:rsidR="007246E3" w:rsidRPr="006B31D0" w:rsidRDefault="007246E3">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High maintenance costs</w:t>
            </w:r>
          </w:p>
        </w:tc>
        <w:tc>
          <w:tcPr>
            <w:tcW w:w="3402" w:type="dxa"/>
            <w:shd w:val="clear" w:color="auto" w:fill="auto"/>
            <w:hideMark/>
          </w:tcPr>
          <w:p w14:paraId="24AC68E3" w14:textId="3641812C" w:rsidR="007246E3" w:rsidRPr="006B31D0" w:rsidRDefault="007246E3">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Encourage local farmers to form their producer organi</w:t>
            </w:r>
            <w:r w:rsidR="00E93C30">
              <w:rPr>
                <w:rFonts w:ascii="Times New Roman" w:eastAsia="Times New Roman" w:hAnsi="Times New Roman" w:cs="Times New Roman"/>
                <w:color w:val="000000" w:themeColor="text1"/>
                <w:kern w:val="24"/>
                <w:sz w:val="18"/>
                <w:szCs w:val="18"/>
                <w:lang w:eastAsia="en-IN"/>
              </w:rPr>
              <w:t>z</w:t>
            </w:r>
            <w:r w:rsidRPr="006B31D0">
              <w:rPr>
                <w:rFonts w:ascii="Times New Roman" w:eastAsia="Times New Roman" w:hAnsi="Times New Roman" w:cs="Times New Roman"/>
                <w:color w:val="000000" w:themeColor="text1"/>
                <w:kern w:val="24"/>
                <w:sz w:val="18"/>
                <w:szCs w:val="18"/>
                <w:lang w:eastAsia="en-IN"/>
              </w:rPr>
              <w:t>ations</w:t>
            </w:r>
          </w:p>
          <w:p w14:paraId="05408D6E" w14:textId="382FED3C" w:rsidR="007246E3" w:rsidRPr="006B31D0" w:rsidRDefault="007246E3">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Formulate strategies to increase exports for better revenue generation</w:t>
            </w:r>
          </w:p>
          <w:p w14:paraId="187E7AF2" w14:textId="21ACD9A3" w:rsidR="007246E3" w:rsidRPr="006B31D0" w:rsidRDefault="007246E3">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Enhance capacity</w:t>
            </w:r>
            <w:r w:rsidR="00DF5D1C">
              <w:rPr>
                <w:rFonts w:ascii="Times New Roman" w:eastAsia="Times New Roman" w:hAnsi="Times New Roman" w:cs="Times New Roman"/>
                <w:color w:val="000000" w:themeColor="text1"/>
                <w:kern w:val="24"/>
                <w:sz w:val="18"/>
                <w:szCs w:val="18"/>
                <w:lang w:eastAsia="en-IN"/>
              </w:rPr>
              <w:t>-</w:t>
            </w:r>
            <w:r w:rsidRPr="006B31D0">
              <w:rPr>
                <w:rFonts w:ascii="Times New Roman" w:eastAsia="Times New Roman" w:hAnsi="Times New Roman" w:cs="Times New Roman"/>
                <w:color w:val="000000" w:themeColor="text1"/>
                <w:kern w:val="24"/>
                <w:sz w:val="18"/>
                <w:szCs w:val="18"/>
                <w:lang w:eastAsia="en-IN"/>
              </w:rPr>
              <w:t xml:space="preserve">building initiatives for </w:t>
            </w:r>
            <w:r w:rsidR="00DF5D1C">
              <w:rPr>
                <w:rFonts w:ascii="Times New Roman" w:eastAsia="Times New Roman" w:hAnsi="Times New Roman" w:cs="Times New Roman"/>
                <w:color w:val="000000" w:themeColor="text1"/>
                <w:kern w:val="24"/>
                <w:sz w:val="18"/>
                <w:szCs w:val="18"/>
                <w:lang w:eastAsia="en-IN"/>
              </w:rPr>
              <w:t xml:space="preserve">a </w:t>
            </w:r>
            <w:r w:rsidRPr="006B31D0">
              <w:rPr>
                <w:rFonts w:ascii="Times New Roman" w:eastAsia="Times New Roman" w:hAnsi="Times New Roman" w:cs="Times New Roman"/>
                <w:color w:val="000000" w:themeColor="text1"/>
                <w:kern w:val="24"/>
                <w:sz w:val="18"/>
                <w:szCs w:val="18"/>
                <w:lang w:eastAsia="en-IN"/>
              </w:rPr>
              <w:t>better production process and quality control</w:t>
            </w:r>
          </w:p>
          <w:p w14:paraId="473F626A" w14:textId="3A3D2994" w:rsidR="007246E3" w:rsidRPr="006B31D0" w:rsidRDefault="007246E3">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 xml:space="preserve">Promote </w:t>
            </w:r>
            <w:r w:rsidR="00DF5D1C">
              <w:rPr>
                <w:rFonts w:ascii="Times New Roman" w:eastAsia="Times New Roman" w:hAnsi="Times New Roman" w:cs="Times New Roman"/>
                <w:color w:val="000000" w:themeColor="text1"/>
                <w:kern w:val="24"/>
                <w:sz w:val="18"/>
                <w:szCs w:val="18"/>
                <w:lang w:eastAsia="en-IN"/>
              </w:rPr>
              <w:t xml:space="preserve">the </w:t>
            </w:r>
            <w:r w:rsidRPr="006B31D0">
              <w:rPr>
                <w:rFonts w:ascii="Times New Roman" w:eastAsia="Times New Roman" w:hAnsi="Times New Roman" w:cs="Times New Roman"/>
                <w:color w:val="000000" w:themeColor="text1"/>
                <w:kern w:val="24"/>
                <w:sz w:val="18"/>
                <w:szCs w:val="18"/>
                <w:lang w:eastAsia="en-IN"/>
              </w:rPr>
              <w:t>use of bio-extract for making fertili</w:t>
            </w:r>
            <w:r w:rsidR="00E93C30">
              <w:rPr>
                <w:rFonts w:ascii="Times New Roman" w:eastAsia="Times New Roman" w:hAnsi="Times New Roman" w:cs="Times New Roman"/>
                <w:color w:val="000000" w:themeColor="text1"/>
                <w:kern w:val="24"/>
                <w:sz w:val="18"/>
                <w:szCs w:val="18"/>
                <w:lang w:eastAsia="en-IN"/>
              </w:rPr>
              <w:t>z</w:t>
            </w:r>
            <w:r w:rsidRPr="006B31D0">
              <w:rPr>
                <w:rFonts w:ascii="Times New Roman" w:eastAsia="Times New Roman" w:hAnsi="Times New Roman" w:cs="Times New Roman"/>
                <w:color w:val="000000" w:themeColor="text1"/>
                <w:kern w:val="24"/>
                <w:sz w:val="18"/>
                <w:szCs w:val="18"/>
                <w:lang w:eastAsia="en-IN"/>
              </w:rPr>
              <w:t>ers and controlling pests to maintain soil fertility</w:t>
            </w:r>
          </w:p>
        </w:tc>
      </w:tr>
      <w:tr w:rsidR="007246E3" w:rsidRPr="007246E3" w14:paraId="52A24AE0" w14:textId="77777777" w:rsidTr="001F7D6D">
        <w:trPr>
          <w:trHeight w:val="1708"/>
        </w:trPr>
        <w:tc>
          <w:tcPr>
            <w:tcW w:w="704" w:type="dxa"/>
            <w:shd w:val="clear" w:color="auto" w:fill="auto"/>
            <w:hideMark/>
          </w:tcPr>
          <w:p w14:paraId="152E27E0" w14:textId="1C4CED63" w:rsidR="007246E3" w:rsidRPr="006B31D0" w:rsidRDefault="007246E3" w:rsidP="006B31D0">
            <w:pPr>
              <w:spacing w:after="0" w:line="240" w:lineRule="auto"/>
              <w:jc w:val="center"/>
              <w:rPr>
                <w:rFonts w:ascii="Times New Roman" w:eastAsia="Times New Roman" w:hAnsi="Times New Roman" w:cs="Times New Roman"/>
                <w:sz w:val="18"/>
                <w:szCs w:val="18"/>
                <w:lang w:eastAsia="en-IN" w:bidi="hi-IN"/>
              </w:rPr>
            </w:pPr>
            <w:r w:rsidRPr="006B31D0">
              <w:rPr>
                <w:rFonts w:ascii="Times New Roman" w:eastAsia="Times New Roman" w:hAnsi="Times New Roman" w:cs="Times New Roman"/>
                <w:sz w:val="18"/>
                <w:szCs w:val="18"/>
                <w:lang w:eastAsia="en-IN" w:bidi="hi-IN"/>
              </w:rPr>
              <w:t>[1</w:t>
            </w:r>
            <w:r w:rsidR="00743262">
              <w:rPr>
                <w:rFonts w:ascii="Times New Roman" w:eastAsia="Times New Roman" w:hAnsi="Times New Roman" w:cs="Times New Roman"/>
                <w:sz w:val="18"/>
                <w:szCs w:val="18"/>
                <w:lang w:eastAsia="en-IN" w:bidi="hi-IN"/>
              </w:rPr>
              <w:t>8</w:t>
            </w:r>
            <w:r w:rsidRPr="006B31D0">
              <w:rPr>
                <w:rFonts w:ascii="Times New Roman" w:eastAsia="Times New Roman" w:hAnsi="Times New Roman" w:cs="Times New Roman"/>
                <w:sz w:val="18"/>
                <w:szCs w:val="18"/>
                <w:lang w:eastAsia="en-IN" w:bidi="hi-IN"/>
              </w:rPr>
              <w:t>]</w:t>
            </w:r>
          </w:p>
        </w:tc>
        <w:tc>
          <w:tcPr>
            <w:tcW w:w="4820" w:type="dxa"/>
            <w:shd w:val="clear" w:color="auto" w:fill="auto"/>
            <w:hideMark/>
          </w:tcPr>
          <w:p w14:paraId="26BC6E47" w14:textId="64B3D4D2" w:rsidR="007246E3" w:rsidRPr="006B31D0" w:rsidRDefault="00A23F7F" w:rsidP="006B31D0">
            <w:pPr>
              <w:spacing w:after="0" w:line="240" w:lineRule="auto"/>
              <w:jc w:val="both"/>
              <w:rPr>
                <w:rFonts w:ascii="Times New Roman" w:eastAsia="Times New Roman" w:hAnsi="Times New Roman" w:cs="Times New Roman"/>
                <w:sz w:val="18"/>
                <w:szCs w:val="18"/>
                <w:lang w:eastAsia="en-IN" w:bidi="hi-IN"/>
              </w:rPr>
            </w:pPr>
            <w:r>
              <w:rPr>
                <w:rFonts w:ascii="Times New Roman" w:hAnsi="Times New Roman" w:cs="Times New Roman"/>
                <w:sz w:val="18"/>
                <w:szCs w:val="18"/>
                <w:lang w:bidi="hi-IN"/>
              </w:rPr>
              <w:t>There is</w:t>
            </w:r>
            <w:r w:rsidR="007246E3" w:rsidRPr="006B31D0">
              <w:rPr>
                <w:rFonts w:ascii="Times New Roman" w:hAnsi="Times New Roman" w:cs="Times New Roman"/>
                <w:sz w:val="18"/>
                <w:szCs w:val="18"/>
                <w:lang w:bidi="hi-IN"/>
              </w:rPr>
              <w:t xml:space="preserve"> no significant difference between organic and conventional olive production in terms of economic efficiency and benefit</w:t>
            </w:r>
            <w:r w:rsidR="00DF5D1C">
              <w:rPr>
                <w:rFonts w:ascii="Times New Roman" w:hAnsi="Times New Roman" w:cs="Times New Roman"/>
                <w:sz w:val="18"/>
                <w:szCs w:val="18"/>
                <w:lang w:bidi="hi-IN"/>
              </w:rPr>
              <w:t>-to-</w:t>
            </w:r>
            <w:r w:rsidR="007246E3" w:rsidRPr="006B31D0">
              <w:rPr>
                <w:rFonts w:ascii="Times New Roman" w:hAnsi="Times New Roman" w:cs="Times New Roman"/>
                <w:sz w:val="18"/>
                <w:szCs w:val="18"/>
                <w:lang w:bidi="hi-IN"/>
              </w:rPr>
              <w:t xml:space="preserve">cost ratio. </w:t>
            </w:r>
            <w:r>
              <w:rPr>
                <w:rFonts w:ascii="Times New Roman" w:hAnsi="Times New Roman" w:cs="Times New Roman"/>
                <w:sz w:val="18"/>
                <w:szCs w:val="18"/>
                <w:lang w:bidi="hi-IN"/>
              </w:rPr>
              <w:t>However, w</w:t>
            </w:r>
            <w:r w:rsidR="007246E3" w:rsidRPr="006B31D0">
              <w:rPr>
                <w:rFonts w:ascii="Times New Roman" w:hAnsi="Times New Roman" w:cs="Times New Roman"/>
                <w:sz w:val="18"/>
                <w:szCs w:val="18"/>
                <w:lang w:bidi="hi-IN"/>
              </w:rPr>
              <w:t xml:space="preserve">ith the ever-increasing tendency towards the organic production of agricultural products, the </w:t>
            </w:r>
            <w:r w:rsidR="00DF5D1C">
              <w:rPr>
                <w:rFonts w:ascii="Times New Roman" w:hAnsi="Times New Roman" w:cs="Times New Roman"/>
                <w:sz w:val="18"/>
                <w:szCs w:val="18"/>
                <w:lang w:bidi="hi-IN"/>
              </w:rPr>
              <w:t>province’s olive producers and agricultural authorities</w:t>
            </w:r>
            <w:r w:rsidR="007246E3" w:rsidRPr="006B31D0">
              <w:rPr>
                <w:rFonts w:ascii="Times New Roman" w:hAnsi="Times New Roman" w:cs="Times New Roman"/>
                <w:sz w:val="18"/>
                <w:szCs w:val="18"/>
                <w:lang w:bidi="hi-IN"/>
              </w:rPr>
              <w:t xml:space="preserve"> are recommended to consider seriously non-chemical/organic methods for olive production as the best economic and environmental alternative.</w:t>
            </w:r>
          </w:p>
        </w:tc>
        <w:tc>
          <w:tcPr>
            <w:tcW w:w="2622" w:type="dxa"/>
            <w:shd w:val="clear" w:color="auto" w:fill="auto"/>
            <w:hideMark/>
          </w:tcPr>
          <w:p w14:paraId="25DF7296" w14:textId="603310C1" w:rsidR="007246E3" w:rsidRPr="006B31D0" w:rsidRDefault="007246E3">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Lower production costs</w:t>
            </w:r>
          </w:p>
          <w:p w14:paraId="7820945B" w14:textId="77777777" w:rsidR="007246E3" w:rsidRDefault="007246E3">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Scope of market expansion in the long run</w:t>
            </w:r>
          </w:p>
          <w:p w14:paraId="083BA156" w14:textId="21E39DB0" w:rsidR="00BC7A50" w:rsidRPr="006B31D0" w:rsidRDefault="00BC7A50">
            <w:pPr>
              <w:numPr>
                <w:ilvl w:val="0"/>
                <w:numId w:val="2"/>
              </w:numPr>
              <w:spacing w:after="0" w:line="240" w:lineRule="auto"/>
              <w:ind w:left="264" w:hanging="264"/>
              <w:contextualSpacing/>
              <w:jc w:val="both"/>
              <w:rPr>
                <w:rFonts w:ascii="Times New Roman" w:hAnsi="Times New Roman" w:cs="Times New Roman"/>
                <w:sz w:val="18"/>
                <w:szCs w:val="18"/>
              </w:rPr>
            </w:pPr>
            <w:r>
              <w:rPr>
                <w:rFonts w:ascii="Times New Roman" w:hAnsi="Times New Roman" w:cs="Times New Roman"/>
                <w:sz w:val="18"/>
                <w:szCs w:val="18"/>
              </w:rPr>
              <w:t>Environment friendly</w:t>
            </w:r>
          </w:p>
        </w:tc>
        <w:tc>
          <w:tcPr>
            <w:tcW w:w="2622" w:type="dxa"/>
            <w:shd w:val="clear" w:color="auto" w:fill="auto"/>
            <w:hideMark/>
          </w:tcPr>
          <w:p w14:paraId="72A92699" w14:textId="6913345A" w:rsidR="007246E3" w:rsidRPr="006B31D0" w:rsidRDefault="007246E3">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Lower production efficiency</w:t>
            </w:r>
          </w:p>
          <w:p w14:paraId="5E3AAAED" w14:textId="3DA11E46" w:rsidR="007246E3" w:rsidRPr="006B31D0" w:rsidRDefault="007246E3">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Lower profitability</w:t>
            </w:r>
          </w:p>
          <w:p w14:paraId="0BBC1CF1" w14:textId="59E4E7E5" w:rsidR="007246E3" w:rsidRPr="006B31D0" w:rsidRDefault="007246E3">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Adverse benefit-cost ratio</w:t>
            </w:r>
          </w:p>
        </w:tc>
        <w:tc>
          <w:tcPr>
            <w:tcW w:w="3402" w:type="dxa"/>
            <w:shd w:val="clear" w:color="auto" w:fill="auto"/>
            <w:hideMark/>
          </w:tcPr>
          <w:p w14:paraId="4AAF1108" w14:textId="6E71D76B" w:rsidR="007246E3" w:rsidRPr="006B31D0" w:rsidRDefault="007246E3">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Shift the cropping patterns towards organic farming practices for sustainable development</w:t>
            </w:r>
          </w:p>
          <w:p w14:paraId="392D44AF" w14:textId="206218B0" w:rsidR="007246E3" w:rsidRPr="006B31D0" w:rsidRDefault="007246E3">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Maintain the quality of the products in order to avail the benefit of premium prices</w:t>
            </w:r>
          </w:p>
          <w:p w14:paraId="18B0D32E" w14:textId="06E5E749" w:rsidR="007246E3" w:rsidRPr="006B31D0" w:rsidRDefault="00DF5D1C">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Pr>
                <w:rFonts w:ascii="Times New Roman" w:eastAsia="Times New Roman" w:hAnsi="Times New Roman" w:cs="Times New Roman"/>
                <w:color w:val="000000" w:themeColor="text1"/>
                <w:kern w:val="24"/>
                <w:sz w:val="18"/>
                <w:szCs w:val="18"/>
                <w:lang w:eastAsia="en-IN"/>
              </w:rPr>
              <w:t>To support organic farmers, create awareness about the benefits of organic products consumption among consu</w:t>
            </w:r>
            <w:r w:rsidR="007246E3" w:rsidRPr="006B31D0">
              <w:rPr>
                <w:rFonts w:ascii="Times New Roman" w:eastAsia="Times New Roman" w:hAnsi="Times New Roman" w:cs="Times New Roman"/>
                <w:color w:val="000000" w:themeColor="text1"/>
                <w:kern w:val="24"/>
                <w:sz w:val="18"/>
                <w:szCs w:val="18"/>
                <w:lang w:eastAsia="en-IN"/>
              </w:rPr>
              <w:t>mers</w:t>
            </w:r>
          </w:p>
        </w:tc>
      </w:tr>
      <w:tr w:rsidR="007246E3" w:rsidRPr="007246E3" w14:paraId="7AF402A1" w14:textId="77777777" w:rsidTr="00324CBB">
        <w:trPr>
          <w:trHeight w:val="1070"/>
        </w:trPr>
        <w:tc>
          <w:tcPr>
            <w:tcW w:w="704" w:type="dxa"/>
            <w:shd w:val="clear" w:color="auto" w:fill="auto"/>
            <w:hideMark/>
          </w:tcPr>
          <w:p w14:paraId="371F51EF" w14:textId="6799D3AA" w:rsidR="007246E3" w:rsidRPr="006B31D0" w:rsidRDefault="007246E3" w:rsidP="006B31D0">
            <w:pPr>
              <w:spacing w:after="0" w:line="240" w:lineRule="auto"/>
              <w:jc w:val="center"/>
              <w:rPr>
                <w:rFonts w:ascii="Times New Roman" w:eastAsia="Times New Roman" w:hAnsi="Times New Roman" w:cs="Times New Roman"/>
                <w:sz w:val="18"/>
                <w:szCs w:val="18"/>
                <w:lang w:eastAsia="en-IN" w:bidi="hi-IN"/>
              </w:rPr>
            </w:pPr>
            <w:r w:rsidRPr="006B31D0">
              <w:rPr>
                <w:rFonts w:ascii="Times New Roman" w:eastAsia="Times New Roman" w:hAnsi="Times New Roman" w:cs="Times New Roman"/>
                <w:sz w:val="18"/>
                <w:szCs w:val="18"/>
                <w:lang w:eastAsia="en-IN" w:bidi="hi-IN"/>
              </w:rPr>
              <w:t>[</w:t>
            </w:r>
            <w:r w:rsidR="00743262">
              <w:rPr>
                <w:rFonts w:ascii="Times New Roman" w:eastAsia="Times New Roman" w:hAnsi="Times New Roman" w:cs="Times New Roman"/>
                <w:sz w:val="18"/>
                <w:szCs w:val="18"/>
                <w:lang w:eastAsia="en-IN" w:bidi="hi-IN"/>
              </w:rPr>
              <w:t>19</w:t>
            </w:r>
            <w:r w:rsidRPr="006B31D0">
              <w:rPr>
                <w:rFonts w:ascii="Times New Roman" w:eastAsia="Times New Roman" w:hAnsi="Times New Roman" w:cs="Times New Roman"/>
                <w:sz w:val="18"/>
                <w:szCs w:val="18"/>
                <w:lang w:eastAsia="en-IN" w:bidi="hi-IN"/>
              </w:rPr>
              <w:t>]</w:t>
            </w:r>
          </w:p>
        </w:tc>
        <w:tc>
          <w:tcPr>
            <w:tcW w:w="4820" w:type="dxa"/>
            <w:shd w:val="clear" w:color="auto" w:fill="auto"/>
            <w:hideMark/>
          </w:tcPr>
          <w:p w14:paraId="47972081" w14:textId="686B3B24" w:rsidR="007246E3" w:rsidRPr="006B31D0" w:rsidRDefault="007246E3" w:rsidP="006B31D0">
            <w:pPr>
              <w:spacing w:after="0" w:line="240" w:lineRule="auto"/>
              <w:jc w:val="both"/>
              <w:rPr>
                <w:rFonts w:ascii="Times New Roman" w:eastAsia="Times New Roman" w:hAnsi="Times New Roman" w:cs="Times New Roman"/>
                <w:sz w:val="18"/>
                <w:szCs w:val="18"/>
                <w:lang w:eastAsia="en-IN" w:bidi="hi-IN"/>
              </w:rPr>
            </w:pPr>
            <w:r w:rsidRPr="006B31D0">
              <w:rPr>
                <w:rFonts w:ascii="Times New Roman" w:hAnsi="Times New Roman" w:cs="Times New Roman"/>
                <w:sz w:val="18"/>
                <w:szCs w:val="18"/>
                <w:lang w:bidi="hi-IN"/>
              </w:rPr>
              <w:t>All three production systems resulted in positive net returns to growers; the organic system had the highest net returns and demonstrated the highest values in the environmental and human health impact indicators.</w:t>
            </w:r>
          </w:p>
        </w:tc>
        <w:tc>
          <w:tcPr>
            <w:tcW w:w="2622" w:type="dxa"/>
            <w:shd w:val="clear" w:color="auto" w:fill="auto"/>
            <w:hideMark/>
          </w:tcPr>
          <w:p w14:paraId="0BC6D72C" w14:textId="33C98B68" w:rsidR="007246E3" w:rsidRPr="006B31D0" w:rsidRDefault="007246E3">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Positive net returns to producers</w:t>
            </w:r>
          </w:p>
          <w:p w14:paraId="66397272" w14:textId="0838CDD4" w:rsidR="007246E3" w:rsidRPr="006B31D0" w:rsidRDefault="007246E3">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Eco</w:t>
            </w:r>
            <w:r w:rsidR="00DF5D1C">
              <w:rPr>
                <w:rFonts w:ascii="Times New Roman" w:hAnsi="Times New Roman" w:cs="Times New Roman"/>
                <w:sz w:val="18"/>
                <w:szCs w:val="18"/>
              </w:rPr>
              <w:t>-</w:t>
            </w:r>
            <w:r w:rsidRPr="006B31D0">
              <w:rPr>
                <w:rFonts w:ascii="Times New Roman" w:hAnsi="Times New Roman" w:cs="Times New Roman"/>
                <w:sz w:val="18"/>
                <w:szCs w:val="18"/>
              </w:rPr>
              <w:t xml:space="preserve">friendly and not harmful </w:t>
            </w:r>
            <w:r w:rsidR="00DF5D1C">
              <w:rPr>
                <w:rFonts w:ascii="Times New Roman" w:hAnsi="Times New Roman" w:cs="Times New Roman"/>
                <w:sz w:val="18"/>
                <w:szCs w:val="18"/>
              </w:rPr>
              <w:t>to</w:t>
            </w:r>
            <w:r w:rsidRPr="006B31D0">
              <w:rPr>
                <w:rFonts w:ascii="Times New Roman" w:hAnsi="Times New Roman" w:cs="Times New Roman"/>
                <w:sz w:val="18"/>
                <w:szCs w:val="18"/>
              </w:rPr>
              <w:t xml:space="preserve"> living beings</w:t>
            </w:r>
          </w:p>
        </w:tc>
        <w:tc>
          <w:tcPr>
            <w:tcW w:w="2622" w:type="dxa"/>
            <w:shd w:val="clear" w:color="auto" w:fill="auto"/>
            <w:hideMark/>
          </w:tcPr>
          <w:p w14:paraId="44E879D9" w14:textId="1ED10DD2" w:rsidR="007246E3" w:rsidRPr="006B31D0" w:rsidRDefault="007246E3">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Higher production cost</w:t>
            </w:r>
          </w:p>
          <w:p w14:paraId="25974C08" w14:textId="550BFA1E" w:rsidR="007246E3" w:rsidRPr="006B31D0" w:rsidRDefault="007246E3">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Lower yield</w:t>
            </w:r>
          </w:p>
        </w:tc>
        <w:tc>
          <w:tcPr>
            <w:tcW w:w="3402" w:type="dxa"/>
            <w:shd w:val="clear" w:color="auto" w:fill="auto"/>
            <w:hideMark/>
          </w:tcPr>
          <w:p w14:paraId="384C8C59" w14:textId="3CE69331" w:rsidR="007246E3" w:rsidRPr="006B31D0" w:rsidRDefault="007246E3">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Promote sustainable soil management practices</w:t>
            </w:r>
          </w:p>
          <w:p w14:paraId="6BB10A12" w14:textId="74A99710" w:rsidR="007246E3" w:rsidRPr="006B31D0" w:rsidRDefault="007246E3">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Analyse local market selling trends</w:t>
            </w:r>
          </w:p>
          <w:p w14:paraId="01DC4948" w14:textId="29153FF8" w:rsidR="007246E3" w:rsidRPr="006B31D0" w:rsidRDefault="007246E3">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Expand market reach by continuous research on transforming market channels</w:t>
            </w:r>
          </w:p>
        </w:tc>
      </w:tr>
      <w:tr w:rsidR="00915F89" w:rsidRPr="007246E3" w14:paraId="5B88DD8B" w14:textId="77777777" w:rsidTr="00712A1C">
        <w:trPr>
          <w:trHeight w:val="290"/>
        </w:trPr>
        <w:tc>
          <w:tcPr>
            <w:tcW w:w="704" w:type="dxa"/>
            <w:tcBorders>
              <w:top w:val="nil"/>
              <w:bottom w:val="nil"/>
            </w:tcBorders>
            <w:shd w:val="clear" w:color="auto" w:fill="auto"/>
          </w:tcPr>
          <w:p w14:paraId="5FED615A" w14:textId="033F3416" w:rsidR="00915F89" w:rsidRPr="006B31D0" w:rsidRDefault="00915F89" w:rsidP="00915F89">
            <w:pPr>
              <w:spacing w:after="0" w:line="240" w:lineRule="auto"/>
              <w:jc w:val="center"/>
              <w:rPr>
                <w:rFonts w:ascii="Times New Roman" w:eastAsia="Times New Roman" w:hAnsi="Times New Roman" w:cs="Times New Roman"/>
                <w:sz w:val="18"/>
                <w:szCs w:val="18"/>
                <w:lang w:eastAsia="en-IN" w:bidi="hi-IN"/>
              </w:rPr>
            </w:pPr>
            <w:r w:rsidRPr="006B31D0">
              <w:rPr>
                <w:rFonts w:ascii="Times New Roman" w:eastAsia="Times New Roman" w:hAnsi="Times New Roman" w:cs="Times New Roman"/>
                <w:sz w:val="18"/>
                <w:szCs w:val="18"/>
                <w:lang w:eastAsia="en-IN" w:bidi="hi-IN"/>
              </w:rPr>
              <w:t>[2</w:t>
            </w:r>
            <w:r w:rsidR="00743262">
              <w:rPr>
                <w:rFonts w:ascii="Times New Roman" w:eastAsia="Times New Roman" w:hAnsi="Times New Roman" w:cs="Times New Roman"/>
                <w:sz w:val="18"/>
                <w:szCs w:val="18"/>
                <w:lang w:eastAsia="en-IN" w:bidi="hi-IN"/>
              </w:rPr>
              <w:t>0</w:t>
            </w:r>
            <w:r w:rsidRPr="006B31D0">
              <w:rPr>
                <w:rFonts w:ascii="Times New Roman" w:eastAsia="Times New Roman" w:hAnsi="Times New Roman" w:cs="Times New Roman"/>
                <w:sz w:val="18"/>
                <w:szCs w:val="18"/>
                <w:lang w:eastAsia="en-IN" w:bidi="hi-IN"/>
              </w:rPr>
              <w:t>]</w:t>
            </w:r>
          </w:p>
        </w:tc>
        <w:tc>
          <w:tcPr>
            <w:tcW w:w="4820" w:type="dxa"/>
            <w:tcBorders>
              <w:bottom w:val="nil"/>
            </w:tcBorders>
            <w:shd w:val="clear" w:color="auto" w:fill="auto"/>
          </w:tcPr>
          <w:p w14:paraId="30BCA7D7" w14:textId="098DFC3E" w:rsidR="00915F89" w:rsidRDefault="00915F89" w:rsidP="00915F89">
            <w:pPr>
              <w:spacing w:after="0" w:line="240" w:lineRule="auto"/>
              <w:jc w:val="both"/>
              <w:rPr>
                <w:rFonts w:ascii="Times New Roman" w:hAnsi="Times New Roman" w:cs="Times New Roman"/>
                <w:sz w:val="18"/>
                <w:szCs w:val="18"/>
              </w:rPr>
            </w:pPr>
            <w:r w:rsidRPr="006B31D0">
              <w:rPr>
                <w:rFonts w:ascii="Times New Roman" w:eastAsia="TimesNewRomanPSMT" w:hAnsi="Times New Roman" w:cs="Times New Roman"/>
                <w:sz w:val="18"/>
                <w:szCs w:val="18"/>
                <w:lang w:bidi="hi-IN"/>
              </w:rPr>
              <w:t xml:space="preserve">The organic lemon orchard is </w:t>
            </w:r>
            <w:r>
              <w:rPr>
                <w:rFonts w:ascii="Times New Roman" w:eastAsia="TimesNewRomanPSMT" w:hAnsi="Times New Roman" w:cs="Times New Roman"/>
                <w:sz w:val="18"/>
                <w:szCs w:val="18"/>
                <w:lang w:bidi="hi-IN"/>
              </w:rPr>
              <w:t>an</w:t>
            </w:r>
            <w:r w:rsidRPr="006B31D0">
              <w:rPr>
                <w:rFonts w:ascii="Times New Roman" w:eastAsia="TimesNewRomanPSMT" w:hAnsi="Times New Roman" w:cs="Times New Roman"/>
                <w:sz w:val="18"/>
                <w:szCs w:val="18"/>
                <w:lang w:bidi="hi-IN"/>
              </w:rPr>
              <w:t xml:space="preserve"> investment with higher profitability t</w:t>
            </w:r>
            <w:r>
              <w:rPr>
                <w:rFonts w:ascii="Times New Roman" w:eastAsia="TimesNewRomanPSMT" w:hAnsi="Times New Roman" w:cs="Times New Roman"/>
                <w:sz w:val="18"/>
                <w:szCs w:val="18"/>
                <w:lang w:bidi="hi-IN"/>
              </w:rPr>
              <w:t>han</w:t>
            </w:r>
            <w:r w:rsidRPr="006B31D0">
              <w:rPr>
                <w:rFonts w:ascii="Times New Roman" w:eastAsia="TimesNewRomanPSMT" w:hAnsi="Times New Roman" w:cs="Times New Roman"/>
                <w:sz w:val="18"/>
                <w:szCs w:val="18"/>
                <w:lang w:bidi="hi-IN"/>
              </w:rPr>
              <w:t xml:space="preserve"> </w:t>
            </w:r>
            <w:r>
              <w:rPr>
                <w:rFonts w:ascii="Times New Roman" w:eastAsia="TimesNewRomanPSMT" w:hAnsi="Times New Roman" w:cs="Times New Roman"/>
                <w:sz w:val="18"/>
                <w:szCs w:val="18"/>
                <w:lang w:bidi="hi-IN"/>
              </w:rPr>
              <w:t xml:space="preserve">a </w:t>
            </w:r>
            <w:r w:rsidRPr="006B31D0">
              <w:rPr>
                <w:rFonts w:ascii="Times New Roman" w:eastAsia="TimesNewRomanPSMT" w:hAnsi="Times New Roman" w:cs="Times New Roman"/>
                <w:sz w:val="18"/>
                <w:szCs w:val="18"/>
                <w:lang w:bidi="hi-IN"/>
              </w:rPr>
              <w:t xml:space="preserve">conventional one because the entrepreneur can obtain a higher price in the market, guaranteed by certification. This promotes </w:t>
            </w:r>
            <w:r>
              <w:rPr>
                <w:rFonts w:ascii="Times New Roman" w:eastAsia="TimesNewRomanPSMT" w:hAnsi="Times New Roman" w:cs="Times New Roman"/>
                <w:sz w:val="18"/>
                <w:szCs w:val="18"/>
                <w:lang w:bidi="hi-IN"/>
              </w:rPr>
              <w:t xml:space="preserve">the </w:t>
            </w:r>
            <w:r w:rsidRPr="006B31D0">
              <w:rPr>
                <w:rFonts w:ascii="Times New Roman" w:eastAsia="TimesNewRomanPSMT" w:hAnsi="Times New Roman" w:cs="Times New Roman"/>
                <w:sz w:val="18"/>
                <w:szCs w:val="18"/>
                <w:lang w:bidi="hi-IN"/>
              </w:rPr>
              <w:t xml:space="preserve">more sustainable development of </w:t>
            </w:r>
            <w:r>
              <w:rPr>
                <w:rFonts w:ascii="Times New Roman" w:eastAsia="TimesNewRomanPSMT" w:hAnsi="Times New Roman" w:cs="Times New Roman"/>
                <w:sz w:val="18"/>
                <w:szCs w:val="18"/>
                <w:lang w:bidi="hi-IN"/>
              </w:rPr>
              <w:t xml:space="preserve">the </w:t>
            </w:r>
            <w:r w:rsidRPr="006B31D0">
              <w:rPr>
                <w:rFonts w:ascii="Times New Roman" w:eastAsia="TimesNewRomanPSMT" w:hAnsi="Times New Roman" w:cs="Times New Roman"/>
                <w:sz w:val="18"/>
                <w:szCs w:val="18"/>
                <w:lang w:bidi="hi-IN"/>
              </w:rPr>
              <w:t>lemon supply chain from an economic and environmental p</w:t>
            </w:r>
            <w:r w:rsidR="00C714C4">
              <w:rPr>
                <w:rFonts w:ascii="Times New Roman" w:eastAsia="TimesNewRomanPSMT" w:hAnsi="Times New Roman" w:cs="Times New Roman"/>
                <w:sz w:val="18"/>
                <w:szCs w:val="18"/>
                <w:lang w:bidi="hi-IN"/>
              </w:rPr>
              <w:t>erspective, granting farmers higher income</w:t>
            </w:r>
            <w:r w:rsidRPr="006B31D0">
              <w:rPr>
                <w:rFonts w:ascii="Times New Roman" w:eastAsia="TimesNewRomanPSMT" w:hAnsi="Times New Roman" w:cs="Times New Roman"/>
                <w:sz w:val="18"/>
                <w:szCs w:val="18"/>
                <w:lang w:bidi="hi-IN"/>
              </w:rPr>
              <w:t>s, thus avoiding rural exodus phenomena and reducing the environmental impacts.</w:t>
            </w:r>
          </w:p>
        </w:tc>
        <w:tc>
          <w:tcPr>
            <w:tcW w:w="2622" w:type="dxa"/>
            <w:tcBorders>
              <w:bottom w:val="nil"/>
            </w:tcBorders>
            <w:shd w:val="clear" w:color="auto" w:fill="auto"/>
          </w:tcPr>
          <w:p w14:paraId="501028D8" w14:textId="77777777" w:rsidR="00915F89" w:rsidRPr="006B31D0" w:rsidRDefault="00915F89">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Higher profitability</w:t>
            </w:r>
          </w:p>
          <w:p w14:paraId="16FBC69B" w14:textId="77777777" w:rsidR="00915F89" w:rsidRPr="006B31D0" w:rsidRDefault="00915F89">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Market appreciation</w:t>
            </w:r>
          </w:p>
          <w:p w14:paraId="53FEDD82" w14:textId="77777777" w:rsidR="00915F89" w:rsidRPr="006B31D0" w:rsidRDefault="00915F89">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Eco-friendly production inputs</w:t>
            </w:r>
          </w:p>
          <w:p w14:paraId="6D14E2ED" w14:textId="77777777" w:rsidR="00915F89" w:rsidRDefault="00915F89">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Lower risk management</w:t>
            </w:r>
          </w:p>
          <w:p w14:paraId="507FBD65" w14:textId="654331A7" w:rsidR="00BC7A50" w:rsidRPr="006B31D0" w:rsidRDefault="00BC7A50">
            <w:pPr>
              <w:numPr>
                <w:ilvl w:val="0"/>
                <w:numId w:val="2"/>
              </w:numPr>
              <w:spacing w:after="0" w:line="240" w:lineRule="auto"/>
              <w:ind w:left="264" w:hanging="264"/>
              <w:contextualSpacing/>
              <w:jc w:val="both"/>
              <w:rPr>
                <w:rFonts w:ascii="Times New Roman" w:hAnsi="Times New Roman" w:cs="Times New Roman"/>
                <w:sz w:val="18"/>
                <w:szCs w:val="18"/>
              </w:rPr>
            </w:pPr>
            <w:r>
              <w:rPr>
                <w:rFonts w:ascii="Times New Roman" w:hAnsi="Times New Roman" w:cs="Times New Roman"/>
                <w:sz w:val="18"/>
                <w:szCs w:val="18"/>
              </w:rPr>
              <w:t>F</w:t>
            </w:r>
            <w:r w:rsidRPr="00BC7A50">
              <w:rPr>
                <w:rFonts w:ascii="Times New Roman" w:hAnsi="Times New Roman" w:cs="Times New Roman"/>
                <w:sz w:val="18"/>
                <w:szCs w:val="18"/>
              </w:rPr>
              <w:t xml:space="preserve">oster </w:t>
            </w:r>
            <w:r>
              <w:rPr>
                <w:rFonts w:ascii="Times New Roman" w:hAnsi="Times New Roman" w:cs="Times New Roman"/>
                <w:sz w:val="18"/>
                <w:szCs w:val="18"/>
              </w:rPr>
              <w:t xml:space="preserve">rural </w:t>
            </w:r>
            <w:r w:rsidRPr="00BC7A50">
              <w:rPr>
                <w:rFonts w:ascii="Times New Roman" w:hAnsi="Times New Roman" w:cs="Times New Roman"/>
                <w:sz w:val="18"/>
                <w:szCs w:val="18"/>
              </w:rPr>
              <w:t xml:space="preserve">income </w:t>
            </w:r>
          </w:p>
        </w:tc>
        <w:tc>
          <w:tcPr>
            <w:tcW w:w="2622" w:type="dxa"/>
            <w:tcBorders>
              <w:bottom w:val="nil"/>
            </w:tcBorders>
            <w:shd w:val="clear" w:color="auto" w:fill="auto"/>
          </w:tcPr>
          <w:p w14:paraId="4F91A0CF" w14:textId="417D062D" w:rsidR="00915F89" w:rsidRPr="006B31D0" w:rsidRDefault="00915F89">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High initial investment</w:t>
            </w:r>
          </w:p>
        </w:tc>
        <w:tc>
          <w:tcPr>
            <w:tcW w:w="3402" w:type="dxa"/>
            <w:tcBorders>
              <w:bottom w:val="nil"/>
            </w:tcBorders>
            <w:shd w:val="clear" w:color="auto" w:fill="auto"/>
          </w:tcPr>
          <w:p w14:paraId="7462C330" w14:textId="77777777" w:rsidR="00915F89" w:rsidRPr="006B31D0" w:rsidRDefault="00915F89">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Promote certification to increase revenues</w:t>
            </w:r>
          </w:p>
          <w:p w14:paraId="20D30C3A" w14:textId="0BE6F649" w:rsidR="00915F89" w:rsidRPr="006B31D0" w:rsidRDefault="00915F89">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Expand distribution networks to processing industries and global markets</w:t>
            </w:r>
          </w:p>
        </w:tc>
      </w:tr>
      <w:tr w:rsidR="007246E3" w:rsidRPr="007246E3" w14:paraId="0B3A9A40" w14:textId="77777777" w:rsidTr="00324CBB">
        <w:trPr>
          <w:trHeight w:val="290"/>
        </w:trPr>
        <w:tc>
          <w:tcPr>
            <w:tcW w:w="704" w:type="dxa"/>
            <w:tcBorders>
              <w:bottom w:val="nil"/>
            </w:tcBorders>
            <w:shd w:val="clear" w:color="auto" w:fill="auto"/>
            <w:hideMark/>
          </w:tcPr>
          <w:p w14:paraId="7E15D286" w14:textId="52D1D880" w:rsidR="007246E3" w:rsidRPr="006B31D0" w:rsidRDefault="007246E3" w:rsidP="006B31D0">
            <w:pPr>
              <w:spacing w:after="0" w:line="240" w:lineRule="auto"/>
              <w:jc w:val="center"/>
              <w:rPr>
                <w:rFonts w:ascii="Times New Roman" w:eastAsia="Times New Roman" w:hAnsi="Times New Roman" w:cs="Times New Roman"/>
                <w:sz w:val="18"/>
                <w:szCs w:val="18"/>
                <w:lang w:eastAsia="en-IN" w:bidi="hi-IN"/>
              </w:rPr>
            </w:pPr>
            <w:r w:rsidRPr="006B31D0">
              <w:rPr>
                <w:rFonts w:ascii="Times New Roman" w:eastAsia="Times New Roman" w:hAnsi="Times New Roman" w:cs="Times New Roman"/>
                <w:sz w:val="18"/>
                <w:szCs w:val="18"/>
                <w:lang w:eastAsia="en-IN" w:bidi="hi-IN"/>
              </w:rPr>
              <w:t>[2</w:t>
            </w:r>
            <w:r w:rsidR="00743262">
              <w:rPr>
                <w:rFonts w:ascii="Times New Roman" w:eastAsia="Times New Roman" w:hAnsi="Times New Roman" w:cs="Times New Roman"/>
                <w:sz w:val="18"/>
                <w:szCs w:val="18"/>
                <w:lang w:eastAsia="en-IN" w:bidi="hi-IN"/>
              </w:rPr>
              <w:t>1</w:t>
            </w:r>
            <w:r w:rsidRPr="006B31D0">
              <w:rPr>
                <w:rFonts w:ascii="Times New Roman" w:eastAsia="Times New Roman" w:hAnsi="Times New Roman" w:cs="Times New Roman"/>
                <w:sz w:val="18"/>
                <w:szCs w:val="18"/>
                <w:lang w:eastAsia="en-IN" w:bidi="hi-IN"/>
              </w:rPr>
              <w:t>]</w:t>
            </w:r>
          </w:p>
        </w:tc>
        <w:tc>
          <w:tcPr>
            <w:tcW w:w="4820" w:type="dxa"/>
            <w:tcBorders>
              <w:bottom w:val="nil"/>
            </w:tcBorders>
            <w:shd w:val="clear" w:color="auto" w:fill="auto"/>
            <w:hideMark/>
          </w:tcPr>
          <w:p w14:paraId="263A4F26" w14:textId="3928AB8B" w:rsidR="007246E3" w:rsidRPr="006B31D0" w:rsidRDefault="00A23F7F" w:rsidP="006B31D0">
            <w:pPr>
              <w:spacing w:after="0" w:line="240" w:lineRule="auto"/>
              <w:jc w:val="both"/>
              <w:rPr>
                <w:rFonts w:ascii="Times New Roman" w:eastAsia="Times New Roman" w:hAnsi="Times New Roman" w:cs="Times New Roman"/>
                <w:color w:val="000000"/>
                <w:sz w:val="18"/>
                <w:szCs w:val="18"/>
                <w:lang w:eastAsia="en-IN" w:bidi="hi-IN"/>
              </w:rPr>
            </w:pPr>
            <w:r>
              <w:rPr>
                <w:rFonts w:ascii="Times New Roman" w:hAnsi="Times New Roman" w:cs="Times New Roman"/>
                <w:sz w:val="18"/>
                <w:szCs w:val="18"/>
              </w:rPr>
              <w:t>O</w:t>
            </w:r>
            <w:r w:rsidR="007246E3" w:rsidRPr="006B31D0">
              <w:rPr>
                <w:rFonts w:ascii="Times New Roman" w:hAnsi="Times New Roman" w:cs="Times New Roman"/>
                <w:sz w:val="18"/>
                <w:szCs w:val="18"/>
              </w:rPr>
              <w:t xml:space="preserve">live is considered a profitable investment in both conventional and organic systems. However, profitability is higher in the organic system. </w:t>
            </w:r>
            <w:r>
              <w:rPr>
                <w:rFonts w:ascii="Times New Roman" w:hAnsi="Times New Roman" w:cs="Times New Roman"/>
                <w:sz w:val="18"/>
                <w:szCs w:val="18"/>
              </w:rPr>
              <w:t>In addition, t</w:t>
            </w:r>
            <w:r w:rsidR="007246E3" w:rsidRPr="006B31D0">
              <w:rPr>
                <w:rFonts w:ascii="Times New Roman" w:hAnsi="Times New Roman" w:cs="Times New Roman"/>
                <w:sz w:val="18"/>
                <w:szCs w:val="18"/>
              </w:rPr>
              <w:t xml:space="preserve">he </w:t>
            </w:r>
            <w:r w:rsidR="00DF5D1C">
              <w:rPr>
                <w:rFonts w:ascii="Times New Roman" w:hAnsi="Times New Roman" w:cs="Times New Roman"/>
                <w:sz w:val="18"/>
                <w:szCs w:val="18"/>
              </w:rPr>
              <w:t>organic olive oil farming system</w:t>
            </w:r>
            <w:r w:rsidR="007246E3" w:rsidRPr="006B31D0">
              <w:rPr>
                <w:rFonts w:ascii="Times New Roman" w:hAnsi="Times New Roman" w:cs="Times New Roman"/>
                <w:sz w:val="18"/>
                <w:szCs w:val="18"/>
              </w:rPr>
              <w:t xml:space="preserve"> has better performance in reducing the environmental burden of farming, mainly because of the reduced environmental impact and resource depletion, reflecting improved efficiency in reducing the consumption of fossil fuels, particularly during weeding and pesticide treatments.</w:t>
            </w:r>
          </w:p>
        </w:tc>
        <w:tc>
          <w:tcPr>
            <w:tcW w:w="2622" w:type="dxa"/>
            <w:tcBorders>
              <w:bottom w:val="nil"/>
            </w:tcBorders>
            <w:shd w:val="clear" w:color="auto" w:fill="auto"/>
            <w:hideMark/>
          </w:tcPr>
          <w:p w14:paraId="25FB3102" w14:textId="33A31D38" w:rsidR="007246E3" w:rsidRPr="006B31D0" w:rsidRDefault="007246E3">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Higher profits due to premium pricing</w:t>
            </w:r>
          </w:p>
          <w:p w14:paraId="46B47BFF" w14:textId="77777777" w:rsidR="007246E3" w:rsidRDefault="007246E3">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Provision of public subsidies</w:t>
            </w:r>
          </w:p>
          <w:p w14:paraId="059644CE" w14:textId="69774D3F" w:rsidR="00BC7A50" w:rsidRDefault="00BC7A50">
            <w:pPr>
              <w:numPr>
                <w:ilvl w:val="0"/>
                <w:numId w:val="2"/>
              </w:numPr>
              <w:spacing w:after="0" w:line="240" w:lineRule="auto"/>
              <w:ind w:left="264" w:hanging="264"/>
              <w:contextualSpacing/>
              <w:jc w:val="both"/>
              <w:rPr>
                <w:rFonts w:ascii="Times New Roman" w:hAnsi="Times New Roman" w:cs="Times New Roman"/>
                <w:sz w:val="18"/>
                <w:szCs w:val="18"/>
              </w:rPr>
            </w:pPr>
            <w:r>
              <w:rPr>
                <w:rFonts w:ascii="Times New Roman" w:hAnsi="Times New Roman" w:cs="Times New Roman"/>
                <w:sz w:val="18"/>
                <w:szCs w:val="18"/>
              </w:rPr>
              <w:t>I</w:t>
            </w:r>
            <w:r w:rsidRPr="00BC7A50">
              <w:rPr>
                <w:rFonts w:ascii="Times New Roman" w:hAnsi="Times New Roman" w:cs="Times New Roman"/>
                <w:sz w:val="18"/>
                <w:szCs w:val="18"/>
              </w:rPr>
              <w:t xml:space="preserve">mproved </w:t>
            </w:r>
            <w:r>
              <w:rPr>
                <w:rFonts w:ascii="Times New Roman" w:hAnsi="Times New Roman" w:cs="Times New Roman"/>
                <w:sz w:val="18"/>
                <w:szCs w:val="18"/>
              </w:rPr>
              <w:t xml:space="preserve">resource </w:t>
            </w:r>
            <w:r w:rsidRPr="00BC7A50">
              <w:rPr>
                <w:rFonts w:ascii="Times New Roman" w:hAnsi="Times New Roman" w:cs="Times New Roman"/>
                <w:sz w:val="18"/>
                <w:szCs w:val="18"/>
              </w:rPr>
              <w:t>efficiency</w:t>
            </w:r>
          </w:p>
          <w:p w14:paraId="0B560A55" w14:textId="77777777" w:rsidR="00BC7A50" w:rsidRDefault="00BC7A50">
            <w:pPr>
              <w:numPr>
                <w:ilvl w:val="0"/>
                <w:numId w:val="2"/>
              </w:numPr>
              <w:spacing w:after="0" w:line="240" w:lineRule="auto"/>
              <w:ind w:left="264" w:hanging="264"/>
              <w:contextualSpacing/>
              <w:jc w:val="both"/>
              <w:rPr>
                <w:rFonts w:ascii="Times New Roman" w:hAnsi="Times New Roman" w:cs="Times New Roman"/>
                <w:sz w:val="18"/>
                <w:szCs w:val="18"/>
              </w:rPr>
            </w:pPr>
            <w:r>
              <w:rPr>
                <w:rFonts w:ascii="Times New Roman" w:hAnsi="Times New Roman" w:cs="Times New Roman"/>
                <w:sz w:val="18"/>
                <w:szCs w:val="18"/>
              </w:rPr>
              <w:t xml:space="preserve">Reduces environmental </w:t>
            </w:r>
            <w:r w:rsidRPr="00BC7A50">
              <w:rPr>
                <w:rFonts w:ascii="Times New Roman" w:hAnsi="Times New Roman" w:cs="Times New Roman"/>
                <w:sz w:val="18"/>
                <w:szCs w:val="18"/>
              </w:rPr>
              <w:t>impact and resource depletion</w:t>
            </w:r>
          </w:p>
          <w:p w14:paraId="3093E927" w14:textId="4079C5C5" w:rsidR="003B183C" w:rsidRPr="006B31D0" w:rsidRDefault="003B183C">
            <w:pPr>
              <w:numPr>
                <w:ilvl w:val="0"/>
                <w:numId w:val="2"/>
              </w:numPr>
              <w:spacing w:after="0" w:line="240" w:lineRule="auto"/>
              <w:ind w:left="264" w:hanging="264"/>
              <w:contextualSpacing/>
              <w:jc w:val="both"/>
              <w:rPr>
                <w:rFonts w:ascii="Times New Roman" w:hAnsi="Times New Roman" w:cs="Times New Roman"/>
                <w:sz w:val="18"/>
                <w:szCs w:val="18"/>
              </w:rPr>
            </w:pPr>
            <w:r>
              <w:rPr>
                <w:rFonts w:ascii="Times New Roman" w:hAnsi="Times New Roman" w:cs="Times New Roman"/>
                <w:sz w:val="18"/>
                <w:szCs w:val="18"/>
              </w:rPr>
              <w:t>Higher farm-gate price due to group coherence</w:t>
            </w:r>
          </w:p>
        </w:tc>
        <w:tc>
          <w:tcPr>
            <w:tcW w:w="2622" w:type="dxa"/>
            <w:tcBorders>
              <w:bottom w:val="nil"/>
            </w:tcBorders>
            <w:shd w:val="clear" w:color="auto" w:fill="auto"/>
            <w:hideMark/>
          </w:tcPr>
          <w:p w14:paraId="35644553" w14:textId="47874004" w:rsidR="007246E3" w:rsidRPr="006B31D0" w:rsidRDefault="007246E3">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High initial investment</w:t>
            </w:r>
          </w:p>
          <w:p w14:paraId="62C457EB" w14:textId="2AAFC19B" w:rsidR="007246E3" w:rsidRPr="006B31D0" w:rsidRDefault="007246E3">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Lower yield</w:t>
            </w:r>
          </w:p>
        </w:tc>
        <w:tc>
          <w:tcPr>
            <w:tcW w:w="3402" w:type="dxa"/>
            <w:tcBorders>
              <w:bottom w:val="nil"/>
            </w:tcBorders>
            <w:shd w:val="clear" w:color="auto" w:fill="auto"/>
            <w:hideMark/>
          </w:tcPr>
          <w:p w14:paraId="216DB940" w14:textId="2F43CA03" w:rsidR="007246E3" w:rsidRPr="006B31D0" w:rsidRDefault="007246E3">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Provide grants and subsidies to retain profits</w:t>
            </w:r>
          </w:p>
          <w:p w14:paraId="09688ECA" w14:textId="56A9A26A" w:rsidR="007246E3" w:rsidRPr="006B31D0" w:rsidRDefault="007246E3">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Educate farmers about market information</w:t>
            </w:r>
          </w:p>
        </w:tc>
      </w:tr>
      <w:tr w:rsidR="007246E3" w:rsidRPr="007246E3" w14:paraId="5F76D543" w14:textId="77777777" w:rsidTr="001F7D6D">
        <w:trPr>
          <w:trHeight w:val="1698"/>
        </w:trPr>
        <w:tc>
          <w:tcPr>
            <w:tcW w:w="704" w:type="dxa"/>
            <w:tcBorders>
              <w:top w:val="nil"/>
            </w:tcBorders>
            <w:shd w:val="clear" w:color="auto" w:fill="auto"/>
            <w:hideMark/>
          </w:tcPr>
          <w:p w14:paraId="6F245572" w14:textId="511367B1" w:rsidR="007246E3" w:rsidRPr="006B31D0" w:rsidRDefault="007246E3" w:rsidP="006B31D0">
            <w:pPr>
              <w:spacing w:after="0" w:line="240" w:lineRule="auto"/>
              <w:jc w:val="center"/>
              <w:rPr>
                <w:rFonts w:ascii="Times New Roman" w:eastAsia="Times New Roman" w:hAnsi="Times New Roman" w:cs="Times New Roman"/>
                <w:sz w:val="18"/>
                <w:szCs w:val="18"/>
                <w:lang w:eastAsia="en-IN" w:bidi="hi-IN"/>
              </w:rPr>
            </w:pPr>
            <w:r w:rsidRPr="006B31D0">
              <w:rPr>
                <w:rFonts w:ascii="Times New Roman" w:eastAsia="Times New Roman" w:hAnsi="Times New Roman" w:cs="Times New Roman"/>
                <w:sz w:val="18"/>
                <w:szCs w:val="18"/>
                <w:lang w:eastAsia="en-IN" w:bidi="hi-IN"/>
              </w:rPr>
              <w:t>[2</w:t>
            </w:r>
            <w:r w:rsidR="00743262">
              <w:rPr>
                <w:rFonts w:ascii="Times New Roman" w:eastAsia="Times New Roman" w:hAnsi="Times New Roman" w:cs="Times New Roman"/>
                <w:sz w:val="18"/>
                <w:szCs w:val="18"/>
                <w:lang w:eastAsia="en-IN" w:bidi="hi-IN"/>
              </w:rPr>
              <w:t>2</w:t>
            </w:r>
            <w:r w:rsidRPr="006B31D0">
              <w:rPr>
                <w:rFonts w:ascii="Times New Roman" w:eastAsia="Times New Roman" w:hAnsi="Times New Roman" w:cs="Times New Roman"/>
                <w:sz w:val="18"/>
                <w:szCs w:val="18"/>
                <w:lang w:eastAsia="en-IN" w:bidi="hi-IN"/>
              </w:rPr>
              <w:t>]</w:t>
            </w:r>
          </w:p>
        </w:tc>
        <w:tc>
          <w:tcPr>
            <w:tcW w:w="4820" w:type="dxa"/>
            <w:tcBorders>
              <w:top w:val="nil"/>
              <w:bottom w:val="single" w:sz="4" w:space="0" w:color="auto"/>
            </w:tcBorders>
            <w:shd w:val="clear" w:color="auto" w:fill="auto"/>
            <w:hideMark/>
          </w:tcPr>
          <w:p w14:paraId="5FEEE382" w14:textId="0B060D8A" w:rsidR="007246E3" w:rsidRPr="006B31D0" w:rsidRDefault="00DF5D1C" w:rsidP="006B31D0">
            <w:pPr>
              <w:autoSpaceDE w:val="0"/>
              <w:autoSpaceDN w:val="0"/>
              <w:adjustRightInd w:val="0"/>
              <w:spacing w:after="0" w:line="240" w:lineRule="auto"/>
              <w:jc w:val="both"/>
              <w:rPr>
                <w:rFonts w:ascii="Times New Roman" w:eastAsia="TimesNewRomanPSMT" w:hAnsi="Times New Roman" w:cs="Times New Roman"/>
                <w:sz w:val="18"/>
                <w:szCs w:val="18"/>
                <w:lang w:bidi="hi-IN"/>
              </w:rPr>
            </w:pPr>
            <w:r>
              <w:rPr>
                <w:rFonts w:ascii="Times New Roman" w:eastAsia="TimesNewRomanPSMT" w:hAnsi="Times New Roman" w:cs="Times New Roman"/>
                <w:sz w:val="18"/>
                <w:szCs w:val="18"/>
                <w:lang w:bidi="hi-IN"/>
              </w:rPr>
              <w:t>A</w:t>
            </w:r>
            <w:r w:rsidR="007246E3" w:rsidRPr="006B31D0">
              <w:rPr>
                <w:rFonts w:ascii="Times New Roman" w:eastAsia="TimesNewRomanPSMT" w:hAnsi="Times New Roman" w:cs="Times New Roman"/>
                <w:sz w:val="18"/>
                <w:szCs w:val="18"/>
                <w:lang w:bidi="hi-IN"/>
              </w:rPr>
              <w:t xml:space="preserve"> better economic situation </w:t>
            </w:r>
            <w:r>
              <w:rPr>
                <w:rFonts w:ascii="Times New Roman" w:eastAsia="TimesNewRomanPSMT" w:hAnsi="Times New Roman" w:cs="Times New Roman"/>
                <w:sz w:val="18"/>
                <w:szCs w:val="18"/>
                <w:lang w:bidi="hi-IN"/>
              </w:rPr>
              <w:t>for</w:t>
            </w:r>
            <w:r w:rsidR="007246E3" w:rsidRPr="006B31D0">
              <w:rPr>
                <w:rFonts w:ascii="Times New Roman" w:eastAsia="TimesNewRomanPSMT" w:hAnsi="Times New Roman" w:cs="Times New Roman"/>
                <w:sz w:val="18"/>
                <w:szCs w:val="18"/>
                <w:lang w:bidi="hi-IN"/>
              </w:rPr>
              <w:t xml:space="preserve"> organic </w:t>
            </w:r>
            <w:r w:rsidR="00146BFC">
              <w:rPr>
                <w:rFonts w:ascii="Times New Roman" w:eastAsia="TimesNewRomanPSMT" w:hAnsi="Times New Roman" w:cs="Times New Roman"/>
                <w:sz w:val="18"/>
                <w:szCs w:val="18"/>
                <w:lang w:bidi="hi-IN"/>
              </w:rPr>
              <w:t xml:space="preserve">grapes and </w:t>
            </w:r>
            <w:r w:rsidR="007246E3" w:rsidRPr="006B31D0">
              <w:rPr>
                <w:rFonts w:ascii="Times New Roman" w:eastAsia="TimesNewRomanPSMT" w:hAnsi="Times New Roman" w:cs="Times New Roman"/>
                <w:sz w:val="18"/>
                <w:szCs w:val="18"/>
                <w:lang w:bidi="hi-IN"/>
              </w:rPr>
              <w:t>winemaking enterprises</w:t>
            </w:r>
            <w:r>
              <w:rPr>
                <w:rFonts w:ascii="Times New Roman" w:eastAsia="TimesNewRomanPSMT" w:hAnsi="Times New Roman" w:cs="Times New Roman"/>
                <w:sz w:val="18"/>
                <w:szCs w:val="18"/>
                <w:lang w:bidi="hi-IN"/>
              </w:rPr>
              <w:t xml:space="preserve"> was observed</w:t>
            </w:r>
            <w:r w:rsidR="007246E3" w:rsidRPr="006B31D0">
              <w:rPr>
                <w:rFonts w:ascii="Times New Roman" w:eastAsia="TimesNewRomanPSMT" w:hAnsi="Times New Roman" w:cs="Times New Roman"/>
                <w:sz w:val="18"/>
                <w:szCs w:val="18"/>
                <w:lang w:bidi="hi-IN"/>
              </w:rPr>
              <w:t>. The</w:t>
            </w:r>
            <w:r w:rsidR="00A23F7F">
              <w:rPr>
                <w:rFonts w:ascii="Times New Roman" w:eastAsia="TimesNewRomanPSMT" w:hAnsi="Times New Roman" w:cs="Times New Roman"/>
                <w:sz w:val="18"/>
                <w:szCs w:val="18"/>
                <w:lang w:bidi="hi-IN"/>
              </w:rPr>
              <w:t>ir</w:t>
            </w:r>
            <w:r w:rsidR="007246E3" w:rsidRPr="006B31D0">
              <w:rPr>
                <w:rFonts w:ascii="Times New Roman" w:eastAsia="TimesNewRomanPSMT" w:hAnsi="Times New Roman" w:cs="Times New Roman"/>
                <w:sz w:val="18"/>
                <w:szCs w:val="18"/>
                <w:lang w:bidi="hi-IN"/>
              </w:rPr>
              <w:t xml:space="preserve"> profitability and solvency are higher</w:t>
            </w:r>
            <w:r>
              <w:rPr>
                <w:rFonts w:ascii="Times New Roman" w:eastAsia="TimesNewRomanPSMT" w:hAnsi="Times New Roman" w:cs="Times New Roman"/>
                <w:sz w:val="18"/>
                <w:szCs w:val="18"/>
                <w:lang w:bidi="hi-IN"/>
              </w:rPr>
              <w:t>,</w:t>
            </w:r>
            <w:r w:rsidR="007246E3" w:rsidRPr="006B31D0">
              <w:rPr>
                <w:rFonts w:ascii="Times New Roman" w:eastAsia="TimesNewRomanPSMT" w:hAnsi="Times New Roman" w:cs="Times New Roman"/>
                <w:sz w:val="18"/>
                <w:szCs w:val="18"/>
                <w:lang w:bidi="hi-IN"/>
              </w:rPr>
              <w:t xml:space="preserve"> </w:t>
            </w:r>
            <w:r w:rsidR="00A23F7F">
              <w:rPr>
                <w:rFonts w:ascii="Times New Roman" w:eastAsia="TimesNewRomanPSMT" w:hAnsi="Times New Roman" w:cs="Times New Roman"/>
                <w:sz w:val="18"/>
                <w:szCs w:val="18"/>
                <w:lang w:bidi="hi-IN"/>
              </w:rPr>
              <w:t>while</w:t>
            </w:r>
            <w:r w:rsidR="007246E3" w:rsidRPr="006B31D0">
              <w:rPr>
                <w:rFonts w:ascii="Times New Roman" w:eastAsia="TimesNewRomanPSMT" w:hAnsi="Times New Roman" w:cs="Times New Roman"/>
                <w:sz w:val="18"/>
                <w:szCs w:val="18"/>
                <w:lang w:bidi="hi-IN"/>
              </w:rPr>
              <w:t xml:space="preserve"> indebtedness is lower</w:t>
            </w:r>
            <w:r w:rsidR="00A23F7F">
              <w:rPr>
                <w:rFonts w:ascii="Times New Roman" w:eastAsia="TimesNewRomanPSMT" w:hAnsi="Times New Roman" w:cs="Times New Roman"/>
                <w:sz w:val="18"/>
                <w:szCs w:val="18"/>
                <w:lang w:bidi="hi-IN"/>
              </w:rPr>
              <w:t xml:space="preserve"> than conventional farming</w:t>
            </w:r>
            <w:r w:rsidR="007246E3" w:rsidRPr="006B31D0">
              <w:rPr>
                <w:rFonts w:ascii="Times New Roman" w:eastAsia="TimesNewRomanPSMT" w:hAnsi="Times New Roman" w:cs="Times New Roman"/>
                <w:sz w:val="18"/>
                <w:szCs w:val="18"/>
                <w:lang w:bidi="hi-IN"/>
              </w:rPr>
              <w:t>. Organic winemaking enterprises have a higher economic efficiency indicator a</w:t>
            </w:r>
            <w:r>
              <w:rPr>
                <w:rFonts w:ascii="Times New Roman" w:eastAsia="TimesNewRomanPSMT" w:hAnsi="Times New Roman" w:cs="Times New Roman"/>
                <w:sz w:val="18"/>
                <w:szCs w:val="18"/>
                <w:lang w:bidi="hi-IN"/>
              </w:rPr>
              <w:t>nd</w:t>
            </w:r>
            <w:r w:rsidR="007246E3" w:rsidRPr="006B31D0">
              <w:rPr>
                <w:rFonts w:ascii="Times New Roman" w:eastAsia="TimesNewRomanPSMT" w:hAnsi="Times New Roman" w:cs="Times New Roman"/>
                <w:sz w:val="18"/>
                <w:szCs w:val="18"/>
                <w:lang w:bidi="hi-IN"/>
              </w:rPr>
              <w:t xml:space="preserve"> performance indicators. Their profits and subsidies per hectare are almost twice as high. However, businesses </w:t>
            </w:r>
            <w:r>
              <w:rPr>
                <w:rFonts w:ascii="Times New Roman" w:eastAsia="TimesNewRomanPSMT" w:hAnsi="Times New Roman" w:cs="Times New Roman"/>
                <w:sz w:val="18"/>
                <w:szCs w:val="18"/>
                <w:lang w:bidi="hi-IN"/>
              </w:rPr>
              <w:t>can have good financial management and generate profits without</w:t>
            </w:r>
            <w:r w:rsidR="007246E3" w:rsidRPr="006B31D0">
              <w:rPr>
                <w:rFonts w:ascii="Times New Roman" w:eastAsia="TimesNewRomanPSMT" w:hAnsi="Times New Roman" w:cs="Times New Roman"/>
                <w:sz w:val="18"/>
                <w:szCs w:val="18"/>
                <w:lang w:bidi="hi-IN"/>
              </w:rPr>
              <w:t xml:space="preserve"> subsidies.</w:t>
            </w:r>
          </w:p>
          <w:p w14:paraId="6A9ADE0C" w14:textId="77777777" w:rsidR="007246E3" w:rsidRPr="006B31D0" w:rsidRDefault="007246E3" w:rsidP="006B31D0">
            <w:pPr>
              <w:spacing w:after="0" w:line="240" w:lineRule="auto"/>
              <w:jc w:val="both"/>
              <w:rPr>
                <w:rFonts w:ascii="Times New Roman" w:eastAsia="Times New Roman" w:hAnsi="Times New Roman" w:cs="Times New Roman"/>
                <w:color w:val="000000"/>
                <w:sz w:val="18"/>
                <w:szCs w:val="18"/>
                <w:lang w:eastAsia="en-IN" w:bidi="hi-IN"/>
              </w:rPr>
            </w:pPr>
          </w:p>
        </w:tc>
        <w:tc>
          <w:tcPr>
            <w:tcW w:w="2622" w:type="dxa"/>
            <w:tcBorders>
              <w:top w:val="nil"/>
              <w:bottom w:val="single" w:sz="4" w:space="0" w:color="auto"/>
            </w:tcBorders>
            <w:shd w:val="clear" w:color="auto" w:fill="auto"/>
            <w:hideMark/>
          </w:tcPr>
          <w:p w14:paraId="52455ACF" w14:textId="30A78099" w:rsidR="007246E3" w:rsidRPr="006B31D0" w:rsidRDefault="007246E3">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High revenues</w:t>
            </w:r>
          </w:p>
          <w:p w14:paraId="49B998FB" w14:textId="6660F518" w:rsidR="007246E3" w:rsidRPr="006B31D0" w:rsidRDefault="007246E3">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Higher profitability</w:t>
            </w:r>
          </w:p>
          <w:p w14:paraId="702EB098" w14:textId="19838A65" w:rsidR="007246E3" w:rsidRPr="006B31D0" w:rsidRDefault="007246E3">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Better interest coverage</w:t>
            </w:r>
          </w:p>
          <w:p w14:paraId="4A39A823" w14:textId="3811AF6C" w:rsidR="007246E3" w:rsidRPr="006B31D0" w:rsidRDefault="007246E3">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Better liquidity and solvency position</w:t>
            </w:r>
          </w:p>
          <w:p w14:paraId="20F4165E" w14:textId="0728820C" w:rsidR="007246E3" w:rsidRPr="006B31D0" w:rsidRDefault="007246E3">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High production efficiency</w:t>
            </w:r>
          </w:p>
        </w:tc>
        <w:tc>
          <w:tcPr>
            <w:tcW w:w="2622" w:type="dxa"/>
            <w:tcBorders>
              <w:top w:val="nil"/>
              <w:bottom w:val="single" w:sz="4" w:space="0" w:color="auto"/>
            </w:tcBorders>
            <w:shd w:val="clear" w:color="auto" w:fill="auto"/>
            <w:hideMark/>
          </w:tcPr>
          <w:p w14:paraId="4F0ACAD8" w14:textId="7879F8A7" w:rsidR="007246E3" w:rsidRPr="006B31D0" w:rsidRDefault="007246E3">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Higher production costs</w:t>
            </w:r>
          </w:p>
          <w:p w14:paraId="6C14B13C" w14:textId="7A450D55" w:rsidR="007246E3" w:rsidRPr="006B31D0" w:rsidRDefault="007246E3">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Lower yield</w:t>
            </w:r>
          </w:p>
        </w:tc>
        <w:tc>
          <w:tcPr>
            <w:tcW w:w="3402" w:type="dxa"/>
            <w:tcBorders>
              <w:top w:val="nil"/>
              <w:bottom w:val="single" w:sz="4" w:space="0" w:color="auto"/>
            </w:tcBorders>
            <w:shd w:val="clear" w:color="auto" w:fill="auto"/>
            <w:hideMark/>
          </w:tcPr>
          <w:p w14:paraId="70E032CB" w14:textId="57A1A8C2" w:rsidR="007246E3" w:rsidRPr="006B31D0" w:rsidRDefault="007246E3">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Provide subsidies to promote organic production</w:t>
            </w:r>
          </w:p>
          <w:p w14:paraId="64099A71" w14:textId="6FD3F344" w:rsidR="007246E3" w:rsidRPr="006B31D0" w:rsidRDefault="007246E3">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Maintain quality to ensure profits due to high prices</w:t>
            </w:r>
          </w:p>
        </w:tc>
      </w:tr>
      <w:tr w:rsidR="007246E3" w:rsidRPr="007246E3" w14:paraId="096DC114" w14:textId="77777777" w:rsidTr="001F7D6D">
        <w:trPr>
          <w:trHeight w:val="1910"/>
        </w:trPr>
        <w:tc>
          <w:tcPr>
            <w:tcW w:w="704" w:type="dxa"/>
            <w:shd w:val="clear" w:color="auto" w:fill="auto"/>
            <w:hideMark/>
          </w:tcPr>
          <w:p w14:paraId="6CE060FA" w14:textId="26A1A1D6" w:rsidR="007246E3" w:rsidRPr="006B31D0" w:rsidRDefault="007246E3" w:rsidP="006B31D0">
            <w:pPr>
              <w:spacing w:after="0" w:line="240" w:lineRule="auto"/>
              <w:jc w:val="center"/>
              <w:rPr>
                <w:rFonts w:ascii="Times New Roman" w:eastAsia="Times New Roman" w:hAnsi="Times New Roman" w:cs="Times New Roman"/>
                <w:sz w:val="18"/>
                <w:szCs w:val="18"/>
                <w:lang w:eastAsia="en-IN" w:bidi="hi-IN"/>
              </w:rPr>
            </w:pPr>
            <w:r w:rsidRPr="006B31D0">
              <w:rPr>
                <w:rFonts w:ascii="Times New Roman" w:eastAsia="Times New Roman" w:hAnsi="Times New Roman" w:cs="Times New Roman"/>
                <w:sz w:val="18"/>
                <w:szCs w:val="18"/>
                <w:lang w:eastAsia="en-IN" w:bidi="hi-IN"/>
              </w:rPr>
              <w:t>[2</w:t>
            </w:r>
            <w:r w:rsidR="00743262">
              <w:rPr>
                <w:rFonts w:ascii="Times New Roman" w:eastAsia="Times New Roman" w:hAnsi="Times New Roman" w:cs="Times New Roman"/>
                <w:sz w:val="18"/>
                <w:szCs w:val="18"/>
                <w:lang w:eastAsia="en-IN" w:bidi="hi-IN"/>
              </w:rPr>
              <w:t>3</w:t>
            </w:r>
            <w:r w:rsidRPr="006B31D0">
              <w:rPr>
                <w:rFonts w:ascii="Times New Roman" w:eastAsia="Times New Roman" w:hAnsi="Times New Roman" w:cs="Times New Roman"/>
                <w:sz w:val="18"/>
                <w:szCs w:val="18"/>
                <w:lang w:eastAsia="en-IN" w:bidi="hi-IN"/>
              </w:rPr>
              <w:t>]</w:t>
            </w:r>
          </w:p>
        </w:tc>
        <w:tc>
          <w:tcPr>
            <w:tcW w:w="4820" w:type="dxa"/>
            <w:tcBorders>
              <w:top w:val="single" w:sz="4" w:space="0" w:color="auto"/>
            </w:tcBorders>
            <w:shd w:val="clear" w:color="auto" w:fill="auto"/>
            <w:hideMark/>
          </w:tcPr>
          <w:p w14:paraId="76F53766" w14:textId="238F0E1D" w:rsidR="007246E3" w:rsidRPr="006B31D0" w:rsidRDefault="007246E3" w:rsidP="006B31D0">
            <w:pPr>
              <w:spacing w:after="0" w:line="240" w:lineRule="auto"/>
              <w:jc w:val="both"/>
              <w:rPr>
                <w:rFonts w:ascii="Times New Roman" w:eastAsia="Times New Roman" w:hAnsi="Times New Roman" w:cs="Times New Roman"/>
                <w:sz w:val="18"/>
                <w:szCs w:val="18"/>
                <w:lang w:eastAsia="en-IN" w:bidi="hi-IN"/>
              </w:rPr>
            </w:pPr>
            <w:r w:rsidRPr="006B31D0">
              <w:rPr>
                <w:rFonts w:ascii="Times New Roman" w:eastAsia="TimesNewRomanPSMT" w:hAnsi="Times New Roman" w:cs="Times New Roman"/>
                <w:sz w:val="18"/>
                <w:szCs w:val="18"/>
                <w:lang w:bidi="hi-IN"/>
              </w:rPr>
              <w:t xml:space="preserve">The economic situation of organic farmers is more favourable than the economic situation of conventional farmers. Based on the comparison of generated production with production consumption and personal expenses, it was found that all three groups of farms </w:t>
            </w:r>
            <w:r w:rsidR="00DF5D1C">
              <w:rPr>
                <w:rFonts w:ascii="Times New Roman" w:eastAsia="TimesNewRomanPSMT" w:hAnsi="Times New Roman" w:cs="Times New Roman"/>
                <w:sz w:val="18"/>
                <w:szCs w:val="18"/>
                <w:lang w:bidi="hi-IN"/>
              </w:rPr>
              <w:t>cannot</w:t>
            </w:r>
            <w:r w:rsidRPr="006B31D0">
              <w:rPr>
                <w:rFonts w:ascii="Times New Roman" w:eastAsia="TimesNewRomanPSMT" w:hAnsi="Times New Roman" w:cs="Times New Roman"/>
                <w:sz w:val="18"/>
                <w:szCs w:val="18"/>
                <w:lang w:bidi="hi-IN"/>
              </w:rPr>
              <w:t xml:space="preserve"> cover their costs </w:t>
            </w:r>
            <w:r w:rsidR="00DF5D1C">
              <w:rPr>
                <w:rFonts w:ascii="Times New Roman" w:eastAsia="TimesNewRomanPSMT" w:hAnsi="Times New Roman" w:cs="Times New Roman"/>
                <w:sz w:val="18"/>
                <w:szCs w:val="18"/>
                <w:lang w:bidi="hi-IN"/>
              </w:rPr>
              <w:t>with</w:t>
            </w:r>
            <w:r w:rsidRPr="006B31D0">
              <w:rPr>
                <w:rFonts w:ascii="Times New Roman" w:eastAsia="TimesNewRomanPSMT" w:hAnsi="Times New Roman" w:cs="Times New Roman"/>
                <w:sz w:val="18"/>
                <w:szCs w:val="18"/>
                <w:lang w:bidi="hi-IN"/>
              </w:rPr>
              <w:t xml:space="preserve"> the generated output. The subsidies for organic farmers are intended to compensate for the higher positive externalities induced by organic farming</w:t>
            </w:r>
            <w:r w:rsidR="00DF5D1C">
              <w:rPr>
                <w:rFonts w:ascii="Times New Roman" w:eastAsia="TimesNewRomanPSMT" w:hAnsi="Times New Roman" w:cs="Times New Roman"/>
                <w:sz w:val="18"/>
                <w:szCs w:val="18"/>
                <w:lang w:bidi="hi-IN"/>
              </w:rPr>
              <w:t>. However,</w:t>
            </w:r>
            <w:r w:rsidRPr="006B31D0">
              <w:rPr>
                <w:rFonts w:ascii="Times New Roman" w:eastAsia="TimesNewRomanPSMT" w:hAnsi="Times New Roman" w:cs="Times New Roman"/>
                <w:sz w:val="18"/>
                <w:szCs w:val="18"/>
                <w:lang w:bidi="hi-IN"/>
              </w:rPr>
              <w:t xml:space="preserve"> subsidies help all type</w:t>
            </w:r>
            <w:r w:rsidR="00DF5D1C">
              <w:rPr>
                <w:rFonts w:ascii="Times New Roman" w:eastAsia="TimesNewRomanPSMT" w:hAnsi="Times New Roman" w:cs="Times New Roman"/>
                <w:sz w:val="18"/>
                <w:szCs w:val="18"/>
                <w:lang w:bidi="hi-IN"/>
              </w:rPr>
              <w:t>s</w:t>
            </w:r>
            <w:r w:rsidRPr="006B31D0">
              <w:rPr>
                <w:rFonts w:ascii="Times New Roman" w:eastAsia="TimesNewRomanPSMT" w:hAnsi="Times New Roman" w:cs="Times New Roman"/>
                <w:sz w:val="18"/>
                <w:szCs w:val="18"/>
                <w:lang w:bidi="hi-IN"/>
              </w:rPr>
              <w:t xml:space="preserve"> of farms achieve better results to some extent.</w:t>
            </w:r>
          </w:p>
        </w:tc>
        <w:tc>
          <w:tcPr>
            <w:tcW w:w="2622" w:type="dxa"/>
            <w:tcBorders>
              <w:top w:val="single" w:sz="4" w:space="0" w:color="auto"/>
            </w:tcBorders>
            <w:shd w:val="clear" w:color="auto" w:fill="auto"/>
            <w:hideMark/>
          </w:tcPr>
          <w:p w14:paraId="385B4981" w14:textId="6976A1C2" w:rsidR="007246E3" w:rsidRPr="006B31D0" w:rsidRDefault="007246E3">
            <w:pPr>
              <w:numPr>
                <w:ilvl w:val="0"/>
                <w:numId w:val="1"/>
              </w:numPr>
              <w:spacing w:after="0" w:line="240" w:lineRule="auto"/>
              <w:ind w:left="311" w:hanging="283"/>
              <w:contextualSpacing/>
              <w:jc w:val="both"/>
              <w:rPr>
                <w:rFonts w:ascii="Times New Roman" w:eastAsia="Times New Roman" w:hAnsi="Times New Roman" w:cs="Times New Roman"/>
                <w:sz w:val="18"/>
                <w:szCs w:val="18"/>
                <w:lang w:eastAsia="en-IN" w:bidi="hi-IN"/>
              </w:rPr>
            </w:pPr>
            <w:r w:rsidRPr="006B31D0">
              <w:rPr>
                <w:rFonts w:ascii="Times New Roman" w:hAnsi="Times New Roman" w:cs="Times New Roman"/>
                <w:sz w:val="18"/>
                <w:szCs w:val="18"/>
              </w:rPr>
              <w:t>Higher profitability</w:t>
            </w:r>
          </w:p>
        </w:tc>
        <w:tc>
          <w:tcPr>
            <w:tcW w:w="2622" w:type="dxa"/>
            <w:tcBorders>
              <w:top w:val="single" w:sz="4" w:space="0" w:color="auto"/>
            </w:tcBorders>
            <w:shd w:val="clear" w:color="auto" w:fill="auto"/>
            <w:hideMark/>
          </w:tcPr>
          <w:p w14:paraId="211FA0AC" w14:textId="461D8105" w:rsidR="007246E3" w:rsidRPr="006B31D0" w:rsidRDefault="007246E3">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High dependence on subsidies</w:t>
            </w:r>
          </w:p>
          <w:p w14:paraId="5563B2E9" w14:textId="74EB827E" w:rsidR="007246E3" w:rsidRPr="006B31D0" w:rsidRDefault="007246E3">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High labour costs</w:t>
            </w:r>
          </w:p>
          <w:p w14:paraId="6CD378F9" w14:textId="09FA0846" w:rsidR="007246E3" w:rsidRPr="006B31D0" w:rsidRDefault="007246E3">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Lower revenues</w:t>
            </w:r>
          </w:p>
        </w:tc>
        <w:tc>
          <w:tcPr>
            <w:tcW w:w="3402" w:type="dxa"/>
            <w:tcBorders>
              <w:top w:val="single" w:sz="4" w:space="0" w:color="auto"/>
            </w:tcBorders>
            <w:shd w:val="clear" w:color="auto" w:fill="auto"/>
            <w:hideMark/>
          </w:tcPr>
          <w:p w14:paraId="07D4CA9E" w14:textId="31285AE9" w:rsidR="007246E3" w:rsidRPr="006B31D0" w:rsidRDefault="007246E3">
            <w:pPr>
              <w:numPr>
                <w:ilvl w:val="0"/>
                <w:numId w:val="1"/>
              </w:numPr>
              <w:spacing w:after="0" w:line="240" w:lineRule="auto"/>
              <w:ind w:left="322" w:hanging="284"/>
              <w:contextualSpacing/>
              <w:jc w:val="both"/>
              <w:rPr>
                <w:rFonts w:ascii="Times New Roman" w:eastAsia="Times New Roman" w:hAnsi="Times New Roman" w:cs="Times New Roman"/>
                <w:sz w:val="18"/>
                <w:szCs w:val="18"/>
                <w:lang w:eastAsia="en-IN" w:bidi="hi-IN"/>
              </w:rPr>
            </w:pPr>
            <w:r w:rsidRPr="006B31D0">
              <w:rPr>
                <w:rFonts w:ascii="Times New Roman" w:hAnsi="Times New Roman" w:cs="Times New Roman"/>
                <w:color w:val="000000" w:themeColor="text1"/>
                <w:kern w:val="24"/>
                <w:sz w:val="18"/>
                <w:szCs w:val="18"/>
              </w:rPr>
              <w:t>Provide subsidies for economic efficiency</w:t>
            </w:r>
          </w:p>
        </w:tc>
      </w:tr>
      <w:tr w:rsidR="007246E3" w:rsidRPr="007246E3" w14:paraId="21113586" w14:textId="77777777" w:rsidTr="00324CBB">
        <w:trPr>
          <w:trHeight w:val="686"/>
        </w:trPr>
        <w:tc>
          <w:tcPr>
            <w:tcW w:w="704" w:type="dxa"/>
            <w:tcBorders>
              <w:bottom w:val="nil"/>
            </w:tcBorders>
            <w:shd w:val="clear" w:color="auto" w:fill="auto"/>
          </w:tcPr>
          <w:p w14:paraId="333265C1" w14:textId="69EA9287" w:rsidR="007246E3" w:rsidRPr="006B31D0" w:rsidRDefault="006B31D0" w:rsidP="006B31D0">
            <w:pPr>
              <w:spacing w:after="0" w:line="240" w:lineRule="auto"/>
              <w:jc w:val="center"/>
              <w:rPr>
                <w:rFonts w:ascii="Times New Roman" w:eastAsia="Times New Roman" w:hAnsi="Times New Roman" w:cs="Times New Roman"/>
                <w:sz w:val="18"/>
                <w:szCs w:val="18"/>
                <w:lang w:eastAsia="en-IN" w:bidi="hi-IN"/>
              </w:rPr>
            </w:pPr>
            <w:r w:rsidRPr="006B31D0">
              <w:rPr>
                <w:rFonts w:ascii="Times New Roman" w:eastAsia="Times New Roman" w:hAnsi="Times New Roman" w:cs="Times New Roman"/>
                <w:sz w:val="18"/>
                <w:szCs w:val="18"/>
                <w:lang w:eastAsia="en-IN" w:bidi="hi-IN"/>
              </w:rPr>
              <w:t>[2</w:t>
            </w:r>
            <w:r w:rsidR="00743262">
              <w:rPr>
                <w:rFonts w:ascii="Times New Roman" w:eastAsia="Times New Roman" w:hAnsi="Times New Roman" w:cs="Times New Roman"/>
                <w:sz w:val="18"/>
                <w:szCs w:val="18"/>
                <w:lang w:eastAsia="en-IN" w:bidi="hi-IN"/>
              </w:rPr>
              <w:t>4</w:t>
            </w:r>
            <w:r w:rsidRPr="006B31D0">
              <w:rPr>
                <w:rFonts w:ascii="Times New Roman" w:eastAsia="Times New Roman" w:hAnsi="Times New Roman" w:cs="Times New Roman"/>
                <w:sz w:val="18"/>
                <w:szCs w:val="18"/>
                <w:lang w:eastAsia="en-IN" w:bidi="hi-IN"/>
              </w:rPr>
              <w:t>]</w:t>
            </w:r>
          </w:p>
        </w:tc>
        <w:tc>
          <w:tcPr>
            <w:tcW w:w="4820" w:type="dxa"/>
            <w:shd w:val="clear" w:color="auto" w:fill="auto"/>
            <w:hideMark/>
          </w:tcPr>
          <w:p w14:paraId="2F767682" w14:textId="4DF060E9" w:rsidR="007246E3" w:rsidRPr="006B31D0" w:rsidRDefault="007246E3" w:rsidP="006B31D0">
            <w:pPr>
              <w:spacing w:after="0" w:line="240" w:lineRule="auto"/>
              <w:jc w:val="both"/>
              <w:rPr>
                <w:rFonts w:ascii="Times New Roman" w:eastAsia="Times New Roman" w:hAnsi="Times New Roman" w:cs="Times New Roman"/>
                <w:color w:val="000000"/>
                <w:sz w:val="18"/>
                <w:szCs w:val="18"/>
                <w:lang w:eastAsia="en-IN" w:bidi="hi-IN"/>
              </w:rPr>
            </w:pPr>
            <w:r w:rsidRPr="006B31D0">
              <w:rPr>
                <w:rFonts w:ascii="Times New Roman" w:hAnsi="Times New Roman" w:cs="Times New Roman"/>
                <w:sz w:val="18"/>
                <w:szCs w:val="18"/>
                <w:lang w:bidi="hi-IN"/>
              </w:rPr>
              <w:t xml:space="preserve">Organic farming was more profitable </w:t>
            </w:r>
            <w:r w:rsidR="00C714C4">
              <w:rPr>
                <w:rFonts w:ascii="Times New Roman" w:hAnsi="Times New Roman" w:cs="Times New Roman"/>
                <w:sz w:val="18"/>
                <w:szCs w:val="18"/>
                <w:lang w:bidi="hi-IN"/>
              </w:rPr>
              <w:t>than conventional farming</w:t>
            </w:r>
            <w:r w:rsidRPr="006B31D0">
              <w:rPr>
                <w:rFonts w:ascii="Times New Roman" w:hAnsi="Times New Roman" w:cs="Times New Roman"/>
                <w:sz w:val="18"/>
                <w:szCs w:val="18"/>
                <w:lang w:bidi="hi-IN"/>
              </w:rPr>
              <w:t>. Education and subsidy positively and significantly influenced the probability of farmers’ choice o</w:t>
            </w:r>
            <w:r w:rsidR="00DF5D1C">
              <w:rPr>
                <w:rFonts w:ascii="Times New Roman" w:hAnsi="Times New Roman" w:cs="Times New Roman"/>
                <w:sz w:val="18"/>
                <w:szCs w:val="18"/>
                <w:lang w:bidi="hi-IN"/>
              </w:rPr>
              <w:t>f</w:t>
            </w:r>
            <w:r w:rsidRPr="006B31D0">
              <w:rPr>
                <w:rFonts w:ascii="Times New Roman" w:hAnsi="Times New Roman" w:cs="Times New Roman"/>
                <w:sz w:val="18"/>
                <w:szCs w:val="18"/>
                <w:lang w:bidi="hi-IN"/>
              </w:rPr>
              <w:t xml:space="preserve"> partially converted and environmentally friendly farming. Farm size had a negative and significant relationship with organic farming.</w:t>
            </w:r>
          </w:p>
        </w:tc>
        <w:tc>
          <w:tcPr>
            <w:tcW w:w="2622" w:type="dxa"/>
            <w:shd w:val="clear" w:color="auto" w:fill="auto"/>
            <w:hideMark/>
          </w:tcPr>
          <w:p w14:paraId="6EAD1817" w14:textId="43FBF823" w:rsidR="007246E3" w:rsidRPr="006B31D0" w:rsidRDefault="007246E3">
            <w:pPr>
              <w:numPr>
                <w:ilvl w:val="0"/>
                <w:numId w:val="1"/>
              </w:numPr>
              <w:spacing w:after="0" w:line="240" w:lineRule="auto"/>
              <w:ind w:left="311" w:hanging="283"/>
              <w:contextualSpacing/>
              <w:jc w:val="both"/>
              <w:rPr>
                <w:rFonts w:ascii="Times New Roman" w:eastAsia="Times New Roman" w:hAnsi="Times New Roman" w:cs="Times New Roman"/>
                <w:color w:val="000000"/>
                <w:sz w:val="18"/>
                <w:szCs w:val="18"/>
                <w:lang w:eastAsia="en-IN" w:bidi="hi-IN"/>
              </w:rPr>
            </w:pPr>
            <w:r w:rsidRPr="006B31D0">
              <w:rPr>
                <w:rFonts w:ascii="Times New Roman" w:hAnsi="Times New Roman" w:cs="Times New Roman"/>
                <w:sz w:val="18"/>
                <w:szCs w:val="18"/>
              </w:rPr>
              <w:t>Higher revenues due to premium pricing</w:t>
            </w:r>
          </w:p>
        </w:tc>
        <w:tc>
          <w:tcPr>
            <w:tcW w:w="2622" w:type="dxa"/>
            <w:shd w:val="clear" w:color="auto" w:fill="auto"/>
            <w:hideMark/>
          </w:tcPr>
          <w:p w14:paraId="01821369" w14:textId="0FD1E0F0" w:rsidR="007246E3" w:rsidRPr="006B31D0" w:rsidRDefault="007246E3">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 xml:space="preserve">High conversion costs and </w:t>
            </w:r>
            <w:r w:rsidR="00DF5D1C">
              <w:rPr>
                <w:rFonts w:ascii="Times New Roman" w:hAnsi="Times New Roman" w:cs="Times New Roman"/>
                <w:sz w:val="18"/>
                <w:szCs w:val="18"/>
              </w:rPr>
              <w:t>a</w:t>
            </w:r>
            <w:r w:rsidR="00A23F7F">
              <w:rPr>
                <w:rFonts w:ascii="Times New Roman" w:hAnsi="Times New Roman" w:cs="Times New Roman"/>
                <w:sz w:val="18"/>
                <w:szCs w:val="18"/>
              </w:rPr>
              <w:t>n extended</w:t>
            </w:r>
            <w:r w:rsidRPr="006B31D0">
              <w:rPr>
                <w:rFonts w:ascii="Times New Roman" w:hAnsi="Times New Roman" w:cs="Times New Roman"/>
                <w:sz w:val="18"/>
                <w:szCs w:val="18"/>
              </w:rPr>
              <w:t xml:space="preserve"> transition period</w:t>
            </w:r>
          </w:p>
          <w:p w14:paraId="762F49BB" w14:textId="490B4CEB" w:rsidR="007246E3" w:rsidRPr="006B31D0" w:rsidRDefault="007246E3">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Higher labour costs</w:t>
            </w:r>
          </w:p>
          <w:p w14:paraId="0F2C79AF" w14:textId="5192B228" w:rsidR="007246E3" w:rsidRPr="006B31D0" w:rsidRDefault="007246E3">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High production costs</w:t>
            </w:r>
          </w:p>
        </w:tc>
        <w:tc>
          <w:tcPr>
            <w:tcW w:w="3402" w:type="dxa"/>
            <w:shd w:val="clear" w:color="auto" w:fill="auto"/>
            <w:hideMark/>
          </w:tcPr>
          <w:p w14:paraId="3844D90F" w14:textId="74346300" w:rsidR="007246E3" w:rsidRPr="006B31D0" w:rsidRDefault="007246E3">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Formulate policies to educate the farmers</w:t>
            </w:r>
          </w:p>
          <w:p w14:paraId="4447EDEA" w14:textId="18C6E659" w:rsidR="007246E3" w:rsidRPr="006B31D0" w:rsidRDefault="007246E3">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Maintain quality of products to retain market share</w:t>
            </w:r>
          </w:p>
          <w:p w14:paraId="167EFF34" w14:textId="217F94D0" w:rsidR="007246E3" w:rsidRPr="006B31D0" w:rsidRDefault="007246E3">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Promote compost and nutrient management strategies</w:t>
            </w:r>
          </w:p>
        </w:tc>
      </w:tr>
      <w:tr w:rsidR="006B31D0" w:rsidRPr="007246E3" w14:paraId="10CB4B76" w14:textId="77777777" w:rsidTr="003E353B">
        <w:trPr>
          <w:trHeight w:val="276"/>
        </w:trPr>
        <w:tc>
          <w:tcPr>
            <w:tcW w:w="704" w:type="dxa"/>
            <w:tcBorders>
              <w:top w:val="nil"/>
              <w:bottom w:val="nil"/>
            </w:tcBorders>
            <w:shd w:val="clear" w:color="auto" w:fill="auto"/>
          </w:tcPr>
          <w:p w14:paraId="2C3F2208" w14:textId="26FBB4ED" w:rsidR="006B31D0" w:rsidRPr="006B31D0" w:rsidRDefault="006B31D0" w:rsidP="006B31D0">
            <w:pPr>
              <w:spacing w:after="0" w:line="240" w:lineRule="auto"/>
              <w:jc w:val="center"/>
              <w:rPr>
                <w:rFonts w:ascii="Times New Roman" w:eastAsia="Times New Roman" w:hAnsi="Times New Roman" w:cs="Times New Roman"/>
                <w:sz w:val="18"/>
                <w:szCs w:val="18"/>
                <w:lang w:eastAsia="en-IN" w:bidi="hi-IN"/>
              </w:rPr>
            </w:pPr>
            <w:r w:rsidRPr="006B31D0">
              <w:rPr>
                <w:rFonts w:ascii="Times New Roman" w:eastAsia="Times New Roman" w:hAnsi="Times New Roman" w:cs="Times New Roman"/>
                <w:sz w:val="18"/>
                <w:szCs w:val="18"/>
                <w:lang w:eastAsia="en-IN" w:bidi="hi-IN"/>
              </w:rPr>
              <w:t>[2</w:t>
            </w:r>
            <w:r w:rsidR="00743262">
              <w:rPr>
                <w:rFonts w:ascii="Times New Roman" w:eastAsia="Times New Roman" w:hAnsi="Times New Roman" w:cs="Times New Roman"/>
                <w:sz w:val="18"/>
                <w:szCs w:val="18"/>
                <w:lang w:eastAsia="en-IN" w:bidi="hi-IN"/>
              </w:rPr>
              <w:t>5</w:t>
            </w:r>
            <w:r w:rsidRPr="006B31D0">
              <w:rPr>
                <w:rFonts w:ascii="Times New Roman" w:eastAsia="Times New Roman" w:hAnsi="Times New Roman" w:cs="Times New Roman"/>
                <w:sz w:val="18"/>
                <w:szCs w:val="18"/>
                <w:lang w:eastAsia="en-IN" w:bidi="hi-IN"/>
              </w:rPr>
              <w:t>]</w:t>
            </w:r>
          </w:p>
        </w:tc>
        <w:tc>
          <w:tcPr>
            <w:tcW w:w="4820" w:type="dxa"/>
            <w:tcBorders>
              <w:bottom w:val="nil"/>
            </w:tcBorders>
            <w:shd w:val="clear" w:color="auto" w:fill="auto"/>
            <w:hideMark/>
          </w:tcPr>
          <w:p w14:paraId="0D096A45" w14:textId="34D5CDAB" w:rsidR="006B31D0" w:rsidRPr="006B31D0" w:rsidRDefault="00A23F7F" w:rsidP="006B31D0">
            <w:pPr>
              <w:spacing w:after="0" w:line="240" w:lineRule="auto"/>
              <w:jc w:val="both"/>
              <w:rPr>
                <w:rFonts w:ascii="Times New Roman" w:eastAsia="Times New Roman" w:hAnsi="Times New Roman" w:cs="Times New Roman"/>
                <w:color w:val="000000"/>
                <w:sz w:val="18"/>
                <w:szCs w:val="18"/>
                <w:lang w:eastAsia="en-IN" w:bidi="hi-IN"/>
              </w:rPr>
            </w:pPr>
            <w:r>
              <w:rPr>
                <w:rFonts w:ascii="Times New Roman" w:hAnsi="Times New Roman" w:cs="Times New Roman"/>
                <w:sz w:val="18"/>
                <w:szCs w:val="18"/>
                <w:lang w:bidi="hi-IN"/>
              </w:rPr>
              <w:t>C</w:t>
            </w:r>
            <w:r w:rsidR="006B31D0" w:rsidRPr="006B31D0">
              <w:rPr>
                <w:rFonts w:ascii="Times New Roman" w:hAnsi="Times New Roman" w:cs="Times New Roman"/>
                <w:sz w:val="18"/>
                <w:szCs w:val="18"/>
                <w:lang w:bidi="hi-IN"/>
              </w:rPr>
              <w:t>onventional farms had the highest costs, revenues and gross added value. Organic farms reached the highest profit</w:t>
            </w:r>
            <w:r w:rsidR="00DF5D1C">
              <w:rPr>
                <w:rFonts w:ascii="Times New Roman" w:hAnsi="Times New Roman" w:cs="Times New Roman"/>
                <w:sz w:val="18"/>
                <w:szCs w:val="18"/>
                <w:lang w:bidi="hi-IN"/>
              </w:rPr>
              <w:t>,</w:t>
            </w:r>
            <w:r w:rsidR="006B31D0" w:rsidRPr="006B31D0">
              <w:rPr>
                <w:rFonts w:ascii="Times New Roman" w:hAnsi="Times New Roman" w:cs="Times New Roman"/>
                <w:sz w:val="18"/>
                <w:szCs w:val="18"/>
                <w:lang w:bidi="hi-IN"/>
              </w:rPr>
              <w:t xml:space="preserve"> and biodynamic farms received the highest subsidies. Based on the economic efficiency indicator, organic farms were the most efficient, followed by conventional farms, while biodynamic farms were inefficient. </w:t>
            </w:r>
            <w:r w:rsidR="00DF5D1C">
              <w:rPr>
                <w:rFonts w:ascii="Times New Roman" w:hAnsi="Times New Roman" w:cs="Times New Roman"/>
                <w:sz w:val="18"/>
                <w:szCs w:val="18"/>
                <w:lang w:bidi="hi-IN"/>
              </w:rPr>
              <w:t>Based on</w:t>
            </w:r>
            <w:r w:rsidR="006B31D0" w:rsidRPr="006B31D0">
              <w:rPr>
                <w:rFonts w:ascii="Times New Roman" w:hAnsi="Times New Roman" w:cs="Times New Roman"/>
                <w:sz w:val="18"/>
                <w:szCs w:val="18"/>
                <w:lang w:bidi="hi-IN"/>
              </w:rPr>
              <w:t xml:space="preserve"> multidimensional intercompany comparison</w:t>
            </w:r>
            <w:r w:rsidR="00DF5D1C">
              <w:rPr>
                <w:rFonts w:ascii="Times New Roman" w:hAnsi="Times New Roman" w:cs="Times New Roman"/>
                <w:sz w:val="18"/>
                <w:szCs w:val="18"/>
                <w:lang w:bidi="hi-IN"/>
              </w:rPr>
              <w:t>s</w:t>
            </w:r>
            <w:r w:rsidR="006B31D0" w:rsidRPr="006B31D0">
              <w:rPr>
                <w:rFonts w:ascii="Times New Roman" w:hAnsi="Times New Roman" w:cs="Times New Roman"/>
                <w:sz w:val="18"/>
                <w:szCs w:val="18"/>
                <w:lang w:bidi="hi-IN"/>
              </w:rPr>
              <w:t xml:space="preserve">, organic farms </w:t>
            </w:r>
            <w:r w:rsidR="00DF5D1C">
              <w:rPr>
                <w:rFonts w:ascii="Times New Roman" w:hAnsi="Times New Roman" w:cs="Times New Roman"/>
                <w:sz w:val="18"/>
                <w:szCs w:val="18"/>
                <w:lang w:bidi="hi-IN"/>
              </w:rPr>
              <w:t>had</w:t>
            </w:r>
            <w:r w:rsidR="006B31D0" w:rsidRPr="006B31D0">
              <w:rPr>
                <w:rFonts w:ascii="Times New Roman" w:hAnsi="Times New Roman" w:cs="Times New Roman"/>
                <w:sz w:val="18"/>
                <w:szCs w:val="18"/>
                <w:lang w:bidi="hi-IN"/>
              </w:rPr>
              <w:t xml:space="preserve"> the best</w:t>
            </w:r>
            <w:r w:rsidR="00DF5D1C">
              <w:rPr>
                <w:rFonts w:ascii="Times New Roman" w:hAnsi="Times New Roman" w:cs="Times New Roman"/>
                <w:sz w:val="18"/>
                <w:szCs w:val="18"/>
                <w:lang w:bidi="hi-IN"/>
              </w:rPr>
              <w:t>,</w:t>
            </w:r>
            <w:r w:rsidR="006B31D0" w:rsidRPr="006B31D0">
              <w:rPr>
                <w:rFonts w:ascii="Times New Roman" w:hAnsi="Times New Roman" w:cs="Times New Roman"/>
                <w:sz w:val="18"/>
                <w:szCs w:val="18"/>
                <w:lang w:bidi="hi-IN"/>
              </w:rPr>
              <w:t xml:space="preserve"> while conventional farms had the worst</w:t>
            </w:r>
            <w:r w:rsidR="00DF5D1C" w:rsidRPr="00DF5D1C">
              <w:rPr>
                <w:rFonts w:ascii="Times New Roman" w:hAnsi="Times New Roman" w:cs="Times New Roman"/>
                <w:sz w:val="18"/>
                <w:szCs w:val="18"/>
                <w:lang w:bidi="hi-IN"/>
              </w:rPr>
              <w:t xml:space="preserve"> economic results</w:t>
            </w:r>
            <w:r w:rsidR="006B31D0" w:rsidRPr="006B31D0">
              <w:rPr>
                <w:rFonts w:ascii="Times New Roman" w:hAnsi="Times New Roman" w:cs="Times New Roman"/>
                <w:sz w:val="18"/>
                <w:szCs w:val="18"/>
                <w:lang w:bidi="hi-IN"/>
              </w:rPr>
              <w:t>.</w:t>
            </w:r>
          </w:p>
        </w:tc>
        <w:tc>
          <w:tcPr>
            <w:tcW w:w="2622" w:type="dxa"/>
            <w:tcBorders>
              <w:bottom w:val="nil"/>
            </w:tcBorders>
            <w:shd w:val="clear" w:color="auto" w:fill="auto"/>
            <w:hideMark/>
          </w:tcPr>
          <w:p w14:paraId="3D3E98FB" w14:textId="346B37D3" w:rsidR="006B31D0" w:rsidRPr="006B31D0" w:rsidRDefault="006B31D0">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Higher profitability</w:t>
            </w:r>
          </w:p>
          <w:p w14:paraId="257FACB4" w14:textId="10495CB7" w:rsidR="006B31D0" w:rsidRPr="006B31D0" w:rsidRDefault="006B31D0">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Lower production costs</w:t>
            </w:r>
          </w:p>
        </w:tc>
        <w:tc>
          <w:tcPr>
            <w:tcW w:w="2622" w:type="dxa"/>
            <w:tcBorders>
              <w:bottom w:val="nil"/>
            </w:tcBorders>
            <w:shd w:val="clear" w:color="auto" w:fill="auto"/>
            <w:hideMark/>
          </w:tcPr>
          <w:p w14:paraId="2E112EDD" w14:textId="03C979C2" w:rsidR="006B31D0" w:rsidRPr="006B31D0" w:rsidRDefault="006B31D0">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Lower returns</w:t>
            </w:r>
          </w:p>
          <w:p w14:paraId="643F93F9" w14:textId="6350B70E" w:rsidR="006B31D0" w:rsidRPr="006B31D0" w:rsidRDefault="006B31D0">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Negative impact of subsidies</w:t>
            </w:r>
          </w:p>
        </w:tc>
        <w:tc>
          <w:tcPr>
            <w:tcW w:w="3402" w:type="dxa"/>
            <w:tcBorders>
              <w:bottom w:val="nil"/>
            </w:tcBorders>
            <w:shd w:val="clear" w:color="auto" w:fill="auto"/>
            <w:hideMark/>
          </w:tcPr>
          <w:p w14:paraId="761CA06E" w14:textId="367CB70C" w:rsidR="006B31D0" w:rsidRPr="006B31D0" w:rsidRDefault="006B31D0">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Increase subsidies to enhance economic efficiency</w:t>
            </w:r>
          </w:p>
          <w:p w14:paraId="43438828" w14:textId="1E57D457" w:rsidR="006B31D0" w:rsidRPr="006B31D0" w:rsidRDefault="006B31D0">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Educate farmers to utili</w:t>
            </w:r>
            <w:r w:rsidR="00E93C30">
              <w:rPr>
                <w:rFonts w:ascii="Times New Roman" w:eastAsia="Times New Roman" w:hAnsi="Times New Roman" w:cs="Times New Roman"/>
                <w:color w:val="000000" w:themeColor="text1"/>
                <w:kern w:val="24"/>
                <w:sz w:val="18"/>
                <w:szCs w:val="18"/>
                <w:lang w:eastAsia="en-IN"/>
              </w:rPr>
              <w:t>z</w:t>
            </w:r>
            <w:r w:rsidRPr="006B31D0">
              <w:rPr>
                <w:rFonts w:ascii="Times New Roman" w:eastAsia="Times New Roman" w:hAnsi="Times New Roman" w:cs="Times New Roman"/>
                <w:color w:val="000000" w:themeColor="text1"/>
                <w:kern w:val="24"/>
                <w:sz w:val="18"/>
                <w:szCs w:val="18"/>
                <w:lang w:eastAsia="en-IN"/>
              </w:rPr>
              <w:t>e the subsidies effectively</w:t>
            </w:r>
          </w:p>
        </w:tc>
      </w:tr>
      <w:tr w:rsidR="006B31D0" w:rsidRPr="007246E3" w14:paraId="3F09BED2" w14:textId="77777777" w:rsidTr="00324CBB">
        <w:trPr>
          <w:trHeight w:val="276"/>
        </w:trPr>
        <w:tc>
          <w:tcPr>
            <w:tcW w:w="704" w:type="dxa"/>
            <w:tcBorders>
              <w:top w:val="nil"/>
              <w:bottom w:val="nil"/>
            </w:tcBorders>
            <w:shd w:val="clear" w:color="auto" w:fill="auto"/>
          </w:tcPr>
          <w:p w14:paraId="621ABB0B" w14:textId="635FF984" w:rsidR="006B31D0" w:rsidRPr="006B31D0" w:rsidRDefault="006B31D0" w:rsidP="006B31D0">
            <w:pPr>
              <w:spacing w:after="0" w:line="240" w:lineRule="auto"/>
              <w:jc w:val="center"/>
              <w:rPr>
                <w:rFonts w:ascii="Times New Roman" w:eastAsia="Times New Roman" w:hAnsi="Times New Roman" w:cs="Times New Roman"/>
                <w:sz w:val="18"/>
                <w:szCs w:val="18"/>
                <w:lang w:eastAsia="en-IN" w:bidi="hi-IN"/>
              </w:rPr>
            </w:pPr>
            <w:r w:rsidRPr="006B31D0">
              <w:rPr>
                <w:rFonts w:ascii="Times New Roman" w:eastAsia="Times New Roman" w:hAnsi="Times New Roman" w:cs="Times New Roman"/>
                <w:sz w:val="18"/>
                <w:szCs w:val="18"/>
                <w:lang w:eastAsia="en-IN" w:bidi="hi-IN"/>
              </w:rPr>
              <w:t>[2</w:t>
            </w:r>
            <w:r w:rsidR="00743262">
              <w:rPr>
                <w:rFonts w:ascii="Times New Roman" w:eastAsia="Times New Roman" w:hAnsi="Times New Roman" w:cs="Times New Roman"/>
                <w:sz w:val="18"/>
                <w:szCs w:val="18"/>
                <w:lang w:eastAsia="en-IN" w:bidi="hi-IN"/>
              </w:rPr>
              <w:t>6</w:t>
            </w:r>
            <w:r w:rsidRPr="006B31D0">
              <w:rPr>
                <w:rFonts w:ascii="Times New Roman" w:eastAsia="Times New Roman" w:hAnsi="Times New Roman" w:cs="Times New Roman"/>
                <w:sz w:val="18"/>
                <w:szCs w:val="18"/>
                <w:lang w:eastAsia="en-IN" w:bidi="hi-IN"/>
              </w:rPr>
              <w:t>]</w:t>
            </w:r>
          </w:p>
        </w:tc>
        <w:tc>
          <w:tcPr>
            <w:tcW w:w="4820" w:type="dxa"/>
            <w:tcBorders>
              <w:top w:val="nil"/>
              <w:bottom w:val="nil"/>
            </w:tcBorders>
            <w:shd w:val="clear" w:color="auto" w:fill="auto"/>
            <w:hideMark/>
          </w:tcPr>
          <w:p w14:paraId="36867248" w14:textId="41AB0923" w:rsidR="006B31D0" w:rsidRPr="006B31D0" w:rsidRDefault="00DF5D1C" w:rsidP="006B31D0">
            <w:pPr>
              <w:autoSpaceDE w:val="0"/>
              <w:autoSpaceDN w:val="0"/>
              <w:adjustRightInd w:val="0"/>
              <w:spacing w:after="0" w:line="240" w:lineRule="auto"/>
              <w:jc w:val="both"/>
              <w:rPr>
                <w:rFonts w:ascii="Times New Roman" w:hAnsi="Times New Roman" w:cs="Times New Roman"/>
                <w:sz w:val="18"/>
                <w:szCs w:val="18"/>
                <w:lang w:bidi="hi-IN"/>
              </w:rPr>
            </w:pPr>
            <w:r>
              <w:rPr>
                <w:rFonts w:ascii="Times New Roman" w:hAnsi="Times New Roman" w:cs="Times New Roman"/>
                <w:sz w:val="18"/>
                <w:szCs w:val="18"/>
                <w:lang w:bidi="hi-IN"/>
              </w:rPr>
              <w:t>R</w:t>
            </w:r>
            <w:r w:rsidR="006B31D0" w:rsidRPr="006B31D0">
              <w:rPr>
                <w:rFonts w:ascii="Times New Roman" w:hAnsi="Times New Roman" w:cs="Times New Roman"/>
                <w:sz w:val="18"/>
                <w:szCs w:val="18"/>
                <w:lang w:bidi="hi-IN"/>
              </w:rPr>
              <w:t xml:space="preserve">estructuring organic farming can be an economically sound alternative that can guarantee </w:t>
            </w:r>
            <w:r>
              <w:rPr>
                <w:rFonts w:ascii="Times New Roman" w:hAnsi="Times New Roman" w:cs="Times New Roman"/>
                <w:sz w:val="18"/>
                <w:szCs w:val="18"/>
                <w:lang w:bidi="hi-IN"/>
              </w:rPr>
              <w:t xml:space="preserve">the </w:t>
            </w:r>
            <w:r w:rsidR="006B31D0" w:rsidRPr="006B31D0">
              <w:rPr>
                <w:rFonts w:ascii="Times New Roman" w:hAnsi="Times New Roman" w:cs="Times New Roman"/>
                <w:sz w:val="18"/>
                <w:szCs w:val="18"/>
                <w:lang w:bidi="hi-IN"/>
              </w:rPr>
              <w:t xml:space="preserve">sustainability of the holdings for those agricultural areas </w:t>
            </w:r>
            <w:r w:rsidR="00C714C4">
              <w:rPr>
                <w:rFonts w:ascii="Times New Roman" w:hAnsi="Times New Roman" w:cs="Times New Roman"/>
                <w:sz w:val="18"/>
                <w:szCs w:val="18"/>
                <w:lang w:bidi="hi-IN"/>
              </w:rPr>
              <w:t>where</w:t>
            </w:r>
            <w:r w:rsidR="006B31D0" w:rsidRPr="006B31D0">
              <w:rPr>
                <w:rFonts w:ascii="Times New Roman" w:hAnsi="Times New Roman" w:cs="Times New Roman"/>
                <w:sz w:val="18"/>
                <w:szCs w:val="18"/>
                <w:lang w:bidi="hi-IN"/>
              </w:rPr>
              <w:t xml:space="preserve"> citrus production is still managed under conventional production schemes</w:t>
            </w:r>
            <w:r w:rsidR="00C714C4">
              <w:rPr>
                <w:rFonts w:ascii="Times New Roman" w:hAnsi="Times New Roman" w:cs="Times New Roman"/>
                <w:sz w:val="18"/>
                <w:szCs w:val="18"/>
                <w:lang w:bidi="hi-IN"/>
              </w:rPr>
              <w:t>,</w:t>
            </w:r>
            <w:r w:rsidR="006B31D0" w:rsidRPr="006B31D0">
              <w:rPr>
                <w:rFonts w:ascii="Times New Roman" w:hAnsi="Times New Roman" w:cs="Times New Roman"/>
                <w:sz w:val="18"/>
                <w:szCs w:val="18"/>
                <w:lang w:bidi="hi-IN"/>
              </w:rPr>
              <w:t xml:space="preserve"> and the plantations are fully or partially abandoned due to the lack of profitability. The profitability of organic farming in the area is higher than that of conventional farming in both orange varieties under consideration. Crop production costs reveal the need for a high sale price for the farms to be profitable, and organic varieties reach higher prices than conventional varieties.</w:t>
            </w:r>
          </w:p>
        </w:tc>
        <w:tc>
          <w:tcPr>
            <w:tcW w:w="2622" w:type="dxa"/>
            <w:tcBorders>
              <w:top w:val="nil"/>
              <w:bottom w:val="nil"/>
            </w:tcBorders>
            <w:shd w:val="clear" w:color="auto" w:fill="auto"/>
            <w:hideMark/>
          </w:tcPr>
          <w:p w14:paraId="5EDB1377" w14:textId="30CC6565" w:rsidR="006B31D0" w:rsidRPr="006B31D0" w:rsidRDefault="006B31D0">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Employment creation</w:t>
            </w:r>
          </w:p>
          <w:p w14:paraId="5C5687B9" w14:textId="77777777" w:rsidR="006B31D0" w:rsidRDefault="006B31D0">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Premium pricing</w:t>
            </w:r>
          </w:p>
          <w:p w14:paraId="158697DF" w14:textId="51EFF882" w:rsidR="00A1704F" w:rsidRPr="006B31D0" w:rsidRDefault="00A1704F">
            <w:pPr>
              <w:numPr>
                <w:ilvl w:val="0"/>
                <w:numId w:val="2"/>
              </w:numPr>
              <w:spacing w:after="0" w:line="240" w:lineRule="auto"/>
              <w:ind w:left="264" w:hanging="264"/>
              <w:contextualSpacing/>
              <w:jc w:val="both"/>
              <w:rPr>
                <w:rFonts w:ascii="Times New Roman" w:hAnsi="Times New Roman" w:cs="Times New Roman"/>
                <w:sz w:val="18"/>
                <w:szCs w:val="18"/>
              </w:rPr>
            </w:pPr>
            <w:r>
              <w:rPr>
                <w:rFonts w:ascii="Times New Roman" w:hAnsi="Times New Roman" w:cs="Times New Roman"/>
                <w:sz w:val="18"/>
                <w:szCs w:val="18"/>
              </w:rPr>
              <w:t>Training in work safety and quality assurance</w:t>
            </w:r>
          </w:p>
        </w:tc>
        <w:tc>
          <w:tcPr>
            <w:tcW w:w="2622" w:type="dxa"/>
            <w:tcBorders>
              <w:top w:val="nil"/>
              <w:bottom w:val="nil"/>
            </w:tcBorders>
            <w:shd w:val="clear" w:color="auto" w:fill="auto"/>
            <w:hideMark/>
          </w:tcPr>
          <w:p w14:paraId="677CFF1B" w14:textId="2B95450A" w:rsidR="006B31D0" w:rsidRPr="006B31D0" w:rsidRDefault="006B31D0">
            <w:pPr>
              <w:numPr>
                <w:ilvl w:val="0"/>
                <w:numId w:val="1"/>
              </w:numPr>
              <w:spacing w:after="0" w:line="240" w:lineRule="auto"/>
              <w:ind w:left="316" w:hanging="283"/>
              <w:contextualSpacing/>
              <w:jc w:val="both"/>
              <w:rPr>
                <w:rFonts w:ascii="Times New Roman" w:eastAsia="Times New Roman" w:hAnsi="Times New Roman" w:cs="Times New Roman"/>
                <w:color w:val="000000"/>
                <w:sz w:val="18"/>
                <w:szCs w:val="18"/>
                <w:lang w:eastAsia="en-IN" w:bidi="hi-IN"/>
              </w:rPr>
            </w:pPr>
            <w:r w:rsidRPr="006B31D0">
              <w:rPr>
                <w:rFonts w:ascii="Times New Roman" w:hAnsi="Times New Roman" w:cs="Times New Roman"/>
                <w:sz w:val="18"/>
                <w:szCs w:val="18"/>
              </w:rPr>
              <w:t>Higher cultivation costs</w:t>
            </w:r>
          </w:p>
        </w:tc>
        <w:tc>
          <w:tcPr>
            <w:tcW w:w="3402" w:type="dxa"/>
            <w:tcBorders>
              <w:top w:val="nil"/>
              <w:bottom w:val="nil"/>
            </w:tcBorders>
            <w:shd w:val="clear" w:color="auto" w:fill="auto"/>
            <w:hideMark/>
          </w:tcPr>
          <w:p w14:paraId="41539862" w14:textId="4C772329" w:rsidR="006B31D0" w:rsidRPr="006B31D0" w:rsidRDefault="006B31D0">
            <w:pPr>
              <w:numPr>
                <w:ilvl w:val="0"/>
                <w:numId w:val="1"/>
              </w:numPr>
              <w:spacing w:after="0" w:line="240" w:lineRule="auto"/>
              <w:ind w:left="322" w:hanging="284"/>
              <w:contextualSpacing/>
              <w:jc w:val="both"/>
              <w:rPr>
                <w:rFonts w:ascii="Times New Roman" w:eastAsia="Times New Roman" w:hAnsi="Times New Roman" w:cs="Times New Roman"/>
                <w:color w:val="000000"/>
                <w:sz w:val="18"/>
                <w:szCs w:val="18"/>
                <w:lang w:eastAsia="en-IN" w:bidi="hi-IN"/>
              </w:rPr>
            </w:pPr>
            <w:r w:rsidRPr="006B31D0">
              <w:rPr>
                <w:rFonts w:ascii="Times New Roman" w:hAnsi="Times New Roman" w:cs="Times New Roman"/>
                <w:color w:val="000000" w:themeColor="text1"/>
                <w:kern w:val="24"/>
                <w:sz w:val="18"/>
                <w:szCs w:val="18"/>
              </w:rPr>
              <w:t>Educate the farmers to enhance their production and technical efficiency</w:t>
            </w:r>
          </w:p>
        </w:tc>
      </w:tr>
      <w:tr w:rsidR="006B31D0" w:rsidRPr="007246E3" w14:paraId="315F3585" w14:textId="77777777" w:rsidTr="00146BFC">
        <w:trPr>
          <w:trHeight w:val="432"/>
        </w:trPr>
        <w:tc>
          <w:tcPr>
            <w:tcW w:w="704" w:type="dxa"/>
            <w:tcBorders>
              <w:top w:val="nil"/>
            </w:tcBorders>
            <w:shd w:val="clear" w:color="auto" w:fill="auto"/>
            <w:hideMark/>
          </w:tcPr>
          <w:p w14:paraId="73EA423F" w14:textId="77ECE677" w:rsidR="006B31D0" w:rsidRPr="006B31D0" w:rsidRDefault="006B31D0" w:rsidP="006B31D0">
            <w:pPr>
              <w:spacing w:after="0" w:line="240" w:lineRule="auto"/>
              <w:jc w:val="center"/>
              <w:rPr>
                <w:rFonts w:ascii="Times New Roman" w:eastAsia="Times New Roman" w:hAnsi="Times New Roman" w:cs="Times New Roman"/>
                <w:sz w:val="18"/>
                <w:szCs w:val="18"/>
                <w:lang w:eastAsia="en-IN" w:bidi="hi-IN"/>
              </w:rPr>
            </w:pPr>
            <w:r w:rsidRPr="006B31D0">
              <w:rPr>
                <w:rFonts w:ascii="Times New Roman" w:eastAsia="Times New Roman" w:hAnsi="Times New Roman" w:cs="Times New Roman"/>
                <w:sz w:val="18"/>
                <w:szCs w:val="18"/>
                <w:lang w:eastAsia="en-IN" w:bidi="hi-IN"/>
              </w:rPr>
              <w:t>[2</w:t>
            </w:r>
            <w:r w:rsidR="00743262">
              <w:rPr>
                <w:rFonts w:ascii="Times New Roman" w:eastAsia="Times New Roman" w:hAnsi="Times New Roman" w:cs="Times New Roman"/>
                <w:sz w:val="18"/>
                <w:szCs w:val="18"/>
                <w:lang w:eastAsia="en-IN" w:bidi="hi-IN"/>
              </w:rPr>
              <w:t>7</w:t>
            </w:r>
            <w:r w:rsidRPr="006B31D0">
              <w:rPr>
                <w:rFonts w:ascii="Times New Roman" w:eastAsia="Times New Roman" w:hAnsi="Times New Roman" w:cs="Times New Roman"/>
                <w:sz w:val="18"/>
                <w:szCs w:val="18"/>
                <w:lang w:eastAsia="en-IN" w:bidi="hi-IN"/>
              </w:rPr>
              <w:t>]</w:t>
            </w:r>
          </w:p>
        </w:tc>
        <w:tc>
          <w:tcPr>
            <w:tcW w:w="4820" w:type="dxa"/>
            <w:tcBorders>
              <w:top w:val="nil"/>
            </w:tcBorders>
            <w:shd w:val="clear" w:color="auto" w:fill="auto"/>
            <w:hideMark/>
          </w:tcPr>
          <w:p w14:paraId="7CFC616B" w14:textId="093FE819" w:rsidR="006B31D0" w:rsidRPr="006B31D0" w:rsidRDefault="006B31D0" w:rsidP="006B31D0">
            <w:pPr>
              <w:spacing w:after="0" w:line="240" w:lineRule="auto"/>
              <w:jc w:val="both"/>
              <w:rPr>
                <w:rFonts w:ascii="Times New Roman" w:eastAsia="Times New Roman" w:hAnsi="Times New Roman" w:cs="Times New Roman"/>
                <w:sz w:val="18"/>
                <w:szCs w:val="18"/>
                <w:lang w:eastAsia="en-IN" w:bidi="hi-IN"/>
              </w:rPr>
            </w:pPr>
            <w:r w:rsidRPr="006B31D0">
              <w:rPr>
                <w:rFonts w:ascii="Times New Roman" w:hAnsi="Times New Roman" w:cs="Times New Roman"/>
                <w:sz w:val="18"/>
                <w:szCs w:val="18"/>
                <w:lang w:bidi="hi-IN"/>
              </w:rPr>
              <w:t xml:space="preserve">The resultant NPV of the organic cropping system is more favourable than the conventional cropping system. Both generate positive cash flows in all years, but the organic farm generates a greater NPV over the </w:t>
            </w:r>
            <w:r w:rsidR="00DF5D1C">
              <w:rPr>
                <w:rFonts w:ascii="Times New Roman" w:hAnsi="Times New Roman" w:cs="Times New Roman"/>
                <w:sz w:val="18"/>
                <w:szCs w:val="18"/>
                <w:lang w:bidi="hi-IN"/>
              </w:rPr>
              <w:t>ten years</w:t>
            </w:r>
            <w:r w:rsidRPr="006B31D0">
              <w:rPr>
                <w:rFonts w:ascii="Times New Roman" w:hAnsi="Times New Roman" w:cs="Times New Roman"/>
                <w:sz w:val="18"/>
                <w:szCs w:val="18"/>
                <w:lang w:bidi="hi-IN"/>
              </w:rPr>
              <w:t xml:space="preserve">. This is after factoring in yield decreases over the first </w:t>
            </w:r>
            <w:r w:rsidR="00DF5D1C">
              <w:rPr>
                <w:rFonts w:ascii="Times New Roman" w:hAnsi="Times New Roman" w:cs="Times New Roman"/>
                <w:sz w:val="18"/>
                <w:szCs w:val="18"/>
                <w:lang w:bidi="hi-IN"/>
              </w:rPr>
              <w:t>three</w:t>
            </w:r>
            <w:r w:rsidRPr="006B31D0">
              <w:rPr>
                <w:rFonts w:ascii="Times New Roman" w:hAnsi="Times New Roman" w:cs="Times New Roman"/>
                <w:sz w:val="18"/>
                <w:szCs w:val="18"/>
                <w:lang w:bidi="hi-IN"/>
              </w:rPr>
              <w:t xml:space="preserve"> years (up to 50%) and increases in labour costs for </w:t>
            </w:r>
            <w:r w:rsidR="00DF5D1C">
              <w:rPr>
                <w:rFonts w:ascii="Times New Roman" w:hAnsi="Times New Roman" w:cs="Times New Roman"/>
                <w:sz w:val="18"/>
                <w:szCs w:val="18"/>
                <w:lang w:bidi="hi-IN"/>
              </w:rPr>
              <w:t xml:space="preserve">the </w:t>
            </w:r>
            <w:r w:rsidRPr="006B31D0">
              <w:rPr>
                <w:rFonts w:ascii="Times New Roman" w:hAnsi="Times New Roman" w:cs="Times New Roman"/>
                <w:sz w:val="18"/>
                <w:szCs w:val="18"/>
                <w:lang w:bidi="hi-IN"/>
              </w:rPr>
              <w:t>organic model. Hence, organic farming is economically viable</w:t>
            </w:r>
            <w:r w:rsidR="00DF5D1C">
              <w:rPr>
                <w:rFonts w:ascii="Times New Roman" w:hAnsi="Times New Roman" w:cs="Times New Roman"/>
                <w:sz w:val="18"/>
                <w:szCs w:val="18"/>
                <w:lang w:bidi="hi-IN"/>
              </w:rPr>
              <w:t>,</w:t>
            </w:r>
            <w:r w:rsidRPr="006B31D0">
              <w:rPr>
                <w:rFonts w:ascii="Times New Roman" w:hAnsi="Times New Roman" w:cs="Times New Roman"/>
                <w:sz w:val="18"/>
                <w:szCs w:val="18"/>
                <w:lang w:bidi="hi-IN"/>
              </w:rPr>
              <w:t xml:space="preserve"> contrary to its underestimation or ignorance by policymakers of the real economic potential</w:t>
            </w:r>
            <w:r w:rsidR="00DF5D1C">
              <w:rPr>
                <w:rFonts w:ascii="Times New Roman" w:hAnsi="Times New Roman" w:cs="Times New Roman"/>
                <w:sz w:val="18"/>
                <w:szCs w:val="18"/>
                <w:lang w:bidi="hi-IN"/>
              </w:rPr>
              <w:t>,</w:t>
            </w:r>
            <w:r w:rsidRPr="006B31D0">
              <w:rPr>
                <w:rFonts w:ascii="Times New Roman" w:hAnsi="Times New Roman" w:cs="Times New Roman"/>
                <w:sz w:val="18"/>
                <w:szCs w:val="18"/>
                <w:lang w:bidi="hi-IN"/>
              </w:rPr>
              <w:t xml:space="preserve"> which hampers the inclusion of policies to promote organic farming.</w:t>
            </w:r>
          </w:p>
        </w:tc>
        <w:tc>
          <w:tcPr>
            <w:tcW w:w="2622" w:type="dxa"/>
            <w:tcBorders>
              <w:top w:val="nil"/>
            </w:tcBorders>
            <w:shd w:val="clear" w:color="auto" w:fill="auto"/>
            <w:hideMark/>
          </w:tcPr>
          <w:p w14:paraId="793253DB" w14:textId="35AB5B9A" w:rsidR="006B31D0" w:rsidRPr="006B31D0" w:rsidRDefault="006B31D0">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Greater scope for market production</w:t>
            </w:r>
          </w:p>
          <w:p w14:paraId="1AC800DB" w14:textId="1C2795D2" w:rsidR="006B31D0" w:rsidRPr="006B31D0" w:rsidRDefault="006B31D0">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Higher yield</w:t>
            </w:r>
          </w:p>
        </w:tc>
        <w:tc>
          <w:tcPr>
            <w:tcW w:w="2622" w:type="dxa"/>
            <w:tcBorders>
              <w:top w:val="nil"/>
            </w:tcBorders>
            <w:shd w:val="clear" w:color="auto" w:fill="auto"/>
            <w:hideMark/>
          </w:tcPr>
          <w:p w14:paraId="05D594A0" w14:textId="20BC7D15" w:rsidR="006B31D0" w:rsidRPr="006B31D0" w:rsidRDefault="006B31D0">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High fertili</w:t>
            </w:r>
            <w:r w:rsidR="00E93C30">
              <w:rPr>
                <w:rFonts w:ascii="Times New Roman" w:hAnsi="Times New Roman" w:cs="Times New Roman"/>
                <w:sz w:val="18"/>
                <w:szCs w:val="18"/>
              </w:rPr>
              <w:t>z</w:t>
            </w:r>
            <w:r w:rsidRPr="006B31D0">
              <w:rPr>
                <w:rFonts w:ascii="Times New Roman" w:hAnsi="Times New Roman" w:cs="Times New Roman"/>
                <w:sz w:val="18"/>
                <w:szCs w:val="18"/>
              </w:rPr>
              <w:t>ation costs</w:t>
            </w:r>
          </w:p>
          <w:p w14:paraId="6DB3610A" w14:textId="7614681F" w:rsidR="006B31D0" w:rsidRPr="006B31D0" w:rsidRDefault="006B31D0">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High transportation costs</w:t>
            </w:r>
          </w:p>
          <w:p w14:paraId="159EAF33" w14:textId="07EB5484" w:rsidR="006B31D0" w:rsidRPr="006B31D0" w:rsidRDefault="006B31D0">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Disposal of products due to high perishability</w:t>
            </w:r>
          </w:p>
        </w:tc>
        <w:tc>
          <w:tcPr>
            <w:tcW w:w="3402" w:type="dxa"/>
            <w:tcBorders>
              <w:top w:val="nil"/>
            </w:tcBorders>
            <w:shd w:val="clear" w:color="auto" w:fill="auto"/>
            <w:hideMark/>
          </w:tcPr>
          <w:p w14:paraId="03B40708" w14:textId="118CC253" w:rsidR="006B31D0" w:rsidRPr="006B31D0" w:rsidRDefault="006B31D0">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 xml:space="preserve">Train the farmers </w:t>
            </w:r>
            <w:r w:rsidR="00DF5D1C">
              <w:rPr>
                <w:rFonts w:ascii="Times New Roman" w:eastAsia="Times New Roman" w:hAnsi="Times New Roman" w:cs="Times New Roman"/>
                <w:color w:val="000000" w:themeColor="text1"/>
                <w:kern w:val="24"/>
                <w:sz w:val="18"/>
                <w:szCs w:val="18"/>
                <w:lang w:eastAsia="en-IN"/>
              </w:rPr>
              <w:t>in</w:t>
            </w:r>
            <w:r w:rsidRPr="006B31D0">
              <w:rPr>
                <w:rFonts w:ascii="Times New Roman" w:eastAsia="Times New Roman" w:hAnsi="Times New Roman" w:cs="Times New Roman"/>
                <w:color w:val="000000" w:themeColor="text1"/>
                <w:kern w:val="24"/>
                <w:sz w:val="18"/>
                <w:szCs w:val="18"/>
                <w:lang w:eastAsia="en-IN"/>
              </w:rPr>
              <w:t xml:space="preserve"> composting practices to generate more yield and revenue</w:t>
            </w:r>
          </w:p>
          <w:p w14:paraId="2C7E66AB" w14:textId="6007A93E" w:rsidR="006B31D0" w:rsidRPr="006B31D0" w:rsidRDefault="006B31D0">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Promote low external input systems to overcome the challenge of food insecurity</w:t>
            </w:r>
          </w:p>
          <w:p w14:paraId="083580C5" w14:textId="20F4871E" w:rsidR="006B31D0" w:rsidRPr="006B31D0" w:rsidRDefault="006B31D0">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Encourage certification for premium pricing</w:t>
            </w:r>
          </w:p>
          <w:p w14:paraId="0799C675" w14:textId="5FF04A56" w:rsidR="006B31D0" w:rsidRPr="006B31D0" w:rsidRDefault="006B31D0">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Provide subsidies for conversion into organic farming systems</w:t>
            </w:r>
          </w:p>
        </w:tc>
      </w:tr>
      <w:tr w:rsidR="006B31D0" w:rsidRPr="007246E3" w14:paraId="565A04C8" w14:textId="77777777" w:rsidTr="00324CBB">
        <w:trPr>
          <w:trHeight w:val="1141"/>
        </w:trPr>
        <w:tc>
          <w:tcPr>
            <w:tcW w:w="704" w:type="dxa"/>
            <w:shd w:val="clear" w:color="auto" w:fill="auto"/>
            <w:hideMark/>
          </w:tcPr>
          <w:p w14:paraId="2C94FFF1" w14:textId="2F5C067D" w:rsidR="006B31D0" w:rsidRPr="006B31D0" w:rsidRDefault="006B31D0" w:rsidP="006B31D0">
            <w:pPr>
              <w:spacing w:after="0" w:line="240" w:lineRule="auto"/>
              <w:jc w:val="center"/>
              <w:rPr>
                <w:rFonts w:ascii="Times New Roman" w:eastAsia="Times New Roman" w:hAnsi="Times New Roman" w:cs="Times New Roman"/>
                <w:sz w:val="18"/>
                <w:szCs w:val="18"/>
                <w:lang w:eastAsia="en-IN" w:bidi="hi-IN"/>
              </w:rPr>
            </w:pPr>
            <w:r w:rsidRPr="006B31D0">
              <w:rPr>
                <w:rFonts w:ascii="Times New Roman" w:eastAsia="Times New Roman" w:hAnsi="Times New Roman" w:cs="Times New Roman"/>
                <w:sz w:val="18"/>
                <w:szCs w:val="18"/>
                <w:lang w:eastAsia="en-IN" w:bidi="hi-IN"/>
              </w:rPr>
              <w:t>[2</w:t>
            </w:r>
            <w:r w:rsidR="00743262">
              <w:rPr>
                <w:rFonts w:ascii="Times New Roman" w:eastAsia="Times New Roman" w:hAnsi="Times New Roman" w:cs="Times New Roman"/>
                <w:sz w:val="18"/>
                <w:szCs w:val="18"/>
                <w:lang w:eastAsia="en-IN" w:bidi="hi-IN"/>
              </w:rPr>
              <w:t>8</w:t>
            </w:r>
            <w:r w:rsidRPr="006B31D0">
              <w:rPr>
                <w:rFonts w:ascii="Times New Roman" w:eastAsia="Times New Roman" w:hAnsi="Times New Roman" w:cs="Times New Roman"/>
                <w:sz w:val="18"/>
                <w:szCs w:val="18"/>
                <w:lang w:eastAsia="en-IN" w:bidi="hi-IN"/>
              </w:rPr>
              <w:t>]</w:t>
            </w:r>
          </w:p>
        </w:tc>
        <w:tc>
          <w:tcPr>
            <w:tcW w:w="4820" w:type="dxa"/>
            <w:shd w:val="clear" w:color="auto" w:fill="auto"/>
            <w:hideMark/>
          </w:tcPr>
          <w:p w14:paraId="6B2B851C" w14:textId="30C56ECB" w:rsidR="006B31D0" w:rsidRPr="006B31D0" w:rsidRDefault="006B31D0" w:rsidP="006B31D0">
            <w:pPr>
              <w:spacing w:after="0" w:line="240" w:lineRule="auto"/>
              <w:jc w:val="both"/>
              <w:rPr>
                <w:rFonts w:ascii="Times New Roman" w:eastAsia="Times New Roman" w:hAnsi="Times New Roman" w:cs="Times New Roman"/>
                <w:color w:val="000000"/>
                <w:sz w:val="18"/>
                <w:szCs w:val="18"/>
                <w:lang w:eastAsia="en-IN" w:bidi="hi-IN"/>
              </w:rPr>
            </w:pPr>
            <w:r w:rsidRPr="006B31D0">
              <w:rPr>
                <w:rFonts w:ascii="Times New Roman" w:eastAsia="TimesNewRomanPSMT" w:hAnsi="Times New Roman" w:cs="Times New Roman"/>
                <w:sz w:val="18"/>
                <w:szCs w:val="18"/>
                <w:lang w:bidi="hi-IN"/>
              </w:rPr>
              <w:t xml:space="preserve">The situation of organic farms on the national level tends to be economically more favourable. This is demonstrated by the higher share of profit-making farms and more favourable values of </w:t>
            </w:r>
            <w:r w:rsidR="00A23F7F">
              <w:rPr>
                <w:rFonts w:ascii="Times New Roman" w:eastAsia="TimesNewRomanPSMT" w:hAnsi="Times New Roman" w:cs="Times New Roman"/>
                <w:sz w:val="18"/>
                <w:szCs w:val="18"/>
                <w:lang w:bidi="hi-IN"/>
              </w:rPr>
              <w:t>specific</w:t>
            </w:r>
            <w:r w:rsidRPr="006B31D0">
              <w:rPr>
                <w:rFonts w:ascii="Times New Roman" w:eastAsia="TimesNewRomanPSMT" w:hAnsi="Times New Roman" w:cs="Times New Roman"/>
                <w:sz w:val="18"/>
                <w:szCs w:val="18"/>
                <w:lang w:bidi="hi-IN"/>
              </w:rPr>
              <w:t xml:space="preserve"> ratio indicators, i.e., those concerning profitability, liquidity, and interest coverage. </w:t>
            </w:r>
            <w:r w:rsidR="00DF5D1C">
              <w:rPr>
                <w:rFonts w:ascii="Times New Roman" w:eastAsia="TimesNewRomanPSMT" w:hAnsi="Times New Roman" w:cs="Times New Roman"/>
                <w:sz w:val="18"/>
                <w:szCs w:val="18"/>
                <w:lang w:bidi="hi-IN"/>
              </w:rPr>
              <w:t>Comparing</w:t>
            </w:r>
            <w:r w:rsidRPr="006B31D0">
              <w:rPr>
                <w:rFonts w:ascii="Times New Roman" w:eastAsia="TimesNewRomanPSMT" w:hAnsi="Times New Roman" w:cs="Times New Roman"/>
                <w:sz w:val="18"/>
                <w:szCs w:val="18"/>
                <w:lang w:bidi="hi-IN"/>
              </w:rPr>
              <w:t xml:space="preserve"> the average values achieved with the E</w:t>
            </w:r>
            <w:r w:rsidR="00C714C4">
              <w:rPr>
                <w:rFonts w:ascii="Times New Roman" w:eastAsia="TimesNewRomanPSMT" w:hAnsi="Times New Roman" w:cs="Times New Roman"/>
                <w:sz w:val="18"/>
                <w:szCs w:val="18"/>
                <w:lang w:bidi="hi-IN"/>
              </w:rPr>
              <w:t>U</w:t>
            </w:r>
            <w:r w:rsidRPr="006B31D0">
              <w:rPr>
                <w:rFonts w:ascii="Times New Roman" w:eastAsia="TimesNewRomanPSMT" w:hAnsi="Times New Roman" w:cs="Times New Roman"/>
                <w:sz w:val="18"/>
                <w:szCs w:val="18"/>
                <w:lang w:bidi="hi-IN"/>
              </w:rPr>
              <w:t xml:space="preserve"> revealed a significantly more favourable situation in the Czech Republic.</w:t>
            </w:r>
          </w:p>
        </w:tc>
        <w:tc>
          <w:tcPr>
            <w:tcW w:w="2622" w:type="dxa"/>
            <w:shd w:val="clear" w:color="auto" w:fill="auto"/>
            <w:hideMark/>
          </w:tcPr>
          <w:p w14:paraId="7F9E64BA" w14:textId="6FB8B5E9" w:rsidR="006B31D0" w:rsidRPr="006B31D0" w:rsidRDefault="006B31D0">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High profitability</w:t>
            </w:r>
          </w:p>
          <w:p w14:paraId="7A8B2096" w14:textId="6EAFF78C" w:rsidR="006B31D0" w:rsidRPr="006B31D0" w:rsidRDefault="006B31D0">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High return on assets</w:t>
            </w:r>
          </w:p>
          <w:p w14:paraId="466E25C9" w14:textId="2D3F4111" w:rsidR="006B31D0" w:rsidRPr="006B31D0" w:rsidRDefault="006B31D0">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Higher interest coverage ratio</w:t>
            </w:r>
          </w:p>
        </w:tc>
        <w:tc>
          <w:tcPr>
            <w:tcW w:w="2622" w:type="dxa"/>
            <w:shd w:val="clear" w:color="auto" w:fill="auto"/>
            <w:hideMark/>
          </w:tcPr>
          <w:p w14:paraId="0AAC5D46" w14:textId="6A160B1E" w:rsidR="006B31D0" w:rsidRPr="006B31D0" w:rsidRDefault="006B31D0">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High production costs</w:t>
            </w:r>
          </w:p>
          <w:p w14:paraId="11830453" w14:textId="6AB55C75" w:rsidR="006B31D0" w:rsidRPr="006B31D0" w:rsidRDefault="006B31D0">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Complex production process</w:t>
            </w:r>
          </w:p>
          <w:p w14:paraId="6A4998F9" w14:textId="4AA8D72F" w:rsidR="006B31D0" w:rsidRPr="006B31D0" w:rsidRDefault="006B31D0">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Higher production risk</w:t>
            </w:r>
          </w:p>
        </w:tc>
        <w:tc>
          <w:tcPr>
            <w:tcW w:w="3402" w:type="dxa"/>
            <w:shd w:val="clear" w:color="auto" w:fill="auto"/>
            <w:hideMark/>
          </w:tcPr>
          <w:p w14:paraId="247E8AD6" w14:textId="2060A72D" w:rsidR="006B31D0" w:rsidRPr="006B31D0" w:rsidRDefault="006B31D0">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Provide subsidies to increase production and efficiency</w:t>
            </w:r>
          </w:p>
          <w:p w14:paraId="25A0E951" w14:textId="36FA2C56" w:rsidR="006B31D0" w:rsidRPr="006B31D0" w:rsidRDefault="006B31D0">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Facilitate capacity</w:t>
            </w:r>
            <w:r w:rsidR="00DF5D1C">
              <w:rPr>
                <w:rFonts w:ascii="Times New Roman" w:eastAsia="Times New Roman" w:hAnsi="Times New Roman" w:cs="Times New Roman"/>
                <w:color w:val="000000" w:themeColor="text1"/>
                <w:kern w:val="24"/>
                <w:sz w:val="18"/>
                <w:szCs w:val="18"/>
                <w:lang w:eastAsia="en-IN"/>
              </w:rPr>
              <w:t>-</w:t>
            </w:r>
            <w:r w:rsidRPr="006B31D0">
              <w:rPr>
                <w:rFonts w:ascii="Times New Roman" w:eastAsia="Times New Roman" w:hAnsi="Times New Roman" w:cs="Times New Roman"/>
                <w:color w:val="000000" w:themeColor="text1"/>
                <w:kern w:val="24"/>
                <w:sz w:val="18"/>
                <w:szCs w:val="18"/>
                <w:lang w:eastAsia="en-IN"/>
              </w:rPr>
              <w:t xml:space="preserve">building activities to improve </w:t>
            </w:r>
            <w:r w:rsidR="00DF5D1C">
              <w:rPr>
                <w:rFonts w:ascii="Times New Roman" w:eastAsia="Times New Roman" w:hAnsi="Times New Roman" w:cs="Times New Roman"/>
                <w:color w:val="000000" w:themeColor="text1"/>
                <w:kern w:val="24"/>
                <w:sz w:val="18"/>
                <w:szCs w:val="18"/>
                <w:lang w:eastAsia="en-IN"/>
              </w:rPr>
              <w:t xml:space="preserve">the </w:t>
            </w:r>
            <w:r w:rsidRPr="006B31D0">
              <w:rPr>
                <w:rFonts w:ascii="Times New Roman" w:eastAsia="Times New Roman" w:hAnsi="Times New Roman" w:cs="Times New Roman"/>
                <w:color w:val="000000" w:themeColor="text1"/>
                <w:kern w:val="24"/>
                <w:sz w:val="18"/>
                <w:szCs w:val="18"/>
                <w:lang w:eastAsia="en-IN"/>
              </w:rPr>
              <w:t>management skills of farmers</w:t>
            </w:r>
          </w:p>
          <w:p w14:paraId="29239D65" w14:textId="3683A18E" w:rsidR="006B31D0" w:rsidRPr="006B31D0" w:rsidRDefault="006B31D0">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Widen the prospects of market accessibility</w:t>
            </w:r>
          </w:p>
        </w:tc>
      </w:tr>
      <w:tr w:rsidR="006B31D0" w:rsidRPr="007246E3" w14:paraId="338E2D8F" w14:textId="77777777" w:rsidTr="00075A6D">
        <w:trPr>
          <w:trHeight w:val="699"/>
        </w:trPr>
        <w:tc>
          <w:tcPr>
            <w:tcW w:w="704" w:type="dxa"/>
            <w:shd w:val="clear" w:color="auto" w:fill="auto"/>
            <w:hideMark/>
          </w:tcPr>
          <w:p w14:paraId="5676455F" w14:textId="53131B5E" w:rsidR="006B31D0" w:rsidRPr="006B31D0" w:rsidRDefault="006B31D0" w:rsidP="006B31D0">
            <w:pPr>
              <w:spacing w:after="0" w:line="240" w:lineRule="auto"/>
              <w:jc w:val="center"/>
              <w:rPr>
                <w:rFonts w:ascii="Times New Roman" w:eastAsia="Times New Roman" w:hAnsi="Times New Roman" w:cs="Times New Roman"/>
                <w:sz w:val="18"/>
                <w:szCs w:val="18"/>
                <w:lang w:eastAsia="en-IN" w:bidi="hi-IN"/>
              </w:rPr>
            </w:pPr>
            <w:r w:rsidRPr="006B31D0">
              <w:rPr>
                <w:rFonts w:ascii="Times New Roman" w:eastAsia="Times New Roman" w:hAnsi="Times New Roman" w:cs="Times New Roman"/>
                <w:sz w:val="18"/>
                <w:szCs w:val="18"/>
                <w:lang w:eastAsia="en-IN" w:bidi="hi-IN"/>
              </w:rPr>
              <w:t>[</w:t>
            </w:r>
            <w:r w:rsidR="00743262">
              <w:rPr>
                <w:rFonts w:ascii="Times New Roman" w:eastAsia="Times New Roman" w:hAnsi="Times New Roman" w:cs="Times New Roman"/>
                <w:sz w:val="18"/>
                <w:szCs w:val="18"/>
                <w:lang w:eastAsia="en-IN" w:bidi="hi-IN"/>
              </w:rPr>
              <w:t>29</w:t>
            </w:r>
            <w:r w:rsidRPr="006B31D0">
              <w:rPr>
                <w:rFonts w:ascii="Times New Roman" w:eastAsia="Times New Roman" w:hAnsi="Times New Roman" w:cs="Times New Roman"/>
                <w:sz w:val="18"/>
                <w:szCs w:val="18"/>
                <w:lang w:eastAsia="en-IN" w:bidi="hi-IN"/>
              </w:rPr>
              <w:t>]</w:t>
            </w:r>
          </w:p>
        </w:tc>
        <w:tc>
          <w:tcPr>
            <w:tcW w:w="4820" w:type="dxa"/>
            <w:shd w:val="clear" w:color="auto" w:fill="auto"/>
            <w:hideMark/>
          </w:tcPr>
          <w:p w14:paraId="125029C0" w14:textId="36C62654" w:rsidR="006B31D0" w:rsidRPr="006B31D0" w:rsidRDefault="00DF5D1C" w:rsidP="006B31D0">
            <w:pPr>
              <w:spacing w:after="0" w:line="240" w:lineRule="auto"/>
              <w:jc w:val="both"/>
              <w:rPr>
                <w:rFonts w:ascii="Times New Roman" w:eastAsia="Times New Roman" w:hAnsi="Times New Roman" w:cs="Times New Roman"/>
                <w:color w:val="000000"/>
                <w:sz w:val="18"/>
                <w:szCs w:val="18"/>
                <w:lang w:eastAsia="en-IN" w:bidi="hi-IN"/>
              </w:rPr>
            </w:pPr>
            <w:r>
              <w:rPr>
                <w:rFonts w:ascii="Times New Roman" w:hAnsi="Times New Roman" w:cs="Times New Roman"/>
                <w:sz w:val="18"/>
                <w:szCs w:val="18"/>
                <w:lang w:bidi="hi-IN"/>
              </w:rPr>
              <w:t>C</w:t>
            </w:r>
            <w:r w:rsidR="006B31D0" w:rsidRPr="006B31D0">
              <w:rPr>
                <w:rFonts w:ascii="Times New Roman" w:hAnsi="Times New Roman" w:cs="Times New Roman"/>
                <w:sz w:val="18"/>
                <w:szCs w:val="18"/>
                <w:lang w:bidi="hi-IN"/>
              </w:rPr>
              <w:t>onsumers are interested in organic products</w:t>
            </w:r>
            <w:r>
              <w:rPr>
                <w:rFonts w:ascii="Times New Roman" w:hAnsi="Times New Roman" w:cs="Times New Roman"/>
                <w:sz w:val="18"/>
                <w:szCs w:val="18"/>
                <w:lang w:bidi="hi-IN"/>
              </w:rPr>
              <w:t xml:space="preserve"> and</w:t>
            </w:r>
            <w:r w:rsidR="006B31D0" w:rsidRPr="006B31D0">
              <w:rPr>
                <w:rFonts w:ascii="Times New Roman" w:hAnsi="Times New Roman" w:cs="Times New Roman"/>
                <w:sz w:val="18"/>
                <w:szCs w:val="18"/>
                <w:lang w:bidi="hi-IN"/>
              </w:rPr>
              <w:t xml:space="preserve"> willing to pay a higher price. </w:t>
            </w:r>
            <w:r w:rsidR="00A23F7F">
              <w:rPr>
                <w:rFonts w:ascii="Times New Roman" w:hAnsi="Times New Roman" w:cs="Times New Roman"/>
                <w:sz w:val="18"/>
                <w:szCs w:val="18"/>
                <w:lang w:bidi="hi-IN"/>
              </w:rPr>
              <w:t>Most</w:t>
            </w:r>
            <w:r w:rsidR="006B31D0" w:rsidRPr="006B31D0">
              <w:rPr>
                <w:rFonts w:ascii="Times New Roman" w:hAnsi="Times New Roman" w:cs="Times New Roman"/>
                <w:sz w:val="18"/>
                <w:szCs w:val="18"/>
                <w:lang w:bidi="hi-IN"/>
              </w:rPr>
              <w:t xml:space="preserve"> consumers are willing to pay </w:t>
            </w:r>
            <w:r w:rsidR="006412F5" w:rsidRPr="006B31D0">
              <w:rPr>
                <w:rFonts w:ascii="Times New Roman" w:hAnsi="Times New Roman" w:cs="Times New Roman"/>
                <w:sz w:val="18"/>
                <w:szCs w:val="18"/>
                <w:lang w:bidi="hi-IN"/>
              </w:rPr>
              <w:t>no</w:t>
            </w:r>
            <w:r w:rsidR="006B31D0" w:rsidRPr="006B31D0">
              <w:rPr>
                <w:rFonts w:ascii="Times New Roman" w:hAnsi="Times New Roman" w:cs="Times New Roman"/>
                <w:sz w:val="18"/>
                <w:szCs w:val="18"/>
                <w:lang w:bidi="hi-IN"/>
              </w:rPr>
              <w:t xml:space="preserve"> more than 50</w:t>
            </w:r>
            <w:r w:rsidR="00A23F7F">
              <w:rPr>
                <w:rFonts w:ascii="Times New Roman" w:hAnsi="Times New Roman" w:cs="Times New Roman"/>
                <w:sz w:val="18"/>
                <w:szCs w:val="18"/>
                <w:lang w:bidi="hi-IN"/>
              </w:rPr>
              <w:t xml:space="preserve"> per cent</w:t>
            </w:r>
            <w:r w:rsidR="006B31D0" w:rsidRPr="006B31D0">
              <w:rPr>
                <w:rFonts w:ascii="Times New Roman" w:hAnsi="Times New Roman" w:cs="Times New Roman"/>
                <w:sz w:val="18"/>
                <w:szCs w:val="18"/>
                <w:lang w:bidi="hi-IN"/>
              </w:rPr>
              <w:t xml:space="preserve"> for organic products compared to conventional products. Organic products are purchased mainly by younger consumers in larger cities with a higher educational background. </w:t>
            </w:r>
            <w:r w:rsidR="00A23F7F">
              <w:rPr>
                <w:rFonts w:ascii="Times New Roman" w:hAnsi="Times New Roman" w:cs="Times New Roman"/>
                <w:sz w:val="18"/>
                <w:szCs w:val="18"/>
                <w:lang w:bidi="hi-IN"/>
              </w:rPr>
              <w:t>Therefore, i</w:t>
            </w:r>
            <w:r w:rsidR="006B31D0" w:rsidRPr="006B31D0">
              <w:rPr>
                <w:rFonts w:ascii="Times New Roman" w:hAnsi="Times New Roman" w:cs="Times New Roman"/>
                <w:sz w:val="18"/>
                <w:szCs w:val="18"/>
                <w:lang w:bidi="hi-IN"/>
              </w:rPr>
              <w:t>t can be concluded that organic products have potential in the market</w:t>
            </w:r>
            <w:r>
              <w:rPr>
                <w:rFonts w:ascii="Times New Roman" w:hAnsi="Times New Roman" w:cs="Times New Roman"/>
                <w:sz w:val="18"/>
                <w:szCs w:val="18"/>
                <w:lang w:bidi="hi-IN"/>
              </w:rPr>
              <w:t>. T</w:t>
            </w:r>
            <w:r w:rsidR="006B31D0" w:rsidRPr="006B31D0">
              <w:rPr>
                <w:rFonts w:ascii="Times New Roman" w:hAnsi="Times New Roman" w:cs="Times New Roman"/>
                <w:sz w:val="18"/>
                <w:szCs w:val="18"/>
                <w:lang w:bidi="hi-IN"/>
              </w:rPr>
              <w:t>herefore, the producers must focus on the area with a</w:t>
            </w:r>
            <w:r>
              <w:rPr>
                <w:rFonts w:ascii="Times New Roman" w:hAnsi="Times New Roman" w:cs="Times New Roman"/>
                <w:sz w:val="18"/>
                <w:szCs w:val="18"/>
                <w:lang w:bidi="hi-IN"/>
              </w:rPr>
              <w:t xml:space="preserve"> shor</w:t>
            </w:r>
            <w:r w:rsidR="006B31D0" w:rsidRPr="006B31D0">
              <w:rPr>
                <w:rFonts w:ascii="Times New Roman" w:hAnsi="Times New Roman" w:cs="Times New Roman"/>
                <w:sz w:val="18"/>
                <w:szCs w:val="18"/>
                <w:lang w:bidi="hi-IN"/>
              </w:rPr>
              <w:t xml:space="preserve">t range and provide </w:t>
            </w:r>
            <w:r>
              <w:rPr>
                <w:rFonts w:ascii="Times New Roman" w:hAnsi="Times New Roman" w:cs="Times New Roman"/>
                <w:sz w:val="18"/>
                <w:szCs w:val="18"/>
                <w:lang w:bidi="hi-IN"/>
              </w:rPr>
              <w:t>reasonably priced products</w:t>
            </w:r>
            <w:r w:rsidR="006B31D0" w:rsidRPr="006B31D0">
              <w:rPr>
                <w:rFonts w:ascii="Times New Roman" w:hAnsi="Times New Roman" w:cs="Times New Roman"/>
                <w:sz w:val="18"/>
                <w:szCs w:val="18"/>
                <w:lang w:bidi="hi-IN"/>
              </w:rPr>
              <w:t>.</w:t>
            </w:r>
          </w:p>
        </w:tc>
        <w:tc>
          <w:tcPr>
            <w:tcW w:w="2622" w:type="dxa"/>
            <w:shd w:val="clear" w:color="auto" w:fill="auto"/>
            <w:hideMark/>
          </w:tcPr>
          <w:p w14:paraId="285E753B" w14:textId="6A1E736E" w:rsidR="006B31D0" w:rsidRPr="006B31D0" w:rsidRDefault="006B31D0">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High consumer demand</w:t>
            </w:r>
          </w:p>
          <w:p w14:paraId="4AC4210A" w14:textId="444D7215" w:rsidR="006B31D0" w:rsidRPr="006B31D0" w:rsidRDefault="006B31D0">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High profitability due to premium pricing</w:t>
            </w:r>
          </w:p>
        </w:tc>
        <w:tc>
          <w:tcPr>
            <w:tcW w:w="2622" w:type="dxa"/>
            <w:shd w:val="clear" w:color="auto" w:fill="auto"/>
            <w:hideMark/>
          </w:tcPr>
          <w:p w14:paraId="613456D8" w14:textId="4A540861" w:rsidR="006B31D0" w:rsidRPr="006B31D0" w:rsidRDefault="006B31D0">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High production costs</w:t>
            </w:r>
          </w:p>
          <w:p w14:paraId="2FF490FC" w14:textId="14D25712" w:rsidR="006B31D0" w:rsidRPr="006B31D0" w:rsidRDefault="006B31D0">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Lower yield</w:t>
            </w:r>
          </w:p>
          <w:p w14:paraId="546AD855" w14:textId="6462FB3E" w:rsidR="006B31D0" w:rsidRPr="006B31D0" w:rsidRDefault="006B31D0">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Lower technical efficiency</w:t>
            </w:r>
          </w:p>
        </w:tc>
        <w:tc>
          <w:tcPr>
            <w:tcW w:w="3402" w:type="dxa"/>
            <w:shd w:val="clear" w:color="auto" w:fill="auto"/>
            <w:hideMark/>
          </w:tcPr>
          <w:p w14:paraId="21FA04FB" w14:textId="72D994E8" w:rsidR="006B31D0" w:rsidRPr="006B31D0" w:rsidRDefault="006B31D0">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Provide subsidies to help farmers convert losses into profits</w:t>
            </w:r>
          </w:p>
          <w:p w14:paraId="0F9DCB55" w14:textId="20327DB2" w:rsidR="006B31D0" w:rsidRPr="006B31D0" w:rsidRDefault="006B31D0">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Facilitate skill training to make the farmers well</w:t>
            </w:r>
            <w:r w:rsidR="00DF5D1C">
              <w:rPr>
                <w:rFonts w:ascii="Times New Roman" w:eastAsia="Times New Roman" w:hAnsi="Times New Roman" w:cs="Times New Roman"/>
                <w:color w:val="000000" w:themeColor="text1"/>
                <w:kern w:val="24"/>
                <w:sz w:val="18"/>
                <w:szCs w:val="18"/>
                <w:lang w:eastAsia="en-IN"/>
              </w:rPr>
              <w:t>-</w:t>
            </w:r>
            <w:r w:rsidRPr="006B31D0">
              <w:rPr>
                <w:rFonts w:ascii="Times New Roman" w:eastAsia="Times New Roman" w:hAnsi="Times New Roman" w:cs="Times New Roman"/>
                <w:color w:val="000000" w:themeColor="text1"/>
                <w:kern w:val="24"/>
                <w:sz w:val="18"/>
                <w:szCs w:val="18"/>
                <w:lang w:eastAsia="en-IN"/>
              </w:rPr>
              <w:t>versed with the recent technology and improve their efficiency</w:t>
            </w:r>
          </w:p>
        </w:tc>
      </w:tr>
      <w:tr w:rsidR="006B31D0" w:rsidRPr="007246E3" w14:paraId="4C1C9482" w14:textId="77777777" w:rsidTr="00324CBB">
        <w:trPr>
          <w:trHeight w:val="716"/>
        </w:trPr>
        <w:tc>
          <w:tcPr>
            <w:tcW w:w="704" w:type="dxa"/>
            <w:shd w:val="clear" w:color="auto" w:fill="auto"/>
          </w:tcPr>
          <w:p w14:paraId="70768AD5" w14:textId="70D17A23" w:rsidR="006B31D0" w:rsidRPr="006B31D0" w:rsidRDefault="006B31D0" w:rsidP="006B31D0">
            <w:pPr>
              <w:spacing w:after="0" w:line="240" w:lineRule="auto"/>
              <w:jc w:val="center"/>
              <w:rPr>
                <w:rFonts w:ascii="Times New Roman" w:eastAsia="Times New Roman" w:hAnsi="Times New Roman" w:cs="Times New Roman"/>
                <w:sz w:val="18"/>
                <w:szCs w:val="18"/>
                <w:lang w:eastAsia="en-IN" w:bidi="hi-IN"/>
              </w:rPr>
            </w:pPr>
            <w:r w:rsidRPr="006B31D0">
              <w:rPr>
                <w:rFonts w:ascii="Times New Roman" w:eastAsia="Times New Roman" w:hAnsi="Times New Roman" w:cs="Times New Roman"/>
                <w:sz w:val="18"/>
                <w:szCs w:val="18"/>
                <w:lang w:eastAsia="en-IN" w:bidi="hi-IN"/>
              </w:rPr>
              <w:t>[3</w:t>
            </w:r>
            <w:r w:rsidR="00743262">
              <w:rPr>
                <w:rFonts w:ascii="Times New Roman" w:eastAsia="Times New Roman" w:hAnsi="Times New Roman" w:cs="Times New Roman"/>
                <w:sz w:val="18"/>
                <w:szCs w:val="18"/>
                <w:lang w:eastAsia="en-IN" w:bidi="hi-IN"/>
              </w:rPr>
              <w:t>0</w:t>
            </w:r>
            <w:r w:rsidRPr="006B31D0">
              <w:rPr>
                <w:rFonts w:ascii="Times New Roman" w:eastAsia="Times New Roman" w:hAnsi="Times New Roman" w:cs="Times New Roman"/>
                <w:sz w:val="18"/>
                <w:szCs w:val="18"/>
                <w:lang w:eastAsia="en-IN" w:bidi="hi-IN"/>
              </w:rPr>
              <w:t>]</w:t>
            </w:r>
          </w:p>
        </w:tc>
        <w:tc>
          <w:tcPr>
            <w:tcW w:w="4820" w:type="dxa"/>
            <w:shd w:val="clear" w:color="auto" w:fill="auto"/>
            <w:hideMark/>
          </w:tcPr>
          <w:p w14:paraId="0EB8FCF3" w14:textId="3CB2C151" w:rsidR="006B31D0" w:rsidRPr="006B31D0" w:rsidRDefault="006B31D0" w:rsidP="006B31D0">
            <w:pPr>
              <w:spacing w:after="0" w:line="240" w:lineRule="auto"/>
              <w:jc w:val="both"/>
              <w:rPr>
                <w:rFonts w:ascii="Times New Roman" w:eastAsia="Times New Roman" w:hAnsi="Times New Roman" w:cs="Times New Roman"/>
                <w:sz w:val="18"/>
                <w:szCs w:val="18"/>
                <w:lang w:eastAsia="en-IN" w:bidi="hi-IN"/>
              </w:rPr>
            </w:pPr>
            <w:r w:rsidRPr="006B31D0">
              <w:rPr>
                <w:rFonts w:ascii="Times New Roman" w:hAnsi="Times New Roman" w:cs="Times New Roman"/>
                <w:sz w:val="18"/>
                <w:szCs w:val="18"/>
                <w:lang w:bidi="hi-IN"/>
              </w:rPr>
              <w:t>The organic system based on agroecological practices may not create higher profitability than the conventional system. However, considering the entire two-year rotation, the overall profitability may be increased by premium pricing, though the differences were not statistically significant.</w:t>
            </w:r>
          </w:p>
        </w:tc>
        <w:tc>
          <w:tcPr>
            <w:tcW w:w="2622" w:type="dxa"/>
            <w:shd w:val="clear" w:color="auto" w:fill="auto"/>
            <w:hideMark/>
          </w:tcPr>
          <w:p w14:paraId="69CCBB95" w14:textId="179C997A" w:rsidR="006B31D0" w:rsidRPr="006B31D0" w:rsidRDefault="006B31D0">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Higher revenues due to premium pricing</w:t>
            </w:r>
          </w:p>
          <w:p w14:paraId="6E454401" w14:textId="69FF2F97" w:rsidR="006B31D0" w:rsidRPr="006B31D0" w:rsidRDefault="006B31D0">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Lower costs of fertili</w:t>
            </w:r>
            <w:r w:rsidR="00E93C30">
              <w:rPr>
                <w:rFonts w:ascii="Times New Roman" w:hAnsi="Times New Roman" w:cs="Times New Roman"/>
                <w:sz w:val="18"/>
                <w:szCs w:val="18"/>
              </w:rPr>
              <w:t>z</w:t>
            </w:r>
            <w:r w:rsidRPr="006B31D0">
              <w:rPr>
                <w:rFonts w:ascii="Times New Roman" w:hAnsi="Times New Roman" w:cs="Times New Roman"/>
                <w:sz w:val="18"/>
                <w:szCs w:val="18"/>
              </w:rPr>
              <w:t>ation</w:t>
            </w:r>
          </w:p>
        </w:tc>
        <w:tc>
          <w:tcPr>
            <w:tcW w:w="2622" w:type="dxa"/>
            <w:shd w:val="clear" w:color="auto" w:fill="auto"/>
            <w:hideMark/>
          </w:tcPr>
          <w:p w14:paraId="724EC462" w14:textId="6C6C3566" w:rsidR="006B31D0" w:rsidRPr="006B31D0" w:rsidRDefault="006B31D0">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Additional costs of agroecological service crops</w:t>
            </w:r>
          </w:p>
          <w:p w14:paraId="52D0E4B4" w14:textId="6FC179D8" w:rsidR="006B31D0" w:rsidRPr="006B31D0" w:rsidRDefault="006B31D0">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High production costs</w:t>
            </w:r>
          </w:p>
          <w:p w14:paraId="32E2A608" w14:textId="416C3887" w:rsidR="006B31D0" w:rsidRPr="006B31D0" w:rsidRDefault="006B31D0">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Lower yield</w:t>
            </w:r>
          </w:p>
        </w:tc>
        <w:tc>
          <w:tcPr>
            <w:tcW w:w="3402" w:type="dxa"/>
            <w:shd w:val="clear" w:color="auto" w:fill="auto"/>
            <w:hideMark/>
          </w:tcPr>
          <w:p w14:paraId="3C08562D" w14:textId="4C0CE16B" w:rsidR="006B31D0" w:rsidRPr="006B31D0" w:rsidRDefault="006B31D0">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 xml:space="preserve">Promote </w:t>
            </w:r>
            <w:r w:rsidR="00DF5D1C">
              <w:rPr>
                <w:rFonts w:ascii="Times New Roman" w:eastAsia="Times New Roman" w:hAnsi="Times New Roman" w:cs="Times New Roman"/>
                <w:color w:val="000000" w:themeColor="text1"/>
                <w:kern w:val="24"/>
                <w:sz w:val="18"/>
                <w:szCs w:val="18"/>
                <w:lang w:eastAsia="en-IN"/>
              </w:rPr>
              <w:t xml:space="preserve">the </w:t>
            </w:r>
            <w:r w:rsidRPr="006B31D0">
              <w:rPr>
                <w:rFonts w:ascii="Times New Roman" w:eastAsia="Times New Roman" w:hAnsi="Times New Roman" w:cs="Times New Roman"/>
                <w:color w:val="000000" w:themeColor="text1"/>
                <w:kern w:val="24"/>
                <w:sz w:val="18"/>
                <w:szCs w:val="18"/>
                <w:lang w:eastAsia="en-IN"/>
              </w:rPr>
              <w:t>use of farmyard manure and compost to reduce input costs</w:t>
            </w:r>
          </w:p>
          <w:p w14:paraId="26DECAF3" w14:textId="330E0BBD" w:rsidR="006B31D0" w:rsidRPr="006B31D0" w:rsidRDefault="006B31D0">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 xml:space="preserve">Encourage </w:t>
            </w:r>
            <w:r w:rsidR="00DF5D1C">
              <w:rPr>
                <w:rFonts w:ascii="Times New Roman" w:eastAsia="Times New Roman" w:hAnsi="Times New Roman" w:cs="Times New Roman"/>
                <w:color w:val="000000" w:themeColor="text1"/>
                <w:kern w:val="24"/>
                <w:sz w:val="18"/>
                <w:szCs w:val="18"/>
                <w:lang w:eastAsia="en-IN"/>
              </w:rPr>
              <w:t xml:space="preserve">the </w:t>
            </w:r>
            <w:r w:rsidRPr="006B31D0">
              <w:rPr>
                <w:rFonts w:ascii="Times New Roman" w:eastAsia="Times New Roman" w:hAnsi="Times New Roman" w:cs="Times New Roman"/>
                <w:color w:val="000000" w:themeColor="text1"/>
                <w:kern w:val="24"/>
                <w:sz w:val="18"/>
                <w:szCs w:val="18"/>
                <w:lang w:eastAsia="en-IN"/>
              </w:rPr>
              <w:t>practice of crop residue recycling to improve yield and revenue efficiency</w:t>
            </w:r>
          </w:p>
        </w:tc>
      </w:tr>
      <w:tr w:rsidR="006B31D0" w:rsidRPr="007246E3" w14:paraId="472834FE" w14:textId="77777777" w:rsidTr="00E83E21">
        <w:trPr>
          <w:trHeight w:val="1425"/>
        </w:trPr>
        <w:tc>
          <w:tcPr>
            <w:tcW w:w="704" w:type="dxa"/>
            <w:shd w:val="clear" w:color="auto" w:fill="auto"/>
          </w:tcPr>
          <w:p w14:paraId="7F7A1CF5" w14:textId="631A2C89" w:rsidR="006B31D0" w:rsidRPr="006B31D0" w:rsidRDefault="006B31D0" w:rsidP="006B31D0">
            <w:pPr>
              <w:spacing w:after="0" w:line="240" w:lineRule="auto"/>
              <w:jc w:val="center"/>
              <w:rPr>
                <w:rFonts w:ascii="Times New Roman" w:eastAsia="Times New Roman" w:hAnsi="Times New Roman" w:cs="Times New Roman"/>
                <w:sz w:val="18"/>
                <w:szCs w:val="18"/>
                <w:lang w:eastAsia="en-IN" w:bidi="hi-IN"/>
              </w:rPr>
            </w:pPr>
            <w:r w:rsidRPr="006B31D0">
              <w:rPr>
                <w:rFonts w:ascii="Times New Roman" w:eastAsia="Times New Roman" w:hAnsi="Times New Roman" w:cs="Times New Roman"/>
                <w:sz w:val="18"/>
                <w:szCs w:val="18"/>
                <w:lang w:eastAsia="en-IN" w:bidi="hi-IN"/>
              </w:rPr>
              <w:t>[3</w:t>
            </w:r>
            <w:r w:rsidR="00743262">
              <w:rPr>
                <w:rFonts w:ascii="Times New Roman" w:eastAsia="Times New Roman" w:hAnsi="Times New Roman" w:cs="Times New Roman"/>
                <w:sz w:val="18"/>
                <w:szCs w:val="18"/>
                <w:lang w:eastAsia="en-IN" w:bidi="hi-IN"/>
              </w:rPr>
              <w:t>1</w:t>
            </w:r>
            <w:r w:rsidRPr="006B31D0">
              <w:rPr>
                <w:rFonts w:ascii="Times New Roman" w:eastAsia="Times New Roman" w:hAnsi="Times New Roman" w:cs="Times New Roman"/>
                <w:sz w:val="18"/>
                <w:szCs w:val="18"/>
                <w:lang w:eastAsia="en-IN" w:bidi="hi-IN"/>
              </w:rPr>
              <w:t>]</w:t>
            </w:r>
          </w:p>
        </w:tc>
        <w:tc>
          <w:tcPr>
            <w:tcW w:w="4820" w:type="dxa"/>
            <w:shd w:val="clear" w:color="auto" w:fill="auto"/>
            <w:hideMark/>
          </w:tcPr>
          <w:p w14:paraId="0AB5EC20" w14:textId="5BA91F20" w:rsidR="006B31D0" w:rsidRPr="006B31D0" w:rsidRDefault="006B31D0" w:rsidP="006B31D0">
            <w:pPr>
              <w:spacing w:after="0" w:line="240" w:lineRule="auto"/>
              <w:jc w:val="both"/>
              <w:rPr>
                <w:rFonts w:ascii="Times New Roman" w:eastAsia="Times New Roman" w:hAnsi="Times New Roman" w:cs="Times New Roman"/>
                <w:sz w:val="18"/>
                <w:szCs w:val="18"/>
                <w:lang w:eastAsia="en-IN" w:bidi="hi-IN"/>
              </w:rPr>
            </w:pPr>
            <w:r w:rsidRPr="006B31D0">
              <w:rPr>
                <w:rFonts w:ascii="Times New Roman" w:hAnsi="Times New Roman" w:cs="Times New Roman"/>
                <w:color w:val="000000" w:themeColor="text1"/>
                <w:sz w:val="18"/>
                <w:szCs w:val="18"/>
              </w:rPr>
              <w:t xml:space="preserve">Considering the specificities of the two systems, the profitability of organic cultivation, even accounting for its lower productivity, could exceed that of conventional cultivation. Also, it was </w:t>
            </w:r>
            <w:r w:rsidRPr="006B31D0">
              <w:rPr>
                <w:rFonts w:ascii="Times New Roman" w:hAnsi="Times New Roman" w:cs="Times New Roman"/>
                <w:sz w:val="18"/>
                <w:szCs w:val="18"/>
              </w:rPr>
              <w:t xml:space="preserve">found that </w:t>
            </w:r>
            <w:bookmarkStart w:id="12" w:name="_Hlk169552988"/>
            <w:r w:rsidRPr="006B31D0">
              <w:rPr>
                <w:rFonts w:ascii="Times New Roman" w:hAnsi="Times New Roman" w:cs="Times New Roman"/>
                <w:sz w:val="18"/>
                <w:szCs w:val="18"/>
              </w:rPr>
              <w:t>companion planting with other species</w:t>
            </w:r>
            <w:bookmarkEnd w:id="12"/>
            <w:r w:rsidR="00DF5D1C">
              <w:rPr>
                <w:rFonts w:ascii="Times New Roman" w:hAnsi="Times New Roman" w:cs="Times New Roman"/>
                <w:sz w:val="18"/>
                <w:szCs w:val="18"/>
              </w:rPr>
              <w:t>,</w:t>
            </w:r>
            <w:r w:rsidRPr="006B31D0">
              <w:rPr>
                <w:rFonts w:ascii="Times New Roman" w:hAnsi="Times New Roman" w:cs="Times New Roman"/>
                <w:sz w:val="18"/>
                <w:szCs w:val="18"/>
              </w:rPr>
              <w:t xml:space="preserve"> such as coriander, is important for economic sustainability as it is an extra source of income, in addition to helping </w:t>
            </w:r>
            <w:r w:rsidR="00C714C4">
              <w:rPr>
                <w:rFonts w:ascii="Times New Roman" w:hAnsi="Times New Roman" w:cs="Times New Roman"/>
                <w:sz w:val="18"/>
                <w:szCs w:val="18"/>
              </w:rPr>
              <w:t>manage</w:t>
            </w:r>
            <w:r w:rsidRPr="006B31D0">
              <w:rPr>
                <w:rFonts w:ascii="Times New Roman" w:hAnsi="Times New Roman" w:cs="Times New Roman"/>
                <w:sz w:val="18"/>
                <w:szCs w:val="18"/>
              </w:rPr>
              <w:t xml:space="preserve"> the main crop.</w:t>
            </w:r>
          </w:p>
        </w:tc>
        <w:tc>
          <w:tcPr>
            <w:tcW w:w="2622" w:type="dxa"/>
            <w:shd w:val="clear" w:color="auto" w:fill="auto"/>
            <w:hideMark/>
          </w:tcPr>
          <w:p w14:paraId="00304AB1" w14:textId="6012CBB0" w:rsidR="006B31D0" w:rsidRPr="006B31D0" w:rsidRDefault="006B31D0">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Lower plant management costs</w:t>
            </w:r>
          </w:p>
          <w:p w14:paraId="4AF12F8C" w14:textId="12748E72" w:rsidR="006B31D0" w:rsidRPr="006B31D0" w:rsidRDefault="006B31D0">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Lower production costs</w:t>
            </w:r>
          </w:p>
          <w:p w14:paraId="68CE70C0" w14:textId="77777777" w:rsidR="006B31D0" w:rsidRDefault="006B31D0">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High</w:t>
            </w:r>
            <w:r w:rsidR="00DF5D1C">
              <w:rPr>
                <w:rFonts w:ascii="Times New Roman" w:hAnsi="Times New Roman" w:cs="Times New Roman"/>
                <w:sz w:val="18"/>
                <w:szCs w:val="18"/>
              </w:rPr>
              <w:t>-</w:t>
            </w:r>
            <w:r w:rsidRPr="006B31D0">
              <w:rPr>
                <w:rFonts w:ascii="Times New Roman" w:hAnsi="Times New Roman" w:cs="Times New Roman"/>
                <w:sz w:val="18"/>
                <w:szCs w:val="18"/>
              </w:rPr>
              <w:t>value addition</w:t>
            </w:r>
          </w:p>
          <w:p w14:paraId="491F0029" w14:textId="77777777" w:rsidR="0072061F" w:rsidRDefault="0072061F">
            <w:pPr>
              <w:numPr>
                <w:ilvl w:val="0"/>
                <w:numId w:val="2"/>
              </w:numPr>
              <w:spacing w:after="0" w:line="240" w:lineRule="auto"/>
              <w:ind w:left="264" w:hanging="264"/>
              <w:contextualSpacing/>
              <w:jc w:val="both"/>
              <w:rPr>
                <w:rFonts w:ascii="Times New Roman" w:hAnsi="Times New Roman" w:cs="Times New Roman"/>
                <w:sz w:val="18"/>
                <w:szCs w:val="18"/>
              </w:rPr>
            </w:pPr>
            <w:r>
              <w:rPr>
                <w:rFonts w:ascii="Times New Roman" w:hAnsi="Times New Roman" w:cs="Times New Roman"/>
                <w:sz w:val="18"/>
                <w:szCs w:val="18"/>
              </w:rPr>
              <w:t>Increase in economic sustainability</w:t>
            </w:r>
          </w:p>
          <w:p w14:paraId="21B9EBAC" w14:textId="598EDDA3" w:rsidR="00A1704F" w:rsidRPr="006B31D0" w:rsidRDefault="00A1704F">
            <w:pPr>
              <w:numPr>
                <w:ilvl w:val="0"/>
                <w:numId w:val="2"/>
              </w:numPr>
              <w:spacing w:after="0" w:line="240" w:lineRule="auto"/>
              <w:ind w:left="264" w:hanging="264"/>
              <w:contextualSpacing/>
              <w:jc w:val="both"/>
              <w:rPr>
                <w:rFonts w:ascii="Times New Roman" w:hAnsi="Times New Roman" w:cs="Times New Roman"/>
                <w:sz w:val="18"/>
                <w:szCs w:val="18"/>
              </w:rPr>
            </w:pPr>
            <w:r>
              <w:rPr>
                <w:rFonts w:ascii="Times New Roman" w:hAnsi="Times New Roman" w:cs="Times New Roman"/>
                <w:sz w:val="18"/>
                <w:szCs w:val="18"/>
              </w:rPr>
              <w:t>Better health indicators</w:t>
            </w:r>
          </w:p>
        </w:tc>
        <w:tc>
          <w:tcPr>
            <w:tcW w:w="2622" w:type="dxa"/>
            <w:shd w:val="clear" w:color="auto" w:fill="auto"/>
            <w:hideMark/>
          </w:tcPr>
          <w:p w14:paraId="7492E8D8" w14:textId="12E6F5B1" w:rsidR="006B31D0" w:rsidRPr="006B31D0" w:rsidRDefault="006B31D0">
            <w:pPr>
              <w:numPr>
                <w:ilvl w:val="0"/>
                <w:numId w:val="1"/>
              </w:numPr>
              <w:spacing w:after="0" w:line="240" w:lineRule="auto"/>
              <w:ind w:left="316" w:hanging="283"/>
              <w:contextualSpacing/>
              <w:jc w:val="both"/>
              <w:rPr>
                <w:rFonts w:ascii="Times New Roman" w:eastAsia="Times New Roman" w:hAnsi="Times New Roman" w:cs="Times New Roman"/>
                <w:color w:val="000000"/>
                <w:sz w:val="18"/>
                <w:szCs w:val="18"/>
                <w:lang w:eastAsia="en-IN" w:bidi="hi-IN"/>
              </w:rPr>
            </w:pPr>
            <w:r w:rsidRPr="006B31D0">
              <w:rPr>
                <w:rFonts w:ascii="Times New Roman" w:hAnsi="Times New Roman" w:cs="Times New Roman"/>
                <w:sz w:val="18"/>
                <w:szCs w:val="18"/>
              </w:rPr>
              <w:t>Lower yield</w:t>
            </w:r>
          </w:p>
        </w:tc>
        <w:tc>
          <w:tcPr>
            <w:tcW w:w="3402" w:type="dxa"/>
            <w:shd w:val="clear" w:color="auto" w:fill="auto"/>
            <w:hideMark/>
          </w:tcPr>
          <w:p w14:paraId="42FB8B9F" w14:textId="3CE5244E" w:rsidR="006B31D0" w:rsidRPr="006B31D0" w:rsidRDefault="006B31D0">
            <w:pPr>
              <w:numPr>
                <w:ilvl w:val="0"/>
                <w:numId w:val="1"/>
              </w:numPr>
              <w:spacing w:after="0" w:line="240" w:lineRule="auto"/>
              <w:ind w:left="322" w:hanging="284"/>
              <w:contextualSpacing/>
              <w:jc w:val="both"/>
              <w:rPr>
                <w:rFonts w:ascii="Times New Roman" w:eastAsia="Times New Roman" w:hAnsi="Times New Roman" w:cs="Times New Roman"/>
                <w:sz w:val="18"/>
                <w:szCs w:val="18"/>
                <w:lang w:eastAsia="en-IN" w:bidi="hi-IN"/>
              </w:rPr>
            </w:pPr>
            <w:r w:rsidRPr="006B31D0">
              <w:rPr>
                <w:rFonts w:ascii="Times New Roman" w:hAnsi="Times New Roman" w:cs="Times New Roman"/>
                <w:color w:val="000000" w:themeColor="text1"/>
                <w:kern w:val="24"/>
                <w:sz w:val="18"/>
                <w:szCs w:val="18"/>
              </w:rPr>
              <w:t xml:space="preserve">Promote </w:t>
            </w:r>
            <w:r w:rsidR="00DF5D1C">
              <w:rPr>
                <w:rFonts w:ascii="Times New Roman" w:hAnsi="Times New Roman" w:cs="Times New Roman"/>
                <w:color w:val="000000" w:themeColor="text1"/>
                <w:kern w:val="24"/>
                <w:sz w:val="18"/>
                <w:szCs w:val="18"/>
              </w:rPr>
              <w:t xml:space="preserve">the </w:t>
            </w:r>
            <w:r w:rsidRPr="006B31D0">
              <w:rPr>
                <w:rFonts w:ascii="Times New Roman" w:hAnsi="Times New Roman" w:cs="Times New Roman"/>
                <w:color w:val="000000" w:themeColor="text1"/>
                <w:kern w:val="24"/>
                <w:sz w:val="18"/>
                <w:szCs w:val="18"/>
              </w:rPr>
              <w:t>growth of companion crops to generate additional revenue</w:t>
            </w:r>
          </w:p>
        </w:tc>
      </w:tr>
      <w:tr w:rsidR="006B31D0" w:rsidRPr="007246E3" w14:paraId="1A93C146" w14:textId="77777777" w:rsidTr="00324CBB">
        <w:trPr>
          <w:trHeight w:val="1127"/>
        </w:trPr>
        <w:tc>
          <w:tcPr>
            <w:tcW w:w="704" w:type="dxa"/>
            <w:shd w:val="clear" w:color="auto" w:fill="auto"/>
          </w:tcPr>
          <w:p w14:paraId="6C85D321" w14:textId="60B01B79" w:rsidR="006B31D0" w:rsidRPr="006B31D0" w:rsidRDefault="006B31D0" w:rsidP="006B31D0">
            <w:pPr>
              <w:spacing w:after="0" w:line="240" w:lineRule="auto"/>
              <w:jc w:val="center"/>
              <w:rPr>
                <w:rFonts w:ascii="Times New Roman" w:eastAsia="Times New Roman" w:hAnsi="Times New Roman" w:cs="Times New Roman"/>
                <w:sz w:val="18"/>
                <w:szCs w:val="18"/>
                <w:lang w:eastAsia="en-IN" w:bidi="hi-IN"/>
              </w:rPr>
            </w:pPr>
            <w:r w:rsidRPr="006B31D0">
              <w:rPr>
                <w:rFonts w:ascii="Times New Roman" w:eastAsia="Times New Roman" w:hAnsi="Times New Roman" w:cs="Times New Roman"/>
                <w:sz w:val="18"/>
                <w:szCs w:val="18"/>
                <w:lang w:eastAsia="en-IN" w:bidi="hi-IN"/>
              </w:rPr>
              <w:t>[3</w:t>
            </w:r>
            <w:r w:rsidR="00743262">
              <w:rPr>
                <w:rFonts w:ascii="Times New Roman" w:eastAsia="Times New Roman" w:hAnsi="Times New Roman" w:cs="Times New Roman"/>
                <w:sz w:val="18"/>
                <w:szCs w:val="18"/>
                <w:lang w:eastAsia="en-IN" w:bidi="hi-IN"/>
              </w:rPr>
              <w:t>2</w:t>
            </w:r>
            <w:r w:rsidRPr="006B31D0">
              <w:rPr>
                <w:rFonts w:ascii="Times New Roman" w:eastAsia="Times New Roman" w:hAnsi="Times New Roman" w:cs="Times New Roman"/>
                <w:sz w:val="18"/>
                <w:szCs w:val="18"/>
                <w:lang w:eastAsia="en-IN" w:bidi="hi-IN"/>
              </w:rPr>
              <w:t>]</w:t>
            </w:r>
          </w:p>
        </w:tc>
        <w:tc>
          <w:tcPr>
            <w:tcW w:w="4820" w:type="dxa"/>
            <w:shd w:val="clear" w:color="auto" w:fill="auto"/>
            <w:hideMark/>
          </w:tcPr>
          <w:p w14:paraId="6501978A" w14:textId="602C245D" w:rsidR="006B31D0" w:rsidRPr="006B31D0" w:rsidRDefault="006B31D0" w:rsidP="006B31D0">
            <w:pPr>
              <w:spacing w:after="0" w:line="240" w:lineRule="auto"/>
              <w:jc w:val="both"/>
              <w:rPr>
                <w:rFonts w:ascii="Times New Roman" w:eastAsia="Times New Roman" w:hAnsi="Times New Roman" w:cs="Times New Roman"/>
                <w:color w:val="000000"/>
                <w:sz w:val="18"/>
                <w:szCs w:val="18"/>
                <w:lang w:eastAsia="en-IN" w:bidi="hi-IN"/>
              </w:rPr>
            </w:pPr>
            <w:r w:rsidRPr="006B31D0">
              <w:rPr>
                <w:rFonts w:ascii="Times New Roman" w:hAnsi="Times New Roman" w:cs="Times New Roman"/>
                <w:sz w:val="18"/>
                <w:szCs w:val="18"/>
                <w:lang w:bidi="hi-IN"/>
              </w:rPr>
              <w:t>Organic agriculture has been considered a sustainable alternative to conventional agricultural practices. Its conception regarding nature, social inclusion</w:t>
            </w:r>
            <w:r w:rsidR="00C714C4">
              <w:rPr>
                <w:rFonts w:ascii="Times New Roman" w:hAnsi="Times New Roman" w:cs="Times New Roman"/>
                <w:sz w:val="18"/>
                <w:szCs w:val="18"/>
                <w:lang w:bidi="hi-IN"/>
              </w:rPr>
              <w:t>, and economic viability is supported by society, and the recent increase in consumption worldwide</w:t>
            </w:r>
            <w:r w:rsidRPr="006B31D0">
              <w:rPr>
                <w:rFonts w:ascii="Times New Roman" w:hAnsi="Times New Roman" w:cs="Times New Roman"/>
                <w:sz w:val="18"/>
                <w:szCs w:val="18"/>
                <w:lang w:bidi="hi-IN"/>
              </w:rPr>
              <w:t>, especially in Europe and the United States, contributes to stimulat</w:t>
            </w:r>
            <w:r w:rsidR="00DF5D1C">
              <w:rPr>
                <w:rFonts w:ascii="Times New Roman" w:hAnsi="Times New Roman" w:cs="Times New Roman"/>
                <w:sz w:val="18"/>
                <w:szCs w:val="18"/>
                <w:lang w:bidi="hi-IN"/>
              </w:rPr>
              <w:t>ing</w:t>
            </w:r>
            <w:r w:rsidRPr="006B31D0">
              <w:rPr>
                <w:rFonts w:ascii="Times New Roman" w:hAnsi="Times New Roman" w:cs="Times New Roman"/>
                <w:sz w:val="18"/>
                <w:szCs w:val="18"/>
                <w:lang w:bidi="hi-IN"/>
              </w:rPr>
              <w:t xml:space="preserve"> the expansion of this market. However, their production still faces some obstacles to becom</w:t>
            </w:r>
            <w:r w:rsidR="00DF5D1C">
              <w:rPr>
                <w:rFonts w:ascii="Times New Roman" w:hAnsi="Times New Roman" w:cs="Times New Roman"/>
                <w:sz w:val="18"/>
                <w:szCs w:val="18"/>
                <w:lang w:bidi="hi-IN"/>
              </w:rPr>
              <w:t>ing</w:t>
            </w:r>
            <w:r w:rsidRPr="006B31D0">
              <w:rPr>
                <w:rFonts w:ascii="Times New Roman" w:hAnsi="Times New Roman" w:cs="Times New Roman"/>
                <w:sz w:val="18"/>
                <w:szCs w:val="18"/>
                <w:lang w:bidi="hi-IN"/>
              </w:rPr>
              <w:t xml:space="preserve"> economically viable.</w:t>
            </w:r>
          </w:p>
        </w:tc>
        <w:tc>
          <w:tcPr>
            <w:tcW w:w="2622" w:type="dxa"/>
            <w:shd w:val="clear" w:color="auto" w:fill="auto"/>
            <w:hideMark/>
          </w:tcPr>
          <w:p w14:paraId="091F8165" w14:textId="34B43A0D" w:rsidR="006B31D0" w:rsidRPr="006B31D0" w:rsidRDefault="006B31D0">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Low production cost</w:t>
            </w:r>
            <w:r w:rsidR="00DF5D1C">
              <w:rPr>
                <w:rFonts w:ascii="Times New Roman" w:hAnsi="Times New Roman" w:cs="Times New Roman"/>
                <w:sz w:val="18"/>
                <w:szCs w:val="18"/>
              </w:rPr>
              <w:t>s</w:t>
            </w:r>
          </w:p>
          <w:p w14:paraId="4B57DEF8" w14:textId="77777777" w:rsidR="006B31D0" w:rsidRDefault="006B31D0">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Revenue generation by premium pricing</w:t>
            </w:r>
          </w:p>
          <w:p w14:paraId="18B3C7A0" w14:textId="4CC76CB2" w:rsidR="0072061F" w:rsidRPr="006B31D0" w:rsidRDefault="0072061F">
            <w:pPr>
              <w:numPr>
                <w:ilvl w:val="0"/>
                <w:numId w:val="2"/>
              </w:numPr>
              <w:spacing w:after="0" w:line="240" w:lineRule="auto"/>
              <w:ind w:left="264" w:hanging="264"/>
              <w:contextualSpacing/>
              <w:jc w:val="both"/>
              <w:rPr>
                <w:rFonts w:ascii="Times New Roman" w:hAnsi="Times New Roman" w:cs="Times New Roman"/>
                <w:sz w:val="18"/>
                <w:szCs w:val="18"/>
              </w:rPr>
            </w:pPr>
            <w:r>
              <w:rPr>
                <w:rFonts w:ascii="Times New Roman" w:hAnsi="Times New Roman" w:cs="Times New Roman"/>
                <w:sz w:val="18"/>
                <w:szCs w:val="18"/>
              </w:rPr>
              <w:t>Greater nature and social inclusion</w:t>
            </w:r>
          </w:p>
        </w:tc>
        <w:tc>
          <w:tcPr>
            <w:tcW w:w="2622" w:type="dxa"/>
            <w:shd w:val="clear" w:color="auto" w:fill="auto"/>
            <w:hideMark/>
          </w:tcPr>
          <w:p w14:paraId="43FE06FD" w14:textId="2C71556D" w:rsidR="006B31D0" w:rsidRPr="006B31D0" w:rsidRDefault="006B31D0">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High conversion costs</w:t>
            </w:r>
          </w:p>
          <w:p w14:paraId="035EE4CA" w14:textId="140F5D0C" w:rsidR="006B31D0" w:rsidRPr="006B31D0" w:rsidRDefault="006B31D0">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High labour costs</w:t>
            </w:r>
          </w:p>
        </w:tc>
        <w:tc>
          <w:tcPr>
            <w:tcW w:w="3402" w:type="dxa"/>
            <w:shd w:val="clear" w:color="auto" w:fill="auto"/>
            <w:hideMark/>
          </w:tcPr>
          <w:p w14:paraId="6A7BDACB" w14:textId="3DAEAB96" w:rsidR="006B31D0" w:rsidRPr="006B31D0" w:rsidRDefault="006B31D0">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Encourage region</w:t>
            </w:r>
            <w:r w:rsidR="00DF5D1C">
              <w:rPr>
                <w:rFonts w:ascii="Times New Roman" w:eastAsia="Times New Roman" w:hAnsi="Times New Roman" w:cs="Times New Roman"/>
                <w:color w:val="000000" w:themeColor="text1"/>
                <w:kern w:val="24"/>
                <w:sz w:val="18"/>
                <w:szCs w:val="18"/>
                <w:lang w:eastAsia="en-IN"/>
              </w:rPr>
              <w:t>-</w:t>
            </w:r>
            <w:r w:rsidRPr="006B31D0">
              <w:rPr>
                <w:rFonts w:ascii="Times New Roman" w:eastAsia="Times New Roman" w:hAnsi="Times New Roman" w:cs="Times New Roman"/>
                <w:color w:val="000000" w:themeColor="text1"/>
                <w:kern w:val="24"/>
                <w:sz w:val="18"/>
                <w:szCs w:val="18"/>
                <w:lang w:eastAsia="en-IN"/>
              </w:rPr>
              <w:t>specific policies</w:t>
            </w:r>
          </w:p>
          <w:p w14:paraId="2C858D8A" w14:textId="70F97EDE" w:rsidR="006B31D0" w:rsidRPr="006B31D0" w:rsidRDefault="006B31D0">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Emphasi</w:t>
            </w:r>
            <w:r w:rsidR="000679B1">
              <w:rPr>
                <w:rFonts w:ascii="Times New Roman" w:eastAsia="Times New Roman" w:hAnsi="Times New Roman" w:cs="Times New Roman"/>
                <w:color w:val="000000" w:themeColor="text1"/>
                <w:kern w:val="24"/>
                <w:sz w:val="18"/>
                <w:szCs w:val="18"/>
                <w:lang w:eastAsia="en-IN"/>
              </w:rPr>
              <w:t>s</w:t>
            </w:r>
            <w:r w:rsidRPr="006B31D0">
              <w:rPr>
                <w:rFonts w:ascii="Times New Roman" w:eastAsia="Times New Roman" w:hAnsi="Times New Roman" w:cs="Times New Roman"/>
                <w:color w:val="000000" w:themeColor="text1"/>
                <w:kern w:val="24"/>
                <w:sz w:val="18"/>
                <w:szCs w:val="18"/>
                <w:lang w:eastAsia="en-IN"/>
              </w:rPr>
              <w:t>e continuous research, expansion and productivity gains by educating farmers</w:t>
            </w:r>
          </w:p>
        </w:tc>
      </w:tr>
      <w:tr w:rsidR="006B31D0" w:rsidRPr="007246E3" w14:paraId="5700020D" w14:textId="77777777" w:rsidTr="006B31D0">
        <w:trPr>
          <w:trHeight w:val="788"/>
        </w:trPr>
        <w:tc>
          <w:tcPr>
            <w:tcW w:w="704" w:type="dxa"/>
            <w:shd w:val="clear" w:color="auto" w:fill="auto"/>
          </w:tcPr>
          <w:p w14:paraId="316A619D" w14:textId="22727F51" w:rsidR="006B31D0" w:rsidRPr="006B31D0" w:rsidRDefault="006B31D0" w:rsidP="006B31D0">
            <w:pPr>
              <w:spacing w:after="0" w:line="240" w:lineRule="auto"/>
              <w:jc w:val="center"/>
              <w:rPr>
                <w:rFonts w:ascii="Times New Roman" w:eastAsia="Times New Roman" w:hAnsi="Times New Roman" w:cs="Times New Roman"/>
                <w:sz w:val="18"/>
                <w:szCs w:val="18"/>
                <w:lang w:eastAsia="en-IN" w:bidi="hi-IN"/>
              </w:rPr>
            </w:pPr>
            <w:r w:rsidRPr="006B31D0">
              <w:rPr>
                <w:rFonts w:ascii="Times New Roman" w:eastAsia="Times New Roman" w:hAnsi="Times New Roman" w:cs="Times New Roman"/>
                <w:sz w:val="18"/>
                <w:szCs w:val="18"/>
                <w:lang w:eastAsia="en-IN" w:bidi="hi-IN"/>
              </w:rPr>
              <w:t>[3</w:t>
            </w:r>
            <w:r w:rsidR="00743262">
              <w:rPr>
                <w:rFonts w:ascii="Times New Roman" w:eastAsia="Times New Roman" w:hAnsi="Times New Roman" w:cs="Times New Roman"/>
                <w:sz w:val="18"/>
                <w:szCs w:val="18"/>
                <w:lang w:eastAsia="en-IN" w:bidi="hi-IN"/>
              </w:rPr>
              <w:t>3</w:t>
            </w:r>
            <w:r w:rsidRPr="006B31D0">
              <w:rPr>
                <w:rFonts w:ascii="Times New Roman" w:eastAsia="Times New Roman" w:hAnsi="Times New Roman" w:cs="Times New Roman"/>
                <w:sz w:val="18"/>
                <w:szCs w:val="18"/>
                <w:lang w:eastAsia="en-IN" w:bidi="hi-IN"/>
              </w:rPr>
              <w:t>]</w:t>
            </w:r>
          </w:p>
        </w:tc>
        <w:tc>
          <w:tcPr>
            <w:tcW w:w="4820" w:type="dxa"/>
            <w:shd w:val="clear" w:color="auto" w:fill="auto"/>
            <w:hideMark/>
          </w:tcPr>
          <w:p w14:paraId="592F8CF0" w14:textId="454EC1AC" w:rsidR="006B31D0" w:rsidRPr="006B31D0" w:rsidRDefault="00DF5D1C" w:rsidP="006B31D0">
            <w:pPr>
              <w:spacing w:after="0" w:line="240" w:lineRule="auto"/>
              <w:jc w:val="both"/>
              <w:rPr>
                <w:rFonts w:ascii="Times New Roman" w:eastAsia="Times New Roman" w:hAnsi="Times New Roman" w:cs="Times New Roman"/>
                <w:color w:val="000000"/>
                <w:sz w:val="18"/>
                <w:szCs w:val="18"/>
                <w:lang w:eastAsia="en-IN" w:bidi="hi-IN"/>
              </w:rPr>
            </w:pPr>
            <w:r>
              <w:rPr>
                <w:rFonts w:ascii="Times New Roman" w:hAnsi="Times New Roman" w:cs="Times New Roman"/>
                <w:sz w:val="18"/>
                <w:szCs w:val="18"/>
                <w:lang w:bidi="hi-IN"/>
              </w:rPr>
              <w:t>O</w:t>
            </w:r>
            <w:r w:rsidR="006B31D0" w:rsidRPr="006B31D0">
              <w:rPr>
                <w:rFonts w:ascii="Times New Roman" w:hAnsi="Times New Roman" w:cs="Times New Roman"/>
                <w:sz w:val="18"/>
                <w:szCs w:val="18"/>
                <w:lang w:bidi="hi-IN"/>
              </w:rPr>
              <w:t>rganic agricultural companies outperform conventional companies in terms of profitability. However, their asset turnover is considerably lower</w:t>
            </w:r>
            <w:r>
              <w:rPr>
                <w:rFonts w:ascii="Times New Roman" w:hAnsi="Times New Roman" w:cs="Times New Roman"/>
                <w:sz w:val="18"/>
                <w:szCs w:val="18"/>
                <w:lang w:bidi="hi-IN"/>
              </w:rPr>
              <w:t>,</w:t>
            </w:r>
            <w:r w:rsidR="006B31D0" w:rsidRPr="006B31D0">
              <w:rPr>
                <w:rFonts w:ascii="Times New Roman" w:hAnsi="Times New Roman" w:cs="Times New Roman"/>
                <w:sz w:val="18"/>
                <w:szCs w:val="18"/>
                <w:lang w:bidi="hi-IN"/>
              </w:rPr>
              <w:t xml:space="preserve"> and no evidence of different income volatility has been found.</w:t>
            </w:r>
          </w:p>
        </w:tc>
        <w:tc>
          <w:tcPr>
            <w:tcW w:w="2622" w:type="dxa"/>
            <w:shd w:val="clear" w:color="auto" w:fill="auto"/>
            <w:hideMark/>
          </w:tcPr>
          <w:p w14:paraId="103EC947" w14:textId="54161A69" w:rsidR="006B31D0" w:rsidRPr="006B31D0" w:rsidRDefault="006B31D0">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Higher profitability due to higher prices</w:t>
            </w:r>
          </w:p>
        </w:tc>
        <w:tc>
          <w:tcPr>
            <w:tcW w:w="2622" w:type="dxa"/>
            <w:shd w:val="clear" w:color="auto" w:fill="auto"/>
            <w:hideMark/>
          </w:tcPr>
          <w:p w14:paraId="53BC6675" w14:textId="6D6D457A" w:rsidR="006B31D0" w:rsidRPr="006B31D0" w:rsidRDefault="006B31D0">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Lower asset turnover</w:t>
            </w:r>
          </w:p>
          <w:p w14:paraId="7DB38326" w14:textId="47E66995" w:rsidR="006B31D0" w:rsidRPr="006B31D0" w:rsidRDefault="006B31D0">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Lower yield</w:t>
            </w:r>
          </w:p>
          <w:p w14:paraId="6ABB312D" w14:textId="6CA9C48E" w:rsidR="006B31D0" w:rsidRPr="006B31D0" w:rsidRDefault="006B31D0">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Higher cost of production</w:t>
            </w:r>
          </w:p>
        </w:tc>
        <w:tc>
          <w:tcPr>
            <w:tcW w:w="3402" w:type="dxa"/>
            <w:shd w:val="clear" w:color="auto" w:fill="auto"/>
            <w:hideMark/>
          </w:tcPr>
          <w:p w14:paraId="2A5A8C9A" w14:textId="2E8501A3" w:rsidR="006B31D0" w:rsidRPr="006B31D0" w:rsidRDefault="006B31D0">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Provide subsidies for better management</w:t>
            </w:r>
          </w:p>
          <w:p w14:paraId="6ED0B015" w14:textId="3F9C8EC6" w:rsidR="006B31D0" w:rsidRPr="006B31D0" w:rsidRDefault="006B31D0">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Promote extensive organic farming practices to reduce production costs</w:t>
            </w:r>
          </w:p>
        </w:tc>
      </w:tr>
      <w:tr w:rsidR="006B31D0" w:rsidRPr="007246E3" w14:paraId="4C9EA44E" w14:textId="77777777" w:rsidTr="00324CBB">
        <w:trPr>
          <w:trHeight w:val="1212"/>
        </w:trPr>
        <w:tc>
          <w:tcPr>
            <w:tcW w:w="704" w:type="dxa"/>
            <w:shd w:val="clear" w:color="auto" w:fill="auto"/>
            <w:hideMark/>
          </w:tcPr>
          <w:p w14:paraId="365B8045" w14:textId="7B2E3BB8" w:rsidR="006B31D0" w:rsidRPr="006B31D0" w:rsidRDefault="006B31D0" w:rsidP="006B31D0">
            <w:pPr>
              <w:spacing w:after="0" w:line="240" w:lineRule="auto"/>
              <w:jc w:val="center"/>
              <w:rPr>
                <w:rFonts w:ascii="Times New Roman" w:eastAsia="Times New Roman" w:hAnsi="Times New Roman" w:cs="Times New Roman"/>
                <w:sz w:val="18"/>
                <w:szCs w:val="18"/>
                <w:lang w:eastAsia="en-IN" w:bidi="hi-IN"/>
              </w:rPr>
            </w:pPr>
            <w:r w:rsidRPr="006B31D0">
              <w:rPr>
                <w:rFonts w:ascii="Times New Roman" w:eastAsia="Times New Roman" w:hAnsi="Times New Roman" w:cs="Times New Roman"/>
                <w:sz w:val="18"/>
                <w:szCs w:val="18"/>
                <w:lang w:eastAsia="en-IN" w:bidi="hi-IN"/>
              </w:rPr>
              <w:t>[3</w:t>
            </w:r>
            <w:r w:rsidR="00743262">
              <w:rPr>
                <w:rFonts w:ascii="Times New Roman" w:eastAsia="Times New Roman" w:hAnsi="Times New Roman" w:cs="Times New Roman"/>
                <w:sz w:val="18"/>
                <w:szCs w:val="18"/>
                <w:lang w:eastAsia="en-IN" w:bidi="hi-IN"/>
              </w:rPr>
              <w:t>4</w:t>
            </w:r>
            <w:r w:rsidRPr="006B31D0">
              <w:rPr>
                <w:rFonts w:ascii="Times New Roman" w:eastAsia="Times New Roman" w:hAnsi="Times New Roman" w:cs="Times New Roman"/>
                <w:sz w:val="18"/>
                <w:szCs w:val="18"/>
                <w:lang w:eastAsia="en-IN" w:bidi="hi-IN"/>
              </w:rPr>
              <w:t>]</w:t>
            </w:r>
          </w:p>
        </w:tc>
        <w:tc>
          <w:tcPr>
            <w:tcW w:w="4820" w:type="dxa"/>
            <w:shd w:val="clear" w:color="auto" w:fill="auto"/>
            <w:hideMark/>
          </w:tcPr>
          <w:p w14:paraId="6F549ED8" w14:textId="65ED427F" w:rsidR="006B31D0" w:rsidRPr="006B31D0" w:rsidRDefault="006B31D0" w:rsidP="006B31D0">
            <w:pPr>
              <w:spacing w:after="0" w:line="240" w:lineRule="auto"/>
              <w:jc w:val="both"/>
              <w:rPr>
                <w:rFonts w:ascii="Times New Roman" w:eastAsia="Times New Roman" w:hAnsi="Times New Roman" w:cs="Times New Roman"/>
                <w:sz w:val="18"/>
                <w:szCs w:val="18"/>
                <w:lang w:eastAsia="en-IN" w:bidi="hi-IN"/>
              </w:rPr>
            </w:pPr>
            <w:r w:rsidRPr="006B31D0">
              <w:rPr>
                <w:rFonts w:ascii="Times New Roman" w:hAnsi="Times New Roman" w:cs="Times New Roman"/>
                <w:sz w:val="18"/>
                <w:szCs w:val="18"/>
              </w:rPr>
              <w:t>Canal irrigation system</w:t>
            </w:r>
            <w:r w:rsidR="00C714C4">
              <w:rPr>
                <w:rFonts w:ascii="Times New Roman" w:hAnsi="Times New Roman" w:cs="Times New Roman"/>
                <w:sz w:val="18"/>
                <w:szCs w:val="18"/>
              </w:rPr>
              <w:t>s significantly affect</w:t>
            </w:r>
            <w:r w:rsidR="00DF5D1C">
              <w:rPr>
                <w:rFonts w:ascii="Times New Roman" w:hAnsi="Times New Roman" w:cs="Times New Roman"/>
                <w:sz w:val="18"/>
                <w:szCs w:val="18"/>
              </w:rPr>
              <w:t xml:space="preserve"> both conventional and organic farming systems because canal irrigation enhances soil fertility and system stability</w:t>
            </w:r>
            <w:r w:rsidRPr="006B31D0">
              <w:rPr>
                <w:rFonts w:ascii="Times New Roman" w:hAnsi="Times New Roman" w:cs="Times New Roman"/>
                <w:sz w:val="18"/>
                <w:szCs w:val="18"/>
              </w:rPr>
              <w:t xml:space="preserve"> compared to other irrigation arrangements. Furthermore, organic crops’ return on investment indicates that farmers may obtain loftier returns </w:t>
            </w:r>
            <w:r w:rsidR="00DF5D1C">
              <w:rPr>
                <w:rFonts w:ascii="Times New Roman" w:hAnsi="Times New Roman" w:cs="Times New Roman"/>
                <w:sz w:val="18"/>
                <w:szCs w:val="18"/>
              </w:rPr>
              <w:t>by</w:t>
            </w:r>
            <w:r w:rsidRPr="006B31D0">
              <w:rPr>
                <w:rFonts w:ascii="Times New Roman" w:hAnsi="Times New Roman" w:cs="Times New Roman"/>
                <w:sz w:val="18"/>
                <w:szCs w:val="18"/>
              </w:rPr>
              <w:t xml:space="preserve"> transitioning from conventional to organic crops.</w:t>
            </w:r>
          </w:p>
        </w:tc>
        <w:tc>
          <w:tcPr>
            <w:tcW w:w="2622" w:type="dxa"/>
            <w:shd w:val="clear" w:color="auto" w:fill="auto"/>
            <w:hideMark/>
          </w:tcPr>
          <w:p w14:paraId="1C5EC520" w14:textId="6F001D30" w:rsidR="006B31D0" w:rsidRPr="006B31D0" w:rsidRDefault="006B31D0">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Better employment prospects for rural workers, particularly women</w:t>
            </w:r>
          </w:p>
          <w:p w14:paraId="7ABD0B74" w14:textId="726CA715" w:rsidR="006B31D0" w:rsidRPr="006B31D0" w:rsidRDefault="006B31D0">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Lower production costs</w:t>
            </w:r>
          </w:p>
          <w:p w14:paraId="416D4F23" w14:textId="4D52B927" w:rsidR="006B31D0" w:rsidRPr="006B31D0" w:rsidRDefault="006B31D0">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Greater scope of profits by switching to organic farming and premium pricing</w:t>
            </w:r>
          </w:p>
        </w:tc>
        <w:tc>
          <w:tcPr>
            <w:tcW w:w="2622" w:type="dxa"/>
            <w:shd w:val="clear" w:color="auto" w:fill="auto"/>
            <w:hideMark/>
          </w:tcPr>
          <w:p w14:paraId="1981BE12" w14:textId="1D915D02" w:rsidR="006B31D0" w:rsidRPr="006B31D0" w:rsidRDefault="006B31D0">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Underdeveloped markets</w:t>
            </w:r>
          </w:p>
          <w:p w14:paraId="21656F8A" w14:textId="28AA0512" w:rsidR="006B31D0" w:rsidRPr="006B31D0" w:rsidRDefault="006B31D0">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 xml:space="preserve">High input prices and </w:t>
            </w:r>
            <w:r w:rsidR="00DF5D1C">
              <w:rPr>
                <w:rFonts w:ascii="Times New Roman" w:hAnsi="Times New Roman" w:cs="Times New Roman"/>
                <w:sz w:val="18"/>
                <w:szCs w:val="18"/>
              </w:rPr>
              <w:t xml:space="preserve">a </w:t>
            </w:r>
            <w:r w:rsidRPr="006B31D0">
              <w:rPr>
                <w:rFonts w:ascii="Times New Roman" w:hAnsi="Times New Roman" w:cs="Times New Roman"/>
                <w:sz w:val="18"/>
                <w:szCs w:val="18"/>
              </w:rPr>
              <w:t>dearth of supply chain</w:t>
            </w:r>
          </w:p>
          <w:p w14:paraId="4B74C10C" w14:textId="039421BB" w:rsidR="006B31D0" w:rsidRPr="006B31D0" w:rsidRDefault="006B31D0">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Lower yield</w:t>
            </w:r>
          </w:p>
        </w:tc>
        <w:tc>
          <w:tcPr>
            <w:tcW w:w="3402" w:type="dxa"/>
            <w:shd w:val="clear" w:color="auto" w:fill="auto"/>
            <w:hideMark/>
          </w:tcPr>
          <w:p w14:paraId="591EC0E0" w14:textId="741E237C" w:rsidR="006B31D0" w:rsidRPr="006B31D0" w:rsidRDefault="006B31D0">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Introduce soil irrigation plans and construct new dams to overcome energy and water problems</w:t>
            </w:r>
          </w:p>
          <w:p w14:paraId="0BDA3136" w14:textId="434438EB" w:rsidR="006B31D0" w:rsidRPr="006B31D0" w:rsidRDefault="006B31D0">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Provide subsidies and financial aid to promote organic farming</w:t>
            </w:r>
          </w:p>
        </w:tc>
      </w:tr>
      <w:tr w:rsidR="006B31D0" w:rsidRPr="007246E3" w14:paraId="400020AF" w14:textId="77777777" w:rsidTr="006B31D0">
        <w:trPr>
          <w:trHeight w:val="1272"/>
        </w:trPr>
        <w:tc>
          <w:tcPr>
            <w:tcW w:w="704" w:type="dxa"/>
            <w:shd w:val="clear" w:color="auto" w:fill="auto"/>
          </w:tcPr>
          <w:p w14:paraId="7D122D4F" w14:textId="5CB89542" w:rsidR="006B31D0" w:rsidRPr="006B31D0" w:rsidRDefault="006B31D0" w:rsidP="006B31D0">
            <w:pPr>
              <w:spacing w:after="0" w:line="240" w:lineRule="auto"/>
              <w:jc w:val="center"/>
              <w:rPr>
                <w:rFonts w:ascii="Times New Roman" w:eastAsia="Times New Roman" w:hAnsi="Times New Roman" w:cs="Times New Roman"/>
                <w:sz w:val="18"/>
                <w:szCs w:val="18"/>
                <w:lang w:eastAsia="en-IN" w:bidi="hi-IN"/>
              </w:rPr>
            </w:pPr>
            <w:r w:rsidRPr="006B31D0">
              <w:rPr>
                <w:rFonts w:ascii="Times New Roman" w:eastAsia="Times New Roman" w:hAnsi="Times New Roman" w:cs="Times New Roman"/>
                <w:sz w:val="18"/>
                <w:szCs w:val="18"/>
                <w:lang w:eastAsia="en-IN" w:bidi="hi-IN"/>
              </w:rPr>
              <w:t>[3</w:t>
            </w:r>
            <w:r w:rsidR="00743262">
              <w:rPr>
                <w:rFonts w:ascii="Times New Roman" w:eastAsia="Times New Roman" w:hAnsi="Times New Roman" w:cs="Times New Roman"/>
                <w:sz w:val="18"/>
                <w:szCs w:val="18"/>
                <w:lang w:eastAsia="en-IN" w:bidi="hi-IN"/>
              </w:rPr>
              <w:t>5</w:t>
            </w:r>
            <w:r w:rsidRPr="006B31D0">
              <w:rPr>
                <w:rFonts w:ascii="Times New Roman" w:eastAsia="Times New Roman" w:hAnsi="Times New Roman" w:cs="Times New Roman"/>
                <w:sz w:val="18"/>
                <w:szCs w:val="18"/>
                <w:lang w:eastAsia="en-IN" w:bidi="hi-IN"/>
              </w:rPr>
              <w:t>]</w:t>
            </w:r>
          </w:p>
        </w:tc>
        <w:tc>
          <w:tcPr>
            <w:tcW w:w="4820" w:type="dxa"/>
            <w:shd w:val="clear" w:color="auto" w:fill="auto"/>
            <w:hideMark/>
          </w:tcPr>
          <w:p w14:paraId="3D611BE5" w14:textId="5A1CF167" w:rsidR="006B31D0" w:rsidRPr="006B31D0" w:rsidRDefault="006B31D0" w:rsidP="006B31D0">
            <w:pPr>
              <w:spacing w:after="0" w:line="240" w:lineRule="auto"/>
              <w:jc w:val="both"/>
              <w:rPr>
                <w:rFonts w:ascii="Times New Roman" w:eastAsia="Times New Roman" w:hAnsi="Times New Roman" w:cs="Times New Roman"/>
                <w:sz w:val="18"/>
                <w:szCs w:val="18"/>
                <w:lang w:eastAsia="en-IN" w:bidi="hi-IN"/>
              </w:rPr>
            </w:pPr>
            <w:r w:rsidRPr="006B31D0">
              <w:rPr>
                <w:rFonts w:ascii="Times New Roman" w:hAnsi="Times New Roman" w:cs="Times New Roman"/>
                <w:sz w:val="18"/>
                <w:szCs w:val="18"/>
                <w:lang w:bidi="hi-IN"/>
              </w:rPr>
              <w:t xml:space="preserve">The system with </w:t>
            </w:r>
            <w:r w:rsidR="00DF5D1C">
              <w:rPr>
                <w:rFonts w:ascii="Times New Roman" w:hAnsi="Times New Roman" w:cs="Times New Roman"/>
                <w:sz w:val="18"/>
                <w:szCs w:val="18"/>
                <w:lang w:bidi="hi-IN"/>
              </w:rPr>
              <w:t>the least crop diversity is the organic hay</w:t>
            </w:r>
            <w:r w:rsidR="00C714C4">
              <w:rPr>
                <w:rFonts w:ascii="Times New Roman" w:hAnsi="Times New Roman" w:cs="Times New Roman"/>
                <w:sz w:val="18"/>
                <w:szCs w:val="18"/>
                <w:lang w:bidi="hi-IN"/>
              </w:rPr>
              <w:t>,</w:t>
            </w:r>
            <w:r w:rsidR="00DF5D1C">
              <w:rPr>
                <w:rFonts w:ascii="Times New Roman" w:hAnsi="Times New Roman" w:cs="Times New Roman"/>
                <w:sz w:val="18"/>
                <w:szCs w:val="18"/>
                <w:lang w:bidi="hi-IN"/>
              </w:rPr>
              <w:t xml:space="preserve"> which provides the best financial performance outcomes and depicts the</w:t>
            </w:r>
            <w:r w:rsidRPr="006B31D0">
              <w:rPr>
                <w:rFonts w:ascii="Times New Roman" w:hAnsi="Times New Roman" w:cs="Times New Roman"/>
                <w:sz w:val="18"/>
                <w:szCs w:val="18"/>
                <w:lang w:bidi="hi-IN"/>
              </w:rPr>
              <w:t xml:space="preserve"> best soil health outcomes along with the organic crops. Integrating perennial crops into organic farming systems can build soil quality, be profitable, and supply nitrogen to succeeding grain crops. Moreover, </w:t>
            </w:r>
            <w:bookmarkStart w:id="13" w:name="_Hlk169553207"/>
            <w:r w:rsidRPr="006B31D0">
              <w:rPr>
                <w:rFonts w:ascii="Times New Roman" w:hAnsi="Times New Roman" w:cs="Times New Roman"/>
                <w:sz w:val="18"/>
                <w:szCs w:val="18"/>
                <w:lang w:bidi="hi-IN"/>
              </w:rPr>
              <w:t xml:space="preserve">livestock </w:t>
            </w:r>
            <w:r w:rsidR="00DF5D1C">
              <w:rPr>
                <w:rFonts w:ascii="Times New Roman" w:hAnsi="Times New Roman" w:cs="Times New Roman"/>
                <w:sz w:val="18"/>
                <w:szCs w:val="18"/>
                <w:lang w:bidi="hi-IN"/>
              </w:rPr>
              <w:t>is</w:t>
            </w:r>
            <w:r w:rsidRPr="006B31D0">
              <w:rPr>
                <w:rFonts w:ascii="Times New Roman" w:hAnsi="Times New Roman" w:cs="Times New Roman"/>
                <w:sz w:val="18"/>
                <w:szCs w:val="18"/>
                <w:lang w:bidi="hi-IN"/>
              </w:rPr>
              <w:t xml:space="preserve"> </w:t>
            </w:r>
            <w:r w:rsidR="00DF5D1C">
              <w:rPr>
                <w:rFonts w:ascii="Times New Roman" w:hAnsi="Times New Roman" w:cs="Times New Roman"/>
                <w:sz w:val="18"/>
                <w:szCs w:val="18"/>
                <w:lang w:bidi="hi-IN"/>
              </w:rPr>
              <w:t>important</w:t>
            </w:r>
            <w:r w:rsidRPr="006B31D0">
              <w:rPr>
                <w:rFonts w:ascii="Times New Roman" w:hAnsi="Times New Roman" w:cs="Times New Roman"/>
                <w:sz w:val="18"/>
                <w:szCs w:val="18"/>
                <w:lang w:bidi="hi-IN"/>
              </w:rPr>
              <w:t xml:space="preserve"> for utili</w:t>
            </w:r>
            <w:r w:rsidR="00E93C30">
              <w:rPr>
                <w:rFonts w:ascii="Times New Roman" w:hAnsi="Times New Roman" w:cs="Times New Roman"/>
                <w:sz w:val="18"/>
                <w:szCs w:val="18"/>
                <w:lang w:bidi="hi-IN"/>
              </w:rPr>
              <w:t>z</w:t>
            </w:r>
            <w:r w:rsidRPr="006B31D0">
              <w:rPr>
                <w:rFonts w:ascii="Times New Roman" w:hAnsi="Times New Roman" w:cs="Times New Roman"/>
                <w:sz w:val="18"/>
                <w:szCs w:val="18"/>
                <w:lang w:bidi="hi-IN"/>
              </w:rPr>
              <w:t>ing forage resources, generating revenue, and managing nutrient cycling</w:t>
            </w:r>
            <w:bookmarkEnd w:id="13"/>
            <w:r w:rsidRPr="006B31D0">
              <w:rPr>
                <w:rFonts w:ascii="Times New Roman" w:hAnsi="Times New Roman" w:cs="Times New Roman"/>
                <w:sz w:val="18"/>
                <w:szCs w:val="18"/>
                <w:lang w:bidi="hi-IN"/>
              </w:rPr>
              <w:t>.</w:t>
            </w:r>
          </w:p>
        </w:tc>
        <w:tc>
          <w:tcPr>
            <w:tcW w:w="2622" w:type="dxa"/>
            <w:shd w:val="clear" w:color="auto" w:fill="auto"/>
            <w:hideMark/>
          </w:tcPr>
          <w:p w14:paraId="5178051E" w14:textId="7995F5FD" w:rsidR="006B31D0" w:rsidRPr="006B31D0" w:rsidRDefault="006B31D0">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Higher profitability due to premium pricing</w:t>
            </w:r>
          </w:p>
          <w:p w14:paraId="7036636F" w14:textId="77777777" w:rsidR="006B31D0" w:rsidRDefault="006B31D0">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Low input costs</w:t>
            </w:r>
          </w:p>
          <w:p w14:paraId="7C850863" w14:textId="77777777" w:rsidR="0072061F" w:rsidRDefault="0072061F">
            <w:pPr>
              <w:numPr>
                <w:ilvl w:val="0"/>
                <w:numId w:val="2"/>
              </w:numPr>
              <w:spacing w:after="0" w:line="240" w:lineRule="auto"/>
              <w:ind w:left="264" w:hanging="264"/>
              <w:contextualSpacing/>
              <w:jc w:val="both"/>
              <w:rPr>
                <w:rFonts w:ascii="Times New Roman" w:hAnsi="Times New Roman" w:cs="Times New Roman"/>
                <w:sz w:val="18"/>
                <w:szCs w:val="18"/>
              </w:rPr>
            </w:pPr>
            <w:r>
              <w:rPr>
                <w:rFonts w:ascii="Times New Roman" w:hAnsi="Times New Roman" w:cs="Times New Roman"/>
                <w:sz w:val="18"/>
                <w:szCs w:val="18"/>
              </w:rPr>
              <w:t>Increase soil health</w:t>
            </w:r>
          </w:p>
          <w:p w14:paraId="04694371" w14:textId="46155F11" w:rsidR="0072061F" w:rsidRPr="006B31D0" w:rsidRDefault="0072061F">
            <w:pPr>
              <w:numPr>
                <w:ilvl w:val="0"/>
                <w:numId w:val="2"/>
              </w:numPr>
              <w:spacing w:after="0" w:line="240" w:lineRule="auto"/>
              <w:ind w:left="264" w:hanging="264"/>
              <w:contextualSpacing/>
              <w:jc w:val="both"/>
              <w:rPr>
                <w:rFonts w:ascii="Times New Roman" w:hAnsi="Times New Roman" w:cs="Times New Roman"/>
                <w:sz w:val="18"/>
                <w:szCs w:val="18"/>
              </w:rPr>
            </w:pPr>
            <w:r>
              <w:rPr>
                <w:rFonts w:ascii="Times New Roman" w:hAnsi="Times New Roman" w:cs="Times New Roman"/>
                <w:sz w:val="18"/>
                <w:szCs w:val="18"/>
              </w:rPr>
              <w:t>Synergistic interaction due to integrated farming</w:t>
            </w:r>
          </w:p>
        </w:tc>
        <w:tc>
          <w:tcPr>
            <w:tcW w:w="2622" w:type="dxa"/>
            <w:shd w:val="clear" w:color="auto" w:fill="auto"/>
            <w:hideMark/>
          </w:tcPr>
          <w:p w14:paraId="554CFCF9" w14:textId="0679FD51" w:rsidR="006B31D0" w:rsidRPr="006B31D0" w:rsidRDefault="006B31D0">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High cost of fertili</w:t>
            </w:r>
            <w:r w:rsidR="00E93C30">
              <w:rPr>
                <w:rFonts w:ascii="Times New Roman" w:hAnsi="Times New Roman" w:cs="Times New Roman"/>
                <w:sz w:val="18"/>
                <w:szCs w:val="18"/>
              </w:rPr>
              <w:t>z</w:t>
            </w:r>
            <w:r w:rsidRPr="006B31D0">
              <w:rPr>
                <w:rFonts w:ascii="Times New Roman" w:hAnsi="Times New Roman" w:cs="Times New Roman"/>
                <w:sz w:val="18"/>
                <w:szCs w:val="18"/>
              </w:rPr>
              <w:t>ation</w:t>
            </w:r>
          </w:p>
          <w:p w14:paraId="0591BBC5" w14:textId="4F1CCAE9" w:rsidR="006B31D0" w:rsidRPr="006B31D0" w:rsidRDefault="006B31D0">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High labour costs</w:t>
            </w:r>
          </w:p>
          <w:p w14:paraId="42DD29D7" w14:textId="1EA12F8D" w:rsidR="006B31D0" w:rsidRPr="006B31D0" w:rsidRDefault="006B31D0">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High machinery costs</w:t>
            </w:r>
          </w:p>
        </w:tc>
        <w:tc>
          <w:tcPr>
            <w:tcW w:w="3402" w:type="dxa"/>
            <w:shd w:val="clear" w:color="auto" w:fill="auto"/>
            <w:hideMark/>
          </w:tcPr>
          <w:p w14:paraId="399AFC91" w14:textId="2B48665D" w:rsidR="006B31D0" w:rsidRPr="006B31D0" w:rsidRDefault="006B31D0">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Promote crop diversification practices</w:t>
            </w:r>
          </w:p>
          <w:p w14:paraId="09D809E4" w14:textId="138BD335" w:rsidR="006B31D0" w:rsidRPr="006B31D0" w:rsidRDefault="006B31D0">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Encourage certification to increase revenues</w:t>
            </w:r>
          </w:p>
        </w:tc>
      </w:tr>
      <w:tr w:rsidR="006B31D0" w:rsidRPr="007246E3" w14:paraId="39428521" w14:textId="77777777" w:rsidTr="00324CBB">
        <w:trPr>
          <w:trHeight w:val="985"/>
        </w:trPr>
        <w:tc>
          <w:tcPr>
            <w:tcW w:w="704" w:type="dxa"/>
            <w:shd w:val="clear" w:color="auto" w:fill="auto"/>
          </w:tcPr>
          <w:p w14:paraId="5FF29D88" w14:textId="150DF430" w:rsidR="006B31D0" w:rsidRPr="006B31D0" w:rsidRDefault="006B31D0" w:rsidP="006B31D0">
            <w:pPr>
              <w:spacing w:after="0" w:line="240" w:lineRule="auto"/>
              <w:jc w:val="center"/>
              <w:rPr>
                <w:rFonts w:ascii="Times New Roman" w:eastAsia="Times New Roman" w:hAnsi="Times New Roman" w:cs="Times New Roman"/>
                <w:sz w:val="18"/>
                <w:szCs w:val="18"/>
                <w:lang w:eastAsia="en-IN" w:bidi="hi-IN"/>
              </w:rPr>
            </w:pPr>
            <w:r w:rsidRPr="006B31D0">
              <w:rPr>
                <w:rFonts w:ascii="Times New Roman" w:eastAsia="Times New Roman" w:hAnsi="Times New Roman" w:cs="Times New Roman"/>
                <w:sz w:val="18"/>
                <w:szCs w:val="18"/>
                <w:lang w:eastAsia="en-IN" w:bidi="hi-IN"/>
              </w:rPr>
              <w:t>[3</w:t>
            </w:r>
            <w:r w:rsidR="00743262">
              <w:rPr>
                <w:rFonts w:ascii="Times New Roman" w:eastAsia="Times New Roman" w:hAnsi="Times New Roman" w:cs="Times New Roman"/>
                <w:sz w:val="18"/>
                <w:szCs w:val="18"/>
                <w:lang w:eastAsia="en-IN" w:bidi="hi-IN"/>
              </w:rPr>
              <w:t>6</w:t>
            </w:r>
            <w:r w:rsidRPr="006B31D0">
              <w:rPr>
                <w:rFonts w:ascii="Times New Roman" w:eastAsia="Times New Roman" w:hAnsi="Times New Roman" w:cs="Times New Roman"/>
                <w:sz w:val="18"/>
                <w:szCs w:val="18"/>
                <w:lang w:eastAsia="en-IN" w:bidi="hi-IN"/>
              </w:rPr>
              <w:t>]</w:t>
            </w:r>
          </w:p>
        </w:tc>
        <w:tc>
          <w:tcPr>
            <w:tcW w:w="4820" w:type="dxa"/>
            <w:shd w:val="clear" w:color="auto" w:fill="auto"/>
            <w:hideMark/>
          </w:tcPr>
          <w:p w14:paraId="799260F1" w14:textId="0BC07023" w:rsidR="006B31D0" w:rsidRPr="006B31D0" w:rsidRDefault="006B31D0" w:rsidP="006B31D0">
            <w:pPr>
              <w:spacing w:after="0" w:line="240" w:lineRule="auto"/>
              <w:jc w:val="both"/>
              <w:rPr>
                <w:rFonts w:ascii="Times New Roman" w:eastAsia="Times New Roman" w:hAnsi="Times New Roman" w:cs="Times New Roman"/>
                <w:sz w:val="18"/>
                <w:szCs w:val="18"/>
                <w:lang w:eastAsia="en-IN" w:bidi="hi-IN"/>
              </w:rPr>
            </w:pPr>
            <w:r w:rsidRPr="006B31D0">
              <w:rPr>
                <w:rFonts w:ascii="Times New Roman" w:hAnsi="Times New Roman" w:cs="Times New Roman"/>
                <w:sz w:val="18"/>
                <w:szCs w:val="18"/>
              </w:rPr>
              <w:t>Conventional crops’ yield was higher than that of organic farmers. However, people prefer to consume organic crops due to the quality of the crops produced using natural manure</w:t>
            </w:r>
            <w:r w:rsidR="00DF5D1C">
              <w:rPr>
                <w:rFonts w:ascii="Times New Roman" w:hAnsi="Times New Roman" w:cs="Times New Roman"/>
                <w:sz w:val="18"/>
                <w:szCs w:val="18"/>
              </w:rPr>
              <w:t>,</w:t>
            </w:r>
            <w:r w:rsidRPr="006B31D0">
              <w:rPr>
                <w:rFonts w:ascii="Times New Roman" w:hAnsi="Times New Roman" w:cs="Times New Roman"/>
                <w:sz w:val="18"/>
                <w:szCs w:val="18"/>
              </w:rPr>
              <w:t xml:space="preserve"> unlike conventional crops where chemical fertili</w:t>
            </w:r>
            <w:r w:rsidR="00E93C30">
              <w:rPr>
                <w:rFonts w:ascii="Times New Roman" w:hAnsi="Times New Roman" w:cs="Times New Roman"/>
                <w:sz w:val="18"/>
                <w:szCs w:val="18"/>
              </w:rPr>
              <w:t>z</w:t>
            </w:r>
            <w:r w:rsidRPr="006B31D0">
              <w:rPr>
                <w:rFonts w:ascii="Times New Roman" w:hAnsi="Times New Roman" w:cs="Times New Roman"/>
                <w:sz w:val="18"/>
                <w:szCs w:val="18"/>
              </w:rPr>
              <w:t>ers are used.</w:t>
            </w:r>
          </w:p>
        </w:tc>
        <w:tc>
          <w:tcPr>
            <w:tcW w:w="2622" w:type="dxa"/>
            <w:shd w:val="clear" w:color="auto" w:fill="auto"/>
            <w:hideMark/>
          </w:tcPr>
          <w:p w14:paraId="7F9DE506" w14:textId="6A9AF9EF" w:rsidR="006B31D0" w:rsidRPr="006B31D0" w:rsidRDefault="006B31D0">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Cost-effective and eco-friendly</w:t>
            </w:r>
          </w:p>
          <w:p w14:paraId="69D64E8E" w14:textId="77777777" w:rsidR="006B31D0" w:rsidRDefault="006B31D0">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High consumer demand, hence greater scope for profits</w:t>
            </w:r>
          </w:p>
          <w:p w14:paraId="67681189" w14:textId="0923C3B1" w:rsidR="0072061F" w:rsidRPr="006B31D0" w:rsidRDefault="0072061F">
            <w:pPr>
              <w:numPr>
                <w:ilvl w:val="0"/>
                <w:numId w:val="2"/>
              </w:numPr>
              <w:spacing w:after="0" w:line="240" w:lineRule="auto"/>
              <w:ind w:left="264" w:hanging="264"/>
              <w:contextualSpacing/>
              <w:jc w:val="both"/>
              <w:rPr>
                <w:rFonts w:ascii="Times New Roman" w:hAnsi="Times New Roman" w:cs="Times New Roman"/>
                <w:sz w:val="18"/>
                <w:szCs w:val="18"/>
              </w:rPr>
            </w:pPr>
            <w:r>
              <w:rPr>
                <w:rFonts w:ascii="Times New Roman" w:hAnsi="Times New Roman" w:cs="Times New Roman"/>
                <w:sz w:val="18"/>
                <w:szCs w:val="18"/>
              </w:rPr>
              <w:t>Use of natural and bio-inputs</w:t>
            </w:r>
          </w:p>
        </w:tc>
        <w:tc>
          <w:tcPr>
            <w:tcW w:w="2622" w:type="dxa"/>
            <w:shd w:val="clear" w:color="auto" w:fill="auto"/>
            <w:hideMark/>
          </w:tcPr>
          <w:p w14:paraId="1E75A670" w14:textId="7FDD6771" w:rsidR="006B31D0" w:rsidRPr="006B31D0" w:rsidRDefault="006B31D0">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 xml:space="preserve">High risk in </w:t>
            </w:r>
            <w:r w:rsidR="00DF5D1C">
              <w:rPr>
                <w:rFonts w:ascii="Times New Roman" w:hAnsi="Times New Roman" w:cs="Times New Roman"/>
                <w:sz w:val="18"/>
                <w:szCs w:val="18"/>
              </w:rPr>
              <w:t xml:space="preserve">the </w:t>
            </w:r>
            <w:r w:rsidRPr="006B31D0">
              <w:rPr>
                <w:rFonts w:ascii="Times New Roman" w:hAnsi="Times New Roman" w:cs="Times New Roman"/>
                <w:sz w:val="18"/>
                <w:szCs w:val="18"/>
              </w:rPr>
              <w:t>production cycle of agricultural business</w:t>
            </w:r>
          </w:p>
          <w:p w14:paraId="227EDF38" w14:textId="703A18FC" w:rsidR="006B31D0" w:rsidRPr="006B31D0" w:rsidRDefault="006B31D0">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Lower returns</w:t>
            </w:r>
          </w:p>
        </w:tc>
        <w:tc>
          <w:tcPr>
            <w:tcW w:w="3402" w:type="dxa"/>
            <w:shd w:val="clear" w:color="auto" w:fill="auto"/>
            <w:hideMark/>
          </w:tcPr>
          <w:p w14:paraId="78463A96" w14:textId="6F6FCAE4" w:rsidR="006B31D0" w:rsidRPr="006B31D0" w:rsidRDefault="006B31D0">
            <w:pPr>
              <w:numPr>
                <w:ilvl w:val="0"/>
                <w:numId w:val="1"/>
              </w:numPr>
              <w:spacing w:after="0" w:line="240" w:lineRule="auto"/>
              <w:ind w:left="324" w:hanging="324"/>
              <w:contextualSpacing/>
              <w:jc w:val="both"/>
              <w:rPr>
                <w:rFonts w:ascii="Times New Roman" w:eastAsia="Times New Roman" w:hAnsi="Times New Roman" w:cs="Times New Roman"/>
                <w:sz w:val="18"/>
                <w:szCs w:val="18"/>
                <w:lang w:eastAsia="en-IN" w:bidi="hi-IN"/>
              </w:rPr>
            </w:pPr>
            <w:r w:rsidRPr="006B31D0">
              <w:rPr>
                <w:rFonts w:ascii="Times New Roman" w:hAnsi="Times New Roman" w:cs="Times New Roman"/>
                <w:color w:val="000000" w:themeColor="text1"/>
                <w:kern w:val="24"/>
                <w:sz w:val="18"/>
                <w:szCs w:val="18"/>
              </w:rPr>
              <w:t>Upgrade technological inputs for better yield and quality</w:t>
            </w:r>
          </w:p>
        </w:tc>
      </w:tr>
      <w:tr w:rsidR="006B31D0" w:rsidRPr="007246E3" w14:paraId="1CA1712D" w14:textId="77777777" w:rsidTr="006B31D0">
        <w:trPr>
          <w:trHeight w:val="1340"/>
        </w:trPr>
        <w:tc>
          <w:tcPr>
            <w:tcW w:w="704" w:type="dxa"/>
            <w:shd w:val="clear" w:color="auto" w:fill="auto"/>
          </w:tcPr>
          <w:p w14:paraId="47FA078C" w14:textId="49EF416D" w:rsidR="006B31D0" w:rsidRPr="006B31D0" w:rsidRDefault="006B31D0" w:rsidP="006B31D0">
            <w:pPr>
              <w:spacing w:after="0" w:line="240" w:lineRule="auto"/>
              <w:jc w:val="center"/>
              <w:rPr>
                <w:rFonts w:ascii="Times New Roman" w:eastAsia="Times New Roman" w:hAnsi="Times New Roman" w:cs="Times New Roman"/>
                <w:sz w:val="18"/>
                <w:szCs w:val="18"/>
                <w:lang w:eastAsia="en-IN" w:bidi="hi-IN"/>
              </w:rPr>
            </w:pPr>
            <w:r w:rsidRPr="006B31D0">
              <w:rPr>
                <w:rFonts w:ascii="Times New Roman" w:eastAsia="Times New Roman" w:hAnsi="Times New Roman" w:cs="Times New Roman"/>
                <w:sz w:val="18"/>
                <w:szCs w:val="18"/>
                <w:lang w:eastAsia="en-IN" w:bidi="hi-IN"/>
              </w:rPr>
              <w:t>[3</w:t>
            </w:r>
            <w:r w:rsidR="00743262">
              <w:rPr>
                <w:rFonts w:ascii="Times New Roman" w:eastAsia="Times New Roman" w:hAnsi="Times New Roman" w:cs="Times New Roman"/>
                <w:sz w:val="18"/>
                <w:szCs w:val="18"/>
                <w:lang w:eastAsia="en-IN" w:bidi="hi-IN"/>
              </w:rPr>
              <w:t>7</w:t>
            </w:r>
            <w:r w:rsidRPr="006B31D0">
              <w:rPr>
                <w:rFonts w:ascii="Times New Roman" w:eastAsia="Times New Roman" w:hAnsi="Times New Roman" w:cs="Times New Roman"/>
                <w:sz w:val="18"/>
                <w:szCs w:val="18"/>
                <w:lang w:eastAsia="en-IN" w:bidi="hi-IN"/>
              </w:rPr>
              <w:t>]</w:t>
            </w:r>
          </w:p>
        </w:tc>
        <w:tc>
          <w:tcPr>
            <w:tcW w:w="4820" w:type="dxa"/>
            <w:shd w:val="clear" w:color="auto" w:fill="auto"/>
            <w:hideMark/>
          </w:tcPr>
          <w:p w14:paraId="5E00676A" w14:textId="5BC9F2B1" w:rsidR="006B31D0" w:rsidRPr="006B31D0" w:rsidRDefault="006B31D0" w:rsidP="006B31D0">
            <w:pPr>
              <w:spacing w:after="0" w:line="240" w:lineRule="auto"/>
              <w:jc w:val="both"/>
              <w:rPr>
                <w:rFonts w:ascii="Times New Roman" w:eastAsia="Times New Roman" w:hAnsi="Times New Roman" w:cs="Times New Roman"/>
                <w:color w:val="000000"/>
                <w:sz w:val="18"/>
                <w:szCs w:val="18"/>
                <w:lang w:eastAsia="en-IN" w:bidi="hi-IN"/>
              </w:rPr>
            </w:pPr>
            <w:r w:rsidRPr="006B31D0">
              <w:rPr>
                <w:rFonts w:ascii="Times New Roman" w:hAnsi="Times New Roman" w:cs="Times New Roman"/>
                <w:sz w:val="18"/>
                <w:szCs w:val="18"/>
                <w:lang w:bidi="hi-IN"/>
              </w:rPr>
              <w:t xml:space="preserve">Organic hazelnut production presents considerably lower performance </w:t>
            </w:r>
            <w:r w:rsidR="00DF5D1C">
              <w:rPr>
                <w:rFonts w:ascii="Times New Roman" w:hAnsi="Times New Roman" w:cs="Times New Roman"/>
                <w:sz w:val="18"/>
                <w:szCs w:val="18"/>
                <w:lang w:bidi="hi-IN"/>
              </w:rPr>
              <w:t>than</w:t>
            </w:r>
            <w:r w:rsidRPr="006B31D0">
              <w:rPr>
                <w:rFonts w:ascii="Times New Roman" w:hAnsi="Times New Roman" w:cs="Times New Roman"/>
                <w:sz w:val="18"/>
                <w:szCs w:val="18"/>
                <w:lang w:bidi="hi-IN"/>
              </w:rPr>
              <w:t xml:space="preserve"> conventional production. All the economic measures related to organic production processes are less </w:t>
            </w:r>
            <w:r w:rsidR="00C714C4">
              <w:rPr>
                <w:rFonts w:ascii="Times New Roman" w:hAnsi="Times New Roman" w:cs="Times New Roman"/>
                <w:sz w:val="18"/>
                <w:szCs w:val="18"/>
                <w:lang w:bidi="hi-IN"/>
              </w:rPr>
              <w:t>financially sustainable</w:t>
            </w:r>
            <w:r w:rsidRPr="006B31D0">
              <w:rPr>
                <w:rFonts w:ascii="Times New Roman" w:hAnsi="Times New Roman" w:cs="Times New Roman"/>
                <w:sz w:val="18"/>
                <w:szCs w:val="18"/>
                <w:lang w:bidi="hi-IN"/>
              </w:rPr>
              <w:t xml:space="preserve"> than conventional production, even with public subsidies.</w:t>
            </w:r>
          </w:p>
        </w:tc>
        <w:tc>
          <w:tcPr>
            <w:tcW w:w="2622" w:type="dxa"/>
            <w:shd w:val="clear" w:color="auto" w:fill="auto"/>
            <w:hideMark/>
          </w:tcPr>
          <w:p w14:paraId="508C3A61" w14:textId="352FFCDC" w:rsidR="006B31D0" w:rsidRPr="0072061F" w:rsidRDefault="0072061F">
            <w:pPr>
              <w:pStyle w:val="ListParagraph"/>
              <w:numPr>
                <w:ilvl w:val="0"/>
                <w:numId w:val="1"/>
              </w:numPr>
              <w:spacing w:after="0" w:line="240" w:lineRule="auto"/>
              <w:ind w:left="186" w:hanging="186"/>
              <w:rPr>
                <w:rFonts w:ascii="Times New Roman" w:eastAsia="Times New Roman" w:hAnsi="Times New Roman" w:cs="Times New Roman"/>
                <w:color w:val="000000"/>
                <w:sz w:val="18"/>
                <w:szCs w:val="18"/>
                <w:lang w:eastAsia="en-IN" w:bidi="hi-IN"/>
              </w:rPr>
            </w:pPr>
            <w:r>
              <w:rPr>
                <w:rFonts w:ascii="Times New Roman" w:hAnsi="Times New Roman" w:cs="Times New Roman"/>
                <w:sz w:val="18"/>
                <w:szCs w:val="18"/>
              </w:rPr>
              <w:t xml:space="preserve">  </w:t>
            </w:r>
            <w:r w:rsidR="006B31D0" w:rsidRPr="0072061F">
              <w:rPr>
                <w:rFonts w:ascii="Times New Roman" w:hAnsi="Times New Roman" w:cs="Times New Roman"/>
                <w:sz w:val="18"/>
                <w:szCs w:val="18"/>
              </w:rPr>
              <w:t>High processing efficiency</w:t>
            </w:r>
          </w:p>
        </w:tc>
        <w:tc>
          <w:tcPr>
            <w:tcW w:w="2622" w:type="dxa"/>
            <w:shd w:val="clear" w:color="auto" w:fill="auto"/>
            <w:hideMark/>
          </w:tcPr>
          <w:p w14:paraId="2EA87228" w14:textId="76FF66F6" w:rsidR="006B31D0" w:rsidRPr="006B31D0" w:rsidRDefault="006B31D0">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High cost of organic fertili</w:t>
            </w:r>
            <w:r w:rsidR="00E93C30">
              <w:rPr>
                <w:rFonts w:ascii="Times New Roman" w:hAnsi="Times New Roman" w:cs="Times New Roman"/>
                <w:sz w:val="18"/>
                <w:szCs w:val="18"/>
              </w:rPr>
              <w:t>z</w:t>
            </w:r>
            <w:r w:rsidRPr="006B31D0">
              <w:rPr>
                <w:rFonts w:ascii="Times New Roman" w:hAnsi="Times New Roman" w:cs="Times New Roman"/>
                <w:sz w:val="18"/>
                <w:szCs w:val="18"/>
              </w:rPr>
              <w:t>ers.</w:t>
            </w:r>
          </w:p>
          <w:p w14:paraId="0F3036FC" w14:textId="77777777" w:rsidR="006B31D0" w:rsidRPr="006B31D0" w:rsidRDefault="006B31D0">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Lower yield.</w:t>
            </w:r>
          </w:p>
          <w:p w14:paraId="47BA1BD7" w14:textId="4FFFDC21" w:rsidR="006B31D0" w:rsidRPr="006B31D0" w:rsidRDefault="006B31D0">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 xml:space="preserve">Inadequate profits due to </w:t>
            </w:r>
            <w:r w:rsidR="00DF5D1C">
              <w:rPr>
                <w:rFonts w:ascii="Times New Roman" w:hAnsi="Times New Roman" w:cs="Times New Roman"/>
                <w:sz w:val="18"/>
                <w:szCs w:val="18"/>
              </w:rPr>
              <w:t xml:space="preserve">the </w:t>
            </w:r>
            <w:r w:rsidRPr="006B31D0">
              <w:rPr>
                <w:rFonts w:ascii="Times New Roman" w:hAnsi="Times New Roman" w:cs="Times New Roman"/>
                <w:sz w:val="18"/>
                <w:szCs w:val="18"/>
              </w:rPr>
              <w:t>lower selling price</w:t>
            </w:r>
          </w:p>
        </w:tc>
        <w:tc>
          <w:tcPr>
            <w:tcW w:w="3402" w:type="dxa"/>
            <w:shd w:val="clear" w:color="auto" w:fill="auto"/>
            <w:hideMark/>
          </w:tcPr>
          <w:p w14:paraId="49CAED15" w14:textId="5786F4F2" w:rsidR="006B31D0" w:rsidRPr="006B31D0" w:rsidRDefault="006B31D0">
            <w:pPr>
              <w:numPr>
                <w:ilvl w:val="0"/>
                <w:numId w:val="3"/>
              </w:numPr>
              <w:tabs>
                <w:tab w:val="left" w:pos="324"/>
              </w:tabs>
              <w:spacing w:after="0" w:line="240" w:lineRule="auto"/>
              <w:ind w:left="324" w:hanging="324"/>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Integrate production methods for better yield and efficiency</w:t>
            </w:r>
          </w:p>
          <w:p w14:paraId="08F620A4" w14:textId="75ABB68B" w:rsidR="006B31D0" w:rsidRPr="006B31D0" w:rsidRDefault="006B31D0">
            <w:pPr>
              <w:numPr>
                <w:ilvl w:val="0"/>
                <w:numId w:val="3"/>
              </w:numPr>
              <w:tabs>
                <w:tab w:val="left" w:pos="324"/>
              </w:tabs>
              <w:spacing w:after="0" w:line="240" w:lineRule="auto"/>
              <w:ind w:left="324" w:hanging="324"/>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Reach out to local markets for supplying hazelnuts at small shops</w:t>
            </w:r>
          </w:p>
          <w:p w14:paraId="654ED72B" w14:textId="7D425B0B" w:rsidR="006B31D0" w:rsidRPr="006B31D0" w:rsidRDefault="006B31D0">
            <w:pPr>
              <w:numPr>
                <w:ilvl w:val="0"/>
                <w:numId w:val="3"/>
              </w:numPr>
              <w:tabs>
                <w:tab w:val="left" w:pos="324"/>
              </w:tabs>
              <w:spacing w:after="0" w:line="240" w:lineRule="auto"/>
              <w:ind w:left="324" w:hanging="324"/>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 xml:space="preserve">Expand business operations with </w:t>
            </w:r>
            <w:r w:rsidR="00DF5D1C">
              <w:rPr>
                <w:rFonts w:ascii="Times New Roman" w:eastAsia="Times New Roman" w:hAnsi="Times New Roman" w:cs="Times New Roman"/>
                <w:color w:val="000000" w:themeColor="text1"/>
                <w:kern w:val="24"/>
                <w:sz w:val="18"/>
                <w:szCs w:val="18"/>
                <w:lang w:eastAsia="en-IN"/>
              </w:rPr>
              <w:t xml:space="preserve">a </w:t>
            </w:r>
            <w:r w:rsidRPr="006B31D0">
              <w:rPr>
                <w:rFonts w:ascii="Times New Roman" w:eastAsia="Times New Roman" w:hAnsi="Times New Roman" w:cs="Times New Roman"/>
                <w:color w:val="000000" w:themeColor="text1"/>
                <w:kern w:val="24"/>
                <w:sz w:val="18"/>
                <w:szCs w:val="18"/>
                <w:lang w:eastAsia="en-IN"/>
              </w:rPr>
              <w:t>focus on bakery products, ice</w:t>
            </w:r>
            <w:r w:rsidR="00DF5D1C">
              <w:rPr>
                <w:rFonts w:ascii="Times New Roman" w:eastAsia="Times New Roman" w:hAnsi="Times New Roman" w:cs="Times New Roman"/>
                <w:color w:val="000000" w:themeColor="text1"/>
                <w:kern w:val="24"/>
                <w:sz w:val="18"/>
                <w:szCs w:val="18"/>
                <w:lang w:eastAsia="en-IN"/>
              </w:rPr>
              <w:t xml:space="preserve"> </w:t>
            </w:r>
            <w:r w:rsidRPr="006B31D0">
              <w:rPr>
                <w:rFonts w:ascii="Times New Roman" w:eastAsia="Times New Roman" w:hAnsi="Times New Roman" w:cs="Times New Roman"/>
                <w:color w:val="000000" w:themeColor="text1"/>
                <w:kern w:val="24"/>
                <w:sz w:val="18"/>
                <w:szCs w:val="18"/>
                <w:lang w:eastAsia="en-IN"/>
              </w:rPr>
              <w:t xml:space="preserve">cream and sweets </w:t>
            </w:r>
          </w:p>
        </w:tc>
      </w:tr>
      <w:tr w:rsidR="006B31D0" w:rsidRPr="007246E3" w14:paraId="108D9718" w14:textId="77777777" w:rsidTr="00324CBB">
        <w:trPr>
          <w:trHeight w:val="424"/>
        </w:trPr>
        <w:tc>
          <w:tcPr>
            <w:tcW w:w="704" w:type="dxa"/>
            <w:shd w:val="clear" w:color="auto" w:fill="auto"/>
          </w:tcPr>
          <w:p w14:paraId="787F9C0B" w14:textId="76EDA8DA" w:rsidR="006B31D0" w:rsidRPr="006B31D0" w:rsidRDefault="006B31D0" w:rsidP="006B31D0">
            <w:pPr>
              <w:spacing w:after="0" w:line="240" w:lineRule="auto"/>
              <w:jc w:val="center"/>
              <w:rPr>
                <w:rFonts w:ascii="Times New Roman" w:eastAsia="Times New Roman" w:hAnsi="Times New Roman" w:cs="Times New Roman"/>
                <w:sz w:val="18"/>
                <w:szCs w:val="18"/>
                <w:lang w:eastAsia="en-IN" w:bidi="hi-IN"/>
              </w:rPr>
            </w:pPr>
            <w:r w:rsidRPr="006B31D0">
              <w:rPr>
                <w:rFonts w:ascii="Times New Roman" w:eastAsia="Times New Roman" w:hAnsi="Times New Roman" w:cs="Times New Roman"/>
                <w:sz w:val="18"/>
                <w:szCs w:val="18"/>
                <w:lang w:eastAsia="en-IN" w:bidi="hi-IN"/>
              </w:rPr>
              <w:t>[3</w:t>
            </w:r>
            <w:r w:rsidR="00743262">
              <w:rPr>
                <w:rFonts w:ascii="Times New Roman" w:eastAsia="Times New Roman" w:hAnsi="Times New Roman" w:cs="Times New Roman"/>
                <w:sz w:val="18"/>
                <w:szCs w:val="18"/>
                <w:lang w:eastAsia="en-IN" w:bidi="hi-IN"/>
              </w:rPr>
              <w:t>8</w:t>
            </w:r>
            <w:r w:rsidRPr="006B31D0">
              <w:rPr>
                <w:rFonts w:ascii="Times New Roman" w:eastAsia="Times New Roman" w:hAnsi="Times New Roman" w:cs="Times New Roman"/>
                <w:sz w:val="18"/>
                <w:szCs w:val="18"/>
                <w:lang w:eastAsia="en-IN" w:bidi="hi-IN"/>
              </w:rPr>
              <w:t>]</w:t>
            </w:r>
          </w:p>
        </w:tc>
        <w:tc>
          <w:tcPr>
            <w:tcW w:w="4820" w:type="dxa"/>
            <w:shd w:val="clear" w:color="auto" w:fill="auto"/>
            <w:hideMark/>
          </w:tcPr>
          <w:p w14:paraId="529243E3" w14:textId="5AE87179" w:rsidR="006B31D0" w:rsidRPr="006B31D0" w:rsidRDefault="006B31D0" w:rsidP="006B31D0">
            <w:pPr>
              <w:spacing w:after="0" w:line="240" w:lineRule="auto"/>
              <w:jc w:val="both"/>
              <w:rPr>
                <w:rFonts w:ascii="Times New Roman" w:eastAsia="Times New Roman" w:hAnsi="Times New Roman" w:cs="Times New Roman"/>
                <w:color w:val="000000"/>
                <w:sz w:val="18"/>
                <w:szCs w:val="18"/>
                <w:lang w:eastAsia="en-IN" w:bidi="hi-IN"/>
              </w:rPr>
            </w:pPr>
            <w:r w:rsidRPr="006B31D0">
              <w:rPr>
                <w:rFonts w:ascii="Times New Roman" w:hAnsi="Times New Roman" w:cs="Times New Roman"/>
                <w:color w:val="000000"/>
                <w:sz w:val="18"/>
                <w:szCs w:val="18"/>
              </w:rPr>
              <w:t xml:space="preserve">Organic farms make a significantly higher profit from their sales, whereas conventional farms </w:t>
            </w:r>
            <w:r w:rsidR="00C714C4">
              <w:rPr>
                <w:rFonts w:ascii="Times New Roman" w:hAnsi="Times New Roman" w:cs="Times New Roman"/>
                <w:color w:val="000000"/>
                <w:sz w:val="18"/>
                <w:szCs w:val="18"/>
              </w:rPr>
              <w:t>can better</w:t>
            </w:r>
            <w:r w:rsidRPr="006B31D0">
              <w:rPr>
                <w:rFonts w:ascii="Times New Roman" w:hAnsi="Times New Roman" w:cs="Times New Roman"/>
                <w:color w:val="000000"/>
                <w:sz w:val="18"/>
                <w:szCs w:val="18"/>
              </w:rPr>
              <w:t xml:space="preserve"> use the assets efficiently to generate profit or sales.</w:t>
            </w:r>
          </w:p>
        </w:tc>
        <w:tc>
          <w:tcPr>
            <w:tcW w:w="2622" w:type="dxa"/>
            <w:shd w:val="clear" w:color="auto" w:fill="auto"/>
            <w:hideMark/>
          </w:tcPr>
          <w:p w14:paraId="504338E6" w14:textId="70C5B498" w:rsidR="006B31D0" w:rsidRPr="006B31D0" w:rsidRDefault="006B31D0">
            <w:pPr>
              <w:numPr>
                <w:ilvl w:val="0"/>
                <w:numId w:val="1"/>
              </w:numPr>
              <w:spacing w:after="0" w:line="240" w:lineRule="auto"/>
              <w:ind w:left="311" w:hanging="283"/>
              <w:contextualSpacing/>
              <w:jc w:val="both"/>
              <w:rPr>
                <w:rFonts w:ascii="Times New Roman" w:eastAsia="Times New Roman" w:hAnsi="Times New Roman" w:cs="Times New Roman"/>
                <w:color w:val="000000"/>
                <w:sz w:val="18"/>
                <w:szCs w:val="18"/>
                <w:lang w:eastAsia="en-IN" w:bidi="hi-IN"/>
              </w:rPr>
            </w:pPr>
            <w:r w:rsidRPr="006B31D0">
              <w:rPr>
                <w:rFonts w:ascii="Times New Roman" w:hAnsi="Times New Roman" w:cs="Times New Roman"/>
                <w:sz w:val="18"/>
                <w:szCs w:val="18"/>
              </w:rPr>
              <w:t>Higher profitability from sales</w:t>
            </w:r>
          </w:p>
        </w:tc>
        <w:tc>
          <w:tcPr>
            <w:tcW w:w="2622" w:type="dxa"/>
            <w:shd w:val="clear" w:color="auto" w:fill="auto"/>
            <w:hideMark/>
          </w:tcPr>
          <w:p w14:paraId="3DEABCCD" w14:textId="77777777" w:rsidR="006B31D0" w:rsidRPr="006B31D0" w:rsidRDefault="006B31D0">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High operating costs.</w:t>
            </w:r>
          </w:p>
          <w:p w14:paraId="7159D7DD" w14:textId="77777777" w:rsidR="006B31D0" w:rsidRPr="006B31D0" w:rsidRDefault="006B31D0">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High personnel cost.</w:t>
            </w:r>
          </w:p>
        </w:tc>
        <w:tc>
          <w:tcPr>
            <w:tcW w:w="3402" w:type="dxa"/>
            <w:shd w:val="clear" w:color="auto" w:fill="auto"/>
            <w:hideMark/>
          </w:tcPr>
          <w:p w14:paraId="1EBB3FDC" w14:textId="5E22EF47" w:rsidR="006B31D0" w:rsidRPr="006B31D0" w:rsidRDefault="006B31D0">
            <w:pPr>
              <w:numPr>
                <w:ilvl w:val="0"/>
                <w:numId w:val="1"/>
              </w:numPr>
              <w:spacing w:after="0" w:line="240" w:lineRule="auto"/>
              <w:ind w:left="324" w:hanging="324"/>
              <w:contextualSpacing/>
              <w:jc w:val="both"/>
              <w:rPr>
                <w:rFonts w:ascii="Times New Roman" w:eastAsia="Times New Roman" w:hAnsi="Times New Roman" w:cs="Times New Roman"/>
                <w:color w:val="000000"/>
                <w:sz w:val="18"/>
                <w:szCs w:val="18"/>
                <w:lang w:eastAsia="en-IN" w:bidi="hi-IN"/>
              </w:rPr>
            </w:pPr>
            <w:r w:rsidRPr="006B31D0">
              <w:rPr>
                <w:rFonts w:ascii="Times New Roman" w:hAnsi="Times New Roman" w:cs="Times New Roman"/>
                <w:color w:val="000000" w:themeColor="text1"/>
                <w:kern w:val="24"/>
                <w:sz w:val="18"/>
                <w:szCs w:val="18"/>
              </w:rPr>
              <w:t>Provide skill training to workers to improve operational efficiency</w:t>
            </w:r>
          </w:p>
        </w:tc>
      </w:tr>
      <w:tr w:rsidR="006B31D0" w:rsidRPr="007246E3" w14:paraId="7098B0DA" w14:textId="77777777" w:rsidTr="006B31D0">
        <w:trPr>
          <w:trHeight w:val="504"/>
        </w:trPr>
        <w:tc>
          <w:tcPr>
            <w:tcW w:w="704" w:type="dxa"/>
            <w:shd w:val="clear" w:color="auto" w:fill="auto"/>
          </w:tcPr>
          <w:p w14:paraId="22EA21BA" w14:textId="35EA4222" w:rsidR="006B31D0" w:rsidRPr="006B31D0" w:rsidRDefault="006B31D0" w:rsidP="006B31D0">
            <w:pPr>
              <w:spacing w:after="0" w:line="240" w:lineRule="auto"/>
              <w:jc w:val="center"/>
              <w:rPr>
                <w:rFonts w:ascii="Times New Roman" w:eastAsia="Times New Roman" w:hAnsi="Times New Roman" w:cs="Times New Roman"/>
                <w:sz w:val="18"/>
                <w:szCs w:val="18"/>
                <w:lang w:eastAsia="en-IN" w:bidi="hi-IN"/>
              </w:rPr>
            </w:pPr>
            <w:r w:rsidRPr="006B31D0">
              <w:rPr>
                <w:rFonts w:ascii="Times New Roman" w:eastAsia="Times New Roman" w:hAnsi="Times New Roman" w:cs="Times New Roman"/>
                <w:sz w:val="18"/>
                <w:szCs w:val="18"/>
                <w:lang w:eastAsia="en-IN" w:bidi="hi-IN"/>
              </w:rPr>
              <w:t>[</w:t>
            </w:r>
            <w:r w:rsidR="00743262">
              <w:rPr>
                <w:rFonts w:ascii="Times New Roman" w:eastAsia="Times New Roman" w:hAnsi="Times New Roman" w:cs="Times New Roman"/>
                <w:sz w:val="18"/>
                <w:szCs w:val="18"/>
                <w:lang w:eastAsia="en-IN" w:bidi="hi-IN"/>
              </w:rPr>
              <w:t>39</w:t>
            </w:r>
            <w:r w:rsidRPr="006B31D0">
              <w:rPr>
                <w:rFonts w:ascii="Times New Roman" w:eastAsia="Times New Roman" w:hAnsi="Times New Roman" w:cs="Times New Roman"/>
                <w:sz w:val="18"/>
                <w:szCs w:val="18"/>
                <w:lang w:eastAsia="en-IN" w:bidi="hi-IN"/>
              </w:rPr>
              <w:t>]</w:t>
            </w:r>
          </w:p>
        </w:tc>
        <w:tc>
          <w:tcPr>
            <w:tcW w:w="4820" w:type="dxa"/>
            <w:shd w:val="clear" w:color="auto" w:fill="auto"/>
            <w:hideMark/>
          </w:tcPr>
          <w:p w14:paraId="0B1CA448" w14:textId="5F868443" w:rsidR="006B31D0" w:rsidRPr="006B31D0" w:rsidRDefault="006B31D0" w:rsidP="006B31D0">
            <w:pPr>
              <w:spacing w:after="0" w:line="240" w:lineRule="auto"/>
              <w:jc w:val="both"/>
              <w:rPr>
                <w:rFonts w:ascii="Times New Roman" w:eastAsia="Times New Roman" w:hAnsi="Times New Roman" w:cs="Times New Roman"/>
                <w:color w:val="000000"/>
                <w:sz w:val="18"/>
                <w:szCs w:val="18"/>
                <w:lang w:eastAsia="en-IN" w:bidi="hi-IN"/>
              </w:rPr>
            </w:pPr>
            <w:r w:rsidRPr="006B31D0">
              <w:rPr>
                <w:rFonts w:ascii="Times New Roman" w:hAnsi="Times New Roman" w:cs="Times New Roman"/>
                <w:color w:val="000000"/>
                <w:sz w:val="18"/>
                <w:szCs w:val="18"/>
              </w:rPr>
              <w:t xml:space="preserve">The organic farming system of growing olives is </w:t>
            </w:r>
            <w:r w:rsidR="00DF5D1C">
              <w:rPr>
                <w:rFonts w:ascii="Times New Roman" w:hAnsi="Times New Roman" w:cs="Times New Roman"/>
                <w:color w:val="000000"/>
                <w:sz w:val="18"/>
                <w:szCs w:val="18"/>
              </w:rPr>
              <w:t xml:space="preserve">an </w:t>
            </w:r>
            <w:r w:rsidRPr="006B31D0">
              <w:rPr>
                <w:rFonts w:ascii="Times New Roman" w:hAnsi="Times New Roman" w:cs="Times New Roman"/>
                <w:color w:val="000000"/>
                <w:sz w:val="18"/>
                <w:szCs w:val="18"/>
              </w:rPr>
              <w:t>economically feasible option t</w:t>
            </w:r>
            <w:r w:rsidR="00DF5D1C">
              <w:rPr>
                <w:rFonts w:ascii="Times New Roman" w:hAnsi="Times New Roman" w:cs="Times New Roman"/>
                <w:color w:val="000000"/>
                <w:sz w:val="18"/>
                <w:szCs w:val="18"/>
              </w:rPr>
              <w:t>o</w:t>
            </w:r>
            <w:r w:rsidRPr="006B31D0">
              <w:rPr>
                <w:rFonts w:ascii="Times New Roman" w:hAnsi="Times New Roman" w:cs="Times New Roman"/>
                <w:color w:val="000000"/>
                <w:sz w:val="18"/>
                <w:szCs w:val="18"/>
              </w:rPr>
              <w:t xml:space="preserve"> the conventional system in terms of profits and significant qualitative aspects.</w:t>
            </w:r>
          </w:p>
        </w:tc>
        <w:tc>
          <w:tcPr>
            <w:tcW w:w="2622" w:type="dxa"/>
            <w:shd w:val="clear" w:color="auto" w:fill="auto"/>
            <w:hideMark/>
          </w:tcPr>
          <w:p w14:paraId="64D70B1C" w14:textId="6BAE0F3F" w:rsidR="006B31D0" w:rsidRPr="006B31D0" w:rsidRDefault="006B31D0">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Higher profitability due to high market price</w:t>
            </w:r>
          </w:p>
          <w:p w14:paraId="28D230C7" w14:textId="0F9F4D4E" w:rsidR="006B31D0" w:rsidRPr="006B31D0" w:rsidRDefault="003B183C">
            <w:pPr>
              <w:numPr>
                <w:ilvl w:val="0"/>
                <w:numId w:val="2"/>
              </w:numPr>
              <w:spacing w:after="0" w:line="240" w:lineRule="auto"/>
              <w:ind w:left="264" w:hanging="264"/>
              <w:contextualSpacing/>
              <w:jc w:val="both"/>
              <w:rPr>
                <w:rFonts w:ascii="Times New Roman" w:hAnsi="Times New Roman" w:cs="Times New Roman"/>
                <w:sz w:val="18"/>
                <w:szCs w:val="18"/>
              </w:rPr>
            </w:pPr>
            <w:r>
              <w:rPr>
                <w:rFonts w:ascii="Times New Roman" w:hAnsi="Times New Roman" w:cs="Times New Roman"/>
                <w:sz w:val="18"/>
                <w:szCs w:val="18"/>
              </w:rPr>
              <w:t>Better occupational health</w:t>
            </w:r>
          </w:p>
        </w:tc>
        <w:tc>
          <w:tcPr>
            <w:tcW w:w="2622" w:type="dxa"/>
            <w:shd w:val="clear" w:color="auto" w:fill="auto"/>
            <w:hideMark/>
          </w:tcPr>
          <w:p w14:paraId="22A60295" w14:textId="77777777" w:rsidR="006B31D0" w:rsidRPr="006B31D0" w:rsidRDefault="006B31D0">
            <w:pPr>
              <w:numPr>
                <w:ilvl w:val="0"/>
                <w:numId w:val="2"/>
              </w:numPr>
              <w:spacing w:after="0" w:line="240" w:lineRule="auto"/>
              <w:ind w:left="255" w:hanging="255"/>
              <w:contextualSpacing/>
              <w:jc w:val="both"/>
              <w:rPr>
                <w:rFonts w:ascii="Times New Roman" w:eastAsia="Times New Roman" w:hAnsi="Times New Roman" w:cs="Times New Roman"/>
                <w:color w:val="000000"/>
                <w:sz w:val="18"/>
                <w:szCs w:val="18"/>
                <w:lang w:eastAsia="en-IN" w:bidi="hi-IN"/>
              </w:rPr>
            </w:pPr>
            <w:r w:rsidRPr="006B31D0">
              <w:rPr>
                <w:rFonts w:ascii="Times New Roman" w:hAnsi="Times New Roman" w:cs="Times New Roman"/>
                <w:sz w:val="18"/>
                <w:szCs w:val="18"/>
              </w:rPr>
              <w:t>Lower yield.</w:t>
            </w:r>
          </w:p>
        </w:tc>
        <w:tc>
          <w:tcPr>
            <w:tcW w:w="3402" w:type="dxa"/>
            <w:shd w:val="clear" w:color="auto" w:fill="auto"/>
            <w:hideMark/>
          </w:tcPr>
          <w:p w14:paraId="55BDE21F" w14:textId="79421906" w:rsidR="006B31D0" w:rsidRPr="006B31D0" w:rsidRDefault="00DF5D1C">
            <w:pPr>
              <w:numPr>
                <w:ilvl w:val="0"/>
                <w:numId w:val="1"/>
              </w:numPr>
              <w:spacing w:after="0" w:line="240" w:lineRule="auto"/>
              <w:ind w:left="324" w:hanging="324"/>
              <w:contextualSpacing/>
              <w:jc w:val="both"/>
              <w:rPr>
                <w:rFonts w:ascii="Times New Roman" w:eastAsia="Times New Roman" w:hAnsi="Times New Roman" w:cs="Times New Roman"/>
                <w:color w:val="000000"/>
                <w:sz w:val="18"/>
                <w:szCs w:val="18"/>
                <w:lang w:eastAsia="en-IN" w:bidi="hi-IN"/>
              </w:rPr>
            </w:pPr>
            <w:r>
              <w:rPr>
                <w:rFonts w:ascii="Times New Roman" w:hAnsi="Times New Roman" w:cs="Times New Roman"/>
                <w:color w:val="000000" w:themeColor="text1"/>
                <w:kern w:val="24"/>
                <w:sz w:val="18"/>
                <w:szCs w:val="18"/>
              </w:rPr>
              <w:t xml:space="preserve">Efforts </w:t>
            </w:r>
            <w:r w:rsidR="00A23F7F">
              <w:rPr>
                <w:rFonts w:ascii="Times New Roman" w:hAnsi="Times New Roman" w:cs="Times New Roman"/>
                <w:color w:val="000000" w:themeColor="text1"/>
                <w:kern w:val="24"/>
                <w:sz w:val="18"/>
                <w:szCs w:val="18"/>
              </w:rPr>
              <w:t xml:space="preserve">are required </w:t>
            </w:r>
            <w:r>
              <w:rPr>
                <w:rFonts w:ascii="Times New Roman" w:hAnsi="Times New Roman" w:cs="Times New Roman"/>
                <w:color w:val="000000" w:themeColor="text1"/>
                <w:kern w:val="24"/>
                <w:sz w:val="18"/>
                <w:szCs w:val="18"/>
              </w:rPr>
              <w:t>to r</w:t>
            </w:r>
            <w:r w:rsidR="006B31D0" w:rsidRPr="006B31D0">
              <w:rPr>
                <w:rFonts w:ascii="Times New Roman" w:hAnsi="Times New Roman" w:cs="Times New Roman"/>
                <w:color w:val="000000" w:themeColor="text1"/>
                <w:kern w:val="24"/>
                <w:sz w:val="18"/>
                <w:szCs w:val="18"/>
              </w:rPr>
              <w:t>e</w:t>
            </w:r>
            <w:r>
              <w:rPr>
                <w:rFonts w:ascii="Times New Roman" w:hAnsi="Times New Roman" w:cs="Times New Roman"/>
                <w:color w:val="000000" w:themeColor="text1"/>
                <w:kern w:val="24"/>
                <w:sz w:val="18"/>
                <w:szCs w:val="18"/>
              </w:rPr>
              <w:t>-</w:t>
            </w:r>
            <w:r w:rsidR="006B31D0" w:rsidRPr="006B31D0">
              <w:rPr>
                <w:rFonts w:ascii="Times New Roman" w:hAnsi="Times New Roman" w:cs="Times New Roman"/>
                <w:color w:val="000000" w:themeColor="text1"/>
                <w:kern w:val="24"/>
                <w:sz w:val="18"/>
                <w:szCs w:val="18"/>
              </w:rPr>
              <w:t>engineer management and organi</w:t>
            </w:r>
            <w:r w:rsidR="00E93C30">
              <w:rPr>
                <w:rFonts w:ascii="Times New Roman" w:hAnsi="Times New Roman" w:cs="Times New Roman"/>
                <w:color w:val="000000" w:themeColor="text1"/>
                <w:kern w:val="24"/>
                <w:sz w:val="18"/>
                <w:szCs w:val="18"/>
              </w:rPr>
              <w:t>z</w:t>
            </w:r>
            <w:r w:rsidR="006B31D0" w:rsidRPr="006B31D0">
              <w:rPr>
                <w:rFonts w:ascii="Times New Roman" w:hAnsi="Times New Roman" w:cs="Times New Roman"/>
                <w:color w:val="000000" w:themeColor="text1"/>
                <w:kern w:val="24"/>
                <w:sz w:val="18"/>
                <w:szCs w:val="18"/>
              </w:rPr>
              <w:t>ational strategies to increase production yield</w:t>
            </w:r>
          </w:p>
        </w:tc>
      </w:tr>
      <w:tr w:rsidR="006B31D0" w:rsidRPr="007246E3" w14:paraId="15A8CFE5" w14:textId="77777777" w:rsidTr="006B31D0">
        <w:trPr>
          <w:trHeight w:val="442"/>
        </w:trPr>
        <w:tc>
          <w:tcPr>
            <w:tcW w:w="704" w:type="dxa"/>
            <w:shd w:val="clear" w:color="auto" w:fill="auto"/>
            <w:hideMark/>
          </w:tcPr>
          <w:p w14:paraId="2CC5831F" w14:textId="1C729069" w:rsidR="006B31D0" w:rsidRPr="006B31D0" w:rsidRDefault="006B31D0" w:rsidP="006B31D0">
            <w:pPr>
              <w:spacing w:after="0" w:line="240" w:lineRule="auto"/>
              <w:jc w:val="center"/>
              <w:rPr>
                <w:rFonts w:ascii="Times New Roman" w:eastAsia="Times New Roman" w:hAnsi="Times New Roman" w:cs="Times New Roman"/>
                <w:sz w:val="18"/>
                <w:szCs w:val="18"/>
                <w:lang w:eastAsia="en-IN" w:bidi="hi-IN"/>
              </w:rPr>
            </w:pPr>
            <w:r w:rsidRPr="006B31D0">
              <w:rPr>
                <w:rFonts w:ascii="Times New Roman" w:eastAsia="Times New Roman" w:hAnsi="Times New Roman" w:cs="Times New Roman"/>
                <w:sz w:val="18"/>
                <w:szCs w:val="18"/>
                <w:lang w:eastAsia="en-IN" w:bidi="hi-IN"/>
              </w:rPr>
              <w:t>[4</w:t>
            </w:r>
            <w:r w:rsidR="00743262">
              <w:rPr>
                <w:rFonts w:ascii="Times New Roman" w:eastAsia="Times New Roman" w:hAnsi="Times New Roman" w:cs="Times New Roman"/>
                <w:sz w:val="18"/>
                <w:szCs w:val="18"/>
                <w:lang w:eastAsia="en-IN" w:bidi="hi-IN"/>
              </w:rPr>
              <w:t>0</w:t>
            </w:r>
            <w:r w:rsidRPr="006B31D0">
              <w:rPr>
                <w:rFonts w:ascii="Times New Roman" w:eastAsia="Times New Roman" w:hAnsi="Times New Roman" w:cs="Times New Roman"/>
                <w:sz w:val="18"/>
                <w:szCs w:val="18"/>
                <w:lang w:eastAsia="en-IN" w:bidi="hi-IN"/>
              </w:rPr>
              <w:t>]</w:t>
            </w:r>
          </w:p>
        </w:tc>
        <w:tc>
          <w:tcPr>
            <w:tcW w:w="4820" w:type="dxa"/>
            <w:shd w:val="clear" w:color="auto" w:fill="auto"/>
            <w:hideMark/>
          </w:tcPr>
          <w:p w14:paraId="304413B4" w14:textId="08B38EED" w:rsidR="006B31D0" w:rsidRPr="006B31D0" w:rsidRDefault="006B31D0" w:rsidP="006B31D0">
            <w:pPr>
              <w:spacing w:after="0" w:line="240" w:lineRule="auto"/>
              <w:jc w:val="both"/>
              <w:rPr>
                <w:rFonts w:ascii="Times New Roman" w:eastAsia="Times New Roman" w:hAnsi="Times New Roman" w:cs="Times New Roman"/>
                <w:sz w:val="18"/>
                <w:szCs w:val="18"/>
                <w:lang w:eastAsia="en-IN" w:bidi="hi-IN"/>
              </w:rPr>
            </w:pPr>
            <w:r w:rsidRPr="006B31D0">
              <w:rPr>
                <w:rFonts w:ascii="Times New Roman" w:hAnsi="Times New Roman" w:cs="Times New Roman"/>
                <w:sz w:val="18"/>
                <w:szCs w:val="18"/>
                <w:lang w:bidi="hi-IN"/>
              </w:rPr>
              <w:t xml:space="preserve">From </w:t>
            </w:r>
            <w:r w:rsidR="00DF5D1C">
              <w:rPr>
                <w:rFonts w:ascii="Times New Roman" w:hAnsi="Times New Roman" w:cs="Times New Roman"/>
                <w:sz w:val="18"/>
                <w:szCs w:val="18"/>
                <w:lang w:bidi="hi-IN"/>
              </w:rPr>
              <w:t>a</w:t>
            </w:r>
            <w:r w:rsidRPr="006B31D0">
              <w:rPr>
                <w:rFonts w:ascii="Times New Roman" w:hAnsi="Times New Roman" w:cs="Times New Roman"/>
                <w:sz w:val="18"/>
                <w:szCs w:val="18"/>
                <w:lang w:bidi="hi-IN"/>
              </w:rPr>
              <w:t xml:space="preserve"> financial point of view, organic farming is economically viable whe</w:t>
            </w:r>
            <w:r w:rsidR="00C714C4">
              <w:rPr>
                <w:rFonts w:ascii="Times New Roman" w:hAnsi="Times New Roman" w:cs="Times New Roman"/>
                <w:sz w:val="18"/>
                <w:szCs w:val="18"/>
                <w:lang w:bidi="hi-IN"/>
              </w:rPr>
              <w:t>n there is high consumer demand and an</w:t>
            </w:r>
            <w:r w:rsidRPr="006B31D0">
              <w:rPr>
                <w:rFonts w:ascii="Times New Roman" w:hAnsi="Times New Roman" w:cs="Times New Roman"/>
                <w:sz w:val="18"/>
                <w:szCs w:val="18"/>
                <w:lang w:bidi="hi-IN"/>
              </w:rPr>
              <w:t xml:space="preserve"> adequate scope of exports.</w:t>
            </w:r>
          </w:p>
        </w:tc>
        <w:tc>
          <w:tcPr>
            <w:tcW w:w="2622" w:type="dxa"/>
            <w:shd w:val="clear" w:color="auto" w:fill="auto"/>
            <w:hideMark/>
          </w:tcPr>
          <w:p w14:paraId="3EB4B942" w14:textId="01CEB9BB" w:rsidR="006B31D0" w:rsidRPr="006B31D0" w:rsidRDefault="006B31D0">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Higher revenue due to high selling price</w:t>
            </w:r>
          </w:p>
          <w:p w14:paraId="3633DCCA" w14:textId="3C170B88" w:rsidR="006B31D0" w:rsidRPr="006B31D0" w:rsidRDefault="006B31D0">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Employment creation</w:t>
            </w:r>
          </w:p>
        </w:tc>
        <w:tc>
          <w:tcPr>
            <w:tcW w:w="2622" w:type="dxa"/>
            <w:shd w:val="clear" w:color="auto" w:fill="auto"/>
            <w:hideMark/>
          </w:tcPr>
          <w:p w14:paraId="7EA9F39E" w14:textId="255C0E27" w:rsidR="006B31D0" w:rsidRPr="006B31D0" w:rsidRDefault="006B31D0">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High production costs</w:t>
            </w:r>
          </w:p>
          <w:p w14:paraId="58F3E41E" w14:textId="7E553195" w:rsidR="006B31D0" w:rsidRPr="006B31D0" w:rsidRDefault="006B31D0">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High cost of certification</w:t>
            </w:r>
          </w:p>
          <w:p w14:paraId="1F832625" w14:textId="52C58391" w:rsidR="006B31D0" w:rsidRPr="006B31D0" w:rsidRDefault="006B31D0">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Lower yield</w:t>
            </w:r>
          </w:p>
        </w:tc>
        <w:tc>
          <w:tcPr>
            <w:tcW w:w="3402" w:type="dxa"/>
            <w:shd w:val="clear" w:color="auto" w:fill="auto"/>
            <w:hideMark/>
          </w:tcPr>
          <w:p w14:paraId="055B2BB7" w14:textId="5169AD1C" w:rsidR="006B31D0" w:rsidRPr="006B31D0" w:rsidRDefault="006B31D0">
            <w:pPr>
              <w:numPr>
                <w:ilvl w:val="0"/>
                <w:numId w:val="1"/>
              </w:numPr>
              <w:spacing w:after="0" w:line="240" w:lineRule="auto"/>
              <w:ind w:left="324" w:hanging="324"/>
              <w:contextualSpacing/>
              <w:jc w:val="both"/>
              <w:rPr>
                <w:rFonts w:ascii="Times New Roman" w:eastAsia="Times New Roman" w:hAnsi="Times New Roman" w:cs="Times New Roman"/>
                <w:color w:val="000000"/>
                <w:sz w:val="18"/>
                <w:szCs w:val="18"/>
                <w:lang w:eastAsia="en-IN" w:bidi="hi-IN"/>
              </w:rPr>
            </w:pPr>
            <w:r w:rsidRPr="006B31D0">
              <w:rPr>
                <w:rFonts w:ascii="Times New Roman" w:hAnsi="Times New Roman" w:cs="Times New Roman"/>
                <w:color w:val="000000" w:themeColor="text1"/>
                <w:kern w:val="24"/>
                <w:sz w:val="18"/>
                <w:szCs w:val="18"/>
              </w:rPr>
              <w:t>Provide subsidies to promote organic production</w:t>
            </w:r>
          </w:p>
        </w:tc>
      </w:tr>
      <w:tr w:rsidR="006B31D0" w:rsidRPr="007246E3" w14:paraId="01ADF59D" w14:textId="77777777" w:rsidTr="00324CBB">
        <w:trPr>
          <w:trHeight w:val="1190"/>
        </w:trPr>
        <w:tc>
          <w:tcPr>
            <w:tcW w:w="704" w:type="dxa"/>
            <w:shd w:val="clear" w:color="auto" w:fill="auto"/>
          </w:tcPr>
          <w:p w14:paraId="083C3174" w14:textId="0AFBDCFC" w:rsidR="006B31D0" w:rsidRPr="00B663AB" w:rsidRDefault="006B31D0" w:rsidP="006B31D0">
            <w:pPr>
              <w:spacing w:after="0" w:line="240" w:lineRule="auto"/>
              <w:jc w:val="center"/>
              <w:rPr>
                <w:rFonts w:ascii="Times New Roman" w:eastAsia="Times New Roman" w:hAnsi="Times New Roman" w:cs="Times New Roman"/>
                <w:sz w:val="18"/>
                <w:szCs w:val="18"/>
                <w:lang w:eastAsia="en-IN" w:bidi="hi-IN"/>
              </w:rPr>
            </w:pPr>
            <w:r w:rsidRPr="00B663AB">
              <w:rPr>
                <w:rFonts w:ascii="Times New Roman" w:eastAsia="Times New Roman" w:hAnsi="Times New Roman" w:cs="Times New Roman"/>
                <w:sz w:val="18"/>
                <w:szCs w:val="18"/>
                <w:lang w:eastAsia="en-IN" w:bidi="hi-IN"/>
              </w:rPr>
              <w:t>[4</w:t>
            </w:r>
            <w:r w:rsidR="00743262" w:rsidRPr="00B663AB">
              <w:rPr>
                <w:rFonts w:ascii="Times New Roman" w:eastAsia="Times New Roman" w:hAnsi="Times New Roman" w:cs="Times New Roman"/>
                <w:sz w:val="18"/>
                <w:szCs w:val="18"/>
                <w:lang w:eastAsia="en-IN" w:bidi="hi-IN"/>
              </w:rPr>
              <w:t>1</w:t>
            </w:r>
            <w:r w:rsidRPr="00B663AB">
              <w:rPr>
                <w:rFonts w:ascii="Times New Roman" w:eastAsia="Times New Roman" w:hAnsi="Times New Roman" w:cs="Times New Roman"/>
                <w:sz w:val="18"/>
                <w:szCs w:val="18"/>
                <w:lang w:eastAsia="en-IN" w:bidi="hi-IN"/>
              </w:rPr>
              <w:t>]</w:t>
            </w:r>
          </w:p>
        </w:tc>
        <w:tc>
          <w:tcPr>
            <w:tcW w:w="4820" w:type="dxa"/>
            <w:shd w:val="clear" w:color="auto" w:fill="auto"/>
            <w:hideMark/>
          </w:tcPr>
          <w:p w14:paraId="0841D788" w14:textId="6B7EC6FA" w:rsidR="006B31D0" w:rsidRPr="00B663AB" w:rsidRDefault="006B31D0" w:rsidP="006B31D0">
            <w:pPr>
              <w:autoSpaceDE w:val="0"/>
              <w:autoSpaceDN w:val="0"/>
              <w:adjustRightInd w:val="0"/>
              <w:spacing w:after="0" w:line="240" w:lineRule="auto"/>
              <w:jc w:val="both"/>
              <w:rPr>
                <w:rFonts w:ascii="Times New Roman" w:eastAsia="Times New Roman" w:hAnsi="Times New Roman" w:cs="Times New Roman"/>
                <w:color w:val="000000"/>
                <w:sz w:val="18"/>
                <w:szCs w:val="18"/>
                <w:lang w:eastAsia="en-IN" w:bidi="hi-IN"/>
              </w:rPr>
            </w:pPr>
            <w:r w:rsidRPr="00B663AB">
              <w:rPr>
                <w:rFonts w:ascii="Times New Roman" w:hAnsi="Times New Roman" w:cs="Times New Roman"/>
                <w:sz w:val="18"/>
                <w:szCs w:val="18"/>
                <w:lang w:bidi="hi-IN"/>
              </w:rPr>
              <w:t>Conventional farms exhibited the highest environmental impact</w:t>
            </w:r>
            <w:r w:rsidR="00DF5D1C" w:rsidRPr="00B663AB">
              <w:rPr>
                <w:rFonts w:ascii="Times New Roman" w:hAnsi="Times New Roman" w:cs="Times New Roman"/>
                <w:sz w:val="18"/>
                <w:szCs w:val="18"/>
                <w:lang w:bidi="hi-IN"/>
              </w:rPr>
              <w:t>,</w:t>
            </w:r>
            <w:r w:rsidRPr="00B663AB">
              <w:rPr>
                <w:rFonts w:ascii="Times New Roman" w:hAnsi="Times New Roman" w:cs="Times New Roman"/>
                <w:sz w:val="18"/>
                <w:szCs w:val="18"/>
                <w:lang w:bidi="hi-IN"/>
              </w:rPr>
              <w:t xml:space="preserve"> while organic farms had the lowest economic performance in the study. However, community</w:t>
            </w:r>
            <w:r w:rsidR="00DF5D1C" w:rsidRPr="00B663AB">
              <w:rPr>
                <w:rFonts w:ascii="Times New Roman" w:hAnsi="Times New Roman" w:cs="Times New Roman"/>
                <w:sz w:val="18"/>
                <w:szCs w:val="18"/>
                <w:lang w:bidi="hi-IN"/>
              </w:rPr>
              <w:t>-</w:t>
            </w:r>
            <w:r w:rsidRPr="00B663AB">
              <w:rPr>
                <w:rFonts w:ascii="Times New Roman" w:hAnsi="Times New Roman" w:cs="Times New Roman"/>
                <w:sz w:val="18"/>
                <w:szCs w:val="18"/>
                <w:lang w:bidi="hi-IN"/>
              </w:rPr>
              <w:t xml:space="preserve">supported farms showed the highest profitability and eco-efficiency with the lowest environmental impacts </w:t>
            </w:r>
            <w:r w:rsidR="00DF5D1C" w:rsidRPr="00B663AB">
              <w:rPr>
                <w:rFonts w:ascii="Times New Roman" w:hAnsi="Times New Roman" w:cs="Times New Roman"/>
                <w:sz w:val="18"/>
                <w:szCs w:val="18"/>
                <w:lang w:bidi="hi-IN"/>
              </w:rPr>
              <w:t>compared to</w:t>
            </w:r>
            <w:r w:rsidRPr="00B663AB">
              <w:rPr>
                <w:rFonts w:ascii="Times New Roman" w:hAnsi="Times New Roman" w:cs="Times New Roman"/>
                <w:sz w:val="18"/>
                <w:szCs w:val="18"/>
                <w:lang w:bidi="hi-IN"/>
              </w:rPr>
              <w:t xml:space="preserve"> conventional and organic farms. Organic farms exhibited the highest soil eco</w:t>
            </w:r>
            <w:r w:rsidR="00C714C4">
              <w:rPr>
                <w:rFonts w:ascii="Times New Roman" w:hAnsi="Times New Roman" w:cs="Times New Roman"/>
                <w:sz w:val="18"/>
                <w:szCs w:val="18"/>
                <w:lang w:bidi="hi-IN"/>
              </w:rPr>
              <w:t>-</w:t>
            </w:r>
            <w:r w:rsidRPr="00B663AB">
              <w:rPr>
                <w:rFonts w:ascii="Times New Roman" w:hAnsi="Times New Roman" w:cs="Times New Roman"/>
                <w:sz w:val="18"/>
                <w:szCs w:val="18"/>
                <w:lang w:bidi="hi-IN"/>
              </w:rPr>
              <w:t xml:space="preserve">toxicity </w:t>
            </w:r>
            <w:r w:rsidR="00DF5D1C" w:rsidRPr="00B663AB">
              <w:rPr>
                <w:rFonts w:ascii="Times New Roman" w:hAnsi="Times New Roman" w:cs="Times New Roman"/>
                <w:sz w:val="18"/>
                <w:szCs w:val="18"/>
                <w:lang w:bidi="hi-IN"/>
              </w:rPr>
              <w:t>and aquatic eutrophication potential,</w:t>
            </w:r>
            <w:r w:rsidRPr="00B663AB">
              <w:rPr>
                <w:rFonts w:ascii="Times New Roman" w:hAnsi="Times New Roman" w:cs="Times New Roman"/>
                <w:sz w:val="18"/>
                <w:szCs w:val="18"/>
                <w:lang w:bidi="hi-IN"/>
              </w:rPr>
              <w:t xml:space="preserve"> mainly due to the heavy application of off-farm manures.</w:t>
            </w:r>
          </w:p>
        </w:tc>
        <w:tc>
          <w:tcPr>
            <w:tcW w:w="2622" w:type="dxa"/>
            <w:shd w:val="clear" w:color="auto" w:fill="auto"/>
            <w:hideMark/>
          </w:tcPr>
          <w:p w14:paraId="60F62C35" w14:textId="5B223D04" w:rsidR="006B31D0" w:rsidRPr="00B663AB" w:rsidRDefault="006B31D0">
            <w:pPr>
              <w:numPr>
                <w:ilvl w:val="0"/>
                <w:numId w:val="2"/>
              </w:numPr>
              <w:spacing w:after="0" w:line="240" w:lineRule="auto"/>
              <w:ind w:left="264" w:hanging="264"/>
              <w:contextualSpacing/>
              <w:jc w:val="both"/>
              <w:rPr>
                <w:rFonts w:ascii="Times New Roman" w:hAnsi="Times New Roman" w:cs="Times New Roman"/>
                <w:sz w:val="18"/>
                <w:szCs w:val="18"/>
              </w:rPr>
            </w:pPr>
            <w:r w:rsidRPr="00B663AB">
              <w:rPr>
                <w:rFonts w:ascii="Times New Roman" w:hAnsi="Times New Roman" w:cs="Times New Roman"/>
                <w:sz w:val="18"/>
                <w:szCs w:val="18"/>
              </w:rPr>
              <w:t>Employment creation</w:t>
            </w:r>
          </w:p>
          <w:p w14:paraId="5F0AE91C" w14:textId="77777777" w:rsidR="006B31D0" w:rsidRPr="00B663AB" w:rsidRDefault="006B31D0" w:rsidP="00B663AB">
            <w:pPr>
              <w:spacing w:after="0" w:line="240" w:lineRule="auto"/>
              <w:contextualSpacing/>
              <w:jc w:val="both"/>
              <w:rPr>
                <w:rFonts w:ascii="Times New Roman" w:eastAsia="Times New Roman" w:hAnsi="Times New Roman" w:cs="Times New Roman"/>
                <w:color w:val="000000"/>
                <w:sz w:val="18"/>
                <w:szCs w:val="18"/>
                <w:lang w:eastAsia="en-IN" w:bidi="hi-IN"/>
              </w:rPr>
            </w:pPr>
          </w:p>
        </w:tc>
        <w:tc>
          <w:tcPr>
            <w:tcW w:w="2622" w:type="dxa"/>
            <w:shd w:val="clear" w:color="auto" w:fill="auto"/>
            <w:hideMark/>
          </w:tcPr>
          <w:p w14:paraId="409DBAAD" w14:textId="51DAD260" w:rsidR="006B31D0" w:rsidRPr="00B663AB" w:rsidRDefault="006B31D0">
            <w:pPr>
              <w:numPr>
                <w:ilvl w:val="0"/>
                <w:numId w:val="3"/>
              </w:numPr>
              <w:spacing w:after="0" w:line="240" w:lineRule="auto"/>
              <w:ind w:left="177" w:hanging="177"/>
              <w:contextualSpacing/>
              <w:jc w:val="both"/>
              <w:rPr>
                <w:rFonts w:ascii="Times New Roman" w:hAnsi="Times New Roman" w:cs="Times New Roman"/>
                <w:sz w:val="18"/>
                <w:szCs w:val="18"/>
              </w:rPr>
            </w:pPr>
            <w:r w:rsidRPr="00B663AB">
              <w:rPr>
                <w:rFonts w:ascii="Times New Roman" w:hAnsi="Times New Roman" w:cs="Times New Roman"/>
                <w:sz w:val="18"/>
                <w:szCs w:val="18"/>
              </w:rPr>
              <w:t>High labour costs</w:t>
            </w:r>
          </w:p>
          <w:p w14:paraId="7E0F6113" w14:textId="28B7C424" w:rsidR="006B31D0" w:rsidRPr="00B663AB" w:rsidRDefault="006B31D0">
            <w:pPr>
              <w:numPr>
                <w:ilvl w:val="0"/>
                <w:numId w:val="3"/>
              </w:numPr>
              <w:spacing w:after="0" w:line="240" w:lineRule="auto"/>
              <w:ind w:left="177" w:hanging="177"/>
              <w:contextualSpacing/>
              <w:jc w:val="both"/>
              <w:rPr>
                <w:rFonts w:ascii="Times New Roman" w:hAnsi="Times New Roman" w:cs="Times New Roman"/>
                <w:sz w:val="18"/>
                <w:szCs w:val="18"/>
              </w:rPr>
            </w:pPr>
            <w:r w:rsidRPr="00B663AB">
              <w:rPr>
                <w:rFonts w:ascii="Times New Roman" w:hAnsi="Times New Roman" w:cs="Times New Roman"/>
                <w:sz w:val="18"/>
                <w:szCs w:val="18"/>
              </w:rPr>
              <w:t>High fertili</w:t>
            </w:r>
            <w:r w:rsidR="00E93C30">
              <w:rPr>
                <w:rFonts w:ascii="Times New Roman" w:hAnsi="Times New Roman" w:cs="Times New Roman"/>
                <w:sz w:val="18"/>
                <w:szCs w:val="18"/>
              </w:rPr>
              <w:t>z</w:t>
            </w:r>
            <w:r w:rsidRPr="00B663AB">
              <w:rPr>
                <w:rFonts w:ascii="Times New Roman" w:hAnsi="Times New Roman" w:cs="Times New Roman"/>
                <w:sz w:val="18"/>
                <w:szCs w:val="18"/>
              </w:rPr>
              <w:t>ation costs</w:t>
            </w:r>
          </w:p>
          <w:p w14:paraId="2F0C1B20" w14:textId="39FA4AB1" w:rsidR="006B31D0" w:rsidRDefault="006B31D0">
            <w:pPr>
              <w:numPr>
                <w:ilvl w:val="0"/>
                <w:numId w:val="3"/>
              </w:numPr>
              <w:spacing w:after="0" w:line="240" w:lineRule="auto"/>
              <w:ind w:left="177" w:hanging="177"/>
              <w:contextualSpacing/>
              <w:jc w:val="both"/>
              <w:rPr>
                <w:rFonts w:ascii="Times New Roman" w:hAnsi="Times New Roman" w:cs="Times New Roman"/>
                <w:sz w:val="18"/>
                <w:szCs w:val="18"/>
              </w:rPr>
            </w:pPr>
            <w:r w:rsidRPr="00B663AB">
              <w:rPr>
                <w:rFonts w:ascii="Times New Roman" w:hAnsi="Times New Roman" w:cs="Times New Roman"/>
                <w:sz w:val="18"/>
                <w:szCs w:val="18"/>
              </w:rPr>
              <w:t>Lower profitability</w:t>
            </w:r>
          </w:p>
          <w:p w14:paraId="210FF75F" w14:textId="11076941" w:rsidR="00AE1D53" w:rsidRPr="00B663AB" w:rsidRDefault="00AE1D53">
            <w:pPr>
              <w:numPr>
                <w:ilvl w:val="0"/>
                <w:numId w:val="3"/>
              </w:numPr>
              <w:spacing w:after="0" w:line="240" w:lineRule="auto"/>
              <w:ind w:left="177" w:hanging="177"/>
              <w:contextualSpacing/>
              <w:jc w:val="both"/>
              <w:rPr>
                <w:rFonts w:ascii="Times New Roman" w:hAnsi="Times New Roman" w:cs="Times New Roman"/>
                <w:sz w:val="18"/>
                <w:szCs w:val="18"/>
              </w:rPr>
            </w:pPr>
            <w:r>
              <w:rPr>
                <w:rFonts w:ascii="Times New Roman" w:hAnsi="Times New Roman" w:cs="Times New Roman"/>
                <w:sz w:val="18"/>
                <w:szCs w:val="18"/>
              </w:rPr>
              <w:t>Soil eco-toxicity</w:t>
            </w:r>
          </w:p>
          <w:p w14:paraId="7E7972F6" w14:textId="77777777" w:rsidR="006B31D0" w:rsidRPr="00B663AB" w:rsidRDefault="006B31D0" w:rsidP="006B31D0">
            <w:pPr>
              <w:spacing w:after="0" w:line="240" w:lineRule="auto"/>
              <w:jc w:val="both"/>
              <w:rPr>
                <w:rFonts w:ascii="Times New Roman" w:eastAsia="Times New Roman" w:hAnsi="Times New Roman" w:cs="Times New Roman"/>
                <w:color w:val="000000"/>
                <w:sz w:val="18"/>
                <w:szCs w:val="18"/>
                <w:lang w:eastAsia="en-IN" w:bidi="hi-IN"/>
              </w:rPr>
            </w:pPr>
          </w:p>
        </w:tc>
        <w:tc>
          <w:tcPr>
            <w:tcW w:w="3402" w:type="dxa"/>
            <w:shd w:val="clear" w:color="auto" w:fill="auto"/>
            <w:hideMark/>
          </w:tcPr>
          <w:p w14:paraId="143C4D7E" w14:textId="794F7820" w:rsidR="006B31D0" w:rsidRPr="00B663AB" w:rsidRDefault="006B31D0">
            <w:pPr>
              <w:numPr>
                <w:ilvl w:val="0"/>
                <w:numId w:val="3"/>
              </w:numPr>
              <w:tabs>
                <w:tab w:val="left" w:pos="324"/>
              </w:tabs>
              <w:spacing w:after="0" w:line="240" w:lineRule="auto"/>
              <w:ind w:left="324" w:hanging="324"/>
              <w:jc w:val="both"/>
              <w:rPr>
                <w:rFonts w:ascii="Times New Roman" w:eastAsia="Times New Roman" w:hAnsi="Times New Roman" w:cs="Times New Roman"/>
                <w:color w:val="000000" w:themeColor="text1"/>
                <w:kern w:val="24"/>
                <w:sz w:val="18"/>
                <w:szCs w:val="18"/>
                <w:lang w:eastAsia="en-IN"/>
              </w:rPr>
            </w:pPr>
            <w:r w:rsidRPr="00B663AB">
              <w:rPr>
                <w:rFonts w:ascii="Times New Roman" w:eastAsia="Times New Roman" w:hAnsi="Times New Roman" w:cs="Times New Roman"/>
                <w:color w:val="000000" w:themeColor="text1"/>
                <w:kern w:val="24"/>
                <w:sz w:val="18"/>
                <w:szCs w:val="18"/>
                <w:lang w:eastAsia="en-IN"/>
              </w:rPr>
              <w:t>Promote crop diversification to increase profitability</w:t>
            </w:r>
          </w:p>
          <w:p w14:paraId="687593A4" w14:textId="6612C654" w:rsidR="006B31D0" w:rsidRPr="00B663AB" w:rsidRDefault="006B31D0">
            <w:pPr>
              <w:numPr>
                <w:ilvl w:val="0"/>
                <w:numId w:val="3"/>
              </w:numPr>
              <w:tabs>
                <w:tab w:val="left" w:pos="324"/>
              </w:tabs>
              <w:spacing w:after="0" w:line="240" w:lineRule="auto"/>
              <w:ind w:left="324" w:hanging="324"/>
              <w:jc w:val="both"/>
              <w:rPr>
                <w:rFonts w:ascii="Times New Roman" w:eastAsia="Times New Roman" w:hAnsi="Times New Roman" w:cs="Times New Roman"/>
                <w:color w:val="000000" w:themeColor="text1"/>
                <w:kern w:val="24"/>
                <w:sz w:val="18"/>
                <w:szCs w:val="18"/>
                <w:lang w:eastAsia="en-IN"/>
              </w:rPr>
            </w:pPr>
            <w:r w:rsidRPr="00B663AB">
              <w:rPr>
                <w:rFonts w:ascii="Times New Roman" w:eastAsia="Times New Roman" w:hAnsi="Times New Roman" w:cs="Times New Roman"/>
                <w:color w:val="000000" w:themeColor="text1"/>
                <w:kern w:val="24"/>
                <w:sz w:val="18"/>
                <w:szCs w:val="18"/>
                <w:lang w:eastAsia="en-IN"/>
              </w:rPr>
              <w:t>Encourage mulching the on-farm crop residue for environmental sustainability</w:t>
            </w:r>
          </w:p>
        </w:tc>
      </w:tr>
      <w:tr w:rsidR="006B31D0" w:rsidRPr="007246E3" w14:paraId="64A2A5CF" w14:textId="77777777" w:rsidTr="00C24F61">
        <w:trPr>
          <w:trHeight w:val="964"/>
        </w:trPr>
        <w:tc>
          <w:tcPr>
            <w:tcW w:w="704" w:type="dxa"/>
            <w:shd w:val="clear" w:color="auto" w:fill="auto"/>
          </w:tcPr>
          <w:p w14:paraId="09B44541" w14:textId="2EA33594" w:rsidR="006B31D0" w:rsidRPr="006B31D0" w:rsidRDefault="006B31D0" w:rsidP="006B31D0">
            <w:pPr>
              <w:spacing w:after="0" w:line="240" w:lineRule="auto"/>
              <w:jc w:val="center"/>
              <w:rPr>
                <w:rFonts w:ascii="Times New Roman" w:eastAsia="Times New Roman" w:hAnsi="Times New Roman" w:cs="Times New Roman"/>
                <w:sz w:val="18"/>
                <w:szCs w:val="18"/>
                <w:lang w:eastAsia="en-IN" w:bidi="hi-IN"/>
              </w:rPr>
            </w:pPr>
            <w:r w:rsidRPr="006B31D0">
              <w:rPr>
                <w:rFonts w:ascii="Times New Roman" w:eastAsia="Times New Roman" w:hAnsi="Times New Roman" w:cs="Times New Roman"/>
                <w:sz w:val="18"/>
                <w:szCs w:val="18"/>
                <w:lang w:eastAsia="en-IN" w:bidi="hi-IN"/>
              </w:rPr>
              <w:t>[4</w:t>
            </w:r>
            <w:r w:rsidR="00743262">
              <w:rPr>
                <w:rFonts w:ascii="Times New Roman" w:eastAsia="Times New Roman" w:hAnsi="Times New Roman" w:cs="Times New Roman"/>
                <w:sz w:val="18"/>
                <w:szCs w:val="18"/>
                <w:lang w:eastAsia="en-IN" w:bidi="hi-IN"/>
              </w:rPr>
              <w:t>2</w:t>
            </w:r>
            <w:r w:rsidRPr="006B31D0">
              <w:rPr>
                <w:rFonts w:ascii="Times New Roman" w:eastAsia="Times New Roman" w:hAnsi="Times New Roman" w:cs="Times New Roman"/>
                <w:sz w:val="18"/>
                <w:szCs w:val="18"/>
                <w:lang w:eastAsia="en-IN" w:bidi="hi-IN"/>
              </w:rPr>
              <w:t>]</w:t>
            </w:r>
          </w:p>
        </w:tc>
        <w:tc>
          <w:tcPr>
            <w:tcW w:w="4820" w:type="dxa"/>
            <w:shd w:val="clear" w:color="auto" w:fill="auto"/>
            <w:hideMark/>
          </w:tcPr>
          <w:p w14:paraId="63D19173" w14:textId="011C2B6F" w:rsidR="006B31D0" w:rsidRPr="006B31D0" w:rsidRDefault="006B31D0" w:rsidP="006B31D0">
            <w:pPr>
              <w:spacing w:after="0" w:line="240" w:lineRule="auto"/>
              <w:jc w:val="both"/>
              <w:rPr>
                <w:rFonts w:ascii="Times New Roman" w:eastAsia="Times New Roman" w:hAnsi="Times New Roman" w:cs="Times New Roman"/>
                <w:color w:val="000000"/>
                <w:sz w:val="18"/>
                <w:szCs w:val="18"/>
                <w:lang w:eastAsia="en-IN" w:bidi="hi-IN"/>
              </w:rPr>
            </w:pPr>
            <w:r w:rsidRPr="006B31D0">
              <w:rPr>
                <w:rFonts w:ascii="Times New Roman" w:hAnsi="Times New Roman" w:cs="Times New Roman"/>
                <w:sz w:val="18"/>
                <w:szCs w:val="18"/>
              </w:rPr>
              <w:t>The expected direction of the effects of plot sizes and farm-plot distances asserts that larger plot sizes increase economic performance by reducing labour requirements and costs associated with crop production. However, organic farming remains the profit</w:t>
            </w:r>
            <w:r w:rsidR="00DF5D1C">
              <w:rPr>
                <w:rFonts w:ascii="Times New Roman" w:hAnsi="Times New Roman" w:cs="Times New Roman"/>
                <w:sz w:val="18"/>
                <w:szCs w:val="18"/>
              </w:rPr>
              <w:t>-</w:t>
            </w:r>
            <w:r w:rsidRPr="006B31D0">
              <w:rPr>
                <w:rFonts w:ascii="Times New Roman" w:hAnsi="Times New Roman" w:cs="Times New Roman"/>
                <w:sz w:val="18"/>
                <w:szCs w:val="18"/>
              </w:rPr>
              <w:t>maximi</w:t>
            </w:r>
            <w:r w:rsidR="00E93C30">
              <w:rPr>
                <w:rFonts w:ascii="Times New Roman" w:hAnsi="Times New Roman" w:cs="Times New Roman"/>
                <w:sz w:val="18"/>
                <w:szCs w:val="18"/>
              </w:rPr>
              <w:t>z</w:t>
            </w:r>
            <w:r w:rsidRPr="006B31D0">
              <w:rPr>
                <w:rFonts w:ascii="Times New Roman" w:hAnsi="Times New Roman" w:cs="Times New Roman"/>
                <w:sz w:val="18"/>
                <w:szCs w:val="18"/>
              </w:rPr>
              <w:t>ing choice for the selected farms.</w:t>
            </w:r>
          </w:p>
        </w:tc>
        <w:tc>
          <w:tcPr>
            <w:tcW w:w="2622" w:type="dxa"/>
            <w:shd w:val="clear" w:color="auto" w:fill="auto"/>
            <w:hideMark/>
          </w:tcPr>
          <w:p w14:paraId="79C5DA82" w14:textId="72B7F23A" w:rsidR="006B31D0" w:rsidRPr="006B31D0" w:rsidRDefault="006B31D0">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High profitability due to premium prices</w:t>
            </w:r>
          </w:p>
          <w:p w14:paraId="365C93CE" w14:textId="18A071BF" w:rsidR="006B31D0" w:rsidRPr="006B31D0" w:rsidRDefault="006B31D0">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Land fragmentation widens the scope for organic farming</w:t>
            </w:r>
          </w:p>
        </w:tc>
        <w:tc>
          <w:tcPr>
            <w:tcW w:w="2622" w:type="dxa"/>
            <w:shd w:val="clear" w:color="auto" w:fill="auto"/>
            <w:hideMark/>
          </w:tcPr>
          <w:p w14:paraId="189F12F1" w14:textId="338615AD" w:rsidR="006B31D0" w:rsidRPr="006B31D0" w:rsidRDefault="006B31D0">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Higher production costs</w:t>
            </w:r>
          </w:p>
          <w:p w14:paraId="29A65782" w14:textId="5E385E4A" w:rsidR="006B31D0" w:rsidRPr="006B31D0" w:rsidRDefault="006B31D0">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High production risks</w:t>
            </w:r>
          </w:p>
          <w:p w14:paraId="6D77D34A" w14:textId="15D49D3A" w:rsidR="006B31D0" w:rsidRPr="006B31D0" w:rsidRDefault="006B31D0">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Limited access to organic value chains</w:t>
            </w:r>
          </w:p>
        </w:tc>
        <w:tc>
          <w:tcPr>
            <w:tcW w:w="3402" w:type="dxa"/>
            <w:shd w:val="clear" w:color="auto" w:fill="auto"/>
            <w:hideMark/>
          </w:tcPr>
          <w:p w14:paraId="28F1BF83" w14:textId="77777777" w:rsidR="006B31D0" w:rsidRPr="006B31D0" w:rsidRDefault="006B31D0">
            <w:pPr>
              <w:numPr>
                <w:ilvl w:val="0"/>
                <w:numId w:val="3"/>
              </w:numPr>
              <w:tabs>
                <w:tab w:val="left" w:pos="324"/>
              </w:tabs>
              <w:spacing w:after="0" w:line="240" w:lineRule="auto"/>
              <w:ind w:left="324" w:hanging="324"/>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Encourage diversified crop rotation.</w:t>
            </w:r>
          </w:p>
          <w:p w14:paraId="5D4CC15B" w14:textId="03E79383" w:rsidR="006B31D0" w:rsidRPr="006B31D0" w:rsidRDefault="006B31D0">
            <w:pPr>
              <w:numPr>
                <w:ilvl w:val="0"/>
                <w:numId w:val="3"/>
              </w:numPr>
              <w:tabs>
                <w:tab w:val="left" w:pos="324"/>
              </w:tabs>
              <w:spacing w:after="0" w:line="240" w:lineRule="auto"/>
              <w:ind w:left="324" w:hanging="324"/>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Provide incentives and subsidies to enhance organic farming practices</w:t>
            </w:r>
          </w:p>
        </w:tc>
      </w:tr>
      <w:tr w:rsidR="005D4E58" w:rsidRPr="007246E3" w14:paraId="4E44DA6F" w14:textId="77777777" w:rsidTr="00324CBB">
        <w:trPr>
          <w:trHeight w:val="668"/>
        </w:trPr>
        <w:tc>
          <w:tcPr>
            <w:tcW w:w="704" w:type="dxa"/>
            <w:shd w:val="clear" w:color="auto" w:fill="auto"/>
          </w:tcPr>
          <w:p w14:paraId="443946A0" w14:textId="4EC04FEA" w:rsidR="005D4E58" w:rsidRPr="006B31D0" w:rsidRDefault="005D4E58" w:rsidP="006B31D0">
            <w:pPr>
              <w:spacing w:after="0" w:line="240" w:lineRule="auto"/>
              <w:jc w:val="center"/>
              <w:rPr>
                <w:rFonts w:ascii="Times New Roman" w:eastAsia="Times New Roman" w:hAnsi="Times New Roman" w:cs="Times New Roman"/>
                <w:sz w:val="18"/>
                <w:szCs w:val="18"/>
                <w:lang w:eastAsia="en-IN" w:bidi="hi-IN"/>
              </w:rPr>
            </w:pPr>
            <w:r>
              <w:rPr>
                <w:rFonts w:ascii="Times New Roman" w:eastAsia="Times New Roman" w:hAnsi="Times New Roman" w:cs="Times New Roman"/>
                <w:sz w:val="18"/>
                <w:szCs w:val="18"/>
                <w:lang w:eastAsia="en-IN" w:bidi="hi-IN"/>
              </w:rPr>
              <w:t>[4</w:t>
            </w:r>
            <w:r w:rsidR="00743262">
              <w:rPr>
                <w:rFonts w:ascii="Times New Roman" w:eastAsia="Times New Roman" w:hAnsi="Times New Roman" w:cs="Times New Roman"/>
                <w:sz w:val="18"/>
                <w:szCs w:val="18"/>
                <w:lang w:eastAsia="en-IN" w:bidi="hi-IN"/>
              </w:rPr>
              <w:t>3</w:t>
            </w:r>
            <w:r>
              <w:rPr>
                <w:rFonts w:ascii="Times New Roman" w:eastAsia="Times New Roman" w:hAnsi="Times New Roman" w:cs="Times New Roman"/>
                <w:sz w:val="18"/>
                <w:szCs w:val="18"/>
                <w:lang w:eastAsia="en-IN" w:bidi="hi-IN"/>
              </w:rPr>
              <w:t>]</w:t>
            </w:r>
          </w:p>
        </w:tc>
        <w:tc>
          <w:tcPr>
            <w:tcW w:w="4820" w:type="dxa"/>
            <w:shd w:val="clear" w:color="auto" w:fill="auto"/>
          </w:tcPr>
          <w:p w14:paraId="645745A2" w14:textId="412005F0" w:rsidR="005D4E58" w:rsidRPr="006B31D0" w:rsidRDefault="007054B8" w:rsidP="006B31D0">
            <w:pPr>
              <w:spacing w:after="0" w:line="240" w:lineRule="auto"/>
              <w:jc w:val="both"/>
              <w:rPr>
                <w:rFonts w:ascii="Times New Roman" w:hAnsi="Times New Roman" w:cs="Times New Roman"/>
                <w:sz w:val="18"/>
                <w:szCs w:val="18"/>
              </w:rPr>
            </w:pPr>
            <w:r>
              <w:rPr>
                <w:rFonts w:ascii="Times New Roman" w:hAnsi="Times New Roman" w:cs="Times New Roman"/>
                <w:sz w:val="18"/>
                <w:szCs w:val="18"/>
              </w:rPr>
              <w:t xml:space="preserve">Conventional farming resulted in </w:t>
            </w:r>
            <w:r w:rsidR="00DF5D1C">
              <w:rPr>
                <w:rFonts w:ascii="Times New Roman" w:hAnsi="Times New Roman" w:cs="Times New Roman"/>
                <w:sz w:val="18"/>
                <w:szCs w:val="18"/>
              </w:rPr>
              <w:t xml:space="preserve">a </w:t>
            </w:r>
            <w:r>
              <w:rPr>
                <w:rFonts w:ascii="Times New Roman" w:hAnsi="Times New Roman" w:cs="Times New Roman"/>
                <w:sz w:val="18"/>
                <w:szCs w:val="18"/>
              </w:rPr>
              <w:t xml:space="preserve">marginally higher yield per acre </w:t>
            </w:r>
            <w:r w:rsidR="00DF5D1C">
              <w:rPr>
                <w:rFonts w:ascii="Times New Roman" w:hAnsi="Times New Roman" w:cs="Times New Roman"/>
                <w:sz w:val="18"/>
                <w:szCs w:val="18"/>
              </w:rPr>
              <w:t>than</w:t>
            </w:r>
            <w:r>
              <w:rPr>
                <w:rFonts w:ascii="Times New Roman" w:hAnsi="Times New Roman" w:cs="Times New Roman"/>
                <w:sz w:val="18"/>
                <w:szCs w:val="18"/>
              </w:rPr>
              <w:t xml:space="preserve"> organic farming. </w:t>
            </w:r>
            <w:r w:rsidR="00A13C1D">
              <w:rPr>
                <w:rFonts w:ascii="Times New Roman" w:hAnsi="Times New Roman" w:cs="Times New Roman"/>
                <w:sz w:val="18"/>
                <w:szCs w:val="18"/>
              </w:rPr>
              <w:t>However, c</w:t>
            </w:r>
            <w:r>
              <w:rPr>
                <w:rFonts w:ascii="Times New Roman" w:hAnsi="Times New Roman" w:cs="Times New Roman"/>
                <w:sz w:val="18"/>
                <w:szCs w:val="18"/>
              </w:rPr>
              <w:t xml:space="preserve">ultivating organically is more profitable </w:t>
            </w:r>
            <w:r w:rsidR="00DF5D1C">
              <w:rPr>
                <w:rFonts w:ascii="Times New Roman" w:hAnsi="Times New Roman" w:cs="Times New Roman"/>
                <w:sz w:val="18"/>
                <w:szCs w:val="18"/>
              </w:rPr>
              <w:t>for</w:t>
            </w:r>
            <w:r>
              <w:rPr>
                <w:rFonts w:ascii="Times New Roman" w:hAnsi="Times New Roman" w:cs="Times New Roman"/>
                <w:sz w:val="18"/>
                <w:szCs w:val="18"/>
              </w:rPr>
              <w:t xml:space="preserve"> farmers, especially</w:t>
            </w:r>
            <w:r w:rsidR="00EF4438">
              <w:rPr>
                <w:rFonts w:ascii="Times New Roman" w:hAnsi="Times New Roman" w:cs="Times New Roman"/>
                <w:sz w:val="18"/>
                <w:szCs w:val="18"/>
              </w:rPr>
              <w:t xml:space="preserve"> for small-sized farmers and in finger millets.</w:t>
            </w:r>
          </w:p>
        </w:tc>
        <w:tc>
          <w:tcPr>
            <w:tcW w:w="2622" w:type="dxa"/>
            <w:shd w:val="clear" w:color="auto" w:fill="auto"/>
          </w:tcPr>
          <w:p w14:paraId="3213B69C" w14:textId="77ACF8CC" w:rsidR="005D4E58" w:rsidRDefault="000A3705">
            <w:pPr>
              <w:numPr>
                <w:ilvl w:val="0"/>
                <w:numId w:val="1"/>
              </w:numPr>
              <w:spacing w:after="0" w:line="240" w:lineRule="auto"/>
              <w:ind w:left="187" w:hanging="187"/>
              <w:contextualSpacing/>
              <w:jc w:val="both"/>
              <w:rPr>
                <w:rFonts w:ascii="Times New Roman" w:hAnsi="Times New Roman" w:cs="Times New Roman"/>
                <w:sz w:val="18"/>
                <w:szCs w:val="18"/>
              </w:rPr>
            </w:pPr>
            <w:r>
              <w:rPr>
                <w:rFonts w:ascii="Times New Roman" w:hAnsi="Times New Roman" w:cs="Times New Roman"/>
                <w:sz w:val="18"/>
                <w:szCs w:val="18"/>
              </w:rPr>
              <w:t xml:space="preserve">  </w:t>
            </w:r>
            <w:r w:rsidR="00EF4438">
              <w:rPr>
                <w:rFonts w:ascii="Times New Roman" w:hAnsi="Times New Roman" w:cs="Times New Roman"/>
                <w:sz w:val="18"/>
                <w:szCs w:val="18"/>
              </w:rPr>
              <w:t>Higher net returns</w:t>
            </w:r>
          </w:p>
          <w:p w14:paraId="03174C12" w14:textId="3558FDF7" w:rsidR="00EF4438" w:rsidRPr="006B31D0" w:rsidRDefault="00EF4438" w:rsidP="00EF4438">
            <w:pPr>
              <w:spacing w:after="0" w:line="240" w:lineRule="auto"/>
              <w:ind w:left="357"/>
              <w:contextualSpacing/>
              <w:jc w:val="both"/>
              <w:rPr>
                <w:rFonts w:ascii="Times New Roman" w:hAnsi="Times New Roman" w:cs="Times New Roman"/>
                <w:sz w:val="18"/>
                <w:szCs w:val="18"/>
              </w:rPr>
            </w:pPr>
          </w:p>
        </w:tc>
        <w:tc>
          <w:tcPr>
            <w:tcW w:w="2622" w:type="dxa"/>
            <w:shd w:val="clear" w:color="auto" w:fill="auto"/>
          </w:tcPr>
          <w:p w14:paraId="26FC39EF" w14:textId="77777777" w:rsidR="005D4E58" w:rsidRDefault="00EF4438">
            <w:pPr>
              <w:numPr>
                <w:ilvl w:val="0"/>
                <w:numId w:val="3"/>
              </w:numPr>
              <w:spacing w:after="0" w:line="240" w:lineRule="auto"/>
              <w:ind w:left="177" w:hanging="177"/>
              <w:contextualSpacing/>
              <w:jc w:val="both"/>
              <w:rPr>
                <w:rFonts w:ascii="Times New Roman" w:hAnsi="Times New Roman" w:cs="Times New Roman"/>
                <w:sz w:val="18"/>
                <w:szCs w:val="18"/>
              </w:rPr>
            </w:pPr>
            <w:r>
              <w:rPr>
                <w:rFonts w:ascii="Times New Roman" w:hAnsi="Times New Roman" w:cs="Times New Roman"/>
                <w:sz w:val="18"/>
                <w:szCs w:val="18"/>
              </w:rPr>
              <w:t>Lower yield</w:t>
            </w:r>
          </w:p>
          <w:p w14:paraId="2FCDF774" w14:textId="62237F95" w:rsidR="00EF4438" w:rsidRPr="006B31D0" w:rsidRDefault="00EF4438">
            <w:pPr>
              <w:numPr>
                <w:ilvl w:val="0"/>
                <w:numId w:val="3"/>
              </w:numPr>
              <w:spacing w:after="0" w:line="240" w:lineRule="auto"/>
              <w:ind w:left="177" w:hanging="177"/>
              <w:contextualSpacing/>
              <w:jc w:val="both"/>
              <w:rPr>
                <w:rFonts w:ascii="Times New Roman" w:hAnsi="Times New Roman" w:cs="Times New Roman"/>
                <w:sz w:val="18"/>
                <w:szCs w:val="18"/>
              </w:rPr>
            </w:pPr>
            <w:r>
              <w:rPr>
                <w:rFonts w:ascii="Times New Roman" w:hAnsi="Times New Roman" w:cs="Times New Roman"/>
                <w:sz w:val="18"/>
                <w:szCs w:val="18"/>
              </w:rPr>
              <w:t>Higher production costs</w:t>
            </w:r>
          </w:p>
        </w:tc>
        <w:tc>
          <w:tcPr>
            <w:tcW w:w="3402" w:type="dxa"/>
            <w:shd w:val="clear" w:color="auto" w:fill="auto"/>
          </w:tcPr>
          <w:p w14:paraId="0B9AD75E" w14:textId="1634D54C" w:rsidR="005D4E58" w:rsidRPr="006B31D0" w:rsidRDefault="00AF0979">
            <w:pPr>
              <w:numPr>
                <w:ilvl w:val="0"/>
                <w:numId w:val="3"/>
              </w:numPr>
              <w:tabs>
                <w:tab w:val="left" w:pos="324"/>
              </w:tabs>
              <w:spacing w:after="0" w:line="240" w:lineRule="auto"/>
              <w:ind w:left="324" w:hanging="324"/>
              <w:jc w:val="both"/>
              <w:rPr>
                <w:rFonts w:ascii="Times New Roman" w:eastAsia="Times New Roman" w:hAnsi="Times New Roman" w:cs="Times New Roman"/>
                <w:color w:val="000000" w:themeColor="text1"/>
                <w:kern w:val="24"/>
                <w:sz w:val="18"/>
                <w:szCs w:val="18"/>
                <w:lang w:eastAsia="en-IN"/>
              </w:rPr>
            </w:pPr>
            <w:r>
              <w:rPr>
                <w:rFonts w:ascii="Times New Roman" w:eastAsia="Times New Roman" w:hAnsi="Times New Roman" w:cs="Times New Roman"/>
                <w:color w:val="000000" w:themeColor="text1"/>
                <w:kern w:val="24"/>
                <w:sz w:val="18"/>
                <w:szCs w:val="18"/>
                <w:lang w:eastAsia="en-IN"/>
              </w:rPr>
              <w:t>Promote o</w:t>
            </w:r>
            <w:r w:rsidR="00EF4438">
              <w:rPr>
                <w:rFonts w:ascii="Times New Roman" w:eastAsia="Times New Roman" w:hAnsi="Times New Roman" w:cs="Times New Roman"/>
                <w:color w:val="000000" w:themeColor="text1"/>
                <w:kern w:val="24"/>
                <w:sz w:val="18"/>
                <w:szCs w:val="18"/>
                <w:lang w:eastAsia="en-IN"/>
              </w:rPr>
              <w:t xml:space="preserve">rganic farming, especially </w:t>
            </w:r>
            <w:r>
              <w:rPr>
                <w:rFonts w:ascii="Times New Roman" w:eastAsia="Times New Roman" w:hAnsi="Times New Roman" w:cs="Times New Roman"/>
                <w:color w:val="000000" w:themeColor="text1"/>
                <w:kern w:val="24"/>
                <w:sz w:val="18"/>
                <w:szCs w:val="18"/>
                <w:lang w:eastAsia="en-IN"/>
              </w:rPr>
              <w:t xml:space="preserve">in </w:t>
            </w:r>
            <w:r w:rsidR="00EF4438">
              <w:rPr>
                <w:rFonts w:ascii="Times New Roman" w:eastAsia="Times New Roman" w:hAnsi="Times New Roman" w:cs="Times New Roman"/>
                <w:color w:val="000000" w:themeColor="text1"/>
                <w:kern w:val="24"/>
                <w:sz w:val="18"/>
                <w:szCs w:val="18"/>
                <w:lang w:eastAsia="en-IN"/>
              </w:rPr>
              <w:t xml:space="preserve">millets, </w:t>
            </w:r>
            <w:r w:rsidR="00DF5D1C">
              <w:rPr>
                <w:rFonts w:ascii="Times New Roman" w:eastAsia="Times New Roman" w:hAnsi="Times New Roman" w:cs="Times New Roman"/>
                <w:color w:val="000000" w:themeColor="text1"/>
                <w:kern w:val="24"/>
                <w:sz w:val="18"/>
                <w:szCs w:val="18"/>
                <w:lang w:eastAsia="en-IN"/>
              </w:rPr>
              <w:t>to achieve</w:t>
            </w:r>
            <w:r w:rsidR="00EF4438">
              <w:rPr>
                <w:rFonts w:ascii="Times New Roman" w:eastAsia="Times New Roman" w:hAnsi="Times New Roman" w:cs="Times New Roman"/>
                <w:color w:val="000000" w:themeColor="text1"/>
                <w:kern w:val="24"/>
                <w:sz w:val="18"/>
                <w:szCs w:val="18"/>
                <w:lang w:eastAsia="en-IN"/>
              </w:rPr>
              <w:t xml:space="preserve"> sustainable agriculture</w:t>
            </w:r>
          </w:p>
        </w:tc>
      </w:tr>
      <w:tr w:rsidR="006B31D0" w:rsidRPr="007246E3" w14:paraId="18F44152" w14:textId="77777777" w:rsidTr="00B663AB">
        <w:trPr>
          <w:trHeight w:val="1282"/>
        </w:trPr>
        <w:tc>
          <w:tcPr>
            <w:tcW w:w="704" w:type="dxa"/>
            <w:shd w:val="clear" w:color="auto" w:fill="auto"/>
          </w:tcPr>
          <w:p w14:paraId="4EBFE9AA" w14:textId="59BC12D4" w:rsidR="006B31D0" w:rsidRPr="006B31D0" w:rsidRDefault="006B31D0" w:rsidP="006B31D0">
            <w:pPr>
              <w:spacing w:after="0" w:line="240" w:lineRule="auto"/>
              <w:jc w:val="center"/>
              <w:rPr>
                <w:rFonts w:ascii="Times New Roman" w:eastAsia="Times New Roman" w:hAnsi="Times New Roman" w:cs="Times New Roman"/>
                <w:sz w:val="18"/>
                <w:szCs w:val="18"/>
                <w:lang w:eastAsia="en-IN" w:bidi="hi-IN"/>
              </w:rPr>
            </w:pPr>
            <w:r w:rsidRPr="006B31D0">
              <w:rPr>
                <w:rFonts w:ascii="Times New Roman" w:eastAsia="Times New Roman" w:hAnsi="Times New Roman" w:cs="Times New Roman"/>
                <w:sz w:val="18"/>
                <w:szCs w:val="18"/>
                <w:lang w:eastAsia="en-IN" w:bidi="hi-IN"/>
              </w:rPr>
              <w:t>[4</w:t>
            </w:r>
            <w:r w:rsidR="00743262">
              <w:rPr>
                <w:rFonts w:ascii="Times New Roman" w:eastAsia="Times New Roman" w:hAnsi="Times New Roman" w:cs="Times New Roman"/>
                <w:sz w:val="18"/>
                <w:szCs w:val="18"/>
                <w:lang w:eastAsia="en-IN" w:bidi="hi-IN"/>
              </w:rPr>
              <w:t>4</w:t>
            </w:r>
            <w:r w:rsidRPr="006B31D0">
              <w:rPr>
                <w:rFonts w:ascii="Times New Roman" w:eastAsia="Times New Roman" w:hAnsi="Times New Roman" w:cs="Times New Roman"/>
                <w:sz w:val="18"/>
                <w:szCs w:val="18"/>
                <w:lang w:eastAsia="en-IN" w:bidi="hi-IN"/>
              </w:rPr>
              <w:t>]</w:t>
            </w:r>
          </w:p>
        </w:tc>
        <w:tc>
          <w:tcPr>
            <w:tcW w:w="4820" w:type="dxa"/>
            <w:shd w:val="clear" w:color="auto" w:fill="auto"/>
            <w:hideMark/>
          </w:tcPr>
          <w:p w14:paraId="3373F514" w14:textId="32354572" w:rsidR="006B31D0" w:rsidRPr="006B31D0" w:rsidRDefault="006B31D0" w:rsidP="006B31D0">
            <w:pPr>
              <w:spacing w:after="0" w:line="240" w:lineRule="auto"/>
              <w:jc w:val="both"/>
              <w:rPr>
                <w:rFonts w:ascii="Times New Roman" w:eastAsia="Times New Roman" w:hAnsi="Times New Roman" w:cs="Times New Roman"/>
                <w:sz w:val="18"/>
                <w:szCs w:val="18"/>
                <w:lang w:eastAsia="en-IN" w:bidi="hi-IN"/>
              </w:rPr>
            </w:pPr>
            <w:r w:rsidRPr="006B31D0">
              <w:rPr>
                <w:rFonts w:ascii="Times New Roman" w:hAnsi="Times New Roman" w:cs="Times New Roman"/>
                <w:sz w:val="18"/>
                <w:szCs w:val="18"/>
              </w:rPr>
              <w:t xml:space="preserve">Both organic and conventional vegetable production are profitable; however, the conventional farming system had significantly higher returns than the organic farming system. </w:t>
            </w:r>
            <w:r w:rsidR="00A13C1D">
              <w:rPr>
                <w:rFonts w:ascii="Times New Roman" w:hAnsi="Times New Roman" w:cs="Times New Roman"/>
                <w:sz w:val="18"/>
                <w:szCs w:val="18"/>
              </w:rPr>
              <w:t xml:space="preserve">In addition, </w:t>
            </w:r>
            <w:r w:rsidR="00C714C4">
              <w:rPr>
                <w:rFonts w:ascii="Times New Roman" w:hAnsi="Times New Roman" w:cs="Times New Roman"/>
                <w:sz w:val="18"/>
                <w:szCs w:val="18"/>
              </w:rPr>
              <w:t>both systems have a wide variation in technical efficiency estimate</w:t>
            </w:r>
            <w:r w:rsidRPr="006B31D0">
              <w:rPr>
                <w:rFonts w:ascii="Times New Roman" w:hAnsi="Times New Roman" w:cs="Times New Roman"/>
                <w:sz w:val="18"/>
                <w:szCs w:val="18"/>
              </w:rPr>
              <w:t xml:space="preserve">s, </w:t>
            </w:r>
            <w:r w:rsidR="00DF5D1C">
              <w:rPr>
                <w:rFonts w:ascii="Times New Roman" w:hAnsi="Times New Roman" w:cs="Times New Roman"/>
                <w:sz w:val="18"/>
                <w:szCs w:val="18"/>
              </w:rPr>
              <w:t>indicating that most</w:t>
            </w:r>
            <w:r w:rsidRPr="006B31D0">
              <w:rPr>
                <w:rFonts w:ascii="Times New Roman" w:hAnsi="Times New Roman" w:cs="Times New Roman"/>
                <w:sz w:val="18"/>
                <w:szCs w:val="18"/>
              </w:rPr>
              <w:t xml:space="preserve"> farmers use their resources inefficiently in </w:t>
            </w:r>
            <w:r w:rsidR="00A13C1D">
              <w:rPr>
                <w:rFonts w:ascii="Times New Roman" w:hAnsi="Times New Roman" w:cs="Times New Roman"/>
                <w:sz w:val="18"/>
                <w:szCs w:val="18"/>
              </w:rPr>
              <w:t>production</w:t>
            </w:r>
            <w:r w:rsidRPr="006B31D0">
              <w:rPr>
                <w:rFonts w:ascii="Times New Roman" w:hAnsi="Times New Roman" w:cs="Times New Roman"/>
                <w:sz w:val="18"/>
                <w:szCs w:val="18"/>
              </w:rPr>
              <w:t>.</w:t>
            </w:r>
          </w:p>
        </w:tc>
        <w:tc>
          <w:tcPr>
            <w:tcW w:w="2622" w:type="dxa"/>
            <w:shd w:val="clear" w:color="auto" w:fill="auto"/>
            <w:hideMark/>
          </w:tcPr>
          <w:p w14:paraId="028DBD56" w14:textId="2E4EB24A" w:rsidR="006B31D0" w:rsidRPr="006B31D0" w:rsidRDefault="006B31D0">
            <w:pPr>
              <w:numPr>
                <w:ilvl w:val="0"/>
                <w:numId w:val="1"/>
              </w:numPr>
              <w:spacing w:after="0" w:line="240" w:lineRule="auto"/>
              <w:ind w:left="329" w:hanging="301"/>
              <w:contextualSpacing/>
              <w:jc w:val="both"/>
              <w:rPr>
                <w:rFonts w:ascii="Times New Roman" w:eastAsia="Times New Roman" w:hAnsi="Times New Roman" w:cs="Times New Roman"/>
                <w:color w:val="000000"/>
                <w:sz w:val="18"/>
                <w:szCs w:val="18"/>
                <w:lang w:eastAsia="en-IN" w:bidi="hi-IN"/>
              </w:rPr>
            </w:pPr>
            <w:r w:rsidRPr="006B31D0">
              <w:rPr>
                <w:rFonts w:ascii="Times New Roman" w:hAnsi="Times New Roman" w:cs="Times New Roman"/>
                <w:sz w:val="18"/>
                <w:szCs w:val="18"/>
              </w:rPr>
              <w:t>Greater scope of profits in the long run</w:t>
            </w:r>
          </w:p>
        </w:tc>
        <w:tc>
          <w:tcPr>
            <w:tcW w:w="2622" w:type="dxa"/>
            <w:shd w:val="clear" w:color="auto" w:fill="auto"/>
            <w:hideMark/>
          </w:tcPr>
          <w:p w14:paraId="12A54125" w14:textId="2816EBB6" w:rsidR="006B31D0" w:rsidRPr="006B31D0" w:rsidRDefault="006B31D0">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Lower yield</w:t>
            </w:r>
            <w:r w:rsidR="000B253C">
              <w:rPr>
                <w:rFonts w:ascii="Times New Roman" w:hAnsi="Times New Roman" w:cs="Times New Roman"/>
                <w:sz w:val="18"/>
                <w:szCs w:val="18"/>
              </w:rPr>
              <w:t>s</w:t>
            </w:r>
          </w:p>
          <w:p w14:paraId="68C0E50F" w14:textId="42E012FD" w:rsidR="006B31D0" w:rsidRPr="006B31D0" w:rsidRDefault="006B31D0">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Higher production costs</w:t>
            </w:r>
          </w:p>
          <w:p w14:paraId="4B205F45" w14:textId="29453ACB" w:rsidR="006B31D0" w:rsidRPr="006B31D0" w:rsidRDefault="006B31D0">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Lower returns</w:t>
            </w:r>
          </w:p>
          <w:p w14:paraId="784A9FE2" w14:textId="77777777" w:rsidR="006B31D0" w:rsidRDefault="006B31D0">
            <w:pPr>
              <w:numPr>
                <w:ilvl w:val="0"/>
                <w:numId w:val="3"/>
              </w:numPr>
              <w:spacing w:after="0" w:line="240" w:lineRule="auto"/>
              <w:ind w:left="177" w:hanging="177"/>
              <w:contextualSpacing/>
              <w:jc w:val="both"/>
              <w:rPr>
                <w:rFonts w:ascii="Times New Roman" w:hAnsi="Times New Roman" w:cs="Times New Roman"/>
                <w:sz w:val="18"/>
                <w:szCs w:val="18"/>
              </w:rPr>
            </w:pPr>
            <w:r w:rsidRPr="006B31D0">
              <w:rPr>
                <w:rFonts w:ascii="Times New Roman" w:hAnsi="Times New Roman" w:cs="Times New Roman"/>
                <w:sz w:val="18"/>
                <w:szCs w:val="18"/>
              </w:rPr>
              <w:t>Wide variation in technical efficiency</w:t>
            </w:r>
          </w:p>
          <w:p w14:paraId="33F3A658" w14:textId="5FEBEAF0" w:rsidR="00AE1D53" w:rsidRPr="006B31D0" w:rsidRDefault="00AE1D53">
            <w:pPr>
              <w:numPr>
                <w:ilvl w:val="0"/>
                <w:numId w:val="3"/>
              </w:numPr>
              <w:spacing w:after="0" w:line="240" w:lineRule="auto"/>
              <w:ind w:left="177" w:hanging="177"/>
              <w:contextualSpacing/>
              <w:jc w:val="both"/>
              <w:rPr>
                <w:rFonts w:ascii="Times New Roman" w:hAnsi="Times New Roman" w:cs="Times New Roman"/>
                <w:sz w:val="18"/>
                <w:szCs w:val="18"/>
              </w:rPr>
            </w:pPr>
            <w:r>
              <w:rPr>
                <w:rFonts w:ascii="Times New Roman" w:hAnsi="Times New Roman" w:cs="Times New Roman"/>
                <w:sz w:val="18"/>
                <w:szCs w:val="18"/>
              </w:rPr>
              <w:t>Subsidies adversely impact economic health</w:t>
            </w:r>
          </w:p>
        </w:tc>
        <w:tc>
          <w:tcPr>
            <w:tcW w:w="3402" w:type="dxa"/>
            <w:shd w:val="clear" w:color="auto" w:fill="auto"/>
            <w:hideMark/>
          </w:tcPr>
          <w:p w14:paraId="2541545D" w14:textId="04909717" w:rsidR="006B31D0" w:rsidRPr="006B31D0" w:rsidRDefault="006B31D0">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Upscale the size of operations</w:t>
            </w:r>
          </w:p>
          <w:p w14:paraId="564E37D2" w14:textId="3A010B19" w:rsidR="006B31D0" w:rsidRPr="006B31D0" w:rsidRDefault="006B31D0">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 xml:space="preserve">Formulate and implement agricultural policies for </w:t>
            </w:r>
            <w:r w:rsidR="00DF5D1C">
              <w:rPr>
                <w:rFonts w:ascii="Times New Roman" w:eastAsia="Times New Roman" w:hAnsi="Times New Roman" w:cs="Times New Roman"/>
                <w:color w:val="000000" w:themeColor="text1"/>
                <w:kern w:val="24"/>
                <w:sz w:val="18"/>
                <w:szCs w:val="18"/>
                <w:lang w:eastAsia="en-IN"/>
              </w:rPr>
              <w:t xml:space="preserve">the </w:t>
            </w:r>
            <w:r w:rsidRPr="006B31D0">
              <w:rPr>
                <w:rFonts w:ascii="Times New Roman" w:eastAsia="Times New Roman" w:hAnsi="Times New Roman" w:cs="Times New Roman"/>
                <w:color w:val="000000" w:themeColor="text1"/>
                <w:kern w:val="24"/>
                <w:sz w:val="18"/>
                <w:szCs w:val="18"/>
                <w:lang w:eastAsia="en-IN"/>
              </w:rPr>
              <w:t>education and training of farmers</w:t>
            </w:r>
          </w:p>
          <w:p w14:paraId="11C04A6F" w14:textId="55138B55" w:rsidR="006B31D0" w:rsidRPr="006B31D0" w:rsidRDefault="006B31D0">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Engage household members to improve technical efficiency</w:t>
            </w:r>
          </w:p>
        </w:tc>
      </w:tr>
      <w:tr w:rsidR="006B31D0" w:rsidRPr="007246E3" w14:paraId="0D1B9C06" w14:textId="77777777" w:rsidTr="00324CBB">
        <w:trPr>
          <w:trHeight w:val="989"/>
        </w:trPr>
        <w:tc>
          <w:tcPr>
            <w:tcW w:w="704" w:type="dxa"/>
            <w:shd w:val="clear" w:color="auto" w:fill="auto"/>
          </w:tcPr>
          <w:p w14:paraId="6D7A94B8" w14:textId="58718CB5" w:rsidR="006B31D0" w:rsidRPr="006B31D0" w:rsidRDefault="006B31D0" w:rsidP="006B31D0">
            <w:pPr>
              <w:spacing w:after="0" w:line="240" w:lineRule="auto"/>
              <w:jc w:val="center"/>
              <w:rPr>
                <w:rFonts w:ascii="Times New Roman" w:eastAsia="Times New Roman" w:hAnsi="Times New Roman" w:cs="Times New Roman"/>
                <w:sz w:val="18"/>
                <w:szCs w:val="18"/>
                <w:lang w:eastAsia="en-IN" w:bidi="hi-IN"/>
              </w:rPr>
            </w:pPr>
            <w:r w:rsidRPr="006B31D0">
              <w:rPr>
                <w:rFonts w:ascii="Times New Roman" w:eastAsia="Times New Roman" w:hAnsi="Times New Roman" w:cs="Times New Roman"/>
                <w:sz w:val="18"/>
                <w:szCs w:val="18"/>
                <w:lang w:eastAsia="en-IN" w:bidi="hi-IN"/>
              </w:rPr>
              <w:t>[4</w:t>
            </w:r>
            <w:r w:rsidR="00743262">
              <w:rPr>
                <w:rFonts w:ascii="Times New Roman" w:eastAsia="Times New Roman" w:hAnsi="Times New Roman" w:cs="Times New Roman"/>
                <w:sz w:val="18"/>
                <w:szCs w:val="18"/>
                <w:lang w:eastAsia="en-IN" w:bidi="hi-IN"/>
              </w:rPr>
              <w:t>5</w:t>
            </w:r>
            <w:r w:rsidRPr="006B31D0">
              <w:rPr>
                <w:rFonts w:ascii="Times New Roman" w:eastAsia="Times New Roman" w:hAnsi="Times New Roman" w:cs="Times New Roman"/>
                <w:sz w:val="18"/>
                <w:szCs w:val="18"/>
                <w:lang w:eastAsia="en-IN" w:bidi="hi-IN"/>
              </w:rPr>
              <w:t>]</w:t>
            </w:r>
          </w:p>
        </w:tc>
        <w:tc>
          <w:tcPr>
            <w:tcW w:w="4820" w:type="dxa"/>
            <w:shd w:val="clear" w:color="auto" w:fill="auto"/>
            <w:hideMark/>
          </w:tcPr>
          <w:p w14:paraId="12A83DF3" w14:textId="77777777" w:rsidR="006B31D0" w:rsidRPr="006B31D0" w:rsidRDefault="006B31D0" w:rsidP="006B31D0">
            <w:pPr>
              <w:spacing w:after="0" w:line="240" w:lineRule="auto"/>
              <w:jc w:val="both"/>
              <w:rPr>
                <w:rFonts w:ascii="Times New Roman" w:eastAsia="Times New Roman" w:hAnsi="Times New Roman" w:cs="Times New Roman"/>
                <w:sz w:val="18"/>
                <w:szCs w:val="18"/>
                <w:lang w:eastAsia="en-IN" w:bidi="hi-IN"/>
              </w:rPr>
            </w:pPr>
            <w:r w:rsidRPr="006B31D0">
              <w:rPr>
                <w:rFonts w:ascii="Times New Roman" w:hAnsi="Times New Roman" w:cs="Times New Roman"/>
                <w:sz w:val="18"/>
                <w:szCs w:val="18"/>
              </w:rPr>
              <w:t>Organic farming systems have a systematically higher eco-efficiency compared to conventional farming systems. Also, the eco-efficiency of organic farming systems is positively correlated with yield.</w:t>
            </w:r>
          </w:p>
        </w:tc>
        <w:tc>
          <w:tcPr>
            <w:tcW w:w="2622" w:type="dxa"/>
            <w:shd w:val="clear" w:color="auto" w:fill="auto"/>
            <w:hideMark/>
          </w:tcPr>
          <w:p w14:paraId="5B5D445B" w14:textId="1C1A7D0E" w:rsidR="006B31D0" w:rsidRPr="006B31D0" w:rsidRDefault="006B31D0">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Lower production costs</w:t>
            </w:r>
          </w:p>
          <w:p w14:paraId="6FB198FE" w14:textId="77777777" w:rsidR="00E765E7" w:rsidRDefault="006B31D0">
            <w:pPr>
              <w:numPr>
                <w:ilvl w:val="0"/>
                <w:numId w:val="2"/>
              </w:numPr>
              <w:spacing w:after="0" w:line="240" w:lineRule="auto"/>
              <w:ind w:left="264" w:hanging="264"/>
              <w:contextualSpacing/>
              <w:jc w:val="both"/>
              <w:rPr>
                <w:rFonts w:ascii="Times New Roman" w:hAnsi="Times New Roman" w:cs="Times New Roman"/>
                <w:sz w:val="18"/>
                <w:szCs w:val="18"/>
              </w:rPr>
            </w:pPr>
            <w:r w:rsidRPr="006B31D0">
              <w:rPr>
                <w:rFonts w:ascii="Times New Roman" w:hAnsi="Times New Roman" w:cs="Times New Roman"/>
                <w:sz w:val="18"/>
                <w:szCs w:val="18"/>
              </w:rPr>
              <w:t>Higher revenues</w:t>
            </w:r>
          </w:p>
          <w:p w14:paraId="357F5AE9" w14:textId="15EE3D47" w:rsidR="006B31D0" w:rsidRPr="00E765E7" w:rsidRDefault="006B31D0">
            <w:pPr>
              <w:numPr>
                <w:ilvl w:val="0"/>
                <w:numId w:val="2"/>
              </w:numPr>
              <w:spacing w:after="0" w:line="240" w:lineRule="auto"/>
              <w:ind w:left="264" w:hanging="264"/>
              <w:contextualSpacing/>
              <w:jc w:val="both"/>
              <w:rPr>
                <w:rFonts w:ascii="Times New Roman" w:hAnsi="Times New Roman" w:cs="Times New Roman"/>
                <w:sz w:val="18"/>
                <w:szCs w:val="18"/>
              </w:rPr>
            </w:pPr>
            <w:r w:rsidRPr="00E765E7">
              <w:rPr>
                <w:rFonts w:ascii="Times New Roman" w:hAnsi="Times New Roman" w:cs="Times New Roman"/>
                <w:sz w:val="18"/>
                <w:szCs w:val="18"/>
              </w:rPr>
              <w:t>Resource efficient production</w:t>
            </w:r>
          </w:p>
        </w:tc>
        <w:tc>
          <w:tcPr>
            <w:tcW w:w="2622" w:type="dxa"/>
            <w:shd w:val="clear" w:color="auto" w:fill="auto"/>
            <w:hideMark/>
          </w:tcPr>
          <w:p w14:paraId="71CF5EE1" w14:textId="3A49F8F1" w:rsidR="006B31D0" w:rsidRPr="006B31D0" w:rsidRDefault="006B31D0">
            <w:pPr>
              <w:numPr>
                <w:ilvl w:val="0"/>
                <w:numId w:val="1"/>
              </w:numPr>
              <w:spacing w:after="0" w:line="240" w:lineRule="auto"/>
              <w:ind w:left="255" w:hanging="255"/>
              <w:contextualSpacing/>
              <w:jc w:val="both"/>
              <w:rPr>
                <w:rFonts w:ascii="Times New Roman" w:eastAsia="Times New Roman" w:hAnsi="Times New Roman" w:cs="Times New Roman"/>
                <w:color w:val="000000"/>
                <w:sz w:val="18"/>
                <w:szCs w:val="18"/>
                <w:lang w:eastAsia="en-IN" w:bidi="hi-IN"/>
              </w:rPr>
            </w:pPr>
            <w:r w:rsidRPr="006B31D0">
              <w:rPr>
                <w:rFonts w:ascii="Times New Roman" w:hAnsi="Times New Roman" w:cs="Times New Roman"/>
                <w:sz w:val="18"/>
                <w:szCs w:val="18"/>
              </w:rPr>
              <w:t>Lower yield</w:t>
            </w:r>
            <w:r w:rsidR="000B253C">
              <w:rPr>
                <w:rFonts w:ascii="Times New Roman" w:hAnsi="Times New Roman" w:cs="Times New Roman"/>
                <w:sz w:val="18"/>
                <w:szCs w:val="18"/>
              </w:rPr>
              <w:t>s</w:t>
            </w:r>
            <w:r w:rsidRPr="006B31D0">
              <w:rPr>
                <w:rFonts w:ascii="Times New Roman" w:hAnsi="Times New Roman" w:cs="Times New Roman"/>
                <w:sz w:val="18"/>
                <w:szCs w:val="18"/>
              </w:rPr>
              <w:t xml:space="preserve"> due to </w:t>
            </w:r>
            <w:r w:rsidR="00DF5D1C">
              <w:rPr>
                <w:rFonts w:ascii="Times New Roman" w:hAnsi="Times New Roman" w:cs="Times New Roman"/>
                <w:sz w:val="18"/>
                <w:szCs w:val="18"/>
              </w:rPr>
              <w:t xml:space="preserve">the </w:t>
            </w:r>
            <w:r w:rsidRPr="006B31D0">
              <w:rPr>
                <w:rFonts w:ascii="Times New Roman" w:hAnsi="Times New Roman" w:cs="Times New Roman"/>
                <w:sz w:val="18"/>
                <w:szCs w:val="18"/>
              </w:rPr>
              <w:t>use of obsolete technology</w:t>
            </w:r>
          </w:p>
        </w:tc>
        <w:tc>
          <w:tcPr>
            <w:tcW w:w="3402" w:type="dxa"/>
            <w:shd w:val="clear" w:color="auto" w:fill="auto"/>
            <w:hideMark/>
          </w:tcPr>
          <w:p w14:paraId="3B77CD75" w14:textId="12F03582" w:rsidR="006B31D0" w:rsidRPr="006B31D0" w:rsidRDefault="006B31D0">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Emphasi</w:t>
            </w:r>
            <w:r w:rsidR="00E93C30">
              <w:rPr>
                <w:rFonts w:ascii="Times New Roman" w:eastAsia="Times New Roman" w:hAnsi="Times New Roman" w:cs="Times New Roman"/>
                <w:color w:val="000000" w:themeColor="text1"/>
                <w:kern w:val="24"/>
                <w:sz w:val="18"/>
                <w:szCs w:val="18"/>
                <w:lang w:eastAsia="en-IN"/>
              </w:rPr>
              <w:t>z</w:t>
            </w:r>
            <w:r w:rsidRPr="006B31D0">
              <w:rPr>
                <w:rFonts w:ascii="Times New Roman" w:eastAsia="Times New Roman" w:hAnsi="Times New Roman" w:cs="Times New Roman"/>
                <w:color w:val="000000" w:themeColor="text1"/>
                <w:kern w:val="24"/>
                <w:sz w:val="18"/>
                <w:szCs w:val="18"/>
                <w:lang w:eastAsia="en-IN"/>
              </w:rPr>
              <w:t>e technological upgradation and fertili</w:t>
            </w:r>
            <w:r w:rsidR="00E93C30">
              <w:rPr>
                <w:rFonts w:ascii="Times New Roman" w:eastAsia="Times New Roman" w:hAnsi="Times New Roman" w:cs="Times New Roman"/>
                <w:color w:val="000000" w:themeColor="text1"/>
                <w:kern w:val="24"/>
                <w:sz w:val="18"/>
                <w:szCs w:val="18"/>
                <w:lang w:eastAsia="en-IN"/>
              </w:rPr>
              <w:t>z</w:t>
            </w:r>
            <w:r w:rsidRPr="006B31D0">
              <w:rPr>
                <w:rFonts w:ascii="Times New Roman" w:eastAsia="Times New Roman" w:hAnsi="Times New Roman" w:cs="Times New Roman"/>
                <w:color w:val="000000" w:themeColor="text1"/>
                <w:kern w:val="24"/>
                <w:sz w:val="18"/>
                <w:szCs w:val="18"/>
                <w:lang w:eastAsia="en-IN"/>
              </w:rPr>
              <w:t>er management to improve yield</w:t>
            </w:r>
          </w:p>
          <w:p w14:paraId="7E11D4BF" w14:textId="303E938A" w:rsidR="006B31D0" w:rsidRPr="006B31D0" w:rsidRDefault="006B31D0">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6B31D0">
              <w:rPr>
                <w:rFonts w:ascii="Times New Roman" w:eastAsia="Times New Roman" w:hAnsi="Times New Roman" w:cs="Times New Roman"/>
                <w:color w:val="000000" w:themeColor="text1"/>
                <w:kern w:val="24"/>
                <w:sz w:val="18"/>
                <w:szCs w:val="18"/>
                <w:lang w:eastAsia="en-IN"/>
              </w:rPr>
              <w:t xml:space="preserve">Focus on improving </w:t>
            </w:r>
            <w:r w:rsidR="00DF5D1C">
              <w:rPr>
                <w:rFonts w:ascii="Times New Roman" w:eastAsia="Times New Roman" w:hAnsi="Times New Roman" w:cs="Times New Roman"/>
                <w:color w:val="000000" w:themeColor="text1"/>
                <w:kern w:val="24"/>
                <w:sz w:val="18"/>
                <w:szCs w:val="18"/>
                <w:lang w:eastAsia="en-IN"/>
              </w:rPr>
              <w:t xml:space="preserve">the </w:t>
            </w:r>
            <w:r w:rsidRPr="006B31D0">
              <w:rPr>
                <w:rFonts w:ascii="Times New Roman" w:eastAsia="Times New Roman" w:hAnsi="Times New Roman" w:cs="Times New Roman"/>
                <w:color w:val="000000" w:themeColor="text1"/>
                <w:kern w:val="24"/>
                <w:sz w:val="18"/>
                <w:szCs w:val="18"/>
                <w:lang w:eastAsia="en-IN"/>
              </w:rPr>
              <w:t>education and socio-economic conditions of farmers</w:t>
            </w:r>
          </w:p>
        </w:tc>
      </w:tr>
      <w:tr w:rsidR="005D4E58" w:rsidRPr="007246E3" w14:paraId="42F1FB4C" w14:textId="77777777" w:rsidTr="00FD700C">
        <w:trPr>
          <w:trHeight w:val="1289"/>
        </w:trPr>
        <w:tc>
          <w:tcPr>
            <w:tcW w:w="704" w:type="dxa"/>
            <w:shd w:val="clear" w:color="auto" w:fill="auto"/>
          </w:tcPr>
          <w:p w14:paraId="1C7D0CCE" w14:textId="24CB0FBB" w:rsidR="005D4E58" w:rsidRPr="006B31D0" w:rsidRDefault="005D4E58" w:rsidP="006B31D0">
            <w:pPr>
              <w:spacing w:after="0" w:line="240" w:lineRule="auto"/>
              <w:jc w:val="center"/>
              <w:rPr>
                <w:rFonts w:ascii="Times New Roman" w:eastAsia="Times New Roman" w:hAnsi="Times New Roman" w:cs="Times New Roman"/>
                <w:sz w:val="18"/>
                <w:szCs w:val="18"/>
                <w:lang w:eastAsia="en-IN" w:bidi="hi-IN"/>
              </w:rPr>
            </w:pPr>
            <w:r>
              <w:rPr>
                <w:rFonts w:ascii="Times New Roman" w:eastAsia="Times New Roman" w:hAnsi="Times New Roman" w:cs="Times New Roman"/>
                <w:sz w:val="18"/>
                <w:szCs w:val="18"/>
                <w:lang w:eastAsia="en-IN" w:bidi="hi-IN"/>
              </w:rPr>
              <w:t>[4</w:t>
            </w:r>
            <w:r w:rsidR="00743262">
              <w:rPr>
                <w:rFonts w:ascii="Times New Roman" w:eastAsia="Times New Roman" w:hAnsi="Times New Roman" w:cs="Times New Roman"/>
                <w:sz w:val="18"/>
                <w:szCs w:val="18"/>
                <w:lang w:eastAsia="en-IN" w:bidi="hi-IN"/>
              </w:rPr>
              <w:t>6</w:t>
            </w:r>
            <w:r>
              <w:rPr>
                <w:rFonts w:ascii="Times New Roman" w:eastAsia="Times New Roman" w:hAnsi="Times New Roman" w:cs="Times New Roman"/>
                <w:sz w:val="18"/>
                <w:szCs w:val="18"/>
                <w:lang w:eastAsia="en-IN" w:bidi="hi-IN"/>
              </w:rPr>
              <w:t>]</w:t>
            </w:r>
          </w:p>
        </w:tc>
        <w:tc>
          <w:tcPr>
            <w:tcW w:w="4820" w:type="dxa"/>
            <w:shd w:val="clear" w:color="auto" w:fill="auto"/>
          </w:tcPr>
          <w:p w14:paraId="04610D09" w14:textId="65077CF3" w:rsidR="005D4E58" w:rsidRPr="00B73EDE" w:rsidRDefault="00B73EDE" w:rsidP="00FD700C">
            <w:pPr>
              <w:spacing w:after="0" w:line="240" w:lineRule="auto"/>
              <w:jc w:val="both"/>
              <w:rPr>
                <w:rFonts w:ascii="Times New Roman" w:hAnsi="Times New Roman" w:cs="Times New Roman"/>
                <w:sz w:val="18"/>
                <w:szCs w:val="18"/>
                <w:lang w:bidi="hi-IN"/>
              </w:rPr>
            </w:pPr>
            <w:r>
              <w:rPr>
                <w:rFonts w:ascii="Times New Roman" w:hAnsi="Times New Roman" w:cs="Times New Roman"/>
                <w:sz w:val="18"/>
                <w:szCs w:val="18"/>
                <w:lang w:bidi="hi-IN"/>
              </w:rPr>
              <w:t>O</w:t>
            </w:r>
            <w:r w:rsidRPr="00B73EDE">
              <w:rPr>
                <w:rFonts w:ascii="Times New Roman" w:hAnsi="Times New Roman" w:cs="Times New Roman"/>
                <w:sz w:val="18"/>
                <w:szCs w:val="18"/>
                <w:lang w:bidi="hi-IN"/>
              </w:rPr>
              <w:t>rganic agriculture promote</w:t>
            </w:r>
            <w:r w:rsidR="00C714C4">
              <w:rPr>
                <w:rFonts w:ascii="Times New Roman" w:hAnsi="Times New Roman" w:cs="Times New Roman"/>
                <w:sz w:val="18"/>
                <w:szCs w:val="18"/>
                <w:lang w:bidi="hi-IN"/>
              </w:rPr>
              <w:t>s</w:t>
            </w:r>
            <w:r w:rsidRPr="00B73EDE">
              <w:rPr>
                <w:rFonts w:ascii="Times New Roman" w:hAnsi="Times New Roman" w:cs="Times New Roman"/>
                <w:sz w:val="18"/>
                <w:szCs w:val="18"/>
                <w:lang w:bidi="hi-IN"/>
              </w:rPr>
              <w:t xml:space="preserve"> </w:t>
            </w:r>
            <w:bookmarkStart w:id="14" w:name="_Hlk169553537"/>
            <w:r w:rsidRPr="00B73EDE">
              <w:rPr>
                <w:rFonts w:ascii="Times New Roman" w:hAnsi="Times New Roman" w:cs="Times New Roman"/>
                <w:sz w:val="18"/>
                <w:szCs w:val="18"/>
                <w:lang w:bidi="hi-IN"/>
              </w:rPr>
              <w:t>ecosystem multifunctionality by enhancing regulating and supporting services,</w:t>
            </w:r>
            <w:r w:rsidR="00FD700C">
              <w:rPr>
                <w:rFonts w:ascii="Times New Roman" w:hAnsi="Times New Roman" w:cs="Times New Roman"/>
                <w:sz w:val="18"/>
                <w:szCs w:val="18"/>
                <w:lang w:bidi="hi-IN"/>
              </w:rPr>
              <w:t xml:space="preserve"> </w:t>
            </w:r>
            <w:r w:rsidRPr="00B73EDE">
              <w:rPr>
                <w:rFonts w:ascii="Times New Roman" w:hAnsi="Times New Roman" w:cs="Times New Roman"/>
                <w:sz w:val="18"/>
                <w:szCs w:val="18"/>
                <w:lang w:bidi="hi-IN"/>
              </w:rPr>
              <w:t>including biodiversity preservation, soil and water quality, and climate mitigation.</w:t>
            </w:r>
            <w:bookmarkEnd w:id="14"/>
            <w:r w:rsidRPr="00B73EDE">
              <w:rPr>
                <w:rFonts w:ascii="Times New Roman" w:hAnsi="Times New Roman" w:cs="Times New Roman"/>
                <w:sz w:val="18"/>
                <w:szCs w:val="18"/>
                <w:lang w:bidi="hi-IN"/>
              </w:rPr>
              <w:t xml:space="preserve"> In contrast, conventional cropping</w:t>
            </w:r>
            <w:r w:rsidR="00FD700C">
              <w:rPr>
                <w:rFonts w:ascii="Times New Roman" w:hAnsi="Times New Roman" w:cs="Times New Roman"/>
                <w:sz w:val="18"/>
                <w:szCs w:val="18"/>
                <w:lang w:bidi="hi-IN"/>
              </w:rPr>
              <w:t xml:space="preserve"> </w:t>
            </w:r>
            <w:r w:rsidRPr="00B73EDE">
              <w:rPr>
                <w:rFonts w:ascii="Times New Roman" w:hAnsi="Times New Roman" w:cs="Times New Roman"/>
                <w:sz w:val="18"/>
                <w:szCs w:val="18"/>
                <w:lang w:bidi="hi-IN"/>
              </w:rPr>
              <w:t xml:space="preserve">showed reduced multifunctionality but delivered </w:t>
            </w:r>
            <w:r w:rsidR="00DF5D1C">
              <w:rPr>
                <w:rFonts w:ascii="Times New Roman" w:hAnsi="Times New Roman" w:cs="Times New Roman"/>
                <w:sz w:val="18"/>
                <w:szCs w:val="18"/>
                <w:lang w:bidi="hi-IN"/>
              </w:rPr>
              <w:t xml:space="preserve">the </w:t>
            </w:r>
            <w:r w:rsidRPr="00B73EDE">
              <w:rPr>
                <w:rFonts w:ascii="Times New Roman" w:hAnsi="Times New Roman" w:cs="Times New Roman"/>
                <w:sz w:val="18"/>
                <w:szCs w:val="18"/>
                <w:lang w:bidi="hi-IN"/>
              </w:rPr>
              <w:t xml:space="preserve">highest yield. </w:t>
            </w:r>
          </w:p>
        </w:tc>
        <w:tc>
          <w:tcPr>
            <w:tcW w:w="2622" w:type="dxa"/>
            <w:shd w:val="clear" w:color="auto" w:fill="auto"/>
          </w:tcPr>
          <w:p w14:paraId="6F7D777F" w14:textId="6C446BE7" w:rsidR="00FD700C" w:rsidRDefault="00FD700C">
            <w:pPr>
              <w:numPr>
                <w:ilvl w:val="0"/>
                <w:numId w:val="1"/>
              </w:numPr>
              <w:spacing w:after="0" w:line="240" w:lineRule="auto"/>
              <w:ind w:left="357" w:hanging="329"/>
              <w:contextualSpacing/>
              <w:jc w:val="both"/>
              <w:rPr>
                <w:rFonts w:ascii="Times New Roman" w:hAnsi="Times New Roman" w:cs="Times New Roman"/>
                <w:sz w:val="18"/>
                <w:szCs w:val="18"/>
              </w:rPr>
            </w:pPr>
            <w:r>
              <w:rPr>
                <w:rFonts w:ascii="Times New Roman" w:hAnsi="Times New Roman" w:cs="Times New Roman"/>
                <w:sz w:val="18"/>
                <w:szCs w:val="18"/>
              </w:rPr>
              <w:t>Higher product prices</w:t>
            </w:r>
          </w:p>
          <w:p w14:paraId="17EC7FAC" w14:textId="29A7FD67" w:rsidR="00FD700C" w:rsidRDefault="00FD700C">
            <w:pPr>
              <w:numPr>
                <w:ilvl w:val="0"/>
                <w:numId w:val="1"/>
              </w:numPr>
              <w:spacing w:after="0" w:line="240" w:lineRule="auto"/>
              <w:ind w:left="357" w:hanging="329"/>
              <w:contextualSpacing/>
              <w:jc w:val="both"/>
              <w:rPr>
                <w:rFonts w:ascii="Times New Roman" w:hAnsi="Times New Roman" w:cs="Times New Roman"/>
                <w:sz w:val="18"/>
                <w:szCs w:val="18"/>
              </w:rPr>
            </w:pPr>
            <w:r>
              <w:rPr>
                <w:rFonts w:ascii="Times New Roman" w:hAnsi="Times New Roman" w:cs="Times New Roman"/>
                <w:sz w:val="18"/>
                <w:szCs w:val="18"/>
              </w:rPr>
              <w:t>Additional support payments</w:t>
            </w:r>
          </w:p>
          <w:p w14:paraId="318152C1" w14:textId="77777777" w:rsidR="005D4E58" w:rsidRDefault="00FD700C">
            <w:pPr>
              <w:numPr>
                <w:ilvl w:val="0"/>
                <w:numId w:val="1"/>
              </w:numPr>
              <w:spacing w:after="0" w:line="240" w:lineRule="auto"/>
              <w:ind w:left="357" w:hanging="329"/>
              <w:contextualSpacing/>
              <w:jc w:val="both"/>
              <w:rPr>
                <w:rFonts w:ascii="Times New Roman" w:hAnsi="Times New Roman" w:cs="Times New Roman"/>
                <w:sz w:val="18"/>
                <w:szCs w:val="18"/>
              </w:rPr>
            </w:pPr>
            <w:r>
              <w:rPr>
                <w:rFonts w:ascii="Times New Roman" w:hAnsi="Times New Roman" w:cs="Times New Roman"/>
                <w:sz w:val="18"/>
                <w:szCs w:val="18"/>
              </w:rPr>
              <w:t>Higher economic performance</w:t>
            </w:r>
          </w:p>
          <w:p w14:paraId="1A3DCFB7" w14:textId="5E0A1F10" w:rsidR="00EF4D5C" w:rsidRPr="006B31D0" w:rsidRDefault="00EF4D5C">
            <w:pPr>
              <w:numPr>
                <w:ilvl w:val="0"/>
                <w:numId w:val="1"/>
              </w:numPr>
              <w:spacing w:after="0" w:line="240" w:lineRule="auto"/>
              <w:ind w:left="357" w:hanging="329"/>
              <w:contextualSpacing/>
              <w:jc w:val="both"/>
              <w:rPr>
                <w:rFonts w:ascii="Times New Roman" w:hAnsi="Times New Roman" w:cs="Times New Roman"/>
                <w:sz w:val="18"/>
                <w:szCs w:val="18"/>
              </w:rPr>
            </w:pPr>
            <w:r>
              <w:rPr>
                <w:rFonts w:ascii="Times New Roman" w:hAnsi="Times New Roman" w:cs="Times New Roman"/>
                <w:sz w:val="18"/>
                <w:szCs w:val="18"/>
              </w:rPr>
              <w:t>Promote</w:t>
            </w:r>
            <w:r w:rsidRPr="00EF4D5C">
              <w:rPr>
                <w:rFonts w:ascii="Times New Roman" w:hAnsi="Times New Roman" w:cs="Times New Roman"/>
                <w:sz w:val="18"/>
                <w:szCs w:val="18"/>
              </w:rPr>
              <w:t xml:space="preserve"> ecosystem multifunctionality</w:t>
            </w:r>
          </w:p>
        </w:tc>
        <w:tc>
          <w:tcPr>
            <w:tcW w:w="2622" w:type="dxa"/>
            <w:shd w:val="clear" w:color="auto" w:fill="auto"/>
          </w:tcPr>
          <w:p w14:paraId="505650DC" w14:textId="1C3640B6" w:rsidR="005D4E58" w:rsidRPr="006B31D0" w:rsidRDefault="00FD700C">
            <w:pPr>
              <w:numPr>
                <w:ilvl w:val="0"/>
                <w:numId w:val="3"/>
              </w:numPr>
              <w:spacing w:after="0" w:line="240" w:lineRule="auto"/>
              <w:ind w:left="177" w:hanging="177"/>
              <w:contextualSpacing/>
              <w:jc w:val="both"/>
              <w:rPr>
                <w:rFonts w:ascii="Times New Roman" w:hAnsi="Times New Roman" w:cs="Times New Roman"/>
                <w:sz w:val="18"/>
                <w:szCs w:val="18"/>
              </w:rPr>
            </w:pPr>
            <w:r>
              <w:rPr>
                <w:rFonts w:ascii="Times New Roman" w:hAnsi="Times New Roman" w:cs="Times New Roman"/>
                <w:sz w:val="18"/>
                <w:szCs w:val="18"/>
              </w:rPr>
              <w:t>Lower yield</w:t>
            </w:r>
            <w:r w:rsidR="000B253C">
              <w:rPr>
                <w:rFonts w:ascii="Times New Roman" w:hAnsi="Times New Roman" w:cs="Times New Roman"/>
                <w:sz w:val="18"/>
                <w:szCs w:val="18"/>
              </w:rPr>
              <w:t>s</w:t>
            </w:r>
          </w:p>
        </w:tc>
        <w:tc>
          <w:tcPr>
            <w:tcW w:w="3402" w:type="dxa"/>
            <w:shd w:val="clear" w:color="auto" w:fill="auto"/>
          </w:tcPr>
          <w:p w14:paraId="1A68D64D" w14:textId="6B515369" w:rsidR="005D4E58" w:rsidRPr="006B31D0" w:rsidRDefault="00FD700C">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FD700C">
              <w:rPr>
                <w:rFonts w:ascii="Times New Roman" w:eastAsia="Times New Roman" w:hAnsi="Times New Roman" w:cs="Times New Roman"/>
                <w:color w:val="000000" w:themeColor="text1"/>
                <w:kern w:val="24"/>
                <w:sz w:val="18"/>
                <w:szCs w:val="18"/>
                <w:lang w:eastAsia="en-IN"/>
              </w:rPr>
              <w:t>Future cropping systems must be designed to</w:t>
            </w:r>
            <w:r>
              <w:rPr>
                <w:rFonts w:ascii="Times New Roman" w:eastAsia="Times New Roman" w:hAnsi="Times New Roman" w:cs="Times New Roman"/>
                <w:color w:val="000000" w:themeColor="text1"/>
                <w:kern w:val="24"/>
                <w:sz w:val="18"/>
                <w:szCs w:val="18"/>
                <w:lang w:eastAsia="en-IN"/>
              </w:rPr>
              <w:t xml:space="preserve"> </w:t>
            </w:r>
            <w:r w:rsidRPr="00FD700C">
              <w:rPr>
                <w:rFonts w:ascii="Times New Roman" w:eastAsia="Times New Roman" w:hAnsi="Times New Roman" w:cs="Times New Roman"/>
                <w:color w:val="000000" w:themeColor="text1"/>
                <w:kern w:val="24"/>
                <w:sz w:val="18"/>
                <w:szCs w:val="18"/>
                <w:lang w:eastAsia="en-IN"/>
              </w:rPr>
              <w:t>optimi</w:t>
            </w:r>
            <w:r w:rsidR="00E93C30">
              <w:rPr>
                <w:rFonts w:ascii="Times New Roman" w:eastAsia="Times New Roman" w:hAnsi="Times New Roman" w:cs="Times New Roman"/>
                <w:color w:val="000000" w:themeColor="text1"/>
                <w:kern w:val="24"/>
                <w:sz w:val="18"/>
                <w:szCs w:val="18"/>
                <w:lang w:eastAsia="en-IN"/>
              </w:rPr>
              <w:t>z</w:t>
            </w:r>
            <w:r w:rsidRPr="00FD700C">
              <w:rPr>
                <w:rFonts w:ascii="Times New Roman" w:eastAsia="Times New Roman" w:hAnsi="Times New Roman" w:cs="Times New Roman"/>
                <w:color w:val="000000" w:themeColor="text1"/>
                <w:kern w:val="24"/>
                <w:sz w:val="18"/>
                <w:szCs w:val="18"/>
                <w:lang w:eastAsia="en-IN"/>
              </w:rPr>
              <w:t>e the delivery of multiple functions</w:t>
            </w:r>
            <w:r w:rsidR="00C714C4">
              <w:rPr>
                <w:rFonts w:ascii="Times New Roman" w:eastAsia="Times New Roman" w:hAnsi="Times New Roman" w:cs="Times New Roman"/>
                <w:color w:val="000000" w:themeColor="text1"/>
                <w:kern w:val="24"/>
                <w:sz w:val="18"/>
                <w:szCs w:val="18"/>
                <w:lang w:eastAsia="en-IN"/>
              </w:rPr>
              <w:t>,</w:t>
            </w:r>
            <w:r w:rsidRPr="00FD700C">
              <w:rPr>
                <w:rFonts w:ascii="Times New Roman" w:eastAsia="Times New Roman" w:hAnsi="Times New Roman" w:cs="Times New Roman"/>
                <w:color w:val="000000" w:themeColor="text1"/>
                <w:kern w:val="24"/>
                <w:sz w:val="18"/>
                <w:szCs w:val="18"/>
                <w:lang w:eastAsia="en-IN"/>
              </w:rPr>
              <w:t xml:space="preserve"> considering all available</w:t>
            </w:r>
            <w:r>
              <w:rPr>
                <w:rFonts w:ascii="Times New Roman" w:eastAsia="Times New Roman" w:hAnsi="Times New Roman" w:cs="Times New Roman"/>
                <w:color w:val="000000" w:themeColor="text1"/>
                <w:kern w:val="24"/>
                <w:sz w:val="18"/>
                <w:szCs w:val="18"/>
                <w:lang w:eastAsia="en-IN"/>
              </w:rPr>
              <w:t xml:space="preserve"> </w:t>
            </w:r>
            <w:r w:rsidRPr="00FD700C">
              <w:rPr>
                <w:rFonts w:ascii="Times New Roman" w:eastAsia="Times New Roman" w:hAnsi="Times New Roman" w:cs="Times New Roman"/>
                <w:color w:val="000000" w:themeColor="text1"/>
                <w:kern w:val="24"/>
                <w:sz w:val="18"/>
                <w:szCs w:val="18"/>
                <w:lang w:eastAsia="en-IN"/>
              </w:rPr>
              <w:t xml:space="preserve">best practices </w:t>
            </w:r>
          </w:p>
        </w:tc>
      </w:tr>
      <w:tr w:rsidR="006B31D0" w:rsidRPr="007246E3" w14:paraId="31384478" w14:textId="77777777" w:rsidTr="00B663AB">
        <w:trPr>
          <w:trHeight w:val="858"/>
        </w:trPr>
        <w:tc>
          <w:tcPr>
            <w:tcW w:w="704" w:type="dxa"/>
            <w:shd w:val="clear" w:color="auto" w:fill="auto"/>
            <w:hideMark/>
          </w:tcPr>
          <w:p w14:paraId="773D56BC" w14:textId="087149AD" w:rsidR="006B31D0" w:rsidRPr="00B663AB" w:rsidRDefault="006B31D0" w:rsidP="006B31D0">
            <w:pPr>
              <w:spacing w:after="0" w:line="240" w:lineRule="auto"/>
              <w:jc w:val="center"/>
              <w:rPr>
                <w:rFonts w:ascii="Times New Roman" w:eastAsia="Times New Roman" w:hAnsi="Times New Roman" w:cs="Times New Roman"/>
                <w:sz w:val="18"/>
                <w:szCs w:val="18"/>
                <w:lang w:eastAsia="en-IN" w:bidi="hi-IN"/>
              </w:rPr>
            </w:pPr>
            <w:r w:rsidRPr="00B663AB">
              <w:rPr>
                <w:rFonts w:ascii="Times New Roman" w:eastAsia="Times New Roman" w:hAnsi="Times New Roman" w:cs="Times New Roman"/>
                <w:sz w:val="18"/>
                <w:szCs w:val="18"/>
                <w:lang w:eastAsia="en-IN" w:bidi="hi-IN"/>
              </w:rPr>
              <w:t>[4</w:t>
            </w:r>
            <w:r w:rsidR="00743262" w:rsidRPr="00B663AB">
              <w:rPr>
                <w:rFonts w:ascii="Times New Roman" w:eastAsia="Times New Roman" w:hAnsi="Times New Roman" w:cs="Times New Roman"/>
                <w:sz w:val="18"/>
                <w:szCs w:val="18"/>
                <w:lang w:eastAsia="en-IN" w:bidi="hi-IN"/>
              </w:rPr>
              <w:t>7</w:t>
            </w:r>
            <w:r w:rsidRPr="00B663AB">
              <w:rPr>
                <w:rFonts w:ascii="Times New Roman" w:eastAsia="Times New Roman" w:hAnsi="Times New Roman" w:cs="Times New Roman"/>
                <w:sz w:val="18"/>
                <w:szCs w:val="18"/>
                <w:lang w:eastAsia="en-IN" w:bidi="hi-IN"/>
              </w:rPr>
              <w:t>]</w:t>
            </w:r>
          </w:p>
        </w:tc>
        <w:tc>
          <w:tcPr>
            <w:tcW w:w="4820" w:type="dxa"/>
            <w:shd w:val="clear" w:color="auto" w:fill="auto"/>
            <w:hideMark/>
          </w:tcPr>
          <w:p w14:paraId="07357238" w14:textId="6B58567F" w:rsidR="006B31D0" w:rsidRPr="00B663AB" w:rsidRDefault="006B31D0" w:rsidP="006B31D0">
            <w:pPr>
              <w:spacing w:after="0" w:line="240" w:lineRule="auto"/>
              <w:jc w:val="both"/>
              <w:rPr>
                <w:rFonts w:ascii="Times New Roman" w:eastAsia="Times New Roman" w:hAnsi="Times New Roman" w:cs="Times New Roman"/>
                <w:sz w:val="18"/>
                <w:szCs w:val="18"/>
                <w:lang w:eastAsia="en-IN" w:bidi="hi-IN"/>
              </w:rPr>
            </w:pPr>
            <w:r w:rsidRPr="00B663AB">
              <w:rPr>
                <w:rFonts w:ascii="Times New Roman" w:hAnsi="Times New Roman" w:cs="Times New Roman"/>
                <w:sz w:val="18"/>
                <w:szCs w:val="18"/>
                <w:lang w:bidi="hi-IN"/>
              </w:rPr>
              <w:t xml:space="preserve">The energy and economic analysis revealed that cucumber farming in </w:t>
            </w:r>
            <w:r w:rsidR="00DF5D1C" w:rsidRPr="00B663AB">
              <w:rPr>
                <w:rFonts w:ascii="Times New Roman" w:hAnsi="Times New Roman" w:cs="Times New Roman"/>
                <w:sz w:val="18"/>
                <w:szCs w:val="18"/>
                <w:lang w:bidi="hi-IN"/>
              </w:rPr>
              <w:t xml:space="preserve">a </w:t>
            </w:r>
            <w:r w:rsidRPr="00B663AB">
              <w:rPr>
                <w:rFonts w:ascii="Times New Roman" w:hAnsi="Times New Roman" w:cs="Times New Roman"/>
                <w:sz w:val="18"/>
                <w:szCs w:val="18"/>
                <w:lang w:bidi="hi-IN"/>
              </w:rPr>
              <w:t xml:space="preserve">greenhouse is </w:t>
            </w:r>
            <w:r w:rsidR="00DF5D1C" w:rsidRPr="00B663AB">
              <w:rPr>
                <w:rFonts w:ascii="Times New Roman" w:hAnsi="Times New Roman" w:cs="Times New Roman"/>
                <w:sz w:val="18"/>
                <w:szCs w:val="18"/>
                <w:lang w:bidi="hi-IN"/>
              </w:rPr>
              <w:t xml:space="preserve">a </w:t>
            </w:r>
            <w:r w:rsidRPr="00B663AB">
              <w:rPr>
                <w:rFonts w:ascii="Times New Roman" w:hAnsi="Times New Roman" w:cs="Times New Roman"/>
                <w:sz w:val="18"/>
                <w:szCs w:val="18"/>
                <w:lang w:bidi="hi-IN"/>
              </w:rPr>
              <w:t>profitable agricultural activity</w:t>
            </w:r>
            <w:r w:rsidR="00DF5D1C" w:rsidRPr="00B663AB">
              <w:rPr>
                <w:rFonts w:ascii="Times New Roman" w:hAnsi="Times New Roman" w:cs="Times New Roman"/>
                <w:sz w:val="18"/>
                <w:szCs w:val="18"/>
                <w:lang w:bidi="hi-IN"/>
              </w:rPr>
              <w:t>,</w:t>
            </w:r>
            <w:r w:rsidRPr="00B663AB">
              <w:rPr>
                <w:rFonts w:ascii="Times New Roman" w:hAnsi="Times New Roman" w:cs="Times New Roman"/>
                <w:sz w:val="18"/>
                <w:szCs w:val="18"/>
                <w:lang w:bidi="hi-IN"/>
              </w:rPr>
              <w:t xml:space="preserve"> and it is even more profitable when </w:t>
            </w:r>
            <w:r w:rsidR="00DF5D1C" w:rsidRPr="00B663AB">
              <w:rPr>
                <w:rFonts w:ascii="Times New Roman" w:hAnsi="Times New Roman" w:cs="Times New Roman"/>
                <w:sz w:val="18"/>
                <w:szCs w:val="18"/>
                <w:lang w:bidi="hi-IN"/>
              </w:rPr>
              <w:t>the farmers use integrated fertili</w:t>
            </w:r>
            <w:r w:rsidR="00E93C30">
              <w:rPr>
                <w:rFonts w:ascii="Times New Roman" w:hAnsi="Times New Roman" w:cs="Times New Roman"/>
                <w:sz w:val="18"/>
                <w:szCs w:val="18"/>
                <w:lang w:bidi="hi-IN"/>
              </w:rPr>
              <w:t>z</w:t>
            </w:r>
            <w:r w:rsidR="00DF5D1C" w:rsidRPr="00B663AB">
              <w:rPr>
                <w:rFonts w:ascii="Times New Roman" w:hAnsi="Times New Roman" w:cs="Times New Roman"/>
                <w:sz w:val="18"/>
                <w:szCs w:val="18"/>
                <w:lang w:bidi="hi-IN"/>
              </w:rPr>
              <w:t>ation treatment</w:t>
            </w:r>
            <w:r w:rsidRPr="00B663AB">
              <w:rPr>
                <w:rFonts w:ascii="Times New Roman" w:hAnsi="Times New Roman" w:cs="Times New Roman"/>
                <w:sz w:val="18"/>
                <w:szCs w:val="18"/>
                <w:lang w:bidi="hi-IN"/>
              </w:rPr>
              <w:t>.</w:t>
            </w:r>
          </w:p>
        </w:tc>
        <w:tc>
          <w:tcPr>
            <w:tcW w:w="2622" w:type="dxa"/>
            <w:shd w:val="clear" w:color="auto" w:fill="auto"/>
            <w:hideMark/>
          </w:tcPr>
          <w:p w14:paraId="286B9501" w14:textId="5EE555D1" w:rsidR="006B31D0" w:rsidRPr="00B663AB" w:rsidRDefault="00C714C4">
            <w:pPr>
              <w:numPr>
                <w:ilvl w:val="0"/>
                <w:numId w:val="1"/>
              </w:numPr>
              <w:spacing w:after="0" w:line="240" w:lineRule="auto"/>
              <w:ind w:left="357" w:hanging="329"/>
              <w:contextualSpacing/>
              <w:jc w:val="both"/>
              <w:rPr>
                <w:rFonts w:ascii="Times New Roman" w:eastAsia="Times New Roman" w:hAnsi="Times New Roman" w:cs="Times New Roman"/>
                <w:color w:val="000000"/>
                <w:sz w:val="18"/>
                <w:szCs w:val="18"/>
                <w:lang w:eastAsia="en-IN" w:bidi="hi-IN"/>
              </w:rPr>
            </w:pPr>
            <w:r>
              <w:rPr>
                <w:rFonts w:ascii="Times New Roman" w:hAnsi="Times New Roman" w:cs="Times New Roman"/>
                <w:sz w:val="18"/>
                <w:szCs w:val="18"/>
              </w:rPr>
              <w:t>Integrated production systems can achieve the scope of higher yield and profitability</w:t>
            </w:r>
            <w:r w:rsidR="006B31D0" w:rsidRPr="00B663AB">
              <w:rPr>
                <w:rFonts w:ascii="Times New Roman" w:hAnsi="Times New Roman" w:cs="Times New Roman"/>
                <w:sz w:val="18"/>
                <w:szCs w:val="18"/>
              </w:rPr>
              <w:t>.</w:t>
            </w:r>
          </w:p>
        </w:tc>
        <w:tc>
          <w:tcPr>
            <w:tcW w:w="2622" w:type="dxa"/>
            <w:shd w:val="clear" w:color="auto" w:fill="auto"/>
            <w:hideMark/>
          </w:tcPr>
          <w:p w14:paraId="424005DB" w14:textId="111FE89E" w:rsidR="006B31D0" w:rsidRPr="00B663AB" w:rsidRDefault="006B31D0">
            <w:pPr>
              <w:numPr>
                <w:ilvl w:val="0"/>
                <w:numId w:val="3"/>
              </w:numPr>
              <w:spacing w:after="0" w:line="240" w:lineRule="auto"/>
              <w:ind w:left="177" w:hanging="177"/>
              <w:contextualSpacing/>
              <w:jc w:val="both"/>
              <w:rPr>
                <w:rFonts w:ascii="Times New Roman" w:hAnsi="Times New Roman" w:cs="Times New Roman"/>
                <w:sz w:val="18"/>
                <w:szCs w:val="18"/>
              </w:rPr>
            </w:pPr>
            <w:r w:rsidRPr="00B663AB">
              <w:rPr>
                <w:rFonts w:ascii="Times New Roman" w:hAnsi="Times New Roman" w:cs="Times New Roman"/>
                <w:sz w:val="18"/>
                <w:szCs w:val="18"/>
              </w:rPr>
              <w:t>High production costs</w:t>
            </w:r>
          </w:p>
          <w:p w14:paraId="2D2D68C5" w14:textId="4401B8EB" w:rsidR="006B31D0" w:rsidRPr="00B663AB" w:rsidRDefault="006B31D0">
            <w:pPr>
              <w:numPr>
                <w:ilvl w:val="0"/>
                <w:numId w:val="3"/>
              </w:numPr>
              <w:spacing w:after="0" w:line="240" w:lineRule="auto"/>
              <w:ind w:left="177" w:hanging="177"/>
              <w:contextualSpacing/>
              <w:jc w:val="both"/>
              <w:rPr>
                <w:rFonts w:ascii="Times New Roman" w:hAnsi="Times New Roman" w:cs="Times New Roman"/>
                <w:sz w:val="18"/>
                <w:szCs w:val="18"/>
              </w:rPr>
            </w:pPr>
            <w:r w:rsidRPr="00B663AB">
              <w:rPr>
                <w:rFonts w:ascii="Times New Roman" w:hAnsi="Times New Roman" w:cs="Times New Roman"/>
                <w:sz w:val="18"/>
                <w:szCs w:val="18"/>
              </w:rPr>
              <w:t>Capital</w:t>
            </w:r>
            <w:r w:rsidR="00DF5D1C" w:rsidRPr="00B663AB">
              <w:rPr>
                <w:rFonts w:ascii="Times New Roman" w:hAnsi="Times New Roman" w:cs="Times New Roman"/>
                <w:sz w:val="18"/>
                <w:szCs w:val="18"/>
              </w:rPr>
              <w:t>-</w:t>
            </w:r>
            <w:r w:rsidRPr="00B663AB">
              <w:rPr>
                <w:rFonts w:ascii="Times New Roman" w:hAnsi="Times New Roman" w:cs="Times New Roman"/>
                <w:sz w:val="18"/>
                <w:szCs w:val="18"/>
              </w:rPr>
              <w:t>intensive production system</w:t>
            </w:r>
          </w:p>
        </w:tc>
        <w:tc>
          <w:tcPr>
            <w:tcW w:w="3402" w:type="dxa"/>
            <w:shd w:val="clear" w:color="auto" w:fill="auto"/>
            <w:hideMark/>
          </w:tcPr>
          <w:p w14:paraId="4219089C" w14:textId="62EDF203" w:rsidR="006B31D0" w:rsidRPr="00B663AB" w:rsidRDefault="006B31D0">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B663AB">
              <w:rPr>
                <w:rFonts w:ascii="Times New Roman" w:eastAsia="Times New Roman" w:hAnsi="Times New Roman" w:cs="Times New Roman"/>
                <w:color w:val="000000" w:themeColor="text1"/>
                <w:kern w:val="24"/>
                <w:sz w:val="18"/>
                <w:szCs w:val="18"/>
                <w:lang w:eastAsia="en-IN"/>
              </w:rPr>
              <w:t xml:space="preserve">Encourage </w:t>
            </w:r>
            <w:r w:rsidR="00DF5D1C" w:rsidRPr="00B663AB">
              <w:rPr>
                <w:rFonts w:ascii="Times New Roman" w:eastAsia="Times New Roman" w:hAnsi="Times New Roman" w:cs="Times New Roman"/>
                <w:color w:val="000000" w:themeColor="text1"/>
                <w:kern w:val="24"/>
                <w:sz w:val="18"/>
                <w:szCs w:val="18"/>
                <w:lang w:eastAsia="en-IN"/>
              </w:rPr>
              <w:t xml:space="preserve">the </w:t>
            </w:r>
            <w:r w:rsidRPr="00B663AB">
              <w:rPr>
                <w:rFonts w:ascii="Times New Roman" w:eastAsia="Times New Roman" w:hAnsi="Times New Roman" w:cs="Times New Roman"/>
                <w:color w:val="000000" w:themeColor="text1"/>
                <w:kern w:val="24"/>
                <w:sz w:val="18"/>
                <w:szCs w:val="18"/>
                <w:lang w:eastAsia="en-IN"/>
              </w:rPr>
              <w:t xml:space="preserve">use of renewable energy sources for </w:t>
            </w:r>
            <w:r w:rsidR="00A13C1D" w:rsidRPr="00B663AB">
              <w:rPr>
                <w:rFonts w:ascii="Times New Roman" w:eastAsia="Times New Roman" w:hAnsi="Times New Roman" w:cs="Times New Roman"/>
                <w:color w:val="000000" w:themeColor="text1"/>
                <w:kern w:val="24"/>
                <w:sz w:val="18"/>
                <w:szCs w:val="18"/>
                <w:lang w:eastAsia="en-IN"/>
              </w:rPr>
              <w:t xml:space="preserve">the </w:t>
            </w:r>
            <w:r w:rsidRPr="00B663AB">
              <w:rPr>
                <w:rFonts w:ascii="Times New Roman" w:eastAsia="Times New Roman" w:hAnsi="Times New Roman" w:cs="Times New Roman"/>
                <w:color w:val="000000" w:themeColor="text1"/>
                <w:kern w:val="24"/>
                <w:sz w:val="18"/>
                <w:szCs w:val="18"/>
                <w:lang w:eastAsia="en-IN"/>
              </w:rPr>
              <w:t>production</w:t>
            </w:r>
          </w:p>
          <w:p w14:paraId="556C279B" w14:textId="5E6204F9" w:rsidR="006B31D0" w:rsidRPr="00B663AB" w:rsidRDefault="006B31D0">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B663AB">
              <w:rPr>
                <w:rFonts w:ascii="Times New Roman" w:eastAsia="Times New Roman" w:hAnsi="Times New Roman" w:cs="Times New Roman"/>
                <w:color w:val="000000" w:themeColor="text1"/>
                <w:kern w:val="24"/>
                <w:sz w:val="18"/>
                <w:szCs w:val="18"/>
                <w:lang w:eastAsia="en-IN"/>
              </w:rPr>
              <w:t xml:space="preserve">Promote </w:t>
            </w:r>
            <w:r w:rsidR="00DF5D1C" w:rsidRPr="00B663AB">
              <w:rPr>
                <w:rFonts w:ascii="Times New Roman" w:eastAsia="Times New Roman" w:hAnsi="Times New Roman" w:cs="Times New Roman"/>
                <w:color w:val="000000" w:themeColor="text1"/>
                <w:kern w:val="24"/>
                <w:sz w:val="18"/>
                <w:szCs w:val="18"/>
                <w:lang w:eastAsia="en-IN"/>
              </w:rPr>
              <w:t xml:space="preserve">the </w:t>
            </w:r>
            <w:r w:rsidRPr="00B663AB">
              <w:rPr>
                <w:rFonts w:ascii="Times New Roman" w:eastAsia="Times New Roman" w:hAnsi="Times New Roman" w:cs="Times New Roman"/>
                <w:color w:val="000000" w:themeColor="text1"/>
                <w:kern w:val="24"/>
                <w:sz w:val="18"/>
                <w:szCs w:val="18"/>
                <w:lang w:eastAsia="en-IN"/>
              </w:rPr>
              <w:t>use of integrated fertili</w:t>
            </w:r>
            <w:r w:rsidR="00E93C30">
              <w:rPr>
                <w:rFonts w:ascii="Times New Roman" w:eastAsia="Times New Roman" w:hAnsi="Times New Roman" w:cs="Times New Roman"/>
                <w:color w:val="000000" w:themeColor="text1"/>
                <w:kern w:val="24"/>
                <w:sz w:val="18"/>
                <w:szCs w:val="18"/>
                <w:lang w:eastAsia="en-IN"/>
              </w:rPr>
              <w:t>z</w:t>
            </w:r>
            <w:r w:rsidRPr="00B663AB">
              <w:rPr>
                <w:rFonts w:ascii="Times New Roman" w:eastAsia="Times New Roman" w:hAnsi="Times New Roman" w:cs="Times New Roman"/>
                <w:color w:val="000000" w:themeColor="text1"/>
                <w:kern w:val="24"/>
                <w:sz w:val="18"/>
                <w:szCs w:val="18"/>
                <w:lang w:eastAsia="en-IN"/>
              </w:rPr>
              <w:t>ation treatment</w:t>
            </w:r>
          </w:p>
        </w:tc>
      </w:tr>
      <w:tr w:rsidR="001F4A62" w:rsidRPr="007246E3" w14:paraId="19C32C50" w14:textId="77777777" w:rsidTr="00324CBB">
        <w:trPr>
          <w:trHeight w:val="858"/>
        </w:trPr>
        <w:tc>
          <w:tcPr>
            <w:tcW w:w="704" w:type="dxa"/>
            <w:shd w:val="clear" w:color="auto" w:fill="auto"/>
          </w:tcPr>
          <w:p w14:paraId="06072BA4" w14:textId="6D098638" w:rsidR="001F4A62" w:rsidRPr="00B663AB" w:rsidRDefault="001F4A62" w:rsidP="006B31D0">
            <w:pPr>
              <w:spacing w:after="0" w:line="240" w:lineRule="auto"/>
              <w:jc w:val="center"/>
              <w:rPr>
                <w:rFonts w:ascii="Times New Roman" w:eastAsia="Times New Roman" w:hAnsi="Times New Roman" w:cs="Times New Roman"/>
                <w:sz w:val="18"/>
                <w:szCs w:val="18"/>
                <w:lang w:eastAsia="en-IN" w:bidi="hi-IN"/>
              </w:rPr>
            </w:pPr>
            <w:r w:rsidRPr="00B663AB">
              <w:rPr>
                <w:rFonts w:ascii="Times New Roman" w:eastAsia="Times New Roman" w:hAnsi="Times New Roman" w:cs="Times New Roman"/>
                <w:sz w:val="18"/>
                <w:szCs w:val="18"/>
                <w:lang w:eastAsia="en-IN" w:bidi="hi-IN"/>
              </w:rPr>
              <w:t>[4</w:t>
            </w:r>
            <w:r w:rsidR="00743262" w:rsidRPr="00B663AB">
              <w:rPr>
                <w:rFonts w:ascii="Times New Roman" w:eastAsia="Times New Roman" w:hAnsi="Times New Roman" w:cs="Times New Roman"/>
                <w:sz w:val="18"/>
                <w:szCs w:val="18"/>
                <w:lang w:eastAsia="en-IN" w:bidi="hi-IN"/>
              </w:rPr>
              <w:t>8</w:t>
            </w:r>
            <w:r w:rsidRPr="00B663AB">
              <w:rPr>
                <w:rFonts w:ascii="Times New Roman" w:eastAsia="Times New Roman" w:hAnsi="Times New Roman" w:cs="Times New Roman"/>
                <w:sz w:val="18"/>
                <w:szCs w:val="18"/>
                <w:lang w:eastAsia="en-IN" w:bidi="hi-IN"/>
              </w:rPr>
              <w:t>]</w:t>
            </w:r>
          </w:p>
        </w:tc>
        <w:tc>
          <w:tcPr>
            <w:tcW w:w="4820" w:type="dxa"/>
            <w:shd w:val="clear" w:color="auto" w:fill="auto"/>
          </w:tcPr>
          <w:p w14:paraId="5C21F03E" w14:textId="46DB5C31" w:rsidR="001F4A62" w:rsidRPr="00B663AB" w:rsidRDefault="007249A1" w:rsidP="007249A1">
            <w:pPr>
              <w:spacing w:after="0" w:line="240" w:lineRule="auto"/>
              <w:jc w:val="both"/>
              <w:rPr>
                <w:rFonts w:ascii="Times New Roman" w:hAnsi="Times New Roman" w:cs="Times New Roman"/>
                <w:sz w:val="18"/>
                <w:szCs w:val="18"/>
                <w:lang w:bidi="hi-IN"/>
              </w:rPr>
            </w:pPr>
            <w:r w:rsidRPr="00B663AB">
              <w:rPr>
                <w:rFonts w:ascii="Times New Roman" w:hAnsi="Times New Roman" w:cs="Times New Roman"/>
                <w:sz w:val="18"/>
                <w:szCs w:val="18"/>
                <w:lang w:bidi="hi-IN"/>
              </w:rPr>
              <w:t xml:space="preserve">Organic durum wheat production reduces the use of synthetic chemical and phytosanitary products, as well as plastic waste. Further, </w:t>
            </w:r>
            <w:r w:rsidR="00C714C4">
              <w:rPr>
                <w:rFonts w:ascii="Times New Roman" w:hAnsi="Times New Roman" w:cs="Times New Roman"/>
                <w:sz w:val="18"/>
                <w:szCs w:val="18"/>
                <w:lang w:bidi="hi-IN"/>
              </w:rPr>
              <w:t>CO2 emissions and soil and groundwater pollution have been reduc</w:t>
            </w:r>
            <w:r w:rsidRPr="00B663AB">
              <w:rPr>
                <w:rFonts w:ascii="Times New Roman" w:hAnsi="Times New Roman" w:cs="Times New Roman"/>
                <w:sz w:val="18"/>
                <w:szCs w:val="18"/>
                <w:lang w:bidi="hi-IN"/>
              </w:rPr>
              <w:t xml:space="preserve">ed. </w:t>
            </w:r>
            <w:r w:rsidR="00DF5D1C" w:rsidRPr="00B663AB">
              <w:rPr>
                <w:rFonts w:ascii="Times New Roman" w:hAnsi="Times New Roman" w:cs="Times New Roman"/>
                <w:sz w:val="18"/>
                <w:szCs w:val="18"/>
                <w:lang w:bidi="hi-IN"/>
              </w:rPr>
              <w:t>However, f</w:t>
            </w:r>
            <w:r w:rsidRPr="00B663AB">
              <w:rPr>
                <w:rFonts w:ascii="Times New Roman" w:hAnsi="Times New Roman" w:cs="Times New Roman"/>
                <w:sz w:val="18"/>
                <w:szCs w:val="18"/>
                <w:lang w:bidi="hi-IN"/>
              </w:rPr>
              <w:t xml:space="preserve">rom an economic perspective, gross income for conventionally farmed durum wheat is still 55 per cent higher </w:t>
            </w:r>
            <w:r w:rsidR="00DF5D1C" w:rsidRPr="00B663AB">
              <w:rPr>
                <w:rFonts w:ascii="Times New Roman" w:hAnsi="Times New Roman" w:cs="Times New Roman"/>
                <w:sz w:val="18"/>
                <w:szCs w:val="18"/>
                <w:lang w:bidi="hi-IN"/>
              </w:rPr>
              <w:t>than</w:t>
            </w:r>
            <w:r w:rsidRPr="00B663AB">
              <w:rPr>
                <w:rFonts w:ascii="Times New Roman" w:hAnsi="Times New Roman" w:cs="Times New Roman"/>
                <w:sz w:val="18"/>
                <w:szCs w:val="18"/>
                <w:lang w:bidi="hi-IN"/>
              </w:rPr>
              <w:t xml:space="preserve"> organic production.</w:t>
            </w:r>
          </w:p>
        </w:tc>
        <w:tc>
          <w:tcPr>
            <w:tcW w:w="2622" w:type="dxa"/>
            <w:shd w:val="clear" w:color="auto" w:fill="auto"/>
          </w:tcPr>
          <w:p w14:paraId="24DBDB73" w14:textId="77777777" w:rsidR="001F4A62" w:rsidRPr="00B663AB" w:rsidRDefault="006B4C23">
            <w:pPr>
              <w:numPr>
                <w:ilvl w:val="0"/>
                <w:numId w:val="1"/>
              </w:numPr>
              <w:spacing w:after="0" w:line="240" w:lineRule="auto"/>
              <w:ind w:left="357" w:hanging="329"/>
              <w:contextualSpacing/>
              <w:jc w:val="both"/>
              <w:rPr>
                <w:rFonts w:ascii="Times New Roman" w:hAnsi="Times New Roman" w:cs="Times New Roman"/>
                <w:sz w:val="18"/>
                <w:szCs w:val="18"/>
              </w:rPr>
            </w:pPr>
            <w:r w:rsidRPr="00B663AB">
              <w:rPr>
                <w:rFonts w:ascii="Times New Roman" w:hAnsi="Times New Roman" w:cs="Times New Roman"/>
                <w:sz w:val="18"/>
                <w:szCs w:val="18"/>
              </w:rPr>
              <w:t>Price premium</w:t>
            </w:r>
          </w:p>
          <w:p w14:paraId="39A29602" w14:textId="05B7FF97" w:rsidR="00EF4D5C" w:rsidRPr="00B663AB" w:rsidRDefault="00EF4D5C">
            <w:pPr>
              <w:numPr>
                <w:ilvl w:val="0"/>
                <w:numId w:val="1"/>
              </w:numPr>
              <w:spacing w:after="0" w:line="240" w:lineRule="auto"/>
              <w:ind w:left="357" w:hanging="329"/>
              <w:contextualSpacing/>
              <w:jc w:val="both"/>
              <w:rPr>
                <w:rFonts w:ascii="Times New Roman" w:hAnsi="Times New Roman" w:cs="Times New Roman"/>
                <w:sz w:val="18"/>
                <w:szCs w:val="18"/>
              </w:rPr>
            </w:pPr>
            <w:r w:rsidRPr="00B663AB">
              <w:rPr>
                <w:rFonts w:ascii="Times New Roman" w:hAnsi="Times New Roman" w:cs="Times New Roman"/>
                <w:sz w:val="18"/>
                <w:szCs w:val="18"/>
              </w:rPr>
              <w:t>Reduces the use of synthetic chemical and phytosanitary products</w:t>
            </w:r>
          </w:p>
          <w:p w14:paraId="1D0A672C" w14:textId="686CA2A8" w:rsidR="00EF4D5C" w:rsidRPr="00B663AB" w:rsidRDefault="00EF4D5C">
            <w:pPr>
              <w:numPr>
                <w:ilvl w:val="0"/>
                <w:numId w:val="1"/>
              </w:numPr>
              <w:spacing w:after="0" w:line="240" w:lineRule="auto"/>
              <w:ind w:left="357" w:hanging="329"/>
              <w:contextualSpacing/>
              <w:jc w:val="both"/>
              <w:rPr>
                <w:rFonts w:ascii="Times New Roman" w:hAnsi="Times New Roman" w:cs="Times New Roman"/>
                <w:sz w:val="18"/>
                <w:szCs w:val="18"/>
              </w:rPr>
            </w:pPr>
            <w:r w:rsidRPr="00B663AB">
              <w:rPr>
                <w:rFonts w:ascii="Times New Roman" w:hAnsi="Times New Roman" w:cs="Times New Roman"/>
                <w:sz w:val="18"/>
                <w:szCs w:val="18"/>
              </w:rPr>
              <w:t>Reduces emissions, soil and water pollution</w:t>
            </w:r>
          </w:p>
        </w:tc>
        <w:tc>
          <w:tcPr>
            <w:tcW w:w="2622" w:type="dxa"/>
            <w:shd w:val="clear" w:color="auto" w:fill="auto"/>
          </w:tcPr>
          <w:p w14:paraId="629F6FD7" w14:textId="15254159" w:rsidR="006B4C23" w:rsidRPr="00B663AB" w:rsidRDefault="006B4C23">
            <w:pPr>
              <w:numPr>
                <w:ilvl w:val="0"/>
                <w:numId w:val="3"/>
              </w:numPr>
              <w:spacing w:after="0" w:line="240" w:lineRule="auto"/>
              <w:ind w:left="177" w:hanging="177"/>
              <w:contextualSpacing/>
              <w:jc w:val="both"/>
              <w:rPr>
                <w:rFonts w:ascii="Times New Roman" w:hAnsi="Times New Roman" w:cs="Times New Roman"/>
                <w:sz w:val="18"/>
                <w:szCs w:val="18"/>
              </w:rPr>
            </w:pPr>
            <w:r w:rsidRPr="00B663AB">
              <w:rPr>
                <w:rFonts w:ascii="Times New Roman" w:hAnsi="Times New Roman" w:cs="Times New Roman"/>
                <w:sz w:val="18"/>
                <w:szCs w:val="18"/>
              </w:rPr>
              <w:t>Increase in land use</w:t>
            </w:r>
          </w:p>
          <w:p w14:paraId="5015E14B" w14:textId="6900E6B4" w:rsidR="000B253C" w:rsidRPr="00B663AB" w:rsidRDefault="000B253C">
            <w:pPr>
              <w:numPr>
                <w:ilvl w:val="0"/>
                <w:numId w:val="3"/>
              </w:numPr>
              <w:spacing w:after="0" w:line="240" w:lineRule="auto"/>
              <w:ind w:left="177" w:hanging="177"/>
              <w:contextualSpacing/>
              <w:jc w:val="both"/>
              <w:rPr>
                <w:rFonts w:ascii="Times New Roman" w:hAnsi="Times New Roman" w:cs="Times New Roman"/>
                <w:sz w:val="18"/>
                <w:szCs w:val="18"/>
              </w:rPr>
            </w:pPr>
            <w:r w:rsidRPr="00B663AB">
              <w:rPr>
                <w:rFonts w:ascii="Times New Roman" w:hAnsi="Times New Roman" w:cs="Times New Roman"/>
                <w:sz w:val="18"/>
                <w:szCs w:val="18"/>
              </w:rPr>
              <w:t>Lower yields</w:t>
            </w:r>
          </w:p>
          <w:p w14:paraId="0BCE4BF0" w14:textId="00B6344C" w:rsidR="006B4C23" w:rsidRPr="00B663AB" w:rsidRDefault="006B4C23">
            <w:pPr>
              <w:numPr>
                <w:ilvl w:val="0"/>
                <w:numId w:val="3"/>
              </w:numPr>
              <w:spacing w:after="0" w:line="240" w:lineRule="auto"/>
              <w:ind w:left="177" w:hanging="177"/>
              <w:contextualSpacing/>
              <w:jc w:val="both"/>
              <w:rPr>
                <w:rFonts w:ascii="Times New Roman" w:hAnsi="Times New Roman" w:cs="Times New Roman"/>
                <w:sz w:val="18"/>
                <w:szCs w:val="18"/>
              </w:rPr>
            </w:pPr>
            <w:r w:rsidRPr="00B663AB">
              <w:rPr>
                <w:rFonts w:ascii="Times New Roman" w:hAnsi="Times New Roman" w:cs="Times New Roman"/>
                <w:sz w:val="18"/>
                <w:szCs w:val="18"/>
              </w:rPr>
              <w:t>Higher production costs</w:t>
            </w:r>
          </w:p>
          <w:p w14:paraId="3324C4FF" w14:textId="1A9CC8C1" w:rsidR="001F4A62" w:rsidRPr="00B663AB" w:rsidRDefault="000B253C">
            <w:pPr>
              <w:numPr>
                <w:ilvl w:val="0"/>
                <w:numId w:val="3"/>
              </w:numPr>
              <w:spacing w:after="0" w:line="240" w:lineRule="auto"/>
              <w:ind w:left="177" w:hanging="177"/>
              <w:contextualSpacing/>
              <w:jc w:val="both"/>
              <w:rPr>
                <w:rFonts w:ascii="Times New Roman" w:hAnsi="Times New Roman" w:cs="Times New Roman"/>
                <w:sz w:val="18"/>
                <w:szCs w:val="18"/>
              </w:rPr>
            </w:pPr>
            <w:r w:rsidRPr="00B663AB">
              <w:rPr>
                <w:rFonts w:ascii="Times New Roman" w:hAnsi="Times New Roman" w:cs="Times New Roman"/>
                <w:sz w:val="18"/>
                <w:szCs w:val="18"/>
              </w:rPr>
              <w:t>Lower gross income</w:t>
            </w:r>
          </w:p>
        </w:tc>
        <w:tc>
          <w:tcPr>
            <w:tcW w:w="3402" w:type="dxa"/>
            <w:shd w:val="clear" w:color="auto" w:fill="auto"/>
          </w:tcPr>
          <w:p w14:paraId="24A64574" w14:textId="1E2D6437" w:rsidR="001F4A62" w:rsidRPr="00B663AB" w:rsidRDefault="00DF5D1C">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B663AB">
              <w:rPr>
                <w:rFonts w:ascii="Times New Roman" w:eastAsia="Times New Roman" w:hAnsi="Times New Roman" w:cs="Times New Roman"/>
                <w:color w:val="000000" w:themeColor="text1"/>
                <w:kern w:val="24"/>
                <w:sz w:val="18"/>
                <w:szCs w:val="18"/>
                <w:lang w:eastAsia="en-IN"/>
              </w:rPr>
              <w:t>Encourage an i</w:t>
            </w:r>
            <w:r w:rsidR="007249A1" w:rsidRPr="00B663AB">
              <w:rPr>
                <w:rFonts w:ascii="Times New Roman" w:eastAsia="Times New Roman" w:hAnsi="Times New Roman" w:cs="Times New Roman"/>
                <w:color w:val="000000" w:themeColor="text1"/>
                <w:kern w:val="24"/>
                <w:sz w:val="18"/>
                <w:szCs w:val="18"/>
                <w:lang w:eastAsia="en-IN"/>
              </w:rPr>
              <w:t xml:space="preserve">nitiative by public authorities to boost environmental sustainability by supporting organic production from either an economic or a social perspective, by enhancing the sharing of best practices, </w:t>
            </w:r>
            <w:r w:rsidRPr="00B663AB">
              <w:rPr>
                <w:rFonts w:ascii="Times New Roman" w:eastAsia="Times New Roman" w:hAnsi="Times New Roman" w:cs="Times New Roman"/>
                <w:color w:val="000000" w:themeColor="text1"/>
                <w:kern w:val="24"/>
                <w:sz w:val="18"/>
                <w:szCs w:val="18"/>
                <w:lang w:eastAsia="en-IN"/>
              </w:rPr>
              <w:t>certification for farmers’ groups,</w:t>
            </w:r>
            <w:r w:rsidR="007249A1" w:rsidRPr="00B663AB">
              <w:rPr>
                <w:rFonts w:ascii="Times New Roman" w:eastAsia="Times New Roman" w:hAnsi="Times New Roman" w:cs="Times New Roman"/>
                <w:color w:val="000000" w:themeColor="text1"/>
                <w:kern w:val="24"/>
                <w:sz w:val="18"/>
                <w:szCs w:val="18"/>
                <w:lang w:eastAsia="en-IN"/>
              </w:rPr>
              <w:t xml:space="preserve"> research and innovation, and by incentives in taxation</w:t>
            </w:r>
          </w:p>
        </w:tc>
      </w:tr>
      <w:tr w:rsidR="001F4A62" w:rsidRPr="007246E3" w14:paraId="44CD899E" w14:textId="77777777" w:rsidTr="00075A6D">
        <w:trPr>
          <w:trHeight w:val="858"/>
        </w:trPr>
        <w:tc>
          <w:tcPr>
            <w:tcW w:w="704" w:type="dxa"/>
            <w:shd w:val="clear" w:color="auto" w:fill="auto"/>
          </w:tcPr>
          <w:p w14:paraId="6F87C33D" w14:textId="0F7FDAFC" w:rsidR="001F4A62" w:rsidRPr="00B663AB" w:rsidRDefault="001F4A62" w:rsidP="006B31D0">
            <w:pPr>
              <w:spacing w:after="0" w:line="240" w:lineRule="auto"/>
              <w:jc w:val="center"/>
              <w:rPr>
                <w:rFonts w:ascii="Times New Roman" w:eastAsia="Times New Roman" w:hAnsi="Times New Roman" w:cs="Times New Roman"/>
                <w:sz w:val="18"/>
                <w:szCs w:val="18"/>
                <w:lang w:eastAsia="en-IN" w:bidi="hi-IN"/>
              </w:rPr>
            </w:pPr>
            <w:r w:rsidRPr="00B663AB">
              <w:rPr>
                <w:rFonts w:ascii="Times New Roman" w:eastAsia="Times New Roman" w:hAnsi="Times New Roman" w:cs="Times New Roman"/>
                <w:sz w:val="18"/>
                <w:szCs w:val="18"/>
                <w:lang w:eastAsia="en-IN" w:bidi="hi-IN"/>
              </w:rPr>
              <w:t>[</w:t>
            </w:r>
            <w:r w:rsidR="00743262" w:rsidRPr="00B663AB">
              <w:rPr>
                <w:rFonts w:ascii="Times New Roman" w:eastAsia="Times New Roman" w:hAnsi="Times New Roman" w:cs="Times New Roman"/>
                <w:sz w:val="18"/>
                <w:szCs w:val="18"/>
                <w:lang w:eastAsia="en-IN" w:bidi="hi-IN"/>
              </w:rPr>
              <w:t>49</w:t>
            </w:r>
            <w:r w:rsidRPr="00B663AB">
              <w:rPr>
                <w:rFonts w:ascii="Times New Roman" w:eastAsia="Times New Roman" w:hAnsi="Times New Roman" w:cs="Times New Roman"/>
                <w:sz w:val="18"/>
                <w:szCs w:val="18"/>
                <w:lang w:eastAsia="en-IN" w:bidi="hi-IN"/>
              </w:rPr>
              <w:t>]</w:t>
            </w:r>
          </w:p>
        </w:tc>
        <w:tc>
          <w:tcPr>
            <w:tcW w:w="4820" w:type="dxa"/>
            <w:shd w:val="clear" w:color="auto" w:fill="auto"/>
          </w:tcPr>
          <w:p w14:paraId="4659F49E" w14:textId="1DF01B36" w:rsidR="001F4A62" w:rsidRPr="00B663AB" w:rsidRDefault="00BB0707" w:rsidP="00BB0707">
            <w:pPr>
              <w:spacing w:after="0" w:line="240" w:lineRule="auto"/>
              <w:jc w:val="both"/>
              <w:rPr>
                <w:rFonts w:ascii="Times New Roman" w:hAnsi="Times New Roman" w:cs="Times New Roman"/>
                <w:sz w:val="18"/>
                <w:szCs w:val="18"/>
                <w:lang w:bidi="hi-IN"/>
              </w:rPr>
            </w:pPr>
            <w:r w:rsidRPr="00B663AB">
              <w:rPr>
                <w:rFonts w:ascii="Times New Roman" w:hAnsi="Times New Roman" w:cs="Times New Roman"/>
                <w:sz w:val="18"/>
                <w:szCs w:val="18"/>
                <w:lang w:bidi="hi-IN"/>
              </w:rPr>
              <w:t xml:space="preserve">The life cycle assessment results show that </w:t>
            </w:r>
            <w:r w:rsidR="00DF5D1C" w:rsidRPr="00B663AB">
              <w:rPr>
                <w:rFonts w:ascii="Times New Roman" w:hAnsi="Times New Roman" w:cs="Times New Roman"/>
                <w:sz w:val="18"/>
                <w:szCs w:val="18"/>
                <w:lang w:bidi="hi-IN"/>
              </w:rPr>
              <w:t xml:space="preserve">the </w:t>
            </w:r>
            <w:r w:rsidRPr="00B663AB">
              <w:rPr>
                <w:rFonts w:ascii="Times New Roman" w:hAnsi="Times New Roman" w:cs="Times New Roman"/>
                <w:sz w:val="18"/>
                <w:szCs w:val="18"/>
                <w:lang w:bidi="hi-IN"/>
              </w:rPr>
              <w:t xml:space="preserve">organic system has </w:t>
            </w:r>
            <w:r w:rsidR="00DF5D1C" w:rsidRPr="00B663AB">
              <w:rPr>
                <w:rFonts w:ascii="Times New Roman" w:hAnsi="Times New Roman" w:cs="Times New Roman"/>
                <w:sz w:val="18"/>
                <w:szCs w:val="18"/>
                <w:lang w:bidi="hi-IN"/>
              </w:rPr>
              <w:t xml:space="preserve">a </w:t>
            </w:r>
            <w:r w:rsidRPr="00B663AB">
              <w:rPr>
                <w:rFonts w:ascii="Times New Roman" w:hAnsi="Times New Roman" w:cs="Times New Roman"/>
                <w:sz w:val="18"/>
                <w:szCs w:val="18"/>
                <w:lang w:bidi="hi-IN"/>
              </w:rPr>
              <w:t>higher impact for most of the evaluated environmental effects</w:t>
            </w:r>
            <w:r w:rsidR="00DF5D1C" w:rsidRPr="00B663AB">
              <w:rPr>
                <w:rFonts w:ascii="Times New Roman" w:hAnsi="Times New Roman" w:cs="Times New Roman"/>
                <w:sz w:val="18"/>
                <w:szCs w:val="18"/>
                <w:lang w:bidi="hi-IN"/>
              </w:rPr>
              <w:t>,</w:t>
            </w:r>
            <w:r w:rsidRPr="00B663AB">
              <w:rPr>
                <w:rFonts w:ascii="Times New Roman" w:hAnsi="Times New Roman" w:cs="Times New Roman"/>
                <w:sz w:val="18"/>
                <w:szCs w:val="18"/>
                <w:lang w:bidi="hi-IN"/>
              </w:rPr>
              <w:t xml:space="preserve"> even if </w:t>
            </w:r>
            <w:r w:rsidR="00DF5D1C" w:rsidRPr="00B663AB">
              <w:rPr>
                <w:rFonts w:ascii="Times New Roman" w:hAnsi="Times New Roman" w:cs="Times New Roman"/>
                <w:sz w:val="18"/>
                <w:szCs w:val="18"/>
                <w:lang w:bidi="hi-IN"/>
              </w:rPr>
              <w:t xml:space="preserve">it </w:t>
            </w:r>
            <w:r w:rsidRPr="00B663AB">
              <w:rPr>
                <w:rFonts w:ascii="Times New Roman" w:hAnsi="Times New Roman" w:cs="Times New Roman"/>
                <w:sz w:val="18"/>
                <w:szCs w:val="18"/>
                <w:lang w:bidi="hi-IN"/>
              </w:rPr>
              <w:t>performs better than the conventional one for the ecotoxicity</w:t>
            </w:r>
            <w:r w:rsidR="00DF5D1C" w:rsidRPr="00B663AB">
              <w:rPr>
                <w:rFonts w:ascii="Times New Roman" w:hAnsi="Times New Roman" w:cs="Times New Roman"/>
                <w:sz w:val="18"/>
                <w:szCs w:val="18"/>
                <w:lang w:bidi="hi-IN"/>
              </w:rPr>
              <w:t>-</w:t>
            </w:r>
            <w:r w:rsidRPr="00B663AB">
              <w:rPr>
                <w:rFonts w:ascii="Times New Roman" w:hAnsi="Times New Roman" w:cs="Times New Roman"/>
                <w:sz w:val="18"/>
                <w:szCs w:val="18"/>
                <w:lang w:bidi="hi-IN"/>
              </w:rPr>
              <w:t xml:space="preserve">related impact categories. The yield is the </w:t>
            </w:r>
            <w:r w:rsidR="00A13C1D" w:rsidRPr="00B663AB">
              <w:rPr>
                <w:rFonts w:ascii="Times New Roman" w:hAnsi="Times New Roman" w:cs="Times New Roman"/>
                <w:sz w:val="18"/>
                <w:szCs w:val="18"/>
                <w:lang w:bidi="hi-IN"/>
              </w:rPr>
              <w:t>primary</w:t>
            </w:r>
            <w:r w:rsidRPr="00B663AB">
              <w:rPr>
                <w:rFonts w:ascii="Times New Roman" w:hAnsi="Times New Roman" w:cs="Times New Roman"/>
                <w:sz w:val="18"/>
                <w:szCs w:val="18"/>
                <w:lang w:bidi="hi-IN"/>
              </w:rPr>
              <w:t xml:space="preserve"> driver of the environmental results. </w:t>
            </w:r>
            <w:r w:rsidR="00273B8C" w:rsidRPr="00B663AB">
              <w:rPr>
                <w:rFonts w:ascii="Times New Roman" w:hAnsi="Times New Roman" w:cs="Times New Roman"/>
                <w:sz w:val="18"/>
                <w:szCs w:val="18"/>
                <w:lang w:bidi="hi-IN"/>
              </w:rPr>
              <w:t xml:space="preserve">Thus, </w:t>
            </w:r>
            <w:r w:rsidR="00DF5D1C" w:rsidRPr="00B663AB">
              <w:rPr>
                <w:rFonts w:ascii="Times New Roman" w:hAnsi="Times New Roman" w:cs="Times New Roman"/>
                <w:sz w:val="18"/>
                <w:szCs w:val="18"/>
                <w:lang w:bidi="hi-IN"/>
              </w:rPr>
              <w:t xml:space="preserve">the </w:t>
            </w:r>
            <w:r w:rsidR="00273B8C" w:rsidRPr="00B663AB">
              <w:rPr>
                <w:rFonts w:ascii="Times New Roman" w:hAnsi="Times New Roman" w:cs="Times New Roman"/>
                <w:sz w:val="18"/>
                <w:szCs w:val="18"/>
                <w:lang w:bidi="hi-IN"/>
              </w:rPr>
              <w:t>considerably</w:t>
            </w:r>
            <w:r w:rsidRPr="00B663AB">
              <w:rPr>
                <w:rFonts w:ascii="Times New Roman" w:hAnsi="Times New Roman" w:cs="Times New Roman"/>
                <w:sz w:val="18"/>
                <w:szCs w:val="18"/>
                <w:lang w:bidi="hi-IN"/>
              </w:rPr>
              <w:t xml:space="preserve"> lower yield of the organic systems explains most of the differences highlighted between the two cultivation practices.</w:t>
            </w:r>
          </w:p>
        </w:tc>
        <w:tc>
          <w:tcPr>
            <w:tcW w:w="2622" w:type="dxa"/>
            <w:shd w:val="clear" w:color="auto" w:fill="auto"/>
          </w:tcPr>
          <w:p w14:paraId="5938549B" w14:textId="77777777" w:rsidR="00B6079C" w:rsidRPr="00B663AB" w:rsidRDefault="00273B8C">
            <w:pPr>
              <w:numPr>
                <w:ilvl w:val="0"/>
                <w:numId w:val="1"/>
              </w:numPr>
              <w:spacing w:after="0" w:line="240" w:lineRule="auto"/>
              <w:ind w:left="357" w:hanging="329"/>
              <w:contextualSpacing/>
              <w:jc w:val="both"/>
              <w:rPr>
                <w:rFonts w:ascii="Times New Roman" w:hAnsi="Times New Roman" w:cs="Times New Roman"/>
                <w:sz w:val="18"/>
                <w:szCs w:val="18"/>
              </w:rPr>
            </w:pPr>
            <w:r w:rsidRPr="00B663AB">
              <w:rPr>
                <w:rFonts w:ascii="Times New Roman" w:hAnsi="Times New Roman" w:cs="Times New Roman"/>
                <w:sz w:val="18"/>
                <w:szCs w:val="18"/>
              </w:rPr>
              <w:t>Higher processing efficiency</w:t>
            </w:r>
          </w:p>
          <w:p w14:paraId="040A3C2D" w14:textId="3D103879" w:rsidR="001F4A62" w:rsidRPr="00B663AB" w:rsidRDefault="00B6079C">
            <w:pPr>
              <w:numPr>
                <w:ilvl w:val="0"/>
                <w:numId w:val="1"/>
              </w:numPr>
              <w:spacing w:after="0" w:line="240" w:lineRule="auto"/>
              <w:ind w:left="357" w:hanging="329"/>
              <w:contextualSpacing/>
              <w:jc w:val="both"/>
              <w:rPr>
                <w:rFonts w:ascii="Times New Roman" w:hAnsi="Times New Roman" w:cs="Times New Roman"/>
                <w:sz w:val="18"/>
                <w:szCs w:val="18"/>
              </w:rPr>
            </w:pPr>
            <w:r w:rsidRPr="00B663AB">
              <w:rPr>
                <w:rFonts w:ascii="Times New Roman" w:hAnsi="Times New Roman" w:cs="Times New Roman"/>
                <w:sz w:val="18"/>
                <w:szCs w:val="18"/>
              </w:rPr>
              <w:t>Eco-friendly</w:t>
            </w:r>
            <w:r w:rsidR="00273B8C" w:rsidRPr="00B663AB">
              <w:rPr>
                <w:rFonts w:ascii="Times New Roman" w:hAnsi="Times New Roman" w:cs="Times New Roman"/>
                <w:sz w:val="18"/>
                <w:szCs w:val="18"/>
              </w:rPr>
              <w:t xml:space="preserve"> </w:t>
            </w:r>
          </w:p>
        </w:tc>
        <w:tc>
          <w:tcPr>
            <w:tcW w:w="2622" w:type="dxa"/>
            <w:shd w:val="clear" w:color="auto" w:fill="auto"/>
          </w:tcPr>
          <w:p w14:paraId="17B3379B" w14:textId="4E0B05E6" w:rsidR="001F4A62" w:rsidRPr="00B663AB" w:rsidRDefault="00BB0707">
            <w:pPr>
              <w:numPr>
                <w:ilvl w:val="0"/>
                <w:numId w:val="3"/>
              </w:numPr>
              <w:spacing w:after="0" w:line="240" w:lineRule="auto"/>
              <w:ind w:left="177" w:hanging="177"/>
              <w:contextualSpacing/>
              <w:jc w:val="both"/>
              <w:rPr>
                <w:rFonts w:ascii="Times New Roman" w:hAnsi="Times New Roman" w:cs="Times New Roman"/>
                <w:sz w:val="18"/>
                <w:szCs w:val="18"/>
              </w:rPr>
            </w:pPr>
            <w:r w:rsidRPr="00B663AB">
              <w:rPr>
                <w:rFonts w:ascii="Times New Roman" w:hAnsi="Times New Roman" w:cs="Times New Roman"/>
                <w:sz w:val="18"/>
                <w:szCs w:val="18"/>
              </w:rPr>
              <w:t>Lower yield</w:t>
            </w:r>
          </w:p>
        </w:tc>
        <w:tc>
          <w:tcPr>
            <w:tcW w:w="3402" w:type="dxa"/>
            <w:shd w:val="clear" w:color="auto" w:fill="auto"/>
          </w:tcPr>
          <w:p w14:paraId="5169040F" w14:textId="4E6A6693" w:rsidR="001F4A62" w:rsidRPr="00B663AB" w:rsidRDefault="00273B8C">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B663AB">
              <w:rPr>
                <w:rFonts w:ascii="Times New Roman" w:eastAsia="Times New Roman" w:hAnsi="Times New Roman" w:cs="Times New Roman"/>
                <w:color w:val="000000" w:themeColor="text1"/>
                <w:kern w:val="24"/>
                <w:sz w:val="18"/>
                <w:szCs w:val="18"/>
                <w:lang w:eastAsia="en-IN"/>
              </w:rPr>
              <w:t>Organic</w:t>
            </w:r>
            <w:r w:rsidRPr="00B663AB">
              <w:rPr>
                <w:rFonts w:ascii="AdvTTe692faf0" w:hAnsi="AdvTTe692faf0" w:cs="AdvTTe692faf0"/>
                <w:sz w:val="16"/>
                <w:szCs w:val="16"/>
              </w:rPr>
              <w:t xml:space="preserve"> </w:t>
            </w:r>
            <w:r w:rsidRPr="00B663AB">
              <w:rPr>
                <w:rFonts w:ascii="Times New Roman" w:eastAsia="Times New Roman" w:hAnsi="Times New Roman" w:cs="Times New Roman"/>
                <w:color w:val="000000" w:themeColor="text1"/>
                <w:kern w:val="24"/>
                <w:sz w:val="18"/>
                <w:szCs w:val="18"/>
                <w:lang w:eastAsia="en-IN"/>
              </w:rPr>
              <w:t>cultivation practice</w:t>
            </w:r>
            <w:r w:rsidR="00DF5D1C" w:rsidRPr="00B663AB">
              <w:rPr>
                <w:rFonts w:ascii="Times New Roman" w:eastAsia="Times New Roman" w:hAnsi="Times New Roman" w:cs="Times New Roman"/>
                <w:color w:val="000000" w:themeColor="text1"/>
                <w:kern w:val="24"/>
                <w:sz w:val="18"/>
                <w:szCs w:val="18"/>
                <w:lang w:eastAsia="en-IN"/>
              </w:rPr>
              <w:t>s</w:t>
            </w:r>
            <w:r w:rsidRPr="00B663AB">
              <w:rPr>
                <w:rFonts w:ascii="Times New Roman" w:eastAsia="Times New Roman" w:hAnsi="Times New Roman" w:cs="Times New Roman"/>
                <w:color w:val="000000" w:themeColor="text1"/>
                <w:kern w:val="24"/>
                <w:sz w:val="18"/>
                <w:szCs w:val="18"/>
                <w:lang w:eastAsia="en-IN"/>
              </w:rPr>
              <w:t xml:space="preserve"> should be promoted in areas with high biodiversity and ecological value</w:t>
            </w:r>
          </w:p>
        </w:tc>
      </w:tr>
      <w:tr w:rsidR="001F4A62" w:rsidRPr="007246E3" w14:paraId="372B2CFB" w14:textId="77777777" w:rsidTr="00324CBB">
        <w:trPr>
          <w:trHeight w:val="858"/>
        </w:trPr>
        <w:tc>
          <w:tcPr>
            <w:tcW w:w="704" w:type="dxa"/>
            <w:shd w:val="clear" w:color="auto" w:fill="auto"/>
          </w:tcPr>
          <w:p w14:paraId="1C2547E5" w14:textId="2FF0D663" w:rsidR="001F4A62" w:rsidRPr="00B663AB" w:rsidRDefault="001F4A62" w:rsidP="006B31D0">
            <w:pPr>
              <w:spacing w:after="0" w:line="240" w:lineRule="auto"/>
              <w:jc w:val="center"/>
              <w:rPr>
                <w:rFonts w:ascii="Times New Roman" w:eastAsia="Times New Roman" w:hAnsi="Times New Roman" w:cs="Times New Roman"/>
                <w:sz w:val="18"/>
                <w:szCs w:val="18"/>
                <w:lang w:eastAsia="en-IN" w:bidi="hi-IN"/>
              </w:rPr>
            </w:pPr>
            <w:r w:rsidRPr="00B663AB">
              <w:rPr>
                <w:rFonts w:ascii="Times New Roman" w:eastAsia="Times New Roman" w:hAnsi="Times New Roman" w:cs="Times New Roman"/>
                <w:sz w:val="18"/>
                <w:szCs w:val="18"/>
                <w:lang w:eastAsia="en-IN" w:bidi="hi-IN"/>
              </w:rPr>
              <w:t>[</w:t>
            </w:r>
            <w:r w:rsidR="005D4E58" w:rsidRPr="00B663AB">
              <w:rPr>
                <w:rFonts w:ascii="Times New Roman" w:eastAsia="Times New Roman" w:hAnsi="Times New Roman" w:cs="Times New Roman"/>
                <w:sz w:val="18"/>
                <w:szCs w:val="18"/>
                <w:lang w:eastAsia="en-IN" w:bidi="hi-IN"/>
              </w:rPr>
              <w:t>5</w:t>
            </w:r>
            <w:r w:rsidR="00743262" w:rsidRPr="00B663AB">
              <w:rPr>
                <w:rFonts w:ascii="Times New Roman" w:eastAsia="Times New Roman" w:hAnsi="Times New Roman" w:cs="Times New Roman"/>
                <w:sz w:val="18"/>
                <w:szCs w:val="18"/>
                <w:lang w:eastAsia="en-IN" w:bidi="hi-IN"/>
              </w:rPr>
              <w:t>0</w:t>
            </w:r>
            <w:r w:rsidRPr="00B663AB">
              <w:rPr>
                <w:rFonts w:ascii="Times New Roman" w:eastAsia="Times New Roman" w:hAnsi="Times New Roman" w:cs="Times New Roman"/>
                <w:sz w:val="18"/>
                <w:szCs w:val="18"/>
                <w:lang w:eastAsia="en-IN" w:bidi="hi-IN"/>
              </w:rPr>
              <w:t>]</w:t>
            </w:r>
          </w:p>
        </w:tc>
        <w:tc>
          <w:tcPr>
            <w:tcW w:w="4820" w:type="dxa"/>
            <w:shd w:val="clear" w:color="auto" w:fill="auto"/>
          </w:tcPr>
          <w:p w14:paraId="5D43D955" w14:textId="263A0DA5" w:rsidR="001F4A62" w:rsidRPr="00B663AB" w:rsidRDefault="002F0625" w:rsidP="002F0625">
            <w:pPr>
              <w:spacing w:after="0" w:line="240" w:lineRule="auto"/>
              <w:jc w:val="both"/>
              <w:rPr>
                <w:rFonts w:ascii="Times New Roman" w:hAnsi="Times New Roman" w:cs="Times New Roman"/>
                <w:sz w:val="18"/>
                <w:szCs w:val="18"/>
                <w:lang w:bidi="hi-IN"/>
              </w:rPr>
            </w:pPr>
            <w:r w:rsidRPr="00B663AB">
              <w:rPr>
                <w:rFonts w:ascii="Times New Roman" w:hAnsi="Times New Roman" w:cs="Times New Roman"/>
                <w:sz w:val="18"/>
                <w:szCs w:val="18"/>
                <w:lang w:bidi="hi-IN"/>
              </w:rPr>
              <w:t xml:space="preserve">Organic vis-à-vis conventional farming system provides higher financial, social, economic, and environmental returns per unit of land. The average net profit for </w:t>
            </w:r>
            <w:r w:rsidR="00DF5D1C" w:rsidRPr="00B663AB">
              <w:rPr>
                <w:rFonts w:ascii="Times New Roman" w:hAnsi="Times New Roman" w:cs="Times New Roman"/>
                <w:sz w:val="18"/>
                <w:szCs w:val="18"/>
                <w:lang w:bidi="hi-IN"/>
              </w:rPr>
              <w:t xml:space="preserve">the </w:t>
            </w:r>
            <w:r w:rsidRPr="00B663AB">
              <w:rPr>
                <w:rFonts w:ascii="Times New Roman" w:hAnsi="Times New Roman" w:cs="Times New Roman"/>
                <w:sz w:val="18"/>
                <w:szCs w:val="18"/>
                <w:lang w:bidi="hi-IN"/>
              </w:rPr>
              <w:t>organic farming system was 21 times higher</w:t>
            </w:r>
            <w:r w:rsidR="00DF5D1C" w:rsidRPr="00B663AB">
              <w:rPr>
                <w:rFonts w:ascii="Times New Roman" w:hAnsi="Times New Roman" w:cs="Times New Roman"/>
                <w:sz w:val="18"/>
                <w:szCs w:val="18"/>
                <w:lang w:bidi="hi-IN"/>
              </w:rPr>
              <w:t>,</w:t>
            </w:r>
            <w:r w:rsidRPr="00B663AB">
              <w:rPr>
                <w:rFonts w:ascii="Times New Roman" w:hAnsi="Times New Roman" w:cs="Times New Roman"/>
                <w:sz w:val="18"/>
                <w:szCs w:val="18"/>
                <w:lang w:bidi="hi-IN"/>
              </w:rPr>
              <w:t xml:space="preserve"> and the profitability index was 64 per cent higher than the conventional farming system.</w:t>
            </w:r>
          </w:p>
        </w:tc>
        <w:tc>
          <w:tcPr>
            <w:tcW w:w="2622" w:type="dxa"/>
            <w:shd w:val="clear" w:color="auto" w:fill="auto"/>
          </w:tcPr>
          <w:p w14:paraId="4BF0B08A" w14:textId="77777777" w:rsidR="001F4A62" w:rsidRPr="00B663AB" w:rsidRDefault="002F0625">
            <w:pPr>
              <w:numPr>
                <w:ilvl w:val="0"/>
                <w:numId w:val="1"/>
              </w:numPr>
              <w:spacing w:after="0" w:line="240" w:lineRule="auto"/>
              <w:ind w:left="357" w:hanging="329"/>
              <w:contextualSpacing/>
              <w:jc w:val="both"/>
              <w:rPr>
                <w:rFonts w:ascii="Times New Roman" w:hAnsi="Times New Roman" w:cs="Times New Roman"/>
                <w:sz w:val="18"/>
                <w:szCs w:val="18"/>
              </w:rPr>
            </w:pPr>
            <w:r w:rsidRPr="00B663AB">
              <w:rPr>
                <w:rFonts w:ascii="Times New Roman" w:hAnsi="Times New Roman" w:cs="Times New Roman"/>
                <w:sz w:val="18"/>
                <w:szCs w:val="18"/>
              </w:rPr>
              <w:t>Higher revenues</w:t>
            </w:r>
          </w:p>
          <w:p w14:paraId="41582F91" w14:textId="77777777" w:rsidR="002F0625" w:rsidRPr="00B663AB" w:rsidRDefault="002F0625">
            <w:pPr>
              <w:numPr>
                <w:ilvl w:val="0"/>
                <w:numId w:val="1"/>
              </w:numPr>
              <w:spacing w:after="0" w:line="240" w:lineRule="auto"/>
              <w:ind w:left="357" w:hanging="329"/>
              <w:contextualSpacing/>
              <w:jc w:val="both"/>
              <w:rPr>
                <w:rFonts w:ascii="Times New Roman" w:hAnsi="Times New Roman" w:cs="Times New Roman"/>
                <w:sz w:val="18"/>
                <w:szCs w:val="18"/>
              </w:rPr>
            </w:pPr>
            <w:r w:rsidRPr="00B663AB">
              <w:rPr>
                <w:rFonts w:ascii="Times New Roman" w:hAnsi="Times New Roman" w:cs="Times New Roman"/>
                <w:sz w:val="18"/>
                <w:szCs w:val="18"/>
              </w:rPr>
              <w:t>Higher profits</w:t>
            </w:r>
          </w:p>
          <w:p w14:paraId="0EF5741D" w14:textId="5DACE92C" w:rsidR="00B6079C" w:rsidRPr="00B663AB" w:rsidRDefault="00B6079C">
            <w:pPr>
              <w:numPr>
                <w:ilvl w:val="0"/>
                <w:numId w:val="1"/>
              </w:numPr>
              <w:spacing w:after="0" w:line="240" w:lineRule="auto"/>
              <w:ind w:left="357" w:hanging="329"/>
              <w:contextualSpacing/>
              <w:jc w:val="both"/>
              <w:rPr>
                <w:rFonts w:ascii="Times New Roman" w:hAnsi="Times New Roman" w:cs="Times New Roman"/>
                <w:sz w:val="18"/>
                <w:szCs w:val="18"/>
              </w:rPr>
            </w:pPr>
            <w:r w:rsidRPr="00B663AB">
              <w:rPr>
                <w:rFonts w:ascii="Times New Roman" w:hAnsi="Times New Roman" w:cs="Times New Roman"/>
                <w:sz w:val="18"/>
                <w:szCs w:val="18"/>
              </w:rPr>
              <w:t>Higher social and environmental returns</w:t>
            </w:r>
          </w:p>
        </w:tc>
        <w:tc>
          <w:tcPr>
            <w:tcW w:w="2622" w:type="dxa"/>
            <w:shd w:val="clear" w:color="auto" w:fill="auto"/>
          </w:tcPr>
          <w:p w14:paraId="79743507" w14:textId="53FDA7D7" w:rsidR="001F4A62" w:rsidRPr="00B663AB" w:rsidRDefault="002F0625">
            <w:pPr>
              <w:numPr>
                <w:ilvl w:val="0"/>
                <w:numId w:val="3"/>
              </w:numPr>
              <w:spacing w:after="0" w:line="240" w:lineRule="auto"/>
              <w:ind w:left="177" w:hanging="177"/>
              <w:contextualSpacing/>
              <w:jc w:val="both"/>
              <w:rPr>
                <w:rFonts w:ascii="Times New Roman" w:hAnsi="Times New Roman" w:cs="Times New Roman"/>
                <w:sz w:val="18"/>
                <w:szCs w:val="18"/>
              </w:rPr>
            </w:pPr>
            <w:r w:rsidRPr="00B663AB">
              <w:rPr>
                <w:rFonts w:ascii="Times New Roman" w:hAnsi="Times New Roman" w:cs="Times New Roman"/>
                <w:sz w:val="18"/>
                <w:szCs w:val="18"/>
              </w:rPr>
              <w:t>Higher production costs</w:t>
            </w:r>
          </w:p>
        </w:tc>
        <w:tc>
          <w:tcPr>
            <w:tcW w:w="3402" w:type="dxa"/>
            <w:shd w:val="clear" w:color="auto" w:fill="auto"/>
          </w:tcPr>
          <w:p w14:paraId="7A234C18" w14:textId="63CCABE4" w:rsidR="001F4A62" w:rsidRPr="00B663AB" w:rsidRDefault="002F0625">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B663AB">
              <w:rPr>
                <w:rFonts w:ascii="Times New Roman" w:eastAsia="Times New Roman" w:hAnsi="Times New Roman" w:cs="Times New Roman"/>
                <w:color w:val="000000" w:themeColor="text1"/>
                <w:kern w:val="24"/>
                <w:sz w:val="18"/>
                <w:szCs w:val="18"/>
                <w:lang w:eastAsia="en-IN"/>
              </w:rPr>
              <w:t xml:space="preserve">Both organic and conventional farming systems are </w:t>
            </w:r>
            <w:r w:rsidR="00A13C1D" w:rsidRPr="00B663AB">
              <w:rPr>
                <w:rFonts w:ascii="Times New Roman" w:eastAsia="Times New Roman" w:hAnsi="Times New Roman" w:cs="Times New Roman"/>
                <w:color w:val="000000" w:themeColor="text1"/>
                <w:kern w:val="24"/>
                <w:sz w:val="18"/>
                <w:szCs w:val="18"/>
                <w:lang w:eastAsia="en-IN"/>
              </w:rPr>
              <w:t>essential</w:t>
            </w:r>
            <w:r w:rsidRPr="00B663AB">
              <w:rPr>
                <w:rFonts w:ascii="Times New Roman" w:eastAsia="Times New Roman" w:hAnsi="Times New Roman" w:cs="Times New Roman"/>
                <w:color w:val="000000" w:themeColor="text1"/>
                <w:kern w:val="24"/>
                <w:sz w:val="18"/>
                <w:szCs w:val="18"/>
                <w:lang w:eastAsia="en-IN"/>
              </w:rPr>
              <w:t>, but policies should optimi</w:t>
            </w:r>
            <w:r w:rsidR="00E93C30">
              <w:rPr>
                <w:rFonts w:ascii="Times New Roman" w:eastAsia="Times New Roman" w:hAnsi="Times New Roman" w:cs="Times New Roman"/>
                <w:color w:val="000000" w:themeColor="text1"/>
                <w:kern w:val="24"/>
                <w:sz w:val="18"/>
                <w:szCs w:val="18"/>
                <w:lang w:eastAsia="en-IN"/>
              </w:rPr>
              <w:t>z</w:t>
            </w:r>
            <w:r w:rsidRPr="00B663AB">
              <w:rPr>
                <w:rFonts w:ascii="Times New Roman" w:eastAsia="Times New Roman" w:hAnsi="Times New Roman" w:cs="Times New Roman"/>
                <w:color w:val="000000" w:themeColor="text1"/>
                <w:kern w:val="24"/>
                <w:sz w:val="18"/>
                <w:szCs w:val="18"/>
                <w:lang w:eastAsia="en-IN"/>
              </w:rPr>
              <w:t>e the returns of organic-like systems</w:t>
            </w:r>
          </w:p>
        </w:tc>
      </w:tr>
      <w:tr w:rsidR="001F4A62" w:rsidRPr="007246E3" w14:paraId="4CF517C2" w14:textId="77777777" w:rsidTr="00B663AB">
        <w:trPr>
          <w:trHeight w:val="858"/>
        </w:trPr>
        <w:tc>
          <w:tcPr>
            <w:tcW w:w="704" w:type="dxa"/>
            <w:shd w:val="clear" w:color="auto" w:fill="auto"/>
          </w:tcPr>
          <w:p w14:paraId="78BC0FB7" w14:textId="2A16E2DB" w:rsidR="001F4A62" w:rsidRPr="00B663AB" w:rsidRDefault="001F4A62" w:rsidP="006B31D0">
            <w:pPr>
              <w:spacing w:after="0" w:line="240" w:lineRule="auto"/>
              <w:jc w:val="center"/>
              <w:rPr>
                <w:rFonts w:ascii="Times New Roman" w:eastAsia="Times New Roman" w:hAnsi="Times New Roman" w:cs="Times New Roman"/>
                <w:sz w:val="18"/>
                <w:szCs w:val="18"/>
                <w:lang w:eastAsia="en-IN" w:bidi="hi-IN"/>
              </w:rPr>
            </w:pPr>
            <w:r w:rsidRPr="00B663AB">
              <w:rPr>
                <w:rFonts w:ascii="Times New Roman" w:eastAsia="Times New Roman" w:hAnsi="Times New Roman" w:cs="Times New Roman"/>
                <w:sz w:val="18"/>
                <w:szCs w:val="18"/>
                <w:lang w:eastAsia="en-IN" w:bidi="hi-IN"/>
              </w:rPr>
              <w:t>[5</w:t>
            </w:r>
            <w:r w:rsidR="00743262" w:rsidRPr="00B663AB">
              <w:rPr>
                <w:rFonts w:ascii="Times New Roman" w:eastAsia="Times New Roman" w:hAnsi="Times New Roman" w:cs="Times New Roman"/>
                <w:sz w:val="18"/>
                <w:szCs w:val="18"/>
                <w:lang w:eastAsia="en-IN" w:bidi="hi-IN"/>
              </w:rPr>
              <w:t>1</w:t>
            </w:r>
            <w:r w:rsidRPr="00B663AB">
              <w:rPr>
                <w:rFonts w:ascii="Times New Roman" w:eastAsia="Times New Roman" w:hAnsi="Times New Roman" w:cs="Times New Roman"/>
                <w:sz w:val="18"/>
                <w:szCs w:val="18"/>
                <w:lang w:eastAsia="en-IN" w:bidi="hi-IN"/>
              </w:rPr>
              <w:t>]</w:t>
            </w:r>
          </w:p>
        </w:tc>
        <w:tc>
          <w:tcPr>
            <w:tcW w:w="4820" w:type="dxa"/>
            <w:tcBorders>
              <w:bottom w:val="nil"/>
            </w:tcBorders>
            <w:shd w:val="clear" w:color="auto" w:fill="auto"/>
          </w:tcPr>
          <w:p w14:paraId="61B3CF46" w14:textId="01F4DB17" w:rsidR="001F4A62" w:rsidRPr="00B663AB" w:rsidRDefault="00575F2C" w:rsidP="00575F2C">
            <w:pPr>
              <w:spacing w:after="0" w:line="240" w:lineRule="auto"/>
              <w:jc w:val="both"/>
              <w:rPr>
                <w:rFonts w:ascii="Times New Roman" w:hAnsi="Times New Roman" w:cs="Times New Roman"/>
                <w:sz w:val="18"/>
                <w:szCs w:val="18"/>
                <w:lang w:bidi="hi-IN"/>
              </w:rPr>
            </w:pPr>
            <w:r w:rsidRPr="00B663AB">
              <w:rPr>
                <w:rFonts w:ascii="Times New Roman" w:hAnsi="Times New Roman" w:cs="Times New Roman"/>
                <w:sz w:val="18"/>
                <w:szCs w:val="18"/>
                <w:lang w:bidi="hi-IN"/>
              </w:rPr>
              <w:t>The differences between conventional and organic production for each rainfed and irrigated vineyard are of little relevance. The inputs are minimi</w:t>
            </w:r>
            <w:r w:rsidR="00E93C30">
              <w:rPr>
                <w:rFonts w:ascii="Times New Roman" w:hAnsi="Times New Roman" w:cs="Times New Roman"/>
                <w:sz w:val="18"/>
                <w:szCs w:val="18"/>
                <w:lang w:bidi="hi-IN"/>
              </w:rPr>
              <w:t>z</w:t>
            </w:r>
            <w:r w:rsidRPr="00B663AB">
              <w:rPr>
                <w:rFonts w:ascii="Times New Roman" w:hAnsi="Times New Roman" w:cs="Times New Roman"/>
                <w:sz w:val="18"/>
                <w:szCs w:val="18"/>
                <w:lang w:bidi="hi-IN"/>
              </w:rPr>
              <w:t xml:space="preserve">ed to lower costs, </w:t>
            </w:r>
            <w:r w:rsidR="00DF5D1C" w:rsidRPr="00B663AB">
              <w:rPr>
                <w:rFonts w:ascii="Times New Roman" w:hAnsi="Times New Roman" w:cs="Times New Roman"/>
                <w:sz w:val="18"/>
                <w:szCs w:val="18"/>
                <w:lang w:bidi="hi-IN"/>
              </w:rPr>
              <w:t>which</w:t>
            </w:r>
            <w:r w:rsidRPr="00B663AB">
              <w:rPr>
                <w:rFonts w:ascii="Times New Roman" w:hAnsi="Times New Roman" w:cs="Times New Roman"/>
                <w:sz w:val="18"/>
                <w:szCs w:val="18"/>
                <w:lang w:bidi="hi-IN"/>
              </w:rPr>
              <w:t xml:space="preserve"> entails low economic and environmental costs. However, conventional management entails slightly higher impacts than organic management</w:t>
            </w:r>
            <w:r w:rsidR="0088775F" w:rsidRPr="00B663AB">
              <w:rPr>
                <w:rFonts w:ascii="Times New Roman" w:hAnsi="Times New Roman" w:cs="Times New Roman"/>
                <w:sz w:val="18"/>
                <w:szCs w:val="18"/>
                <w:lang w:bidi="hi-IN"/>
              </w:rPr>
              <w:t>.</w:t>
            </w:r>
          </w:p>
        </w:tc>
        <w:tc>
          <w:tcPr>
            <w:tcW w:w="2622" w:type="dxa"/>
            <w:tcBorders>
              <w:bottom w:val="nil"/>
            </w:tcBorders>
            <w:shd w:val="clear" w:color="auto" w:fill="auto"/>
          </w:tcPr>
          <w:p w14:paraId="606E46F3" w14:textId="77777777" w:rsidR="001F4A62" w:rsidRPr="00B663AB" w:rsidRDefault="000A3705">
            <w:pPr>
              <w:numPr>
                <w:ilvl w:val="0"/>
                <w:numId w:val="1"/>
              </w:numPr>
              <w:spacing w:after="0" w:line="240" w:lineRule="auto"/>
              <w:ind w:left="357" w:hanging="329"/>
              <w:contextualSpacing/>
              <w:jc w:val="both"/>
              <w:rPr>
                <w:rFonts w:ascii="Times New Roman" w:hAnsi="Times New Roman" w:cs="Times New Roman"/>
                <w:sz w:val="18"/>
                <w:szCs w:val="18"/>
              </w:rPr>
            </w:pPr>
            <w:r w:rsidRPr="00B663AB">
              <w:rPr>
                <w:rFonts w:ascii="Times New Roman" w:hAnsi="Times New Roman" w:cs="Times New Roman"/>
                <w:sz w:val="18"/>
                <w:szCs w:val="18"/>
              </w:rPr>
              <w:t>Higher demand</w:t>
            </w:r>
          </w:p>
          <w:p w14:paraId="4A238A91" w14:textId="35880424" w:rsidR="00B6079C" w:rsidRPr="00B663AB" w:rsidRDefault="00B6079C">
            <w:pPr>
              <w:numPr>
                <w:ilvl w:val="0"/>
                <w:numId w:val="1"/>
              </w:numPr>
              <w:spacing w:after="0" w:line="240" w:lineRule="auto"/>
              <w:ind w:left="357" w:hanging="329"/>
              <w:contextualSpacing/>
              <w:jc w:val="both"/>
              <w:rPr>
                <w:rFonts w:ascii="Times New Roman" w:hAnsi="Times New Roman" w:cs="Times New Roman"/>
                <w:sz w:val="18"/>
                <w:szCs w:val="18"/>
              </w:rPr>
            </w:pPr>
            <w:r w:rsidRPr="00B663AB">
              <w:rPr>
                <w:rFonts w:ascii="Times New Roman" w:hAnsi="Times New Roman" w:cs="Times New Roman"/>
                <w:sz w:val="18"/>
                <w:szCs w:val="18"/>
              </w:rPr>
              <w:t>Lower environmental costs</w:t>
            </w:r>
          </w:p>
        </w:tc>
        <w:tc>
          <w:tcPr>
            <w:tcW w:w="2622" w:type="dxa"/>
            <w:tcBorders>
              <w:bottom w:val="nil"/>
            </w:tcBorders>
            <w:shd w:val="clear" w:color="auto" w:fill="auto"/>
          </w:tcPr>
          <w:p w14:paraId="15F542E8" w14:textId="77777777" w:rsidR="001F4A62" w:rsidRPr="00B663AB" w:rsidRDefault="00B13220">
            <w:pPr>
              <w:numPr>
                <w:ilvl w:val="0"/>
                <w:numId w:val="3"/>
              </w:numPr>
              <w:spacing w:after="0" w:line="240" w:lineRule="auto"/>
              <w:ind w:left="177" w:hanging="177"/>
              <w:contextualSpacing/>
              <w:jc w:val="both"/>
              <w:rPr>
                <w:rFonts w:ascii="Times New Roman" w:hAnsi="Times New Roman" w:cs="Times New Roman"/>
                <w:sz w:val="18"/>
                <w:szCs w:val="18"/>
              </w:rPr>
            </w:pPr>
            <w:r w:rsidRPr="00B663AB">
              <w:rPr>
                <w:rFonts w:ascii="Times New Roman" w:hAnsi="Times New Roman" w:cs="Times New Roman"/>
                <w:sz w:val="18"/>
                <w:szCs w:val="18"/>
              </w:rPr>
              <w:t>Lower productivity</w:t>
            </w:r>
          </w:p>
          <w:p w14:paraId="5087CA38" w14:textId="494E1022" w:rsidR="00B13220" w:rsidRPr="00B663AB" w:rsidRDefault="00B13220">
            <w:pPr>
              <w:numPr>
                <w:ilvl w:val="0"/>
                <w:numId w:val="3"/>
              </w:numPr>
              <w:spacing w:after="0" w:line="240" w:lineRule="auto"/>
              <w:ind w:left="177" w:hanging="177"/>
              <w:contextualSpacing/>
              <w:jc w:val="both"/>
              <w:rPr>
                <w:rFonts w:ascii="Times New Roman" w:hAnsi="Times New Roman" w:cs="Times New Roman"/>
                <w:sz w:val="18"/>
                <w:szCs w:val="18"/>
              </w:rPr>
            </w:pPr>
            <w:r w:rsidRPr="00B663AB">
              <w:rPr>
                <w:rFonts w:ascii="Times New Roman" w:hAnsi="Times New Roman" w:cs="Times New Roman"/>
                <w:sz w:val="18"/>
                <w:szCs w:val="18"/>
              </w:rPr>
              <w:t>Higher production costs</w:t>
            </w:r>
          </w:p>
        </w:tc>
        <w:tc>
          <w:tcPr>
            <w:tcW w:w="3402" w:type="dxa"/>
            <w:tcBorders>
              <w:bottom w:val="nil"/>
            </w:tcBorders>
            <w:shd w:val="clear" w:color="auto" w:fill="auto"/>
          </w:tcPr>
          <w:p w14:paraId="0465B59E" w14:textId="5A0A97E1" w:rsidR="001F4A62" w:rsidRPr="00B663AB" w:rsidRDefault="00177B35">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B663AB">
              <w:rPr>
                <w:rFonts w:ascii="Times New Roman" w:eastAsia="Times New Roman" w:hAnsi="Times New Roman" w:cs="Times New Roman"/>
                <w:color w:val="000000" w:themeColor="text1"/>
                <w:kern w:val="24"/>
                <w:sz w:val="18"/>
                <w:szCs w:val="18"/>
                <w:lang w:eastAsia="en-IN"/>
              </w:rPr>
              <w:t>T</w:t>
            </w:r>
            <w:r w:rsidR="00B13220" w:rsidRPr="00B663AB">
              <w:rPr>
                <w:rFonts w:ascii="Times New Roman" w:eastAsia="Times New Roman" w:hAnsi="Times New Roman" w:cs="Times New Roman"/>
                <w:color w:val="000000" w:themeColor="text1"/>
                <w:kern w:val="24"/>
                <w:sz w:val="18"/>
                <w:szCs w:val="18"/>
                <w:lang w:eastAsia="en-IN"/>
              </w:rPr>
              <w:t>he system (rainfed or irrigated) and not the type of management (conventional or organic) establishes the differences in the cost structure</w:t>
            </w:r>
            <w:r w:rsidR="00A13C1D" w:rsidRPr="00B663AB">
              <w:rPr>
                <w:rFonts w:ascii="Times New Roman" w:eastAsia="Times New Roman" w:hAnsi="Times New Roman" w:cs="Times New Roman"/>
                <w:color w:val="000000" w:themeColor="text1"/>
                <w:kern w:val="24"/>
                <w:sz w:val="18"/>
                <w:szCs w:val="18"/>
                <w:lang w:eastAsia="en-IN"/>
              </w:rPr>
              <w:t>; hence, c</w:t>
            </w:r>
            <w:r w:rsidR="00DF5D1C" w:rsidRPr="00B663AB">
              <w:rPr>
                <w:rFonts w:ascii="Times New Roman" w:hAnsi="Times New Roman" w:cs="Times New Roman"/>
                <w:sz w:val="18"/>
                <w:szCs w:val="18"/>
              </w:rPr>
              <w:t>leaner alternatives should be chosen due to limited water resources and the effects of climate change</w:t>
            </w:r>
          </w:p>
        </w:tc>
      </w:tr>
      <w:tr w:rsidR="00B663AB" w:rsidRPr="007246E3" w14:paraId="20711EA1" w14:textId="77777777" w:rsidTr="00324CBB">
        <w:trPr>
          <w:trHeight w:val="858"/>
        </w:trPr>
        <w:tc>
          <w:tcPr>
            <w:tcW w:w="704" w:type="dxa"/>
            <w:shd w:val="clear" w:color="auto" w:fill="auto"/>
          </w:tcPr>
          <w:p w14:paraId="6B31BBCC" w14:textId="018126D9" w:rsidR="00B663AB" w:rsidRPr="00B663AB" w:rsidRDefault="00B663AB" w:rsidP="00B663AB">
            <w:pPr>
              <w:spacing w:after="0" w:line="240" w:lineRule="auto"/>
              <w:jc w:val="center"/>
              <w:rPr>
                <w:rFonts w:ascii="Times New Roman" w:eastAsia="Times New Roman" w:hAnsi="Times New Roman" w:cs="Times New Roman"/>
                <w:sz w:val="18"/>
                <w:szCs w:val="18"/>
                <w:lang w:eastAsia="en-IN" w:bidi="hi-IN"/>
              </w:rPr>
            </w:pPr>
            <w:r w:rsidRPr="00B663AB">
              <w:rPr>
                <w:rFonts w:ascii="Times New Roman" w:eastAsia="Times New Roman" w:hAnsi="Times New Roman" w:cs="Times New Roman"/>
                <w:sz w:val="16"/>
                <w:szCs w:val="16"/>
                <w:lang w:eastAsia="en-IN" w:bidi="hi-IN"/>
              </w:rPr>
              <w:t>[52]</w:t>
            </w:r>
          </w:p>
        </w:tc>
        <w:tc>
          <w:tcPr>
            <w:tcW w:w="4820" w:type="dxa"/>
            <w:tcBorders>
              <w:top w:val="nil"/>
              <w:bottom w:val="single" w:sz="4" w:space="0" w:color="auto"/>
            </w:tcBorders>
            <w:shd w:val="clear" w:color="auto" w:fill="auto"/>
          </w:tcPr>
          <w:p w14:paraId="6DFE5EB1" w14:textId="52BC0376" w:rsidR="00B663AB" w:rsidRPr="00B663AB" w:rsidRDefault="00B663AB" w:rsidP="00B663AB">
            <w:pPr>
              <w:spacing w:after="0" w:line="240" w:lineRule="auto"/>
              <w:jc w:val="both"/>
              <w:rPr>
                <w:rFonts w:ascii="Times New Roman" w:hAnsi="Times New Roman" w:cs="Times New Roman"/>
                <w:sz w:val="18"/>
                <w:szCs w:val="18"/>
                <w:lang w:bidi="hi-IN"/>
              </w:rPr>
            </w:pPr>
            <w:r w:rsidRPr="00B663AB">
              <w:rPr>
                <w:rFonts w:ascii="Times New Roman" w:hAnsi="Times New Roman" w:cs="Times New Roman"/>
                <w:sz w:val="18"/>
                <w:szCs w:val="18"/>
                <w:lang w:bidi="hi-IN"/>
              </w:rPr>
              <w:t>Despite lower yields and higher production costs, organic rice secures a significantly higher selling price than traditional rice, leading to higher profits and profitability. However, challenges such as lack of market information, insufficient knowledge of organic farming techniques, and limited competition in product purchasing channels hinder the production of organic rice in the province.</w:t>
            </w:r>
          </w:p>
        </w:tc>
        <w:tc>
          <w:tcPr>
            <w:tcW w:w="2622" w:type="dxa"/>
            <w:tcBorders>
              <w:top w:val="nil"/>
              <w:bottom w:val="single" w:sz="4" w:space="0" w:color="auto"/>
            </w:tcBorders>
            <w:shd w:val="clear" w:color="auto" w:fill="auto"/>
          </w:tcPr>
          <w:p w14:paraId="11DD9B4A" w14:textId="77777777" w:rsidR="00B663AB" w:rsidRPr="00B663AB" w:rsidRDefault="00B663AB" w:rsidP="00B663AB">
            <w:pPr>
              <w:numPr>
                <w:ilvl w:val="0"/>
                <w:numId w:val="1"/>
              </w:numPr>
              <w:spacing w:after="0" w:line="240" w:lineRule="auto"/>
              <w:ind w:left="357" w:hanging="329"/>
              <w:contextualSpacing/>
              <w:jc w:val="both"/>
              <w:rPr>
                <w:rFonts w:ascii="Times New Roman" w:hAnsi="Times New Roman" w:cs="Times New Roman"/>
                <w:sz w:val="18"/>
                <w:szCs w:val="18"/>
              </w:rPr>
            </w:pPr>
            <w:r w:rsidRPr="00B663AB">
              <w:rPr>
                <w:rFonts w:ascii="Times New Roman" w:hAnsi="Times New Roman" w:cs="Times New Roman"/>
                <w:sz w:val="18"/>
                <w:szCs w:val="18"/>
              </w:rPr>
              <w:t>Higher revenue</w:t>
            </w:r>
          </w:p>
          <w:p w14:paraId="7D9B2784" w14:textId="77777777" w:rsidR="00B663AB" w:rsidRPr="00B663AB" w:rsidRDefault="00B663AB" w:rsidP="00B663AB">
            <w:pPr>
              <w:numPr>
                <w:ilvl w:val="0"/>
                <w:numId w:val="1"/>
              </w:numPr>
              <w:spacing w:after="0" w:line="240" w:lineRule="auto"/>
              <w:ind w:left="357" w:hanging="329"/>
              <w:contextualSpacing/>
              <w:jc w:val="both"/>
              <w:rPr>
                <w:rFonts w:ascii="Times New Roman" w:hAnsi="Times New Roman" w:cs="Times New Roman"/>
                <w:sz w:val="18"/>
                <w:szCs w:val="18"/>
              </w:rPr>
            </w:pPr>
            <w:r w:rsidRPr="00B663AB">
              <w:rPr>
                <w:rFonts w:ascii="Times New Roman" w:hAnsi="Times New Roman" w:cs="Times New Roman"/>
                <w:sz w:val="18"/>
                <w:szCs w:val="18"/>
              </w:rPr>
              <w:t>Price premium</w:t>
            </w:r>
          </w:p>
          <w:p w14:paraId="5283A78F" w14:textId="4447F7A7" w:rsidR="00B663AB" w:rsidRPr="00B663AB" w:rsidRDefault="00B663AB" w:rsidP="00B663AB">
            <w:pPr>
              <w:numPr>
                <w:ilvl w:val="0"/>
                <w:numId w:val="1"/>
              </w:numPr>
              <w:spacing w:after="0" w:line="240" w:lineRule="auto"/>
              <w:ind w:left="357" w:hanging="329"/>
              <w:contextualSpacing/>
              <w:jc w:val="both"/>
              <w:rPr>
                <w:rFonts w:ascii="Times New Roman" w:hAnsi="Times New Roman" w:cs="Times New Roman"/>
                <w:sz w:val="18"/>
                <w:szCs w:val="18"/>
              </w:rPr>
            </w:pPr>
            <w:r w:rsidRPr="00B663AB">
              <w:rPr>
                <w:rFonts w:ascii="Times New Roman" w:hAnsi="Times New Roman" w:cs="Times New Roman"/>
                <w:sz w:val="18"/>
                <w:szCs w:val="18"/>
              </w:rPr>
              <w:t>Higher profitability</w:t>
            </w:r>
          </w:p>
        </w:tc>
        <w:tc>
          <w:tcPr>
            <w:tcW w:w="2622" w:type="dxa"/>
            <w:tcBorders>
              <w:top w:val="nil"/>
              <w:bottom w:val="single" w:sz="4" w:space="0" w:color="auto"/>
            </w:tcBorders>
            <w:shd w:val="clear" w:color="auto" w:fill="auto"/>
          </w:tcPr>
          <w:p w14:paraId="17F48F85" w14:textId="77777777" w:rsidR="00B663AB" w:rsidRPr="00B663AB" w:rsidRDefault="00B663AB" w:rsidP="00B663AB">
            <w:pPr>
              <w:numPr>
                <w:ilvl w:val="0"/>
                <w:numId w:val="3"/>
              </w:numPr>
              <w:spacing w:after="0" w:line="240" w:lineRule="auto"/>
              <w:ind w:left="177" w:hanging="177"/>
              <w:contextualSpacing/>
              <w:jc w:val="both"/>
              <w:rPr>
                <w:rFonts w:ascii="Times New Roman" w:hAnsi="Times New Roman" w:cs="Times New Roman"/>
                <w:sz w:val="18"/>
                <w:szCs w:val="18"/>
              </w:rPr>
            </w:pPr>
            <w:r w:rsidRPr="00B663AB">
              <w:rPr>
                <w:rFonts w:ascii="Times New Roman" w:hAnsi="Times New Roman" w:cs="Times New Roman"/>
                <w:sz w:val="18"/>
                <w:szCs w:val="18"/>
              </w:rPr>
              <w:t>Lower yield</w:t>
            </w:r>
          </w:p>
          <w:p w14:paraId="1FBFEB26" w14:textId="1C32B098" w:rsidR="00B663AB" w:rsidRPr="00B663AB" w:rsidRDefault="00B663AB" w:rsidP="00B663AB">
            <w:pPr>
              <w:numPr>
                <w:ilvl w:val="0"/>
                <w:numId w:val="3"/>
              </w:numPr>
              <w:spacing w:after="0" w:line="240" w:lineRule="auto"/>
              <w:ind w:left="177" w:hanging="177"/>
              <w:contextualSpacing/>
              <w:jc w:val="both"/>
              <w:rPr>
                <w:rFonts w:ascii="Times New Roman" w:hAnsi="Times New Roman" w:cs="Times New Roman"/>
                <w:sz w:val="18"/>
                <w:szCs w:val="18"/>
              </w:rPr>
            </w:pPr>
            <w:r w:rsidRPr="00B663AB">
              <w:rPr>
                <w:rFonts w:ascii="Times New Roman" w:hAnsi="Times New Roman" w:cs="Times New Roman"/>
                <w:sz w:val="18"/>
                <w:szCs w:val="18"/>
              </w:rPr>
              <w:t>Higher production costs</w:t>
            </w:r>
          </w:p>
        </w:tc>
        <w:tc>
          <w:tcPr>
            <w:tcW w:w="3402" w:type="dxa"/>
            <w:tcBorders>
              <w:top w:val="nil"/>
              <w:bottom w:val="single" w:sz="4" w:space="0" w:color="auto"/>
            </w:tcBorders>
            <w:shd w:val="clear" w:color="auto" w:fill="auto"/>
          </w:tcPr>
          <w:p w14:paraId="5FAD7170" w14:textId="2AA90596" w:rsidR="00B663AB" w:rsidRPr="00B663AB" w:rsidRDefault="00B663AB" w:rsidP="00B663AB">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B663AB">
              <w:rPr>
                <w:rFonts w:ascii="Times New Roman" w:eastAsia="Times New Roman" w:hAnsi="Times New Roman" w:cs="Times New Roman"/>
                <w:color w:val="000000" w:themeColor="text1"/>
                <w:kern w:val="24"/>
                <w:sz w:val="18"/>
                <w:szCs w:val="18"/>
                <w:lang w:eastAsia="en-IN"/>
              </w:rPr>
              <w:t xml:space="preserve">Policies should focus on </w:t>
            </w:r>
            <w:r w:rsidR="00C714C4">
              <w:rPr>
                <w:rFonts w:ascii="Times New Roman" w:eastAsia="Times New Roman" w:hAnsi="Times New Roman" w:cs="Times New Roman"/>
                <w:color w:val="000000" w:themeColor="text1"/>
                <w:kern w:val="24"/>
                <w:sz w:val="18"/>
                <w:szCs w:val="18"/>
                <w:lang w:eastAsia="en-IN"/>
              </w:rPr>
              <w:t xml:space="preserve">the </w:t>
            </w:r>
            <w:r w:rsidRPr="00B663AB">
              <w:rPr>
                <w:rFonts w:ascii="Times New Roman" w:eastAsia="Times New Roman" w:hAnsi="Times New Roman" w:cs="Times New Roman"/>
                <w:color w:val="000000" w:themeColor="text1"/>
                <w:kern w:val="24"/>
                <w:sz w:val="18"/>
                <w:szCs w:val="18"/>
                <w:lang w:eastAsia="en-IN"/>
              </w:rPr>
              <w:t>protection of land and water sources suitable for organic farming, focusing on less polluted areas.</w:t>
            </w:r>
          </w:p>
          <w:p w14:paraId="20ACCE40" w14:textId="085DE85D" w:rsidR="00B663AB" w:rsidRPr="00B663AB" w:rsidRDefault="00B663AB" w:rsidP="00B663AB">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B663AB">
              <w:rPr>
                <w:rFonts w:ascii="Times New Roman" w:eastAsia="Times New Roman" w:hAnsi="Times New Roman" w:cs="Times New Roman"/>
                <w:color w:val="000000" w:themeColor="text1"/>
                <w:kern w:val="24"/>
                <w:sz w:val="18"/>
                <w:szCs w:val="18"/>
                <w:lang w:eastAsia="en-IN"/>
              </w:rPr>
              <w:t>Establish the standards and regulations for production, processing, quality certification, inspection and supervision of organic produce.</w:t>
            </w:r>
          </w:p>
        </w:tc>
      </w:tr>
      <w:tr w:rsidR="00383780" w:rsidRPr="007246E3" w14:paraId="375D2B63" w14:textId="77777777" w:rsidTr="00B663AB">
        <w:trPr>
          <w:trHeight w:val="564"/>
        </w:trPr>
        <w:tc>
          <w:tcPr>
            <w:tcW w:w="704" w:type="dxa"/>
            <w:shd w:val="clear" w:color="auto" w:fill="auto"/>
          </w:tcPr>
          <w:p w14:paraId="7BE092CC" w14:textId="0F6CBC2C" w:rsidR="00383780" w:rsidRPr="00BD36C1" w:rsidRDefault="00383780" w:rsidP="006B31D0">
            <w:pPr>
              <w:spacing w:after="0" w:line="240" w:lineRule="auto"/>
              <w:jc w:val="center"/>
              <w:rPr>
                <w:rFonts w:ascii="Times New Roman" w:eastAsia="Times New Roman" w:hAnsi="Times New Roman" w:cs="Times New Roman"/>
                <w:sz w:val="16"/>
                <w:szCs w:val="16"/>
                <w:highlight w:val="yellow"/>
                <w:lang w:eastAsia="en-IN" w:bidi="hi-IN"/>
              </w:rPr>
            </w:pPr>
          </w:p>
        </w:tc>
        <w:tc>
          <w:tcPr>
            <w:tcW w:w="4820" w:type="dxa"/>
            <w:tcBorders>
              <w:top w:val="single" w:sz="4" w:space="0" w:color="auto"/>
              <w:bottom w:val="nil"/>
            </w:tcBorders>
            <w:shd w:val="clear" w:color="auto" w:fill="auto"/>
          </w:tcPr>
          <w:p w14:paraId="716C9411" w14:textId="2AD02D75" w:rsidR="00383780" w:rsidRPr="00CB4D79" w:rsidRDefault="00383780" w:rsidP="00575F2C">
            <w:pPr>
              <w:spacing w:after="0" w:line="240" w:lineRule="auto"/>
              <w:jc w:val="both"/>
              <w:rPr>
                <w:rFonts w:ascii="Times New Roman" w:hAnsi="Times New Roman" w:cs="Times New Roman"/>
                <w:sz w:val="18"/>
                <w:szCs w:val="18"/>
                <w:lang w:bidi="hi-IN"/>
              </w:rPr>
            </w:pPr>
          </w:p>
        </w:tc>
        <w:tc>
          <w:tcPr>
            <w:tcW w:w="2622" w:type="dxa"/>
            <w:tcBorders>
              <w:top w:val="single" w:sz="4" w:space="0" w:color="auto"/>
              <w:bottom w:val="nil"/>
            </w:tcBorders>
            <w:shd w:val="clear" w:color="auto" w:fill="auto"/>
          </w:tcPr>
          <w:p w14:paraId="6D794908" w14:textId="68A55C3B" w:rsidR="00F551A2" w:rsidRPr="00CB4D79" w:rsidRDefault="00F551A2" w:rsidP="00B663AB">
            <w:pPr>
              <w:spacing w:after="0" w:line="240" w:lineRule="auto"/>
              <w:ind w:left="357"/>
              <w:contextualSpacing/>
              <w:jc w:val="both"/>
              <w:rPr>
                <w:rFonts w:ascii="Times New Roman" w:hAnsi="Times New Roman" w:cs="Times New Roman"/>
                <w:sz w:val="18"/>
                <w:szCs w:val="18"/>
              </w:rPr>
            </w:pPr>
          </w:p>
        </w:tc>
        <w:tc>
          <w:tcPr>
            <w:tcW w:w="2622" w:type="dxa"/>
            <w:tcBorders>
              <w:top w:val="single" w:sz="4" w:space="0" w:color="auto"/>
              <w:bottom w:val="nil"/>
            </w:tcBorders>
            <w:shd w:val="clear" w:color="auto" w:fill="auto"/>
          </w:tcPr>
          <w:p w14:paraId="60F3B7A8" w14:textId="15A7FD19" w:rsidR="00F8056A" w:rsidRPr="00CB4D79" w:rsidRDefault="00F8056A" w:rsidP="00B663AB">
            <w:pPr>
              <w:spacing w:after="0" w:line="240" w:lineRule="auto"/>
              <w:ind w:left="177"/>
              <w:contextualSpacing/>
              <w:jc w:val="both"/>
              <w:rPr>
                <w:rFonts w:ascii="Times New Roman" w:hAnsi="Times New Roman" w:cs="Times New Roman"/>
                <w:sz w:val="18"/>
                <w:szCs w:val="18"/>
              </w:rPr>
            </w:pPr>
          </w:p>
        </w:tc>
        <w:tc>
          <w:tcPr>
            <w:tcW w:w="3402" w:type="dxa"/>
            <w:tcBorders>
              <w:top w:val="single" w:sz="4" w:space="0" w:color="auto"/>
              <w:bottom w:val="nil"/>
            </w:tcBorders>
            <w:shd w:val="clear" w:color="auto" w:fill="auto"/>
          </w:tcPr>
          <w:p w14:paraId="00D99CB3" w14:textId="2F425200" w:rsidR="00426683" w:rsidRPr="00CB4D79" w:rsidRDefault="00426683">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Pr>
                <w:rFonts w:ascii="Times New Roman" w:eastAsia="Times New Roman" w:hAnsi="Times New Roman" w:cs="Times New Roman"/>
                <w:color w:val="000000" w:themeColor="text1"/>
                <w:kern w:val="24"/>
                <w:sz w:val="18"/>
                <w:szCs w:val="18"/>
                <w:lang w:eastAsia="en-IN"/>
              </w:rPr>
              <w:t xml:space="preserve">Support </w:t>
            </w:r>
            <w:r w:rsidR="00333ED9">
              <w:rPr>
                <w:rFonts w:ascii="Times New Roman" w:eastAsia="Times New Roman" w:hAnsi="Times New Roman" w:cs="Times New Roman"/>
                <w:color w:val="000000" w:themeColor="text1"/>
                <w:kern w:val="24"/>
                <w:sz w:val="18"/>
                <w:szCs w:val="18"/>
                <w:lang w:eastAsia="en-IN"/>
              </w:rPr>
              <w:t>domestic organic fertili</w:t>
            </w:r>
            <w:r w:rsidR="00E93C30">
              <w:rPr>
                <w:rFonts w:ascii="Times New Roman" w:eastAsia="Times New Roman" w:hAnsi="Times New Roman" w:cs="Times New Roman"/>
                <w:color w:val="000000" w:themeColor="text1"/>
                <w:kern w:val="24"/>
                <w:sz w:val="18"/>
                <w:szCs w:val="18"/>
                <w:lang w:eastAsia="en-IN"/>
              </w:rPr>
              <w:t>z</w:t>
            </w:r>
            <w:r w:rsidR="00333ED9">
              <w:rPr>
                <w:rFonts w:ascii="Times New Roman" w:eastAsia="Times New Roman" w:hAnsi="Times New Roman" w:cs="Times New Roman"/>
                <w:color w:val="000000" w:themeColor="text1"/>
                <w:kern w:val="24"/>
                <w:sz w:val="18"/>
                <w:szCs w:val="18"/>
                <w:lang w:eastAsia="en-IN"/>
              </w:rPr>
              <w:t>er producer</w:t>
            </w:r>
            <w:r w:rsidR="001C11A6">
              <w:rPr>
                <w:rFonts w:ascii="Times New Roman" w:eastAsia="Times New Roman" w:hAnsi="Times New Roman" w:cs="Times New Roman"/>
                <w:color w:val="000000" w:themeColor="text1"/>
                <w:kern w:val="24"/>
                <w:sz w:val="18"/>
                <w:szCs w:val="18"/>
                <w:lang w:eastAsia="en-IN"/>
              </w:rPr>
              <w:t xml:space="preserve">s </w:t>
            </w:r>
            <w:r w:rsidR="00C714C4">
              <w:rPr>
                <w:rFonts w:ascii="Times New Roman" w:eastAsia="Times New Roman" w:hAnsi="Times New Roman" w:cs="Times New Roman"/>
                <w:color w:val="000000" w:themeColor="text1"/>
                <w:kern w:val="24"/>
                <w:sz w:val="18"/>
                <w:szCs w:val="18"/>
                <w:lang w:eastAsia="en-IN"/>
              </w:rPr>
              <w:t>in reducing</w:t>
            </w:r>
            <w:r w:rsidR="007742C2">
              <w:rPr>
                <w:rFonts w:ascii="Times New Roman" w:eastAsia="Times New Roman" w:hAnsi="Times New Roman" w:cs="Times New Roman"/>
                <w:color w:val="000000" w:themeColor="text1"/>
                <w:kern w:val="24"/>
                <w:sz w:val="18"/>
                <w:szCs w:val="18"/>
                <w:lang w:eastAsia="en-IN"/>
              </w:rPr>
              <w:t xml:space="preserve"> dependence on imported fertili</w:t>
            </w:r>
            <w:r w:rsidR="00E93C30">
              <w:rPr>
                <w:rFonts w:ascii="Times New Roman" w:eastAsia="Times New Roman" w:hAnsi="Times New Roman" w:cs="Times New Roman"/>
                <w:color w:val="000000" w:themeColor="text1"/>
                <w:kern w:val="24"/>
                <w:sz w:val="18"/>
                <w:szCs w:val="18"/>
                <w:lang w:eastAsia="en-IN"/>
              </w:rPr>
              <w:t>z</w:t>
            </w:r>
            <w:r w:rsidR="007742C2">
              <w:rPr>
                <w:rFonts w:ascii="Times New Roman" w:eastAsia="Times New Roman" w:hAnsi="Times New Roman" w:cs="Times New Roman"/>
                <w:color w:val="000000" w:themeColor="text1"/>
                <w:kern w:val="24"/>
                <w:sz w:val="18"/>
                <w:szCs w:val="18"/>
                <w:lang w:eastAsia="en-IN"/>
              </w:rPr>
              <w:t>ers.</w:t>
            </w:r>
          </w:p>
        </w:tc>
      </w:tr>
      <w:tr w:rsidR="00383780" w:rsidRPr="007246E3" w14:paraId="587CF705" w14:textId="77777777" w:rsidTr="00324CBB">
        <w:trPr>
          <w:trHeight w:val="2084"/>
        </w:trPr>
        <w:tc>
          <w:tcPr>
            <w:tcW w:w="704" w:type="dxa"/>
            <w:tcBorders>
              <w:right w:val="nil"/>
            </w:tcBorders>
            <w:shd w:val="clear" w:color="auto" w:fill="auto"/>
          </w:tcPr>
          <w:p w14:paraId="255203E8" w14:textId="79F3F90B" w:rsidR="00383780" w:rsidRPr="00B663AB" w:rsidRDefault="00383780" w:rsidP="006B31D0">
            <w:pPr>
              <w:spacing w:after="0" w:line="240" w:lineRule="auto"/>
              <w:jc w:val="center"/>
              <w:rPr>
                <w:rFonts w:ascii="Times New Roman" w:eastAsia="Times New Roman" w:hAnsi="Times New Roman" w:cs="Times New Roman"/>
                <w:sz w:val="16"/>
                <w:szCs w:val="16"/>
                <w:lang w:eastAsia="en-IN" w:bidi="hi-IN"/>
              </w:rPr>
            </w:pPr>
            <w:r w:rsidRPr="00B663AB">
              <w:rPr>
                <w:rFonts w:ascii="Times New Roman" w:eastAsia="Times New Roman" w:hAnsi="Times New Roman" w:cs="Times New Roman"/>
                <w:sz w:val="16"/>
                <w:szCs w:val="16"/>
                <w:lang w:eastAsia="en-IN" w:bidi="hi-IN"/>
              </w:rPr>
              <w:t>[5</w:t>
            </w:r>
            <w:r w:rsidR="00743262" w:rsidRPr="00B663AB">
              <w:rPr>
                <w:rFonts w:ascii="Times New Roman" w:eastAsia="Times New Roman" w:hAnsi="Times New Roman" w:cs="Times New Roman"/>
                <w:sz w:val="16"/>
                <w:szCs w:val="16"/>
                <w:lang w:eastAsia="en-IN" w:bidi="hi-IN"/>
              </w:rPr>
              <w:t>3</w:t>
            </w:r>
            <w:r w:rsidRPr="00B663AB">
              <w:rPr>
                <w:rFonts w:ascii="Times New Roman" w:eastAsia="Times New Roman" w:hAnsi="Times New Roman" w:cs="Times New Roman"/>
                <w:sz w:val="16"/>
                <w:szCs w:val="16"/>
                <w:lang w:eastAsia="en-IN" w:bidi="hi-IN"/>
              </w:rPr>
              <w:t>]</w:t>
            </w:r>
          </w:p>
        </w:tc>
        <w:tc>
          <w:tcPr>
            <w:tcW w:w="4820" w:type="dxa"/>
            <w:tcBorders>
              <w:top w:val="nil"/>
              <w:left w:val="nil"/>
              <w:bottom w:val="nil"/>
              <w:right w:val="nil"/>
            </w:tcBorders>
            <w:shd w:val="clear" w:color="auto" w:fill="auto"/>
          </w:tcPr>
          <w:p w14:paraId="566CB040" w14:textId="204CED6A" w:rsidR="00383780" w:rsidRPr="00CB4D79" w:rsidRDefault="002A5FEC" w:rsidP="00575F2C">
            <w:pPr>
              <w:spacing w:after="0" w:line="240" w:lineRule="auto"/>
              <w:jc w:val="both"/>
              <w:rPr>
                <w:rFonts w:ascii="Times New Roman" w:hAnsi="Times New Roman" w:cs="Times New Roman"/>
                <w:sz w:val="18"/>
                <w:szCs w:val="18"/>
                <w:lang w:bidi="hi-IN"/>
              </w:rPr>
            </w:pPr>
            <w:r>
              <w:rPr>
                <w:rFonts w:ascii="Times New Roman" w:hAnsi="Times New Roman" w:cs="Times New Roman"/>
                <w:sz w:val="18"/>
                <w:szCs w:val="18"/>
                <w:lang w:bidi="hi-IN"/>
              </w:rPr>
              <w:t>T</w:t>
            </w:r>
            <w:r w:rsidRPr="002A5FEC">
              <w:rPr>
                <w:rFonts w:ascii="Times New Roman" w:hAnsi="Times New Roman" w:cs="Times New Roman"/>
                <w:sz w:val="18"/>
                <w:szCs w:val="18"/>
                <w:lang w:bidi="hi-IN"/>
              </w:rPr>
              <w:t>he conventional farming system</w:t>
            </w:r>
            <w:r w:rsidR="00C714C4">
              <w:rPr>
                <w:rFonts w:ascii="Times New Roman" w:hAnsi="Times New Roman" w:cs="Times New Roman"/>
                <w:sz w:val="18"/>
                <w:szCs w:val="18"/>
                <w:lang w:bidi="hi-IN"/>
              </w:rPr>
              <w:t>, which comprises mineral fertilizers, farmyard manure,</w:t>
            </w:r>
            <w:r w:rsidRPr="002A5FEC">
              <w:rPr>
                <w:rFonts w:ascii="Times New Roman" w:hAnsi="Times New Roman" w:cs="Times New Roman"/>
                <w:sz w:val="18"/>
                <w:szCs w:val="18"/>
                <w:lang w:bidi="hi-IN"/>
              </w:rPr>
              <w:t xml:space="preserve"> and pesticides, outperformed organic farming and low-cost natural farming in achieving higher yields of major field crops and generating higher net returns.</w:t>
            </w:r>
            <w:r w:rsidR="00D66A06">
              <w:rPr>
                <w:rFonts w:ascii="Times New Roman" w:hAnsi="Times New Roman" w:cs="Times New Roman"/>
                <w:sz w:val="18"/>
                <w:szCs w:val="18"/>
                <w:lang w:bidi="hi-IN"/>
              </w:rPr>
              <w:t xml:space="preserve"> </w:t>
            </w:r>
            <w:r w:rsidR="00C714C4">
              <w:rPr>
                <w:rFonts w:ascii="Times New Roman" w:hAnsi="Times New Roman" w:cs="Times New Roman"/>
                <w:sz w:val="18"/>
                <w:szCs w:val="18"/>
                <w:lang w:bidi="hi-IN"/>
              </w:rPr>
              <w:t>However,</w:t>
            </w:r>
            <w:r w:rsidRPr="002A5FEC">
              <w:rPr>
                <w:rFonts w:ascii="Times New Roman" w:hAnsi="Times New Roman" w:cs="Times New Roman"/>
                <w:sz w:val="18"/>
                <w:szCs w:val="18"/>
                <w:lang w:bidi="hi-IN"/>
              </w:rPr>
              <w:t xml:space="preserve"> </w:t>
            </w:r>
            <w:r w:rsidR="00E6335E">
              <w:rPr>
                <w:rFonts w:ascii="Times New Roman" w:hAnsi="Times New Roman" w:cs="Times New Roman"/>
                <w:sz w:val="18"/>
                <w:szCs w:val="18"/>
                <w:lang w:bidi="hi-IN"/>
              </w:rPr>
              <w:t xml:space="preserve">a </w:t>
            </w:r>
            <w:r w:rsidRPr="002A5FEC">
              <w:rPr>
                <w:rFonts w:ascii="Times New Roman" w:hAnsi="Times New Roman" w:cs="Times New Roman"/>
                <w:sz w:val="18"/>
                <w:szCs w:val="18"/>
                <w:lang w:bidi="hi-IN"/>
              </w:rPr>
              <w:t xml:space="preserve">slight improvement </w:t>
            </w:r>
            <w:r w:rsidR="00E6335E">
              <w:rPr>
                <w:rFonts w:ascii="Times New Roman" w:hAnsi="Times New Roman" w:cs="Times New Roman"/>
                <w:sz w:val="18"/>
                <w:szCs w:val="18"/>
                <w:lang w:bidi="hi-IN"/>
              </w:rPr>
              <w:t xml:space="preserve">has been </w:t>
            </w:r>
            <w:r w:rsidRPr="002A5FEC">
              <w:rPr>
                <w:rFonts w:ascii="Times New Roman" w:hAnsi="Times New Roman" w:cs="Times New Roman"/>
                <w:sz w:val="18"/>
                <w:szCs w:val="18"/>
                <w:lang w:bidi="hi-IN"/>
              </w:rPr>
              <w:t>observed in</w:t>
            </w:r>
            <w:r w:rsidR="00AA44AF">
              <w:rPr>
                <w:rFonts w:ascii="Times New Roman" w:hAnsi="Times New Roman" w:cs="Times New Roman"/>
                <w:sz w:val="18"/>
                <w:szCs w:val="18"/>
                <w:lang w:bidi="hi-IN"/>
              </w:rPr>
              <w:t xml:space="preserve"> </w:t>
            </w:r>
            <w:r w:rsidR="00C714C4">
              <w:rPr>
                <w:rFonts w:ascii="Times New Roman" w:hAnsi="Times New Roman" w:cs="Times New Roman"/>
                <w:sz w:val="18"/>
                <w:szCs w:val="18"/>
                <w:lang w:bidi="hi-IN"/>
              </w:rPr>
              <w:t>soil’s physical and chemical properties</w:t>
            </w:r>
            <w:r w:rsidR="00BA730F">
              <w:rPr>
                <w:rFonts w:ascii="Times New Roman" w:hAnsi="Times New Roman" w:cs="Times New Roman"/>
                <w:sz w:val="18"/>
                <w:szCs w:val="18"/>
                <w:lang w:bidi="hi-IN"/>
              </w:rPr>
              <w:t xml:space="preserve"> during one </w:t>
            </w:r>
            <w:r w:rsidR="00C714C4">
              <w:rPr>
                <w:rFonts w:ascii="Times New Roman" w:hAnsi="Times New Roman" w:cs="Times New Roman"/>
                <w:sz w:val="18"/>
                <w:szCs w:val="18"/>
                <w:lang w:bidi="hi-IN"/>
              </w:rPr>
              <w:t>one-</w:t>
            </w:r>
            <w:r w:rsidR="00BA730F">
              <w:rPr>
                <w:rFonts w:ascii="Times New Roman" w:hAnsi="Times New Roman" w:cs="Times New Roman"/>
                <w:sz w:val="18"/>
                <w:szCs w:val="18"/>
                <w:lang w:bidi="hi-IN"/>
              </w:rPr>
              <w:t>year experiment.</w:t>
            </w:r>
          </w:p>
        </w:tc>
        <w:tc>
          <w:tcPr>
            <w:tcW w:w="2622" w:type="dxa"/>
            <w:tcBorders>
              <w:top w:val="nil"/>
              <w:left w:val="nil"/>
              <w:bottom w:val="nil"/>
              <w:right w:val="nil"/>
            </w:tcBorders>
            <w:shd w:val="clear" w:color="auto" w:fill="auto"/>
          </w:tcPr>
          <w:p w14:paraId="2C0DDC3F" w14:textId="77777777" w:rsidR="00383780" w:rsidRDefault="00E20AF2">
            <w:pPr>
              <w:numPr>
                <w:ilvl w:val="0"/>
                <w:numId w:val="1"/>
              </w:numPr>
              <w:spacing w:after="0" w:line="240" w:lineRule="auto"/>
              <w:ind w:left="357" w:hanging="329"/>
              <w:contextualSpacing/>
              <w:jc w:val="both"/>
              <w:rPr>
                <w:rFonts w:ascii="Times New Roman" w:hAnsi="Times New Roman" w:cs="Times New Roman"/>
                <w:sz w:val="18"/>
                <w:szCs w:val="18"/>
              </w:rPr>
            </w:pPr>
            <w:r>
              <w:rPr>
                <w:rFonts w:ascii="Times New Roman" w:hAnsi="Times New Roman" w:cs="Times New Roman"/>
                <w:sz w:val="18"/>
                <w:szCs w:val="18"/>
              </w:rPr>
              <w:t>Potential environmental benefits</w:t>
            </w:r>
          </w:p>
          <w:p w14:paraId="22B26058" w14:textId="0C7C443F" w:rsidR="00373905" w:rsidRPr="00D51895" w:rsidRDefault="000E4991">
            <w:pPr>
              <w:numPr>
                <w:ilvl w:val="0"/>
                <w:numId w:val="1"/>
              </w:numPr>
              <w:spacing w:after="0" w:line="240" w:lineRule="auto"/>
              <w:ind w:left="357" w:hanging="329"/>
              <w:contextualSpacing/>
              <w:jc w:val="both"/>
              <w:rPr>
                <w:rFonts w:ascii="Times New Roman" w:hAnsi="Times New Roman" w:cs="Times New Roman"/>
                <w:sz w:val="18"/>
                <w:szCs w:val="18"/>
              </w:rPr>
            </w:pPr>
            <w:r>
              <w:rPr>
                <w:rFonts w:ascii="Times New Roman" w:hAnsi="Times New Roman" w:cs="Times New Roman"/>
                <w:sz w:val="18"/>
                <w:szCs w:val="18"/>
              </w:rPr>
              <w:t>Scope of sustained productivity over time</w:t>
            </w:r>
          </w:p>
        </w:tc>
        <w:tc>
          <w:tcPr>
            <w:tcW w:w="2622" w:type="dxa"/>
            <w:tcBorders>
              <w:top w:val="nil"/>
              <w:left w:val="nil"/>
              <w:bottom w:val="nil"/>
              <w:right w:val="nil"/>
            </w:tcBorders>
            <w:shd w:val="clear" w:color="auto" w:fill="auto"/>
          </w:tcPr>
          <w:p w14:paraId="47E11F78" w14:textId="77777777" w:rsidR="00383780" w:rsidRDefault="00A1790B">
            <w:pPr>
              <w:numPr>
                <w:ilvl w:val="0"/>
                <w:numId w:val="3"/>
              </w:numPr>
              <w:spacing w:after="0" w:line="240" w:lineRule="auto"/>
              <w:ind w:left="177" w:hanging="177"/>
              <w:contextualSpacing/>
              <w:jc w:val="both"/>
              <w:rPr>
                <w:rFonts w:ascii="Times New Roman" w:hAnsi="Times New Roman" w:cs="Times New Roman"/>
                <w:sz w:val="18"/>
                <w:szCs w:val="18"/>
              </w:rPr>
            </w:pPr>
            <w:r>
              <w:rPr>
                <w:rFonts w:ascii="Times New Roman" w:hAnsi="Times New Roman" w:cs="Times New Roman"/>
                <w:sz w:val="18"/>
                <w:szCs w:val="18"/>
              </w:rPr>
              <w:t>Lower yield</w:t>
            </w:r>
          </w:p>
          <w:p w14:paraId="40A7B348" w14:textId="77777777" w:rsidR="00D10277" w:rsidRDefault="00BF319E">
            <w:pPr>
              <w:numPr>
                <w:ilvl w:val="0"/>
                <w:numId w:val="3"/>
              </w:numPr>
              <w:spacing w:after="0" w:line="240" w:lineRule="auto"/>
              <w:ind w:left="177" w:hanging="177"/>
              <w:contextualSpacing/>
              <w:jc w:val="both"/>
              <w:rPr>
                <w:rFonts w:ascii="Times New Roman" w:hAnsi="Times New Roman" w:cs="Times New Roman"/>
                <w:sz w:val="18"/>
                <w:szCs w:val="18"/>
              </w:rPr>
            </w:pPr>
            <w:r>
              <w:rPr>
                <w:rFonts w:ascii="Times New Roman" w:hAnsi="Times New Roman" w:cs="Times New Roman"/>
                <w:sz w:val="18"/>
                <w:szCs w:val="18"/>
              </w:rPr>
              <w:t>Lower returns</w:t>
            </w:r>
          </w:p>
          <w:p w14:paraId="3026C252" w14:textId="2CFBBE42" w:rsidR="009470B6" w:rsidRPr="00CB4D79" w:rsidRDefault="009470B6">
            <w:pPr>
              <w:numPr>
                <w:ilvl w:val="0"/>
                <w:numId w:val="3"/>
              </w:numPr>
              <w:spacing w:after="0" w:line="240" w:lineRule="auto"/>
              <w:ind w:left="177" w:hanging="177"/>
              <w:contextualSpacing/>
              <w:jc w:val="both"/>
              <w:rPr>
                <w:rFonts w:ascii="Times New Roman" w:hAnsi="Times New Roman" w:cs="Times New Roman"/>
                <w:sz w:val="18"/>
                <w:szCs w:val="18"/>
              </w:rPr>
            </w:pPr>
            <w:r>
              <w:rPr>
                <w:rFonts w:ascii="Times New Roman" w:hAnsi="Times New Roman" w:cs="Times New Roman"/>
                <w:sz w:val="18"/>
                <w:szCs w:val="18"/>
              </w:rPr>
              <w:t>Higher production costs</w:t>
            </w:r>
          </w:p>
        </w:tc>
        <w:tc>
          <w:tcPr>
            <w:tcW w:w="3402" w:type="dxa"/>
            <w:tcBorders>
              <w:top w:val="nil"/>
              <w:left w:val="nil"/>
              <w:bottom w:val="nil"/>
              <w:right w:val="nil"/>
            </w:tcBorders>
            <w:shd w:val="clear" w:color="auto" w:fill="auto"/>
          </w:tcPr>
          <w:p w14:paraId="101E34FC" w14:textId="1E50A56A" w:rsidR="00383780" w:rsidRDefault="00010C60">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010C60">
              <w:rPr>
                <w:rFonts w:ascii="Times New Roman" w:eastAsia="Times New Roman" w:hAnsi="Times New Roman" w:cs="Times New Roman"/>
                <w:color w:val="000000" w:themeColor="text1"/>
                <w:kern w:val="24"/>
                <w:sz w:val="18"/>
                <w:szCs w:val="18"/>
                <w:lang w:eastAsia="en-IN"/>
              </w:rPr>
              <w:t>Promote crop diversification to improve ecosystem resilience and reduce pest and disease pressure.</w:t>
            </w:r>
          </w:p>
          <w:p w14:paraId="53CC2145" w14:textId="38915B82" w:rsidR="00010C60" w:rsidRDefault="00504ACC">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Pr>
                <w:rFonts w:ascii="Times New Roman" w:eastAsia="Times New Roman" w:hAnsi="Times New Roman" w:cs="Times New Roman"/>
                <w:color w:val="000000" w:themeColor="text1"/>
                <w:kern w:val="24"/>
                <w:sz w:val="18"/>
                <w:szCs w:val="18"/>
                <w:lang w:eastAsia="en-IN"/>
              </w:rPr>
              <w:t xml:space="preserve">Enhance </w:t>
            </w:r>
            <w:r w:rsidR="00EC317F">
              <w:rPr>
                <w:rFonts w:ascii="Times New Roman" w:eastAsia="Times New Roman" w:hAnsi="Times New Roman" w:cs="Times New Roman"/>
                <w:color w:val="000000" w:themeColor="text1"/>
                <w:kern w:val="24"/>
                <w:sz w:val="18"/>
                <w:szCs w:val="18"/>
                <w:lang w:eastAsia="en-IN"/>
              </w:rPr>
              <w:t>capacity-building</w:t>
            </w:r>
            <w:r>
              <w:rPr>
                <w:rFonts w:ascii="Times New Roman" w:eastAsia="Times New Roman" w:hAnsi="Times New Roman" w:cs="Times New Roman"/>
                <w:color w:val="000000" w:themeColor="text1"/>
                <w:kern w:val="24"/>
                <w:sz w:val="18"/>
                <w:szCs w:val="18"/>
                <w:lang w:eastAsia="en-IN"/>
              </w:rPr>
              <w:t xml:space="preserve"> </w:t>
            </w:r>
            <w:r w:rsidR="000E7781">
              <w:rPr>
                <w:rFonts w:ascii="Times New Roman" w:eastAsia="Times New Roman" w:hAnsi="Times New Roman" w:cs="Times New Roman"/>
                <w:color w:val="000000" w:themeColor="text1"/>
                <w:kern w:val="24"/>
                <w:sz w:val="18"/>
                <w:szCs w:val="18"/>
                <w:lang w:eastAsia="en-IN"/>
              </w:rPr>
              <w:t>initiatives</w:t>
            </w:r>
            <w:r w:rsidR="00951E05" w:rsidRPr="00951E05">
              <w:rPr>
                <w:rFonts w:ascii="Times New Roman" w:eastAsia="Times New Roman" w:hAnsi="Times New Roman" w:cs="Times New Roman"/>
                <w:color w:val="000000" w:themeColor="text1"/>
                <w:kern w:val="24"/>
                <w:sz w:val="18"/>
                <w:szCs w:val="18"/>
                <w:lang w:eastAsia="en-IN"/>
              </w:rPr>
              <w:t xml:space="preserve"> </w:t>
            </w:r>
            <w:r w:rsidR="00EC317F">
              <w:rPr>
                <w:rFonts w:ascii="Times New Roman" w:eastAsia="Times New Roman" w:hAnsi="Times New Roman" w:cs="Times New Roman"/>
                <w:color w:val="000000" w:themeColor="text1"/>
                <w:kern w:val="24"/>
                <w:sz w:val="18"/>
                <w:szCs w:val="18"/>
                <w:lang w:eastAsia="en-IN"/>
              </w:rPr>
              <w:t xml:space="preserve">for farmers </w:t>
            </w:r>
            <w:r w:rsidR="00951E05" w:rsidRPr="00951E05">
              <w:rPr>
                <w:rFonts w:ascii="Times New Roman" w:eastAsia="Times New Roman" w:hAnsi="Times New Roman" w:cs="Times New Roman"/>
                <w:color w:val="000000" w:themeColor="text1"/>
                <w:kern w:val="24"/>
                <w:sz w:val="18"/>
                <w:szCs w:val="18"/>
                <w:lang w:eastAsia="en-IN"/>
              </w:rPr>
              <w:t>on organic farming practices, soil health management, and ecological principles.</w:t>
            </w:r>
          </w:p>
          <w:p w14:paraId="59F9A006" w14:textId="4263BB54" w:rsidR="006C35B5" w:rsidRPr="006C2159" w:rsidRDefault="001D4C41">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Pr>
                <w:rFonts w:ascii="Times New Roman" w:eastAsia="Times New Roman" w:hAnsi="Times New Roman" w:cs="Times New Roman"/>
                <w:color w:val="000000" w:themeColor="text1"/>
                <w:kern w:val="24"/>
                <w:sz w:val="18"/>
                <w:szCs w:val="18"/>
                <w:lang w:eastAsia="en-IN"/>
              </w:rPr>
              <w:t>Invest in R&amp;D to d</w:t>
            </w:r>
            <w:r w:rsidR="002344AF" w:rsidRPr="002344AF">
              <w:rPr>
                <w:rFonts w:ascii="Times New Roman" w:eastAsia="Times New Roman" w:hAnsi="Times New Roman" w:cs="Times New Roman"/>
                <w:color w:val="000000" w:themeColor="text1"/>
                <w:kern w:val="24"/>
                <w:sz w:val="18"/>
                <w:szCs w:val="18"/>
                <w:lang w:eastAsia="en-IN"/>
              </w:rPr>
              <w:t>evelop new organic farming techniques</w:t>
            </w:r>
            <w:r>
              <w:rPr>
                <w:rFonts w:ascii="Times New Roman" w:eastAsia="Times New Roman" w:hAnsi="Times New Roman" w:cs="Times New Roman"/>
                <w:color w:val="000000" w:themeColor="text1"/>
                <w:kern w:val="24"/>
                <w:sz w:val="18"/>
                <w:szCs w:val="18"/>
                <w:lang w:eastAsia="en-IN"/>
              </w:rPr>
              <w:t xml:space="preserve"> and</w:t>
            </w:r>
            <w:r w:rsidR="002344AF" w:rsidRPr="002344AF">
              <w:rPr>
                <w:rFonts w:ascii="Times New Roman" w:eastAsia="Times New Roman" w:hAnsi="Times New Roman" w:cs="Times New Roman"/>
                <w:color w:val="000000" w:themeColor="text1"/>
                <w:kern w:val="24"/>
                <w:sz w:val="18"/>
                <w:szCs w:val="18"/>
                <w:lang w:eastAsia="en-IN"/>
              </w:rPr>
              <w:t xml:space="preserve"> strategies tailored to local conditions.</w:t>
            </w:r>
          </w:p>
        </w:tc>
      </w:tr>
      <w:tr w:rsidR="00383780" w:rsidRPr="007246E3" w14:paraId="01A7547D" w14:textId="77777777" w:rsidTr="00D76719">
        <w:trPr>
          <w:trHeight w:val="1505"/>
        </w:trPr>
        <w:tc>
          <w:tcPr>
            <w:tcW w:w="704" w:type="dxa"/>
            <w:tcBorders>
              <w:right w:val="nil"/>
            </w:tcBorders>
            <w:shd w:val="clear" w:color="auto" w:fill="auto"/>
          </w:tcPr>
          <w:p w14:paraId="1F682FA1" w14:textId="3F3B0A35" w:rsidR="00383780" w:rsidRPr="00B663AB" w:rsidRDefault="00383780" w:rsidP="006B31D0">
            <w:pPr>
              <w:spacing w:after="0" w:line="240" w:lineRule="auto"/>
              <w:jc w:val="center"/>
              <w:rPr>
                <w:rFonts w:ascii="Times New Roman" w:eastAsia="Times New Roman" w:hAnsi="Times New Roman" w:cs="Times New Roman"/>
                <w:sz w:val="16"/>
                <w:szCs w:val="16"/>
                <w:lang w:eastAsia="en-IN" w:bidi="hi-IN"/>
              </w:rPr>
            </w:pPr>
            <w:r w:rsidRPr="00B663AB">
              <w:rPr>
                <w:rFonts w:ascii="Times New Roman" w:eastAsia="Times New Roman" w:hAnsi="Times New Roman" w:cs="Times New Roman"/>
                <w:sz w:val="16"/>
                <w:szCs w:val="16"/>
                <w:lang w:eastAsia="en-IN" w:bidi="hi-IN"/>
              </w:rPr>
              <w:t>[5</w:t>
            </w:r>
            <w:r w:rsidR="00743262" w:rsidRPr="00B663AB">
              <w:rPr>
                <w:rFonts w:ascii="Times New Roman" w:eastAsia="Times New Roman" w:hAnsi="Times New Roman" w:cs="Times New Roman"/>
                <w:sz w:val="16"/>
                <w:szCs w:val="16"/>
                <w:lang w:eastAsia="en-IN" w:bidi="hi-IN"/>
              </w:rPr>
              <w:t>4</w:t>
            </w:r>
            <w:r w:rsidRPr="00B663AB">
              <w:rPr>
                <w:rFonts w:ascii="Times New Roman" w:eastAsia="Times New Roman" w:hAnsi="Times New Roman" w:cs="Times New Roman"/>
                <w:sz w:val="16"/>
                <w:szCs w:val="16"/>
                <w:lang w:eastAsia="en-IN" w:bidi="hi-IN"/>
              </w:rPr>
              <w:t>]</w:t>
            </w:r>
          </w:p>
        </w:tc>
        <w:tc>
          <w:tcPr>
            <w:tcW w:w="4820" w:type="dxa"/>
            <w:tcBorders>
              <w:top w:val="nil"/>
              <w:left w:val="nil"/>
              <w:bottom w:val="nil"/>
              <w:right w:val="nil"/>
            </w:tcBorders>
            <w:shd w:val="clear" w:color="auto" w:fill="auto"/>
          </w:tcPr>
          <w:p w14:paraId="7AF7F1FA" w14:textId="0C6C6014" w:rsidR="00383780" w:rsidRPr="00CB4D79" w:rsidRDefault="00FC1DB5" w:rsidP="00575F2C">
            <w:pPr>
              <w:spacing w:after="0" w:line="240" w:lineRule="auto"/>
              <w:jc w:val="both"/>
              <w:rPr>
                <w:rFonts w:ascii="Times New Roman" w:hAnsi="Times New Roman" w:cs="Times New Roman"/>
                <w:sz w:val="18"/>
                <w:szCs w:val="18"/>
                <w:lang w:bidi="hi-IN"/>
              </w:rPr>
            </w:pPr>
            <w:r w:rsidRPr="00FC1DB5">
              <w:rPr>
                <w:rFonts w:ascii="Times New Roman" w:hAnsi="Times New Roman" w:cs="Times New Roman"/>
                <w:sz w:val="18"/>
                <w:szCs w:val="18"/>
                <w:lang w:bidi="hi-IN"/>
              </w:rPr>
              <w:t xml:space="preserve">The subsidies </w:t>
            </w:r>
            <w:r w:rsidR="008D4BBA" w:rsidRPr="00FC1DB5">
              <w:rPr>
                <w:rFonts w:ascii="Times New Roman" w:hAnsi="Times New Roman" w:cs="Times New Roman"/>
                <w:sz w:val="18"/>
                <w:szCs w:val="18"/>
                <w:lang w:bidi="hi-IN"/>
              </w:rPr>
              <w:t xml:space="preserve">under the second pillar of the Common Agricultural Policy </w:t>
            </w:r>
            <w:r w:rsidRPr="00FC1DB5">
              <w:rPr>
                <w:rFonts w:ascii="Times New Roman" w:hAnsi="Times New Roman" w:cs="Times New Roman"/>
                <w:sz w:val="18"/>
                <w:szCs w:val="18"/>
                <w:lang w:bidi="hi-IN"/>
              </w:rPr>
              <w:t>effectively offset lower sales revenue from organic farming, particularly in less productive areas. However, the current subsidy allocation method may lead to disproportionate public expenditure. It is proposed that subsidies</w:t>
            </w:r>
            <w:r w:rsidR="00320EFC">
              <w:rPr>
                <w:rFonts w:ascii="Times New Roman" w:hAnsi="Times New Roman" w:cs="Times New Roman"/>
                <w:sz w:val="18"/>
                <w:szCs w:val="18"/>
                <w:lang w:bidi="hi-IN"/>
              </w:rPr>
              <w:t xml:space="preserve"> </w:t>
            </w:r>
            <w:r w:rsidRPr="00FC1DB5">
              <w:rPr>
                <w:rFonts w:ascii="Times New Roman" w:hAnsi="Times New Roman" w:cs="Times New Roman"/>
                <w:sz w:val="18"/>
                <w:szCs w:val="18"/>
                <w:lang w:bidi="hi-IN"/>
              </w:rPr>
              <w:t>be allocated based on productivity losses during the transition to organic farming for greater efficiency.</w:t>
            </w:r>
          </w:p>
        </w:tc>
        <w:tc>
          <w:tcPr>
            <w:tcW w:w="2622" w:type="dxa"/>
            <w:tcBorders>
              <w:top w:val="nil"/>
              <w:left w:val="nil"/>
              <w:bottom w:val="nil"/>
              <w:right w:val="nil"/>
            </w:tcBorders>
            <w:shd w:val="clear" w:color="auto" w:fill="auto"/>
          </w:tcPr>
          <w:p w14:paraId="2099750D" w14:textId="0E5A2DD9" w:rsidR="00383780" w:rsidRDefault="00EF4A56">
            <w:pPr>
              <w:numPr>
                <w:ilvl w:val="0"/>
                <w:numId w:val="1"/>
              </w:numPr>
              <w:spacing w:after="0" w:line="240" w:lineRule="auto"/>
              <w:ind w:left="357" w:hanging="329"/>
              <w:contextualSpacing/>
              <w:jc w:val="both"/>
              <w:rPr>
                <w:rFonts w:ascii="Times New Roman" w:hAnsi="Times New Roman" w:cs="Times New Roman"/>
                <w:sz w:val="18"/>
                <w:szCs w:val="18"/>
              </w:rPr>
            </w:pPr>
            <w:r>
              <w:rPr>
                <w:rFonts w:ascii="Times New Roman" w:hAnsi="Times New Roman" w:cs="Times New Roman"/>
                <w:sz w:val="18"/>
                <w:szCs w:val="18"/>
              </w:rPr>
              <w:t xml:space="preserve">Parity in profitability </w:t>
            </w:r>
            <w:r w:rsidR="00C22CE7">
              <w:rPr>
                <w:rFonts w:ascii="Times New Roman" w:hAnsi="Times New Roman" w:cs="Times New Roman"/>
                <w:sz w:val="18"/>
                <w:szCs w:val="18"/>
              </w:rPr>
              <w:t>and financial return</w:t>
            </w:r>
            <w:r w:rsidR="00074329">
              <w:rPr>
                <w:rFonts w:ascii="Times New Roman" w:hAnsi="Times New Roman" w:cs="Times New Roman"/>
                <w:sz w:val="18"/>
                <w:szCs w:val="18"/>
              </w:rPr>
              <w:t xml:space="preserve">s </w:t>
            </w:r>
            <w:r w:rsidR="00E81DFC">
              <w:rPr>
                <w:rFonts w:ascii="Times New Roman" w:hAnsi="Times New Roman" w:cs="Times New Roman"/>
                <w:sz w:val="18"/>
                <w:szCs w:val="18"/>
              </w:rPr>
              <w:t>incentivi</w:t>
            </w:r>
            <w:r w:rsidR="00E93C30">
              <w:rPr>
                <w:rFonts w:ascii="Times New Roman" w:hAnsi="Times New Roman" w:cs="Times New Roman"/>
                <w:sz w:val="18"/>
                <w:szCs w:val="18"/>
              </w:rPr>
              <w:t>z</w:t>
            </w:r>
            <w:r w:rsidR="00E81DFC">
              <w:rPr>
                <w:rFonts w:ascii="Times New Roman" w:hAnsi="Times New Roman" w:cs="Times New Roman"/>
                <w:sz w:val="18"/>
                <w:szCs w:val="18"/>
              </w:rPr>
              <w:t>es</w:t>
            </w:r>
            <w:r w:rsidR="00C220A0">
              <w:rPr>
                <w:rFonts w:ascii="Times New Roman" w:hAnsi="Times New Roman" w:cs="Times New Roman"/>
                <w:sz w:val="18"/>
                <w:szCs w:val="18"/>
              </w:rPr>
              <w:t xml:space="preserve"> farmers to adopt organic farming practices</w:t>
            </w:r>
          </w:p>
          <w:p w14:paraId="150AF065" w14:textId="3F7F6F7D" w:rsidR="00D05623" w:rsidRPr="00CB4D79" w:rsidRDefault="00D05623">
            <w:pPr>
              <w:numPr>
                <w:ilvl w:val="0"/>
                <w:numId w:val="1"/>
              </w:numPr>
              <w:spacing w:after="0" w:line="240" w:lineRule="auto"/>
              <w:ind w:left="357" w:hanging="329"/>
              <w:contextualSpacing/>
              <w:jc w:val="both"/>
              <w:rPr>
                <w:rFonts w:ascii="Times New Roman" w:hAnsi="Times New Roman" w:cs="Times New Roman"/>
                <w:sz w:val="18"/>
                <w:szCs w:val="18"/>
              </w:rPr>
            </w:pPr>
            <w:r>
              <w:rPr>
                <w:rFonts w:ascii="Times New Roman" w:hAnsi="Times New Roman" w:cs="Times New Roman"/>
                <w:sz w:val="18"/>
                <w:szCs w:val="18"/>
              </w:rPr>
              <w:t xml:space="preserve">Subsidies </w:t>
            </w:r>
            <w:r w:rsidR="00E33213">
              <w:rPr>
                <w:rFonts w:ascii="Times New Roman" w:hAnsi="Times New Roman" w:cs="Times New Roman"/>
                <w:sz w:val="18"/>
                <w:szCs w:val="18"/>
              </w:rPr>
              <w:t>help compensat</w:t>
            </w:r>
            <w:r w:rsidR="0032626F">
              <w:rPr>
                <w:rFonts w:ascii="Times New Roman" w:hAnsi="Times New Roman" w:cs="Times New Roman"/>
                <w:sz w:val="18"/>
                <w:szCs w:val="18"/>
              </w:rPr>
              <w:t>e</w:t>
            </w:r>
            <w:r w:rsidR="00E33213">
              <w:rPr>
                <w:rFonts w:ascii="Times New Roman" w:hAnsi="Times New Roman" w:cs="Times New Roman"/>
                <w:sz w:val="18"/>
                <w:szCs w:val="18"/>
              </w:rPr>
              <w:t xml:space="preserve"> </w:t>
            </w:r>
            <w:r w:rsidR="0032626F">
              <w:rPr>
                <w:rFonts w:ascii="Times New Roman" w:hAnsi="Times New Roman" w:cs="Times New Roman"/>
                <w:sz w:val="18"/>
                <w:szCs w:val="18"/>
              </w:rPr>
              <w:t xml:space="preserve">for </w:t>
            </w:r>
            <w:r w:rsidR="00E33213">
              <w:rPr>
                <w:rFonts w:ascii="Times New Roman" w:hAnsi="Times New Roman" w:cs="Times New Roman"/>
                <w:sz w:val="18"/>
                <w:szCs w:val="18"/>
              </w:rPr>
              <w:t xml:space="preserve">reduced sales revenue </w:t>
            </w:r>
          </w:p>
        </w:tc>
        <w:tc>
          <w:tcPr>
            <w:tcW w:w="2622" w:type="dxa"/>
            <w:tcBorders>
              <w:top w:val="nil"/>
              <w:left w:val="nil"/>
              <w:bottom w:val="nil"/>
              <w:right w:val="nil"/>
            </w:tcBorders>
            <w:shd w:val="clear" w:color="auto" w:fill="auto"/>
          </w:tcPr>
          <w:p w14:paraId="7DECA4DF" w14:textId="77777777" w:rsidR="00383780" w:rsidRDefault="005F5694">
            <w:pPr>
              <w:numPr>
                <w:ilvl w:val="0"/>
                <w:numId w:val="3"/>
              </w:numPr>
              <w:spacing w:after="0" w:line="240" w:lineRule="auto"/>
              <w:ind w:left="177" w:hanging="177"/>
              <w:contextualSpacing/>
              <w:jc w:val="both"/>
              <w:rPr>
                <w:rFonts w:ascii="Times New Roman" w:hAnsi="Times New Roman" w:cs="Times New Roman"/>
                <w:sz w:val="18"/>
                <w:szCs w:val="18"/>
              </w:rPr>
            </w:pPr>
            <w:r>
              <w:rPr>
                <w:rFonts w:ascii="Times New Roman" w:hAnsi="Times New Roman" w:cs="Times New Roman"/>
                <w:sz w:val="18"/>
                <w:szCs w:val="18"/>
              </w:rPr>
              <w:t>Lower productivity</w:t>
            </w:r>
          </w:p>
          <w:p w14:paraId="5FB50DCF" w14:textId="55432D7E" w:rsidR="00656AE6" w:rsidRPr="00CB4D79" w:rsidRDefault="00253ED8">
            <w:pPr>
              <w:numPr>
                <w:ilvl w:val="0"/>
                <w:numId w:val="3"/>
              </w:numPr>
              <w:spacing w:after="0" w:line="240" w:lineRule="auto"/>
              <w:ind w:left="177" w:hanging="177"/>
              <w:contextualSpacing/>
              <w:jc w:val="both"/>
              <w:rPr>
                <w:rFonts w:ascii="Times New Roman" w:hAnsi="Times New Roman" w:cs="Times New Roman"/>
                <w:sz w:val="18"/>
                <w:szCs w:val="18"/>
              </w:rPr>
            </w:pPr>
            <w:r>
              <w:rPr>
                <w:rFonts w:ascii="Times New Roman" w:hAnsi="Times New Roman" w:cs="Times New Roman"/>
                <w:sz w:val="18"/>
                <w:szCs w:val="18"/>
              </w:rPr>
              <w:t>Less economic viability</w:t>
            </w:r>
          </w:p>
        </w:tc>
        <w:tc>
          <w:tcPr>
            <w:tcW w:w="3402" w:type="dxa"/>
            <w:tcBorders>
              <w:top w:val="nil"/>
              <w:left w:val="nil"/>
              <w:bottom w:val="nil"/>
              <w:right w:val="nil"/>
            </w:tcBorders>
            <w:shd w:val="clear" w:color="auto" w:fill="auto"/>
          </w:tcPr>
          <w:p w14:paraId="097A4C45" w14:textId="77777777" w:rsidR="00383780" w:rsidRDefault="00BE1642">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Pr>
                <w:rFonts w:ascii="Times New Roman" w:eastAsia="Times New Roman" w:hAnsi="Times New Roman" w:cs="Times New Roman"/>
                <w:color w:val="000000" w:themeColor="text1"/>
                <w:kern w:val="24"/>
                <w:sz w:val="18"/>
                <w:szCs w:val="18"/>
                <w:lang w:eastAsia="en-IN"/>
              </w:rPr>
              <w:t xml:space="preserve">Develop training programs </w:t>
            </w:r>
            <w:r w:rsidR="00605A9C">
              <w:rPr>
                <w:rFonts w:ascii="Times New Roman" w:eastAsia="Times New Roman" w:hAnsi="Times New Roman" w:cs="Times New Roman"/>
                <w:color w:val="000000" w:themeColor="text1"/>
                <w:kern w:val="24"/>
                <w:sz w:val="18"/>
                <w:szCs w:val="18"/>
                <w:lang w:eastAsia="en-IN"/>
              </w:rPr>
              <w:t xml:space="preserve">to raise environmental </w:t>
            </w:r>
            <w:r w:rsidR="00BB4E3E">
              <w:rPr>
                <w:rFonts w:ascii="Times New Roman" w:eastAsia="Times New Roman" w:hAnsi="Times New Roman" w:cs="Times New Roman"/>
                <w:color w:val="000000" w:themeColor="text1"/>
                <w:kern w:val="24"/>
                <w:sz w:val="18"/>
                <w:szCs w:val="18"/>
                <w:lang w:eastAsia="en-IN"/>
              </w:rPr>
              <w:t>conservation awareness.</w:t>
            </w:r>
          </w:p>
          <w:p w14:paraId="3FDFA41A" w14:textId="1A528717" w:rsidR="00BB4E3E" w:rsidRPr="00CB4D79" w:rsidRDefault="00BB4E3E">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Pr>
                <w:rFonts w:ascii="Times New Roman" w:eastAsia="Times New Roman" w:hAnsi="Times New Roman" w:cs="Times New Roman"/>
                <w:color w:val="000000" w:themeColor="text1"/>
                <w:kern w:val="24"/>
                <w:sz w:val="18"/>
                <w:szCs w:val="18"/>
                <w:lang w:eastAsia="en-IN"/>
              </w:rPr>
              <w:t>Encourage digitali</w:t>
            </w:r>
            <w:r w:rsidR="00E93C30">
              <w:rPr>
                <w:rFonts w:ascii="Times New Roman" w:eastAsia="Times New Roman" w:hAnsi="Times New Roman" w:cs="Times New Roman"/>
                <w:color w:val="000000" w:themeColor="text1"/>
                <w:kern w:val="24"/>
                <w:sz w:val="18"/>
                <w:szCs w:val="18"/>
                <w:lang w:eastAsia="en-IN"/>
              </w:rPr>
              <w:t>z</w:t>
            </w:r>
            <w:r>
              <w:rPr>
                <w:rFonts w:ascii="Times New Roman" w:eastAsia="Times New Roman" w:hAnsi="Times New Roman" w:cs="Times New Roman"/>
                <w:color w:val="000000" w:themeColor="text1"/>
                <w:kern w:val="24"/>
                <w:sz w:val="18"/>
                <w:szCs w:val="18"/>
                <w:lang w:eastAsia="en-IN"/>
              </w:rPr>
              <w:t xml:space="preserve">ation of agriculture </w:t>
            </w:r>
            <w:r w:rsidR="00446865">
              <w:rPr>
                <w:rFonts w:ascii="Times New Roman" w:eastAsia="Times New Roman" w:hAnsi="Times New Roman" w:cs="Times New Roman"/>
                <w:color w:val="000000" w:themeColor="text1"/>
                <w:kern w:val="24"/>
                <w:sz w:val="18"/>
                <w:szCs w:val="18"/>
                <w:lang w:eastAsia="en-IN"/>
              </w:rPr>
              <w:t>to facilitate conversion to organic farming and other eco-compatible production systems</w:t>
            </w:r>
            <w:r w:rsidR="005D2A20">
              <w:rPr>
                <w:rFonts w:ascii="Times New Roman" w:eastAsia="Times New Roman" w:hAnsi="Times New Roman" w:cs="Times New Roman"/>
                <w:color w:val="000000" w:themeColor="text1"/>
                <w:kern w:val="24"/>
                <w:sz w:val="18"/>
                <w:szCs w:val="18"/>
                <w:lang w:eastAsia="en-IN"/>
              </w:rPr>
              <w:t>.</w:t>
            </w:r>
          </w:p>
        </w:tc>
      </w:tr>
      <w:tr w:rsidR="00383780" w:rsidRPr="007246E3" w14:paraId="257AF48E" w14:textId="77777777" w:rsidTr="00324CBB">
        <w:trPr>
          <w:trHeight w:val="858"/>
        </w:trPr>
        <w:tc>
          <w:tcPr>
            <w:tcW w:w="704" w:type="dxa"/>
            <w:shd w:val="clear" w:color="auto" w:fill="auto"/>
          </w:tcPr>
          <w:p w14:paraId="2CCDB1EA" w14:textId="394C2597" w:rsidR="00383780" w:rsidRPr="00B663AB" w:rsidRDefault="0082252E" w:rsidP="006B31D0">
            <w:pPr>
              <w:spacing w:after="0" w:line="240" w:lineRule="auto"/>
              <w:jc w:val="center"/>
              <w:rPr>
                <w:rFonts w:ascii="Times New Roman" w:eastAsia="Times New Roman" w:hAnsi="Times New Roman" w:cs="Times New Roman"/>
                <w:sz w:val="16"/>
                <w:szCs w:val="16"/>
                <w:lang w:eastAsia="en-IN" w:bidi="hi-IN"/>
              </w:rPr>
            </w:pPr>
            <w:r w:rsidRPr="00B663AB">
              <w:rPr>
                <w:rFonts w:ascii="Times New Roman" w:eastAsia="Times New Roman" w:hAnsi="Times New Roman" w:cs="Times New Roman"/>
                <w:sz w:val="16"/>
                <w:szCs w:val="16"/>
                <w:lang w:eastAsia="en-IN" w:bidi="hi-IN"/>
              </w:rPr>
              <w:t>[5</w:t>
            </w:r>
            <w:r w:rsidR="00743262" w:rsidRPr="00B663AB">
              <w:rPr>
                <w:rFonts w:ascii="Times New Roman" w:eastAsia="Times New Roman" w:hAnsi="Times New Roman" w:cs="Times New Roman"/>
                <w:sz w:val="16"/>
                <w:szCs w:val="16"/>
                <w:lang w:eastAsia="en-IN" w:bidi="hi-IN"/>
              </w:rPr>
              <w:t>5</w:t>
            </w:r>
            <w:r w:rsidRPr="00B663AB">
              <w:rPr>
                <w:rFonts w:ascii="Times New Roman" w:eastAsia="Times New Roman" w:hAnsi="Times New Roman" w:cs="Times New Roman"/>
                <w:sz w:val="16"/>
                <w:szCs w:val="16"/>
                <w:lang w:eastAsia="en-IN" w:bidi="hi-IN"/>
              </w:rPr>
              <w:t>]</w:t>
            </w:r>
          </w:p>
        </w:tc>
        <w:tc>
          <w:tcPr>
            <w:tcW w:w="4820" w:type="dxa"/>
            <w:tcBorders>
              <w:top w:val="nil"/>
            </w:tcBorders>
            <w:shd w:val="clear" w:color="auto" w:fill="auto"/>
          </w:tcPr>
          <w:p w14:paraId="6A2F324D" w14:textId="441C154C" w:rsidR="00383780" w:rsidRPr="00CB4D79" w:rsidRDefault="00E81586" w:rsidP="00575F2C">
            <w:pPr>
              <w:spacing w:after="0" w:line="240" w:lineRule="auto"/>
              <w:jc w:val="both"/>
              <w:rPr>
                <w:rFonts w:ascii="Times New Roman" w:hAnsi="Times New Roman" w:cs="Times New Roman"/>
                <w:sz w:val="18"/>
                <w:szCs w:val="18"/>
                <w:lang w:bidi="hi-IN"/>
              </w:rPr>
            </w:pPr>
            <w:r w:rsidRPr="00E81586">
              <w:rPr>
                <w:rFonts w:ascii="Times New Roman" w:hAnsi="Times New Roman" w:cs="Times New Roman"/>
                <w:sz w:val="18"/>
                <w:szCs w:val="18"/>
                <w:lang w:bidi="hi-IN"/>
              </w:rPr>
              <w:t>The</w:t>
            </w:r>
            <w:r w:rsidR="00DE0B76">
              <w:rPr>
                <w:rFonts w:ascii="Times New Roman" w:hAnsi="Times New Roman" w:cs="Times New Roman"/>
                <w:sz w:val="18"/>
                <w:szCs w:val="18"/>
                <w:lang w:bidi="hi-IN"/>
              </w:rPr>
              <w:t xml:space="preserve"> </w:t>
            </w:r>
            <w:r w:rsidRPr="00E81586">
              <w:rPr>
                <w:rFonts w:ascii="Times New Roman" w:hAnsi="Times New Roman" w:cs="Times New Roman"/>
                <w:sz w:val="18"/>
                <w:szCs w:val="18"/>
                <w:lang w:bidi="hi-IN"/>
              </w:rPr>
              <w:t>farmers</w:t>
            </w:r>
            <w:r w:rsidR="00DE0B76">
              <w:rPr>
                <w:rFonts w:ascii="Times New Roman" w:hAnsi="Times New Roman" w:cs="Times New Roman"/>
                <w:sz w:val="18"/>
                <w:szCs w:val="18"/>
                <w:lang w:bidi="hi-IN"/>
              </w:rPr>
              <w:t>’ decision</w:t>
            </w:r>
            <w:r w:rsidRPr="00E81586">
              <w:rPr>
                <w:rFonts w:ascii="Times New Roman" w:hAnsi="Times New Roman" w:cs="Times New Roman"/>
                <w:sz w:val="18"/>
                <w:szCs w:val="18"/>
                <w:lang w:bidi="hi-IN"/>
              </w:rPr>
              <w:t xml:space="preserve"> to transition to organic farming is significantly influenced by several demographic factors, including their experience, available family labo</w:t>
            </w:r>
            <w:r w:rsidR="005F283F">
              <w:rPr>
                <w:rFonts w:ascii="Times New Roman" w:hAnsi="Times New Roman" w:cs="Times New Roman"/>
                <w:sz w:val="18"/>
                <w:szCs w:val="18"/>
                <w:lang w:bidi="hi-IN"/>
              </w:rPr>
              <w:t>u</w:t>
            </w:r>
            <w:r w:rsidRPr="00E81586">
              <w:rPr>
                <w:rFonts w:ascii="Times New Roman" w:hAnsi="Times New Roman" w:cs="Times New Roman"/>
                <w:sz w:val="18"/>
                <w:szCs w:val="18"/>
                <w:lang w:bidi="hi-IN"/>
              </w:rPr>
              <w:t>r, land availability for organic farming, and sufficiency of tools and equipmen</w:t>
            </w:r>
            <w:r w:rsidR="008651E1">
              <w:rPr>
                <w:rFonts w:ascii="Times New Roman" w:hAnsi="Times New Roman" w:cs="Times New Roman"/>
                <w:sz w:val="18"/>
                <w:szCs w:val="18"/>
                <w:lang w:bidi="hi-IN"/>
              </w:rPr>
              <w:t xml:space="preserve">t; and </w:t>
            </w:r>
            <w:r w:rsidRPr="00E81586">
              <w:rPr>
                <w:rFonts w:ascii="Times New Roman" w:hAnsi="Times New Roman" w:cs="Times New Roman"/>
                <w:sz w:val="18"/>
                <w:szCs w:val="18"/>
                <w:lang w:bidi="hi-IN"/>
              </w:rPr>
              <w:t>farmers</w:t>
            </w:r>
            <w:r w:rsidR="008651E1">
              <w:rPr>
                <w:rFonts w:ascii="Times New Roman" w:hAnsi="Times New Roman" w:cs="Times New Roman"/>
                <w:sz w:val="18"/>
                <w:szCs w:val="18"/>
                <w:lang w:bidi="hi-IN"/>
              </w:rPr>
              <w:t>’</w:t>
            </w:r>
            <w:r w:rsidRPr="00E81586">
              <w:rPr>
                <w:rFonts w:ascii="Times New Roman" w:hAnsi="Times New Roman" w:cs="Times New Roman"/>
                <w:sz w:val="18"/>
                <w:szCs w:val="18"/>
                <w:lang w:bidi="hi-IN"/>
              </w:rPr>
              <w:t xml:space="preserve"> attitudinal predispositions, particularly holding a positive attitude towards organic agriculture, play a crucial role in their decision-making process.</w:t>
            </w:r>
          </w:p>
        </w:tc>
        <w:tc>
          <w:tcPr>
            <w:tcW w:w="2622" w:type="dxa"/>
            <w:tcBorders>
              <w:top w:val="nil"/>
            </w:tcBorders>
            <w:shd w:val="clear" w:color="auto" w:fill="auto"/>
          </w:tcPr>
          <w:p w14:paraId="2FA99B13" w14:textId="591421BA" w:rsidR="00013DA8" w:rsidRPr="00B951C1" w:rsidRDefault="00013DA8">
            <w:pPr>
              <w:numPr>
                <w:ilvl w:val="0"/>
                <w:numId w:val="1"/>
              </w:numPr>
              <w:spacing w:after="0" w:line="240" w:lineRule="auto"/>
              <w:ind w:left="357" w:hanging="329"/>
              <w:contextualSpacing/>
              <w:jc w:val="both"/>
              <w:rPr>
                <w:rFonts w:ascii="Times New Roman" w:hAnsi="Times New Roman" w:cs="Times New Roman"/>
                <w:sz w:val="18"/>
                <w:szCs w:val="18"/>
              </w:rPr>
            </w:pPr>
            <w:r>
              <w:rPr>
                <w:rFonts w:ascii="Times New Roman" w:hAnsi="Times New Roman" w:cs="Times New Roman"/>
                <w:sz w:val="18"/>
                <w:szCs w:val="18"/>
              </w:rPr>
              <w:t>Higher income due to premium pricing</w:t>
            </w:r>
          </w:p>
        </w:tc>
        <w:tc>
          <w:tcPr>
            <w:tcW w:w="2622" w:type="dxa"/>
            <w:tcBorders>
              <w:top w:val="nil"/>
            </w:tcBorders>
            <w:shd w:val="clear" w:color="auto" w:fill="auto"/>
          </w:tcPr>
          <w:p w14:paraId="18AEFF59" w14:textId="5EE16F4C" w:rsidR="00383780" w:rsidRPr="00CB4D79" w:rsidRDefault="009D07E3">
            <w:pPr>
              <w:numPr>
                <w:ilvl w:val="0"/>
                <w:numId w:val="3"/>
              </w:numPr>
              <w:spacing w:after="0" w:line="240" w:lineRule="auto"/>
              <w:ind w:left="177" w:hanging="177"/>
              <w:contextualSpacing/>
              <w:jc w:val="both"/>
              <w:rPr>
                <w:rFonts w:ascii="Times New Roman" w:hAnsi="Times New Roman" w:cs="Times New Roman"/>
                <w:sz w:val="18"/>
                <w:szCs w:val="18"/>
              </w:rPr>
            </w:pPr>
            <w:r>
              <w:rPr>
                <w:rFonts w:ascii="Times New Roman" w:hAnsi="Times New Roman" w:cs="Times New Roman"/>
                <w:sz w:val="18"/>
                <w:szCs w:val="18"/>
              </w:rPr>
              <w:t>Lower yield</w:t>
            </w:r>
          </w:p>
        </w:tc>
        <w:tc>
          <w:tcPr>
            <w:tcW w:w="3402" w:type="dxa"/>
            <w:tcBorders>
              <w:top w:val="nil"/>
            </w:tcBorders>
            <w:shd w:val="clear" w:color="auto" w:fill="auto"/>
          </w:tcPr>
          <w:p w14:paraId="7A0DE1B8" w14:textId="162EA537" w:rsidR="00383780" w:rsidRDefault="009C45DA">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sidRPr="009C45DA">
              <w:rPr>
                <w:rFonts w:ascii="Times New Roman" w:eastAsia="Times New Roman" w:hAnsi="Times New Roman" w:cs="Times New Roman"/>
                <w:color w:val="000000" w:themeColor="text1"/>
                <w:kern w:val="24"/>
                <w:sz w:val="18"/>
                <w:szCs w:val="18"/>
                <w:lang w:eastAsia="en-IN"/>
              </w:rPr>
              <w:t>Policies should</w:t>
            </w:r>
            <w:r w:rsidR="003E7FDD">
              <w:rPr>
                <w:rFonts w:ascii="Times New Roman" w:eastAsia="Times New Roman" w:hAnsi="Times New Roman" w:cs="Times New Roman"/>
                <w:color w:val="000000" w:themeColor="text1"/>
                <w:kern w:val="24"/>
                <w:sz w:val="18"/>
                <w:szCs w:val="18"/>
                <w:lang w:eastAsia="en-IN"/>
              </w:rPr>
              <w:t xml:space="preserve"> focus on</w:t>
            </w:r>
            <w:r w:rsidRPr="009C45DA">
              <w:rPr>
                <w:rFonts w:ascii="Times New Roman" w:eastAsia="Times New Roman" w:hAnsi="Times New Roman" w:cs="Times New Roman"/>
                <w:color w:val="000000" w:themeColor="text1"/>
                <w:kern w:val="24"/>
                <w:sz w:val="18"/>
                <w:szCs w:val="18"/>
                <w:lang w:eastAsia="en-IN"/>
              </w:rPr>
              <w:t xml:space="preserve"> mak</w:t>
            </w:r>
            <w:r w:rsidR="003E7FDD">
              <w:rPr>
                <w:rFonts w:ascii="Times New Roman" w:eastAsia="Times New Roman" w:hAnsi="Times New Roman" w:cs="Times New Roman"/>
                <w:color w:val="000000" w:themeColor="text1"/>
                <w:kern w:val="24"/>
                <w:sz w:val="18"/>
                <w:szCs w:val="18"/>
                <w:lang w:eastAsia="en-IN"/>
              </w:rPr>
              <w:t>ing r</w:t>
            </w:r>
            <w:r w:rsidRPr="009C45DA">
              <w:rPr>
                <w:rFonts w:ascii="Times New Roman" w:eastAsia="Times New Roman" w:hAnsi="Times New Roman" w:cs="Times New Roman"/>
                <w:color w:val="000000" w:themeColor="text1"/>
                <w:kern w:val="24"/>
                <w:sz w:val="18"/>
                <w:szCs w:val="18"/>
                <w:lang w:eastAsia="en-IN"/>
              </w:rPr>
              <w:t>ural areas more attractive</w:t>
            </w:r>
            <w:r w:rsidR="00D454A1">
              <w:rPr>
                <w:rFonts w:ascii="Times New Roman" w:eastAsia="Times New Roman" w:hAnsi="Times New Roman" w:cs="Times New Roman"/>
                <w:color w:val="000000" w:themeColor="text1"/>
                <w:kern w:val="24"/>
                <w:sz w:val="18"/>
                <w:szCs w:val="18"/>
                <w:lang w:eastAsia="en-IN"/>
              </w:rPr>
              <w:t xml:space="preserve"> </w:t>
            </w:r>
            <w:r w:rsidRPr="009C45DA">
              <w:rPr>
                <w:rFonts w:ascii="Times New Roman" w:eastAsia="Times New Roman" w:hAnsi="Times New Roman" w:cs="Times New Roman"/>
                <w:color w:val="000000" w:themeColor="text1"/>
                <w:kern w:val="24"/>
                <w:sz w:val="18"/>
                <w:szCs w:val="18"/>
                <w:lang w:eastAsia="en-IN"/>
              </w:rPr>
              <w:t>to reduce migration and</w:t>
            </w:r>
            <w:r w:rsidR="004D0DC6">
              <w:rPr>
                <w:rFonts w:ascii="Times New Roman" w:eastAsia="Times New Roman" w:hAnsi="Times New Roman" w:cs="Times New Roman"/>
                <w:color w:val="000000" w:themeColor="text1"/>
                <w:kern w:val="24"/>
                <w:sz w:val="18"/>
                <w:szCs w:val="18"/>
                <w:lang w:eastAsia="en-IN"/>
              </w:rPr>
              <w:t xml:space="preserve"> hidden</w:t>
            </w:r>
            <w:r w:rsidRPr="009C45DA">
              <w:rPr>
                <w:rFonts w:ascii="Times New Roman" w:eastAsia="Times New Roman" w:hAnsi="Times New Roman" w:cs="Times New Roman"/>
                <w:color w:val="000000" w:themeColor="text1"/>
                <w:kern w:val="24"/>
                <w:sz w:val="18"/>
                <w:szCs w:val="18"/>
                <w:lang w:eastAsia="en-IN"/>
              </w:rPr>
              <w:t xml:space="preserve"> </w:t>
            </w:r>
            <w:r w:rsidR="004D0DC6">
              <w:rPr>
                <w:rFonts w:ascii="Times New Roman" w:eastAsia="Times New Roman" w:hAnsi="Times New Roman" w:cs="Times New Roman"/>
                <w:color w:val="000000" w:themeColor="text1"/>
                <w:kern w:val="24"/>
                <w:sz w:val="18"/>
                <w:szCs w:val="18"/>
                <w:lang w:eastAsia="en-IN"/>
              </w:rPr>
              <w:t>un</w:t>
            </w:r>
            <w:r w:rsidRPr="009C45DA">
              <w:rPr>
                <w:rFonts w:ascii="Times New Roman" w:eastAsia="Times New Roman" w:hAnsi="Times New Roman" w:cs="Times New Roman"/>
                <w:color w:val="000000" w:themeColor="text1"/>
                <w:kern w:val="24"/>
                <w:sz w:val="18"/>
                <w:szCs w:val="18"/>
                <w:lang w:eastAsia="en-IN"/>
              </w:rPr>
              <w:t>employment.</w:t>
            </w:r>
          </w:p>
          <w:p w14:paraId="3B115CD7" w14:textId="75BBDF75" w:rsidR="008F17BD" w:rsidRDefault="00DF3E91">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Pr>
                <w:rFonts w:ascii="Times New Roman" w:eastAsia="Times New Roman" w:hAnsi="Times New Roman" w:cs="Times New Roman"/>
                <w:color w:val="000000" w:themeColor="text1"/>
                <w:kern w:val="24"/>
                <w:sz w:val="18"/>
                <w:szCs w:val="18"/>
                <w:lang w:eastAsia="en-IN"/>
              </w:rPr>
              <w:t xml:space="preserve">The government and NGOs </w:t>
            </w:r>
            <w:r w:rsidR="00610F69">
              <w:rPr>
                <w:rFonts w:ascii="Times New Roman" w:eastAsia="Times New Roman" w:hAnsi="Times New Roman" w:cs="Times New Roman"/>
                <w:color w:val="000000" w:themeColor="text1"/>
                <w:kern w:val="24"/>
                <w:sz w:val="18"/>
                <w:szCs w:val="18"/>
                <w:lang w:eastAsia="en-IN"/>
              </w:rPr>
              <w:t xml:space="preserve">should create awareness about organic </w:t>
            </w:r>
            <w:r w:rsidR="00192043">
              <w:rPr>
                <w:rFonts w:ascii="Times New Roman" w:eastAsia="Times New Roman" w:hAnsi="Times New Roman" w:cs="Times New Roman"/>
                <w:color w:val="000000" w:themeColor="text1"/>
                <w:kern w:val="24"/>
                <w:sz w:val="18"/>
                <w:szCs w:val="18"/>
                <w:lang w:eastAsia="en-IN"/>
              </w:rPr>
              <w:t>farming and</w:t>
            </w:r>
            <w:r w:rsidR="00482313">
              <w:rPr>
                <w:rFonts w:ascii="Times New Roman" w:eastAsia="Times New Roman" w:hAnsi="Times New Roman" w:cs="Times New Roman"/>
                <w:color w:val="000000" w:themeColor="text1"/>
                <w:kern w:val="24"/>
                <w:sz w:val="18"/>
                <w:szCs w:val="18"/>
                <w:lang w:eastAsia="en-IN"/>
              </w:rPr>
              <w:t xml:space="preserve"> its</w:t>
            </w:r>
            <w:r w:rsidR="00AB2484">
              <w:rPr>
                <w:rFonts w:ascii="Times New Roman" w:eastAsia="Times New Roman" w:hAnsi="Times New Roman" w:cs="Times New Roman"/>
                <w:color w:val="000000" w:themeColor="text1"/>
                <w:kern w:val="24"/>
                <w:sz w:val="18"/>
                <w:szCs w:val="18"/>
                <w:lang w:eastAsia="en-IN"/>
              </w:rPr>
              <w:t xml:space="preserve"> </w:t>
            </w:r>
            <w:r w:rsidR="007F34D5">
              <w:rPr>
                <w:rFonts w:ascii="Times New Roman" w:eastAsia="Times New Roman" w:hAnsi="Times New Roman" w:cs="Times New Roman"/>
                <w:color w:val="000000" w:themeColor="text1"/>
                <w:kern w:val="24"/>
                <w:sz w:val="18"/>
                <w:szCs w:val="18"/>
                <w:lang w:eastAsia="en-IN"/>
              </w:rPr>
              <w:t>positive impact on</w:t>
            </w:r>
            <w:r w:rsidR="00192043">
              <w:rPr>
                <w:rFonts w:ascii="Times New Roman" w:eastAsia="Times New Roman" w:hAnsi="Times New Roman" w:cs="Times New Roman"/>
                <w:color w:val="000000" w:themeColor="text1"/>
                <w:kern w:val="24"/>
                <w:sz w:val="18"/>
                <w:szCs w:val="18"/>
                <w:lang w:eastAsia="en-IN"/>
              </w:rPr>
              <w:t xml:space="preserve"> the environment </w:t>
            </w:r>
            <w:r w:rsidR="00C25A1B">
              <w:rPr>
                <w:rFonts w:ascii="Times New Roman" w:eastAsia="Times New Roman" w:hAnsi="Times New Roman" w:cs="Times New Roman"/>
                <w:color w:val="000000" w:themeColor="text1"/>
                <w:kern w:val="24"/>
                <w:sz w:val="18"/>
                <w:szCs w:val="18"/>
                <w:lang w:eastAsia="en-IN"/>
              </w:rPr>
              <w:t>and consumers’ health.</w:t>
            </w:r>
          </w:p>
          <w:p w14:paraId="0C86ABD6" w14:textId="34A43E35" w:rsidR="005C1BB6" w:rsidRPr="00CB4D79" w:rsidRDefault="005C1BB6">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Pr>
                <w:rFonts w:ascii="Times New Roman" w:eastAsia="Times New Roman" w:hAnsi="Times New Roman" w:cs="Times New Roman"/>
                <w:color w:val="000000" w:themeColor="text1"/>
                <w:kern w:val="24"/>
                <w:sz w:val="18"/>
                <w:szCs w:val="18"/>
                <w:lang w:eastAsia="en-IN"/>
              </w:rPr>
              <w:t>Regulate production</w:t>
            </w:r>
            <w:r w:rsidR="00F43603">
              <w:rPr>
                <w:rFonts w:ascii="Times New Roman" w:eastAsia="Times New Roman" w:hAnsi="Times New Roman" w:cs="Times New Roman"/>
                <w:color w:val="000000" w:themeColor="text1"/>
                <w:kern w:val="24"/>
                <w:sz w:val="18"/>
                <w:szCs w:val="18"/>
                <w:lang w:eastAsia="en-IN"/>
              </w:rPr>
              <w:t xml:space="preserve"> by informing conventional </w:t>
            </w:r>
            <w:r w:rsidR="00E00E98">
              <w:rPr>
                <w:rFonts w:ascii="Times New Roman" w:eastAsia="Times New Roman" w:hAnsi="Times New Roman" w:cs="Times New Roman"/>
                <w:color w:val="000000" w:themeColor="text1"/>
                <w:kern w:val="24"/>
                <w:sz w:val="18"/>
                <w:szCs w:val="18"/>
                <w:lang w:eastAsia="en-IN"/>
              </w:rPr>
              <w:t>producers about organic methods and supporting certification process</w:t>
            </w:r>
            <w:r w:rsidR="003B13E7">
              <w:rPr>
                <w:rFonts w:ascii="Times New Roman" w:eastAsia="Times New Roman" w:hAnsi="Times New Roman" w:cs="Times New Roman"/>
                <w:color w:val="000000" w:themeColor="text1"/>
                <w:kern w:val="24"/>
                <w:sz w:val="18"/>
                <w:szCs w:val="18"/>
                <w:lang w:eastAsia="en-IN"/>
              </w:rPr>
              <w:t>es.</w:t>
            </w:r>
          </w:p>
        </w:tc>
      </w:tr>
      <w:tr w:rsidR="00383780" w:rsidRPr="007246E3" w14:paraId="06E51C69" w14:textId="77777777" w:rsidTr="00075A6D">
        <w:trPr>
          <w:trHeight w:val="858"/>
        </w:trPr>
        <w:tc>
          <w:tcPr>
            <w:tcW w:w="704" w:type="dxa"/>
            <w:shd w:val="clear" w:color="auto" w:fill="auto"/>
          </w:tcPr>
          <w:p w14:paraId="3250C397" w14:textId="092FC9A0" w:rsidR="00383780" w:rsidRPr="00B663AB" w:rsidRDefault="0082252E" w:rsidP="006B31D0">
            <w:pPr>
              <w:spacing w:after="0" w:line="240" w:lineRule="auto"/>
              <w:jc w:val="center"/>
              <w:rPr>
                <w:rFonts w:ascii="Times New Roman" w:eastAsia="Times New Roman" w:hAnsi="Times New Roman" w:cs="Times New Roman"/>
                <w:sz w:val="16"/>
                <w:szCs w:val="16"/>
                <w:lang w:eastAsia="en-IN" w:bidi="hi-IN"/>
              </w:rPr>
            </w:pPr>
            <w:r w:rsidRPr="00B663AB">
              <w:rPr>
                <w:rFonts w:ascii="Times New Roman" w:eastAsia="Times New Roman" w:hAnsi="Times New Roman" w:cs="Times New Roman"/>
                <w:sz w:val="16"/>
                <w:szCs w:val="16"/>
                <w:lang w:eastAsia="en-IN" w:bidi="hi-IN"/>
              </w:rPr>
              <w:t>[5</w:t>
            </w:r>
            <w:r w:rsidR="00743262" w:rsidRPr="00B663AB">
              <w:rPr>
                <w:rFonts w:ascii="Times New Roman" w:eastAsia="Times New Roman" w:hAnsi="Times New Roman" w:cs="Times New Roman"/>
                <w:sz w:val="16"/>
                <w:szCs w:val="16"/>
                <w:lang w:eastAsia="en-IN" w:bidi="hi-IN"/>
              </w:rPr>
              <w:t>6</w:t>
            </w:r>
            <w:r w:rsidRPr="00B663AB">
              <w:rPr>
                <w:rFonts w:ascii="Times New Roman" w:eastAsia="Times New Roman" w:hAnsi="Times New Roman" w:cs="Times New Roman"/>
                <w:sz w:val="16"/>
                <w:szCs w:val="16"/>
                <w:lang w:eastAsia="en-IN" w:bidi="hi-IN"/>
              </w:rPr>
              <w:t>]</w:t>
            </w:r>
          </w:p>
        </w:tc>
        <w:tc>
          <w:tcPr>
            <w:tcW w:w="4820" w:type="dxa"/>
            <w:shd w:val="clear" w:color="auto" w:fill="auto"/>
          </w:tcPr>
          <w:p w14:paraId="5F6C469A" w14:textId="7017009D" w:rsidR="00383780" w:rsidRPr="00CB4D79" w:rsidRDefault="004620D8" w:rsidP="00575F2C">
            <w:pPr>
              <w:spacing w:after="0" w:line="240" w:lineRule="auto"/>
              <w:jc w:val="both"/>
              <w:rPr>
                <w:rFonts w:ascii="Times New Roman" w:hAnsi="Times New Roman" w:cs="Times New Roman"/>
                <w:sz w:val="18"/>
                <w:szCs w:val="18"/>
                <w:lang w:bidi="hi-IN"/>
              </w:rPr>
            </w:pPr>
            <w:r w:rsidRPr="004620D8">
              <w:rPr>
                <w:rFonts w:ascii="Times New Roman" w:hAnsi="Times New Roman" w:cs="Times New Roman"/>
                <w:sz w:val="18"/>
                <w:szCs w:val="18"/>
                <w:lang w:bidi="hi-IN"/>
              </w:rPr>
              <w:t>The economic analysis revealed higher production costs and reduced profitability for</w:t>
            </w:r>
            <w:r w:rsidR="007210AE">
              <w:rPr>
                <w:rFonts w:ascii="Times New Roman" w:hAnsi="Times New Roman" w:cs="Times New Roman"/>
                <w:sz w:val="18"/>
                <w:szCs w:val="18"/>
                <w:lang w:bidi="hi-IN"/>
              </w:rPr>
              <w:t xml:space="preserve"> </w:t>
            </w:r>
            <w:r w:rsidRPr="004620D8">
              <w:rPr>
                <w:rFonts w:ascii="Times New Roman" w:hAnsi="Times New Roman" w:cs="Times New Roman"/>
                <w:sz w:val="18"/>
                <w:szCs w:val="18"/>
                <w:lang w:bidi="hi-IN"/>
              </w:rPr>
              <w:t>innovative organic methods compared to conventional methods. However, CAP subsidies and premium prices for organic products</w:t>
            </w:r>
            <w:r w:rsidR="00590B45">
              <w:rPr>
                <w:rFonts w:ascii="Times New Roman" w:hAnsi="Times New Roman" w:cs="Times New Roman"/>
                <w:sz w:val="18"/>
                <w:szCs w:val="18"/>
                <w:lang w:bidi="hi-IN"/>
              </w:rPr>
              <w:t xml:space="preserve"> can offset these gaps</w:t>
            </w:r>
            <w:r w:rsidRPr="004620D8">
              <w:rPr>
                <w:rFonts w:ascii="Times New Roman" w:hAnsi="Times New Roman" w:cs="Times New Roman"/>
                <w:sz w:val="18"/>
                <w:szCs w:val="18"/>
                <w:lang w:bidi="hi-IN"/>
              </w:rPr>
              <w:t xml:space="preserve">. </w:t>
            </w:r>
            <w:r w:rsidR="001F1843" w:rsidRPr="001F1843">
              <w:rPr>
                <w:rFonts w:ascii="Times New Roman" w:hAnsi="Times New Roman" w:cs="Times New Roman"/>
                <w:sz w:val="18"/>
                <w:szCs w:val="18"/>
                <w:lang w:bidi="hi-IN"/>
              </w:rPr>
              <w:t>In Sicily, where broccoli is a key crop, promoting the transition to organic methods can benefit both the environment and farmers</w:t>
            </w:r>
            <w:r w:rsidR="001F1843">
              <w:rPr>
                <w:rFonts w:ascii="Times New Roman" w:hAnsi="Times New Roman" w:cs="Times New Roman"/>
                <w:sz w:val="18"/>
                <w:szCs w:val="18"/>
                <w:lang w:bidi="hi-IN"/>
              </w:rPr>
              <w:t>’</w:t>
            </w:r>
            <w:r w:rsidR="001F1843" w:rsidRPr="001F1843">
              <w:rPr>
                <w:rFonts w:ascii="Times New Roman" w:hAnsi="Times New Roman" w:cs="Times New Roman"/>
                <w:sz w:val="18"/>
                <w:szCs w:val="18"/>
                <w:lang w:bidi="hi-IN"/>
              </w:rPr>
              <w:t xml:space="preserve"> profitability.</w:t>
            </w:r>
          </w:p>
        </w:tc>
        <w:tc>
          <w:tcPr>
            <w:tcW w:w="2622" w:type="dxa"/>
            <w:shd w:val="clear" w:color="auto" w:fill="auto"/>
          </w:tcPr>
          <w:p w14:paraId="0E147777" w14:textId="77777777" w:rsidR="00BF71BF" w:rsidRDefault="00327293">
            <w:pPr>
              <w:numPr>
                <w:ilvl w:val="0"/>
                <w:numId w:val="1"/>
              </w:numPr>
              <w:spacing w:after="0" w:line="240" w:lineRule="auto"/>
              <w:ind w:left="357" w:hanging="329"/>
              <w:contextualSpacing/>
              <w:jc w:val="both"/>
              <w:rPr>
                <w:rFonts w:ascii="Times New Roman" w:hAnsi="Times New Roman" w:cs="Times New Roman"/>
                <w:sz w:val="18"/>
                <w:szCs w:val="18"/>
              </w:rPr>
            </w:pPr>
            <w:r>
              <w:rPr>
                <w:rFonts w:ascii="Times New Roman" w:hAnsi="Times New Roman" w:cs="Times New Roman"/>
                <w:sz w:val="18"/>
                <w:szCs w:val="18"/>
              </w:rPr>
              <w:t>P</w:t>
            </w:r>
            <w:r w:rsidR="00BF71BF">
              <w:rPr>
                <w:rFonts w:ascii="Times New Roman" w:hAnsi="Times New Roman" w:cs="Times New Roman"/>
                <w:sz w:val="18"/>
                <w:szCs w:val="18"/>
              </w:rPr>
              <w:t>rice premium</w:t>
            </w:r>
          </w:p>
          <w:p w14:paraId="4CB2CE99" w14:textId="77777777" w:rsidR="00893579" w:rsidRDefault="00893579">
            <w:pPr>
              <w:numPr>
                <w:ilvl w:val="0"/>
                <w:numId w:val="1"/>
              </w:numPr>
              <w:spacing w:after="0" w:line="240" w:lineRule="auto"/>
              <w:ind w:left="357" w:hanging="329"/>
              <w:contextualSpacing/>
              <w:jc w:val="both"/>
              <w:rPr>
                <w:rFonts w:ascii="Times New Roman" w:hAnsi="Times New Roman" w:cs="Times New Roman"/>
                <w:sz w:val="18"/>
                <w:szCs w:val="18"/>
              </w:rPr>
            </w:pPr>
            <w:r>
              <w:rPr>
                <w:rFonts w:ascii="Times New Roman" w:hAnsi="Times New Roman" w:cs="Times New Roman"/>
                <w:sz w:val="18"/>
                <w:szCs w:val="18"/>
              </w:rPr>
              <w:t xml:space="preserve">Subsidies </w:t>
            </w:r>
            <w:r w:rsidR="00036B8A">
              <w:rPr>
                <w:rFonts w:ascii="Times New Roman" w:hAnsi="Times New Roman" w:cs="Times New Roman"/>
                <w:sz w:val="18"/>
                <w:szCs w:val="18"/>
              </w:rPr>
              <w:t>to mitigate huge production costs</w:t>
            </w:r>
          </w:p>
          <w:p w14:paraId="57DD7E7A" w14:textId="26C981BF" w:rsidR="00DF1774" w:rsidRPr="00BF71BF" w:rsidRDefault="00DF1774">
            <w:pPr>
              <w:numPr>
                <w:ilvl w:val="0"/>
                <w:numId w:val="1"/>
              </w:numPr>
              <w:spacing w:after="0" w:line="240" w:lineRule="auto"/>
              <w:ind w:left="357" w:hanging="329"/>
              <w:contextualSpacing/>
              <w:jc w:val="both"/>
              <w:rPr>
                <w:rFonts w:ascii="Times New Roman" w:hAnsi="Times New Roman" w:cs="Times New Roman"/>
                <w:sz w:val="18"/>
                <w:szCs w:val="18"/>
              </w:rPr>
            </w:pPr>
            <w:r>
              <w:rPr>
                <w:rFonts w:ascii="Times New Roman" w:hAnsi="Times New Roman" w:cs="Times New Roman"/>
                <w:sz w:val="18"/>
                <w:szCs w:val="18"/>
              </w:rPr>
              <w:t>Environment-friendly</w:t>
            </w:r>
          </w:p>
        </w:tc>
        <w:tc>
          <w:tcPr>
            <w:tcW w:w="2622" w:type="dxa"/>
            <w:shd w:val="clear" w:color="auto" w:fill="auto"/>
          </w:tcPr>
          <w:p w14:paraId="155E5CFA" w14:textId="712EDB7B" w:rsidR="00383780" w:rsidRDefault="000B0871">
            <w:pPr>
              <w:numPr>
                <w:ilvl w:val="0"/>
                <w:numId w:val="3"/>
              </w:numPr>
              <w:spacing w:after="0" w:line="240" w:lineRule="auto"/>
              <w:ind w:left="177" w:hanging="177"/>
              <w:contextualSpacing/>
              <w:jc w:val="both"/>
              <w:rPr>
                <w:rFonts w:ascii="Times New Roman" w:hAnsi="Times New Roman" w:cs="Times New Roman"/>
                <w:sz w:val="18"/>
                <w:szCs w:val="18"/>
              </w:rPr>
            </w:pPr>
            <w:r>
              <w:rPr>
                <w:rFonts w:ascii="Times New Roman" w:hAnsi="Times New Roman" w:cs="Times New Roman"/>
                <w:sz w:val="18"/>
                <w:szCs w:val="18"/>
              </w:rPr>
              <w:t>Relatively l</w:t>
            </w:r>
            <w:r w:rsidR="001D58CE">
              <w:rPr>
                <w:rFonts w:ascii="Times New Roman" w:hAnsi="Times New Roman" w:cs="Times New Roman"/>
                <w:sz w:val="18"/>
                <w:szCs w:val="18"/>
              </w:rPr>
              <w:t>ower yield</w:t>
            </w:r>
          </w:p>
          <w:p w14:paraId="54444A9E" w14:textId="77777777" w:rsidR="007B65E5" w:rsidRDefault="007B65E5">
            <w:pPr>
              <w:numPr>
                <w:ilvl w:val="0"/>
                <w:numId w:val="3"/>
              </w:numPr>
              <w:spacing w:after="0" w:line="240" w:lineRule="auto"/>
              <w:ind w:left="177" w:hanging="177"/>
              <w:contextualSpacing/>
              <w:jc w:val="both"/>
              <w:rPr>
                <w:rFonts w:ascii="Times New Roman" w:hAnsi="Times New Roman" w:cs="Times New Roman"/>
                <w:sz w:val="18"/>
                <w:szCs w:val="18"/>
              </w:rPr>
            </w:pPr>
            <w:r>
              <w:rPr>
                <w:rFonts w:ascii="Times New Roman" w:hAnsi="Times New Roman" w:cs="Times New Roman"/>
                <w:sz w:val="18"/>
                <w:szCs w:val="18"/>
              </w:rPr>
              <w:t>Increased production costs</w:t>
            </w:r>
          </w:p>
          <w:p w14:paraId="6749E3D0" w14:textId="563E4FF3" w:rsidR="00F42822" w:rsidRPr="00CB4D79" w:rsidRDefault="00F42822">
            <w:pPr>
              <w:numPr>
                <w:ilvl w:val="0"/>
                <w:numId w:val="3"/>
              </w:numPr>
              <w:spacing w:after="0" w:line="240" w:lineRule="auto"/>
              <w:ind w:left="177" w:hanging="177"/>
              <w:contextualSpacing/>
              <w:jc w:val="both"/>
              <w:rPr>
                <w:rFonts w:ascii="Times New Roman" w:hAnsi="Times New Roman" w:cs="Times New Roman"/>
                <w:sz w:val="18"/>
                <w:szCs w:val="18"/>
              </w:rPr>
            </w:pPr>
            <w:r>
              <w:rPr>
                <w:rFonts w:ascii="Times New Roman" w:hAnsi="Times New Roman" w:cs="Times New Roman"/>
                <w:sz w:val="18"/>
                <w:szCs w:val="18"/>
              </w:rPr>
              <w:t>Reduced i</w:t>
            </w:r>
            <w:r w:rsidR="005B3FF1">
              <w:rPr>
                <w:rFonts w:ascii="Times New Roman" w:hAnsi="Times New Roman" w:cs="Times New Roman"/>
                <w:sz w:val="18"/>
                <w:szCs w:val="18"/>
              </w:rPr>
              <w:t>ncome</w:t>
            </w:r>
          </w:p>
        </w:tc>
        <w:tc>
          <w:tcPr>
            <w:tcW w:w="3402" w:type="dxa"/>
            <w:shd w:val="clear" w:color="auto" w:fill="auto"/>
          </w:tcPr>
          <w:p w14:paraId="7D4F0895" w14:textId="4ECFE9DE" w:rsidR="00383780" w:rsidRDefault="003D4B7D">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Pr>
                <w:rFonts w:ascii="Times New Roman" w:eastAsia="Times New Roman" w:hAnsi="Times New Roman" w:cs="Times New Roman"/>
                <w:color w:val="000000" w:themeColor="text1"/>
                <w:kern w:val="24"/>
                <w:sz w:val="18"/>
                <w:szCs w:val="18"/>
                <w:lang w:eastAsia="en-IN"/>
              </w:rPr>
              <w:t xml:space="preserve">Increase subsidies for organic farming inputs to </w:t>
            </w:r>
            <w:r w:rsidR="003A3D71">
              <w:rPr>
                <w:rFonts w:ascii="Times New Roman" w:eastAsia="Times New Roman" w:hAnsi="Times New Roman" w:cs="Times New Roman"/>
                <w:color w:val="000000" w:themeColor="text1"/>
                <w:kern w:val="24"/>
                <w:sz w:val="18"/>
                <w:szCs w:val="18"/>
                <w:lang w:eastAsia="en-IN"/>
              </w:rPr>
              <w:t xml:space="preserve">reduce </w:t>
            </w:r>
            <w:r w:rsidR="00700B79">
              <w:rPr>
                <w:rFonts w:ascii="Times New Roman" w:eastAsia="Times New Roman" w:hAnsi="Times New Roman" w:cs="Times New Roman"/>
                <w:color w:val="000000" w:themeColor="text1"/>
                <w:kern w:val="24"/>
                <w:sz w:val="18"/>
                <w:szCs w:val="18"/>
                <w:lang w:eastAsia="en-IN"/>
              </w:rPr>
              <w:t xml:space="preserve">the </w:t>
            </w:r>
            <w:r w:rsidR="003A3D71">
              <w:rPr>
                <w:rFonts w:ascii="Times New Roman" w:eastAsia="Times New Roman" w:hAnsi="Times New Roman" w:cs="Times New Roman"/>
                <w:color w:val="000000" w:themeColor="text1"/>
                <w:kern w:val="24"/>
                <w:sz w:val="18"/>
                <w:szCs w:val="18"/>
                <w:lang w:eastAsia="en-IN"/>
              </w:rPr>
              <w:t>initial cost barrier</w:t>
            </w:r>
            <w:r w:rsidR="005A7D35">
              <w:rPr>
                <w:rFonts w:ascii="Times New Roman" w:eastAsia="Times New Roman" w:hAnsi="Times New Roman" w:cs="Times New Roman"/>
                <w:color w:val="000000" w:themeColor="text1"/>
                <w:kern w:val="24"/>
                <w:sz w:val="18"/>
                <w:szCs w:val="18"/>
                <w:lang w:eastAsia="en-IN"/>
              </w:rPr>
              <w:t xml:space="preserve"> for farmers transitioning to organic </w:t>
            </w:r>
            <w:r w:rsidR="009C3650">
              <w:rPr>
                <w:rFonts w:ascii="Times New Roman" w:eastAsia="Times New Roman" w:hAnsi="Times New Roman" w:cs="Times New Roman"/>
                <w:color w:val="000000" w:themeColor="text1"/>
                <w:kern w:val="24"/>
                <w:sz w:val="18"/>
                <w:szCs w:val="18"/>
                <w:lang w:eastAsia="en-IN"/>
              </w:rPr>
              <w:t>practices.</w:t>
            </w:r>
          </w:p>
          <w:p w14:paraId="18B58612" w14:textId="1B833E2D" w:rsidR="005F5695" w:rsidRPr="00CB4D79" w:rsidRDefault="006E7691">
            <w:pPr>
              <w:numPr>
                <w:ilvl w:val="0"/>
                <w:numId w:val="3"/>
              </w:numPr>
              <w:tabs>
                <w:tab w:val="left" w:pos="248"/>
              </w:tabs>
              <w:spacing w:after="0" w:line="240" w:lineRule="auto"/>
              <w:ind w:left="248" w:hanging="248"/>
              <w:jc w:val="both"/>
              <w:rPr>
                <w:rFonts w:ascii="Times New Roman" w:eastAsia="Times New Roman" w:hAnsi="Times New Roman" w:cs="Times New Roman"/>
                <w:color w:val="000000" w:themeColor="text1"/>
                <w:kern w:val="24"/>
                <w:sz w:val="18"/>
                <w:szCs w:val="18"/>
                <w:lang w:eastAsia="en-IN"/>
              </w:rPr>
            </w:pPr>
            <w:r>
              <w:rPr>
                <w:rFonts w:ascii="Times New Roman" w:eastAsia="Times New Roman" w:hAnsi="Times New Roman" w:cs="Times New Roman"/>
                <w:color w:val="000000" w:themeColor="text1"/>
                <w:kern w:val="24"/>
                <w:sz w:val="18"/>
                <w:szCs w:val="18"/>
                <w:lang w:eastAsia="en-IN"/>
              </w:rPr>
              <w:t>G</w:t>
            </w:r>
            <w:r w:rsidRPr="006E7691">
              <w:rPr>
                <w:rFonts w:ascii="Times New Roman" w:eastAsia="Times New Roman" w:hAnsi="Times New Roman" w:cs="Times New Roman"/>
                <w:color w:val="000000" w:themeColor="text1"/>
                <w:kern w:val="24"/>
                <w:sz w:val="18"/>
                <w:szCs w:val="18"/>
                <w:lang w:eastAsia="en-IN"/>
              </w:rPr>
              <w:t>overnment-backed price incentives or market-based mechanisms</w:t>
            </w:r>
            <w:r>
              <w:rPr>
                <w:rFonts w:ascii="Times New Roman" w:eastAsia="Times New Roman" w:hAnsi="Times New Roman" w:cs="Times New Roman"/>
                <w:color w:val="000000" w:themeColor="text1"/>
                <w:kern w:val="24"/>
                <w:sz w:val="18"/>
                <w:szCs w:val="18"/>
                <w:lang w:eastAsia="en-IN"/>
              </w:rPr>
              <w:t xml:space="preserve"> </w:t>
            </w:r>
            <w:r w:rsidR="00351B1D">
              <w:rPr>
                <w:rFonts w:ascii="Times New Roman" w:eastAsia="Times New Roman" w:hAnsi="Times New Roman" w:cs="Times New Roman"/>
                <w:color w:val="000000" w:themeColor="text1"/>
                <w:kern w:val="24"/>
                <w:sz w:val="18"/>
                <w:szCs w:val="18"/>
                <w:lang w:eastAsia="en-IN"/>
              </w:rPr>
              <w:t xml:space="preserve">can </w:t>
            </w:r>
            <w:r w:rsidR="00C33D77">
              <w:rPr>
                <w:rFonts w:ascii="Times New Roman" w:eastAsia="Times New Roman" w:hAnsi="Times New Roman" w:cs="Times New Roman"/>
                <w:color w:val="000000" w:themeColor="text1"/>
                <w:kern w:val="24"/>
                <w:sz w:val="18"/>
                <w:szCs w:val="18"/>
                <w:lang w:eastAsia="en-IN"/>
              </w:rPr>
              <w:t xml:space="preserve">encourage </w:t>
            </w:r>
            <w:r w:rsidR="00351B1D">
              <w:rPr>
                <w:rFonts w:ascii="Times New Roman" w:eastAsia="Times New Roman" w:hAnsi="Times New Roman" w:cs="Times New Roman"/>
                <w:color w:val="000000" w:themeColor="text1"/>
                <w:kern w:val="24"/>
                <w:sz w:val="18"/>
                <w:szCs w:val="18"/>
                <w:lang w:eastAsia="en-IN"/>
              </w:rPr>
              <w:t xml:space="preserve">farmers </w:t>
            </w:r>
            <w:r w:rsidR="004E3B25">
              <w:rPr>
                <w:rFonts w:ascii="Times New Roman" w:eastAsia="Times New Roman" w:hAnsi="Times New Roman" w:cs="Times New Roman"/>
                <w:color w:val="000000" w:themeColor="text1"/>
                <w:kern w:val="24"/>
                <w:sz w:val="18"/>
                <w:szCs w:val="18"/>
                <w:lang w:eastAsia="en-IN"/>
              </w:rPr>
              <w:t xml:space="preserve">to adopt organic farming </w:t>
            </w:r>
            <w:r w:rsidR="00C33D77">
              <w:rPr>
                <w:rFonts w:ascii="Times New Roman" w:eastAsia="Times New Roman" w:hAnsi="Times New Roman" w:cs="Times New Roman"/>
                <w:color w:val="000000" w:themeColor="text1"/>
                <w:kern w:val="24"/>
                <w:sz w:val="18"/>
                <w:szCs w:val="18"/>
                <w:lang w:eastAsia="en-IN"/>
              </w:rPr>
              <w:t>and generate higher returns.</w:t>
            </w:r>
          </w:p>
        </w:tc>
      </w:tr>
    </w:tbl>
    <w:p w14:paraId="33A90B8F" w14:textId="77777777" w:rsidR="00AC63B3" w:rsidRDefault="00AC63B3" w:rsidP="00DF1774">
      <w:pPr>
        <w:jc w:val="both"/>
        <w:rPr>
          <w:rFonts w:ascii="Times New Roman" w:hAnsi="Times New Roman" w:cs="Times New Roman"/>
          <w:b/>
          <w:bCs/>
          <w:sz w:val="18"/>
          <w:szCs w:val="18"/>
        </w:rPr>
      </w:pPr>
    </w:p>
    <w:sectPr w:rsidR="00AC63B3" w:rsidSect="00AC63B3">
      <w:pgSz w:w="16838" w:h="11906" w:orient="landscape"/>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AD093FE" w14:textId="77777777" w:rsidR="00A85A5E" w:rsidRDefault="00A85A5E" w:rsidP="00E766AA">
      <w:pPr>
        <w:spacing w:after="0" w:line="240" w:lineRule="auto"/>
      </w:pPr>
      <w:r>
        <w:separator/>
      </w:r>
    </w:p>
  </w:endnote>
  <w:endnote w:type="continuationSeparator" w:id="0">
    <w:p w14:paraId="635FCE27" w14:textId="77777777" w:rsidR="00A85A5E" w:rsidRDefault="00A85A5E" w:rsidP="00E766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Warnock Pro">
    <w:altName w:val="Cambria"/>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yfaITCOT">
    <w:altName w:val="Yu Gothic"/>
    <w:panose1 w:val="00000000000000000000"/>
    <w:charset w:val="80"/>
    <w:family w:val="auto"/>
    <w:notTrueType/>
    <w:pitch w:val="default"/>
    <w:sig w:usb0="00000001" w:usb1="08070000" w:usb2="00000010" w:usb3="00000000" w:csb0="00020000" w:csb1="00000000"/>
  </w:font>
  <w:font w:name="TimesNewRomanPSMT">
    <w:altName w:val="Yu Gothic"/>
    <w:panose1 w:val="00000000000000000000"/>
    <w:charset w:val="80"/>
    <w:family w:val="auto"/>
    <w:notTrueType/>
    <w:pitch w:val="default"/>
    <w:sig w:usb0="00000007" w:usb1="08070000" w:usb2="00000010" w:usb3="00000000" w:csb0="00020003" w:csb1="00000000"/>
  </w:font>
  <w:font w:name="AdvTTe692faf0">
    <w:altName w:val="Cambria"/>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Times New Roman" w:hAnsi="Times New Roman" w:cs="Times New Roman"/>
        <w:sz w:val="16"/>
        <w:szCs w:val="16"/>
      </w:rPr>
      <w:id w:val="181709363"/>
      <w:docPartObj>
        <w:docPartGallery w:val="Page Numbers (Bottom of Page)"/>
        <w:docPartUnique/>
      </w:docPartObj>
    </w:sdtPr>
    <w:sdtContent>
      <w:sdt>
        <w:sdtPr>
          <w:rPr>
            <w:rFonts w:ascii="Times New Roman" w:hAnsi="Times New Roman" w:cs="Times New Roman"/>
            <w:sz w:val="16"/>
            <w:szCs w:val="16"/>
          </w:rPr>
          <w:id w:val="1728636285"/>
          <w:docPartObj>
            <w:docPartGallery w:val="Page Numbers (Top of Page)"/>
            <w:docPartUnique/>
          </w:docPartObj>
        </w:sdtPr>
        <w:sdtContent>
          <w:p w14:paraId="7EF71F71" w14:textId="0026CB32" w:rsidR="00E766AA" w:rsidRPr="00E766AA" w:rsidRDefault="00E766AA">
            <w:pPr>
              <w:pStyle w:val="Footer"/>
              <w:jc w:val="center"/>
              <w:rPr>
                <w:rFonts w:ascii="Times New Roman" w:hAnsi="Times New Roman" w:cs="Times New Roman"/>
                <w:sz w:val="16"/>
                <w:szCs w:val="16"/>
              </w:rPr>
            </w:pPr>
            <w:r w:rsidRPr="00E766AA">
              <w:rPr>
                <w:rFonts w:ascii="Times New Roman" w:hAnsi="Times New Roman" w:cs="Times New Roman"/>
                <w:sz w:val="16"/>
                <w:szCs w:val="16"/>
              </w:rPr>
              <w:t xml:space="preserve">Page </w:t>
            </w:r>
            <w:r w:rsidRPr="00E766AA">
              <w:rPr>
                <w:rFonts w:ascii="Times New Roman" w:hAnsi="Times New Roman" w:cs="Times New Roman"/>
                <w:sz w:val="16"/>
                <w:szCs w:val="16"/>
              </w:rPr>
              <w:fldChar w:fldCharType="begin"/>
            </w:r>
            <w:r w:rsidRPr="00E766AA">
              <w:rPr>
                <w:rFonts w:ascii="Times New Roman" w:hAnsi="Times New Roman" w:cs="Times New Roman"/>
                <w:sz w:val="16"/>
                <w:szCs w:val="16"/>
              </w:rPr>
              <w:instrText xml:space="preserve"> PAGE </w:instrText>
            </w:r>
            <w:r w:rsidRPr="00E766AA">
              <w:rPr>
                <w:rFonts w:ascii="Times New Roman" w:hAnsi="Times New Roman" w:cs="Times New Roman"/>
                <w:sz w:val="16"/>
                <w:szCs w:val="16"/>
              </w:rPr>
              <w:fldChar w:fldCharType="separate"/>
            </w:r>
            <w:r w:rsidRPr="00E766AA">
              <w:rPr>
                <w:rFonts w:ascii="Times New Roman" w:hAnsi="Times New Roman" w:cs="Times New Roman"/>
                <w:noProof/>
                <w:sz w:val="16"/>
                <w:szCs w:val="16"/>
              </w:rPr>
              <w:t>2</w:t>
            </w:r>
            <w:r w:rsidRPr="00E766AA">
              <w:rPr>
                <w:rFonts w:ascii="Times New Roman" w:hAnsi="Times New Roman" w:cs="Times New Roman"/>
                <w:sz w:val="16"/>
                <w:szCs w:val="16"/>
              </w:rPr>
              <w:fldChar w:fldCharType="end"/>
            </w:r>
            <w:r w:rsidRPr="00E766AA">
              <w:rPr>
                <w:rFonts w:ascii="Times New Roman" w:hAnsi="Times New Roman" w:cs="Times New Roman"/>
                <w:sz w:val="16"/>
                <w:szCs w:val="16"/>
              </w:rPr>
              <w:t xml:space="preserve"> of </w:t>
            </w:r>
            <w:r w:rsidRPr="00E766AA">
              <w:rPr>
                <w:rFonts w:ascii="Times New Roman" w:hAnsi="Times New Roman" w:cs="Times New Roman"/>
                <w:sz w:val="16"/>
                <w:szCs w:val="16"/>
              </w:rPr>
              <w:fldChar w:fldCharType="begin"/>
            </w:r>
            <w:r w:rsidRPr="00E766AA">
              <w:rPr>
                <w:rFonts w:ascii="Times New Roman" w:hAnsi="Times New Roman" w:cs="Times New Roman"/>
                <w:sz w:val="16"/>
                <w:szCs w:val="16"/>
              </w:rPr>
              <w:instrText xml:space="preserve"> NUMPAGES  </w:instrText>
            </w:r>
            <w:r w:rsidRPr="00E766AA">
              <w:rPr>
                <w:rFonts w:ascii="Times New Roman" w:hAnsi="Times New Roman" w:cs="Times New Roman"/>
                <w:sz w:val="16"/>
                <w:szCs w:val="16"/>
              </w:rPr>
              <w:fldChar w:fldCharType="separate"/>
            </w:r>
            <w:r w:rsidRPr="00E766AA">
              <w:rPr>
                <w:rFonts w:ascii="Times New Roman" w:hAnsi="Times New Roman" w:cs="Times New Roman"/>
                <w:noProof/>
                <w:sz w:val="16"/>
                <w:szCs w:val="16"/>
              </w:rPr>
              <w:t>2</w:t>
            </w:r>
            <w:r w:rsidRPr="00E766AA">
              <w:rPr>
                <w:rFonts w:ascii="Times New Roman" w:hAnsi="Times New Roman" w:cs="Times New Roman"/>
                <w:sz w:val="16"/>
                <w:szCs w:val="16"/>
              </w:rPr>
              <w:fldChar w:fldCharType="end"/>
            </w:r>
          </w:p>
        </w:sdtContent>
      </w:sdt>
    </w:sdtContent>
  </w:sdt>
  <w:p w14:paraId="2EAACFDB" w14:textId="77777777" w:rsidR="00E766AA" w:rsidRDefault="00E766A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98254B" w14:textId="77777777" w:rsidR="00A85A5E" w:rsidRDefault="00A85A5E" w:rsidP="00E766AA">
      <w:pPr>
        <w:spacing w:after="0" w:line="240" w:lineRule="auto"/>
      </w:pPr>
      <w:r>
        <w:separator/>
      </w:r>
    </w:p>
  </w:footnote>
  <w:footnote w:type="continuationSeparator" w:id="0">
    <w:p w14:paraId="0C3A5A1A" w14:textId="77777777" w:rsidR="00A85A5E" w:rsidRDefault="00A85A5E" w:rsidP="00E766A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2470E4"/>
    <w:multiLevelType w:val="hybridMultilevel"/>
    <w:tmpl w:val="CF2698C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D801D12"/>
    <w:multiLevelType w:val="hybridMultilevel"/>
    <w:tmpl w:val="D4881D92"/>
    <w:lvl w:ilvl="0" w:tplc="24786424">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FDF1226"/>
    <w:multiLevelType w:val="hybridMultilevel"/>
    <w:tmpl w:val="C5945388"/>
    <w:lvl w:ilvl="0" w:tplc="24786424">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1B900D87"/>
    <w:multiLevelType w:val="hybridMultilevel"/>
    <w:tmpl w:val="5B18405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1D452608"/>
    <w:multiLevelType w:val="hybridMultilevel"/>
    <w:tmpl w:val="67909F62"/>
    <w:lvl w:ilvl="0" w:tplc="24786424">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34C05DF8"/>
    <w:multiLevelType w:val="hybridMultilevel"/>
    <w:tmpl w:val="717AC3B4"/>
    <w:lvl w:ilvl="0" w:tplc="24786424">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38293EB6"/>
    <w:multiLevelType w:val="hybridMultilevel"/>
    <w:tmpl w:val="7980C86A"/>
    <w:lvl w:ilvl="0" w:tplc="24786424">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3D581FEC"/>
    <w:multiLevelType w:val="hybridMultilevel"/>
    <w:tmpl w:val="C71C255C"/>
    <w:lvl w:ilvl="0" w:tplc="24786424">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4C2271FD"/>
    <w:multiLevelType w:val="hybridMultilevel"/>
    <w:tmpl w:val="73200B5C"/>
    <w:lvl w:ilvl="0" w:tplc="24786424">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4FE95668"/>
    <w:multiLevelType w:val="hybridMultilevel"/>
    <w:tmpl w:val="377E5DC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10" w15:restartNumberingAfterBreak="0">
    <w:nsid w:val="4FEF579D"/>
    <w:multiLevelType w:val="hybridMultilevel"/>
    <w:tmpl w:val="9CB0B22A"/>
    <w:lvl w:ilvl="0" w:tplc="24786424">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502A1CFD"/>
    <w:multiLevelType w:val="hybridMultilevel"/>
    <w:tmpl w:val="7C762774"/>
    <w:lvl w:ilvl="0" w:tplc="24786424">
      <w:start w:val="1"/>
      <w:numFmt w:val="bullet"/>
      <w:lvlText w:val=""/>
      <w:lvlJc w:val="left"/>
      <w:pPr>
        <w:ind w:left="490" w:hanging="360"/>
      </w:pPr>
      <w:rPr>
        <w:rFonts w:ascii="Symbol" w:hAnsi="Symbol" w:hint="default"/>
      </w:rPr>
    </w:lvl>
    <w:lvl w:ilvl="1" w:tplc="40090003" w:tentative="1">
      <w:start w:val="1"/>
      <w:numFmt w:val="bullet"/>
      <w:lvlText w:val="o"/>
      <w:lvlJc w:val="left"/>
      <w:pPr>
        <w:ind w:left="1210" w:hanging="360"/>
      </w:pPr>
      <w:rPr>
        <w:rFonts w:ascii="Courier New" w:hAnsi="Courier New" w:cs="Courier New" w:hint="default"/>
      </w:rPr>
    </w:lvl>
    <w:lvl w:ilvl="2" w:tplc="40090005" w:tentative="1">
      <w:start w:val="1"/>
      <w:numFmt w:val="bullet"/>
      <w:lvlText w:val=""/>
      <w:lvlJc w:val="left"/>
      <w:pPr>
        <w:ind w:left="1930" w:hanging="360"/>
      </w:pPr>
      <w:rPr>
        <w:rFonts w:ascii="Wingdings" w:hAnsi="Wingdings" w:hint="default"/>
      </w:rPr>
    </w:lvl>
    <w:lvl w:ilvl="3" w:tplc="40090001" w:tentative="1">
      <w:start w:val="1"/>
      <w:numFmt w:val="bullet"/>
      <w:lvlText w:val=""/>
      <w:lvlJc w:val="left"/>
      <w:pPr>
        <w:ind w:left="2650" w:hanging="360"/>
      </w:pPr>
      <w:rPr>
        <w:rFonts w:ascii="Symbol" w:hAnsi="Symbol" w:hint="default"/>
      </w:rPr>
    </w:lvl>
    <w:lvl w:ilvl="4" w:tplc="40090003" w:tentative="1">
      <w:start w:val="1"/>
      <w:numFmt w:val="bullet"/>
      <w:lvlText w:val="o"/>
      <w:lvlJc w:val="left"/>
      <w:pPr>
        <w:ind w:left="3370" w:hanging="360"/>
      </w:pPr>
      <w:rPr>
        <w:rFonts w:ascii="Courier New" w:hAnsi="Courier New" w:cs="Courier New" w:hint="default"/>
      </w:rPr>
    </w:lvl>
    <w:lvl w:ilvl="5" w:tplc="40090005" w:tentative="1">
      <w:start w:val="1"/>
      <w:numFmt w:val="bullet"/>
      <w:lvlText w:val=""/>
      <w:lvlJc w:val="left"/>
      <w:pPr>
        <w:ind w:left="4090" w:hanging="360"/>
      </w:pPr>
      <w:rPr>
        <w:rFonts w:ascii="Wingdings" w:hAnsi="Wingdings" w:hint="default"/>
      </w:rPr>
    </w:lvl>
    <w:lvl w:ilvl="6" w:tplc="40090001" w:tentative="1">
      <w:start w:val="1"/>
      <w:numFmt w:val="bullet"/>
      <w:lvlText w:val=""/>
      <w:lvlJc w:val="left"/>
      <w:pPr>
        <w:ind w:left="4810" w:hanging="360"/>
      </w:pPr>
      <w:rPr>
        <w:rFonts w:ascii="Symbol" w:hAnsi="Symbol" w:hint="default"/>
      </w:rPr>
    </w:lvl>
    <w:lvl w:ilvl="7" w:tplc="40090003" w:tentative="1">
      <w:start w:val="1"/>
      <w:numFmt w:val="bullet"/>
      <w:lvlText w:val="o"/>
      <w:lvlJc w:val="left"/>
      <w:pPr>
        <w:ind w:left="5530" w:hanging="360"/>
      </w:pPr>
      <w:rPr>
        <w:rFonts w:ascii="Courier New" w:hAnsi="Courier New" w:cs="Courier New" w:hint="default"/>
      </w:rPr>
    </w:lvl>
    <w:lvl w:ilvl="8" w:tplc="40090005" w:tentative="1">
      <w:start w:val="1"/>
      <w:numFmt w:val="bullet"/>
      <w:lvlText w:val=""/>
      <w:lvlJc w:val="left"/>
      <w:pPr>
        <w:ind w:left="6250" w:hanging="360"/>
      </w:pPr>
      <w:rPr>
        <w:rFonts w:ascii="Wingdings" w:hAnsi="Wingdings" w:hint="default"/>
      </w:rPr>
    </w:lvl>
  </w:abstractNum>
  <w:abstractNum w:abstractNumId="12" w15:restartNumberingAfterBreak="0">
    <w:nsid w:val="543C5941"/>
    <w:multiLevelType w:val="hybridMultilevel"/>
    <w:tmpl w:val="A6F46112"/>
    <w:lvl w:ilvl="0" w:tplc="24786424">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5DC345FD"/>
    <w:multiLevelType w:val="hybridMultilevel"/>
    <w:tmpl w:val="99A01790"/>
    <w:lvl w:ilvl="0" w:tplc="24786424">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15:restartNumberingAfterBreak="0">
    <w:nsid w:val="608B7582"/>
    <w:multiLevelType w:val="hybridMultilevel"/>
    <w:tmpl w:val="60866D5C"/>
    <w:lvl w:ilvl="0" w:tplc="24786424">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15:restartNumberingAfterBreak="0">
    <w:nsid w:val="693D05DE"/>
    <w:multiLevelType w:val="hybridMultilevel"/>
    <w:tmpl w:val="B2B41B7E"/>
    <w:lvl w:ilvl="0" w:tplc="24786424">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15:restartNumberingAfterBreak="0">
    <w:nsid w:val="6AB449FC"/>
    <w:multiLevelType w:val="hybridMultilevel"/>
    <w:tmpl w:val="8DA68EA8"/>
    <w:lvl w:ilvl="0" w:tplc="24786424">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6B03318D"/>
    <w:multiLevelType w:val="hybridMultilevel"/>
    <w:tmpl w:val="5EA43FE0"/>
    <w:lvl w:ilvl="0" w:tplc="24786424">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15:restartNumberingAfterBreak="0">
    <w:nsid w:val="76B66457"/>
    <w:multiLevelType w:val="hybridMultilevel"/>
    <w:tmpl w:val="7BB2EFD4"/>
    <w:lvl w:ilvl="0" w:tplc="24786424">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15:restartNumberingAfterBreak="0">
    <w:nsid w:val="779B4FEC"/>
    <w:multiLevelType w:val="hybridMultilevel"/>
    <w:tmpl w:val="CF16FABC"/>
    <w:lvl w:ilvl="0" w:tplc="24786424">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15:restartNumberingAfterBreak="0">
    <w:nsid w:val="79367058"/>
    <w:multiLevelType w:val="hybridMultilevel"/>
    <w:tmpl w:val="7C2646A8"/>
    <w:lvl w:ilvl="0" w:tplc="24786424">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1" w15:restartNumberingAfterBreak="0">
    <w:nsid w:val="7AC34DD2"/>
    <w:multiLevelType w:val="hybridMultilevel"/>
    <w:tmpl w:val="604A539A"/>
    <w:lvl w:ilvl="0" w:tplc="24786424">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574050985">
    <w:abstractNumId w:val="9"/>
  </w:num>
  <w:num w:numId="2" w16cid:durableId="446387621">
    <w:abstractNumId w:val="3"/>
  </w:num>
  <w:num w:numId="3" w16cid:durableId="1430465640">
    <w:abstractNumId w:val="0"/>
  </w:num>
  <w:num w:numId="4" w16cid:durableId="746925394">
    <w:abstractNumId w:val="13"/>
  </w:num>
  <w:num w:numId="5" w16cid:durableId="954361721">
    <w:abstractNumId w:val="10"/>
  </w:num>
  <w:num w:numId="6" w16cid:durableId="804472725">
    <w:abstractNumId w:val="11"/>
  </w:num>
  <w:num w:numId="7" w16cid:durableId="993879445">
    <w:abstractNumId w:val="8"/>
  </w:num>
  <w:num w:numId="8" w16cid:durableId="407701176">
    <w:abstractNumId w:val="20"/>
  </w:num>
  <w:num w:numId="9" w16cid:durableId="1016152160">
    <w:abstractNumId w:val="12"/>
  </w:num>
  <w:num w:numId="10" w16cid:durableId="849875179">
    <w:abstractNumId w:val="5"/>
  </w:num>
  <w:num w:numId="11" w16cid:durableId="648677619">
    <w:abstractNumId w:val="19"/>
  </w:num>
  <w:num w:numId="12" w16cid:durableId="255595017">
    <w:abstractNumId w:val="4"/>
  </w:num>
  <w:num w:numId="13" w16cid:durableId="670985295">
    <w:abstractNumId w:val="16"/>
  </w:num>
  <w:num w:numId="14" w16cid:durableId="332758337">
    <w:abstractNumId w:val="18"/>
  </w:num>
  <w:num w:numId="15" w16cid:durableId="1351687445">
    <w:abstractNumId w:val="17"/>
  </w:num>
  <w:num w:numId="16" w16cid:durableId="1592934136">
    <w:abstractNumId w:val="21"/>
  </w:num>
  <w:num w:numId="17" w16cid:durableId="1130175358">
    <w:abstractNumId w:val="14"/>
  </w:num>
  <w:num w:numId="18" w16cid:durableId="475491115">
    <w:abstractNumId w:val="2"/>
  </w:num>
  <w:num w:numId="19" w16cid:durableId="1062827557">
    <w:abstractNumId w:val="6"/>
  </w:num>
  <w:num w:numId="20" w16cid:durableId="1925650628">
    <w:abstractNumId w:val="7"/>
  </w:num>
  <w:num w:numId="21" w16cid:durableId="202669124">
    <w:abstractNumId w:val="1"/>
  </w:num>
  <w:num w:numId="22" w16cid:durableId="677658126">
    <w:abstractNumId w:val="15"/>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hideSpellingErrors/>
  <w:hideGrammaticalErrors/>
  <w:revisionView w:inkAnnotations="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tDAzNLQwNrU0NDc3N7JU0lEKTi0uzszPAykwNq4FAG6kLLotAAAA"/>
  </w:docVars>
  <w:rsids>
    <w:rsidRoot w:val="00A630F0"/>
    <w:rsid w:val="00010C60"/>
    <w:rsid w:val="00013DA8"/>
    <w:rsid w:val="00014C35"/>
    <w:rsid w:val="000158D9"/>
    <w:rsid w:val="00017183"/>
    <w:rsid w:val="00032DEC"/>
    <w:rsid w:val="00036024"/>
    <w:rsid w:val="00036AC9"/>
    <w:rsid w:val="00036B8A"/>
    <w:rsid w:val="0003715A"/>
    <w:rsid w:val="0004298F"/>
    <w:rsid w:val="00046152"/>
    <w:rsid w:val="000543F3"/>
    <w:rsid w:val="00061950"/>
    <w:rsid w:val="00062473"/>
    <w:rsid w:val="000633A0"/>
    <w:rsid w:val="000679B1"/>
    <w:rsid w:val="00073060"/>
    <w:rsid w:val="00074329"/>
    <w:rsid w:val="00075A6D"/>
    <w:rsid w:val="00076227"/>
    <w:rsid w:val="00093124"/>
    <w:rsid w:val="000A0B01"/>
    <w:rsid w:val="000A2C4F"/>
    <w:rsid w:val="000A30B8"/>
    <w:rsid w:val="000A3705"/>
    <w:rsid w:val="000A6063"/>
    <w:rsid w:val="000A60F8"/>
    <w:rsid w:val="000A7261"/>
    <w:rsid w:val="000A7A86"/>
    <w:rsid w:val="000B0871"/>
    <w:rsid w:val="000B193E"/>
    <w:rsid w:val="000B253C"/>
    <w:rsid w:val="000D18D5"/>
    <w:rsid w:val="000D4681"/>
    <w:rsid w:val="000E4991"/>
    <w:rsid w:val="000E6D2B"/>
    <w:rsid w:val="000E7781"/>
    <w:rsid w:val="000F78E6"/>
    <w:rsid w:val="0010672E"/>
    <w:rsid w:val="00106CDB"/>
    <w:rsid w:val="00121172"/>
    <w:rsid w:val="0012458A"/>
    <w:rsid w:val="00125BBD"/>
    <w:rsid w:val="0013506D"/>
    <w:rsid w:val="001351CA"/>
    <w:rsid w:val="001372AA"/>
    <w:rsid w:val="00141FAD"/>
    <w:rsid w:val="00146BFC"/>
    <w:rsid w:val="00151798"/>
    <w:rsid w:val="00170427"/>
    <w:rsid w:val="001708EE"/>
    <w:rsid w:val="00172C2E"/>
    <w:rsid w:val="00173AB9"/>
    <w:rsid w:val="00174B6D"/>
    <w:rsid w:val="00177B35"/>
    <w:rsid w:val="001816E8"/>
    <w:rsid w:val="001823DB"/>
    <w:rsid w:val="00186815"/>
    <w:rsid w:val="00191120"/>
    <w:rsid w:val="00192043"/>
    <w:rsid w:val="00194BC5"/>
    <w:rsid w:val="0019710D"/>
    <w:rsid w:val="001A1157"/>
    <w:rsid w:val="001A1ECD"/>
    <w:rsid w:val="001A36A2"/>
    <w:rsid w:val="001A4FC5"/>
    <w:rsid w:val="001B1011"/>
    <w:rsid w:val="001B111D"/>
    <w:rsid w:val="001C0E7B"/>
    <w:rsid w:val="001C11A6"/>
    <w:rsid w:val="001D2867"/>
    <w:rsid w:val="001D3504"/>
    <w:rsid w:val="001D4C41"/>
    <w:rsid w:val="001D53E0"/>
    <w:rsid w:val="001D58CE"/>
    <w:rsid w:val="001E0BE2"/>
    <w:rsid w:val="001E1BBC"/>
    <w:rsid w:val="001E56CC"/>
    <w:rsid w:val="001F1116"/>
    <w:rsid w:val="001F1843"/>
    <w:rsid w:val="001F4A62"/>
    <w:rsid w:val="001F7D6D"/>
    <w:rsid w:val="00203135"/>
    <w:rsid w:val="0021583D"/>
    <w:rsid w:val="0021734B"/>
    <w:rsid w:val="0022073B"/>
    <w:rsid w:val="00220DE2"/>
    <w:rsid w:val="002279E1"/>
    <w:rsid w:val="00230D63"/>
    <w:rsid w:val="00231126"/>
    <w:rsid w:val="002318C7"/>
    <w:rsid w:val="00233A9D"/>
    <w:rsid w:val="002344AF"/>
    <w:rsid w:val="00240207"/>
    <w:rsid w:val="002510C9"/>
    <w:rsid w:val="002517C0"/>
    <w:rsid w:val="00253ED8"/>
    <w:rsid w:val="00257C99"/>
    <w:rsid w:val="002617FC"/>
    <w:rsid w:val="002650D7"/>
    <w:rsid w:val="00273A79"/>
    <w:rsid w:val="00273B8C"/>
    <w:rsid w:val="00275B94"/>
    <w:rsid w:val="00281D93"/>
    <w:rsid w:val="002834B4"/>
    <w:rsid w:val="002A1E0A"/>
    <w:rsid w:val="002A36DB"/>
    <w:rsid w:val="002A5FEC"/>
    <w:rsid w:val="002A6150"/>
    <w:rsid w:val="002A6709"/>
    <w:rsid w:val="002D5091"/>
    <w:rsid w:val="002E16D7"/>
    <w:rsid w:val="002F0625"/>
    <w:rsid w:val="002F5D17"/>
    <w:rsid w:val="002F5E0C"/>
    <w:rsid w:val="00301A0F"/>
    <w:rsid w:val="00301A5E"/>
    <w:rsid w:val="003049DA"/>
    <w:rsid w:val="003145E0"/>
    <w:rsid w:val="00320EFC"/>
    <w:rsid w:val="00324CBB"/>
    <w:rsid w:val="0032626F"/>
    <w:rsid w:val="00327293"/>
    <w:rsid w:val="00333ED9"/>
    <w:rsid w:val="00350979"/>
    <w:rsid w:val="00350E7F"/>
    <w:rsid w:val="00351B1D"/>
    <w:rsid w:val="0037338B"/>
    <w:rsid w:val="00373905"/>
    <w:rsid w:val="003767C5"/>
    <w:rsid w:val="00376F92"/>
    <w:rsid w:val="00383780"/>
    <w:rsid w:val="00392091"/>
    <w:rsid w:val="0039551A"/>
    <w:rsid w:val="003A0755"/>
    <w:rsid w:val="003A3D71"/>
    <w:rsid w:val="003A4DAB"/>
    <w:rsid w:val="003B13E7"/>
    <w:rsid w:val="003B183C"/>
    <w:rsid w:val="003B1F15"/>
    <w:rsid w:val="003B4B72"/>
    <w:rsid w:val="003B5C96"/>
    <w:rsid w:val="003C0D7D"/>
    <w:rsid w:val="003D0670"/>
    <w:rsid w:val="003D28C3"/>
    <w:rsid w:val="003D4B7D"/>
    <w:rsid w:val="003D79F2"/>
    <w:rsid w:val="003E353B"/>
    <w:rsid w:val="003E6D39"/>
    <w:rsid w:val="003E7380"/>
    <w:rsid w:val="003E7FDD"/>
    <w:rsid w:val="003F78E8"/>
    <w:rsid w:val="004151D4"/>
    <w:rsid w:val="0042415A"/>
    <w:rsid w:val="00426683"/>
    <w:rsid w:val="00432372"/>
    <w:rsid w:val="00436D2E"/>
    <w:rsid w:val="00446865"/>
    <w:rsid w:val="00450F8D"/>
    <w:rsid w:val="004534E8"/>
    <w:rsid w:val="00457F5F"/>
    <w:rsid w:val="004620D8"/>
    <w:rsid w:val="00471AAA"/>
    <w:rsid w:val="00471AFD"/>
    <w:rsid w:val="00472891"/>
    <w:rsid w:val="004778E9"/>
    <w:rsid w:val="00477C09"/>
    <w:rsid w:val="00482313"/>
    <w:rsid w:val="00485DC5"/>
    <w:rsid w:val="00496633"/>
    <w:rsid w:val="004A078A"/>
    <w:rsid w:val="004A134F"/>
    <w:rsid w:val="004A4ACF"/>
    <w:rsid w:val="004B2AD6"/>
    <w:rsid w:val="004B3AA9"/>
    <w:rsid w:val="004B4C5E"/>
    <w:rsid w:val="004C0174"/>
    <w:rsid w:val="004C600C"/>
    <w:rsid w:val="004C6B06"/>
    <w:rsid w:val="004D0DC6"/>
    <w:rsid w:val="004E328F"/>
    <w:rsid w:val="004E3B25"/>
    <w:rsid w:val="004E7B06"/>
    <w:rsid w:val="004F25D8"/>
    <w:rsid w:val="004F6392"/>
    <w:rsid w:val="005028E5"/>
    <w:rsid w:val="00503EF4"/>
    <w:rsid w:val="00504940"/>
    <w:rsid w:val="00504ACC"/>
    <w:rsid w:val="005066C3"/>
    <w:rsid w:val="00510D78"/>
    <w:rsid w:val="00511022"/>
    <w:rsid w:val="0051798D"/>
    <w:rsid w:val="00524066"/>
    <w:rsid w:val="00524482"/>
    <w:rsid w:val="005304B1"/>
    <w:rsid w:val="005332A8"/>
    <w:rsid w:val="00533E2B"/>
    <w:rsid w:val="00535EF6"/>
    <w:rsid w:val="0054014B"/>
    <w:rsid w:val="005419C6"/>
    <w:rsid w:val="00545C6E"/>
    <w:rsid w:val="00546E01"/>
    <w:rsid w:val="0055217F"/>
    <w:rsid w:val="005522A7"/>
    <w:rsid w:val="00552C8B"/>
    <w:rsid w:val="00553AFF"/>
    <w:rsid w:val="005552FD"/>
    <w:rsid w:val="00570E94"/>
    <w:rsid w:val="005741F9"/>
    <w:rsid w:val="00575F2C"/>
    <w:rsid w:val="00576421"/>
    <w:rsid w:val="005774B7"/>
    <w:rsid w:val="00582DB4"/>
    <w:rsid w:val="00583EEF"/>
    <w:rsid w:val="00590B45"/>
    <w:rsid w:val="00590C10"/>
    <w:rsid w:val="00591025"/>
    <w:rsid w:val="00592755"/>
    <w:rsid w:val="00597622"/>
    <w:rsid w:val="005A1D23"/>
    <w:rsid w:val="005A4C04"/>
    <w:rsid w:val="005A5EFF"/>
    <w:rsid w:val="005A7D35"/>
    <w:rsid w:val="005B041D"/>
    <w:rsid w:val="005B3FF1"/>
    <w:rsid w:val="005B5E13"/>
    <w:rsid w:val="005B64CA"/>
    <w:rsid w:val="005B7634"/>
    <w:rsid w:val="005C1BB6"/>
    <w:rsid w:val="005C1DA5"/>
    <w:rsid w:val="005C4FFB"/>
    <w:rsid w:val="005D2A20"/>
    <w:rsid w:val="005D4E58"/>
    <w:rsid w:val="005D53A0"/>
    <w:rsid w:val="005E5212"/>
    <w:rsid w:val="005E782E"/>
    <w:rsid w:val="005F283F"/>
    <w:rsid w:val="005F5694"/>
    <w:rsid w:val="005F5695"/>
    <w:rsid w:val="00605A9C"/>
    <w:rsid w:val="00610517"/>
    <w:rsid w:val="00610F69"/>
    <w:rsid w:val="006124FC"/>
    <w:rsid w:val="00623A05"/>
    <w:rsid w:val="0062585B"/>
    <w:rsid w:val="00634CAA"/>
    <w:rsid w:val="006367ED"/>
    <w:rsid w:val="006412F5"/>
    <w:rsid w:val="006454B9"/>
    <w:rsid w:val="00646A80"/>
    <w:rsid w:val="00650071"/>
    <w:rsid w:val="006543A8"/>
    <w:rsid w:val="00656AE6"/>
    <w:rsid w:val="0067474A"/>
    <w:rsid w:val="006769EA"/>
    <w:rsid w:val="00677FF6"/>
    <w:rsid w:val="00682123"/>
    <w:rsid w:val="00682C8E"/>
    <w:rsid w:val="00682DDA"/>
    <w:rsid w:val="00683EB9"/>
    <w:rsid w:val="006A2ED6"/>
    <w:rsid w:val="006A753A"/>
    <w:rsid w:val="006B31D0"/>
    <w:rsid w:val="006B4C23"/>
    <w:rsid w:val="006C01FC"/>
    <w:rsid w:val="006C2159"/>
    <w:rsid w:val="006C35B5"/>
    <w:rsid w:val="006D35A6"/>
    <w:rsid w:val="006E19A4"/>
    <w:rsid w:val="006E1CAC"/>
    <w:rsid w:val="006E2B43"/>
    <w:rsid w:val="006E6D18"/>
    <w:rsid w:val="006E7691"/>
    <w:rsid w:val="006E79F2"/>
    <w:rsid w:val="006F11A5"/>
    <w:rsid w:val="00700B79"/>
    <w:rsid w:val="007054B8"/>
    <w:rsid w:val="00713B90"/>
    <w:rsid w:val="00717337"/>
    <w:rsid w:val="0072061F"/>
    <w:rsid w:val="007210AE"/>
    <w:rsid w:val="00721B9B"/>
    <w:rsid w:val="007223A3"/>
    <w:rsid w:val="0072364D"/>
    <w:rsid w:val="007246E3"/>
    <w:rsid w:val="007249A1"/>
    <w:rsid w:val="007329B7"/>
    <w:rsid w:val="00734B79"/>
    <w:rsid w:val="0074176A"/>
    <w:rsid w:val="00743262"/>
    <w:rsid w:val="00744A77"/>
    <w:rsid w:val="0074630D"/>
    <w:rsid w:val="007516A6"/>
    <w:rsid w:val="00760517"/>
    <w:rsid w:val="0076658A"/>
    <w:rsid w:val="007720F5"/>
    <w:rsid w:val="007742C2"/>
    <w:rsid w:val="00775EC1"/>
    <w:rsid w:val="00794C80"/>
    <w:rsid w:val="007953E6"/>
    <w:rsid w:val="0079707D"/>
    <w:rsid w:val="00797CCD"/>
    <w:rsid w:val="007A18FA"/>
    <w:rsid w:val="007A4AA5"/>
    <w:rsid w:val="007A6D82"/>
    <w:rsid w:val="007B5F89"/>
    <w:rsid w:val="007B65E5"/>
    <w:rsid w:val="007C0BF5"/>
    <w:rsid w:val="007C553A"/>
    <w:rsid w:val="007D675C"/>
    <w:rsid w:val="007E150F"/>
    <w:rsid w:val="007F34D5"/>
    <w:rsid w:val="00803B65"/>
    <w:rsid w:val="0080707B"/>
    <w:rsid w:val="008077E1"/>
    <w:rsid w:val="00810D30"/>
    <w:rsid w:val="008125D4"/>
    <w:rsid w:val="00813E20"/>
    <w:rsid w:val="00815B8F"/>
    <w:rsid w:val="0082252E"/>
    <w:rsid w:val="0082255D"/>
    <w:rsid w:val="00826A48"/>
    <w:rsid w:val="00827E37"/>
    <w:rsid w:val="00834689"/>
    <w:rsid w:val="008558E3"/>
    <w:rsid w:val="00860849"/>
    <w:rsid w:val="00860914"/>
    <w:rsid w:val="00860BFD"/>
    <w:rsid w:val="008651E1"/>
    <w:rsid w:val="00881288"/>
    <w:rsid w:val="0088270C"/>
    <w:rsid w:val="00884285"/>
    <w:rsid w:val="0088775F"/>
    <w:rsid w:val="00890477"/>
    <w:rsid w:val="008929ED"/>
    <w:rsid w:val="00893579"/>
    <w:rsid w:val="008940B5"/>
    <w:rsid w:val="00894D84"/>
    <w:rsid w:val="0089666A"/>
    <w:rsid w:val="008A2EB6"/>
    <w:rsid w:val="008A36C6"/>
    <w:rsid w:val="008A4FD9"/>
    <w:rsid w:val="008A584D"/>
    <w:rsid w:val="008A59A7"/>
    <w:rsid w:val="008A6464"/>
    <w:rsid w:val="008A7956"/>
    <w:rsid w:val="008B113E"/>
    <w:rsid w:val="008B334B"/>
    <w:rsid w:val="008B5265"/>
    <w:rsid w:val="008D31B3"/>
    <w:rsid w:val="008D4BBA"/>
    <w:rsid w:val="008E6174"/>
    <w:rsid w:val="008E71AE"/>
    <w:rsid w:val="008F17BD"/>
    <w:rsid w:val="008F69AA"/>
    <w:rsid w:val="009046FD"/>
    <w:rsid w:val="009063FD"/>
    <w:rsid w:val="00913D31"/>
    <w:rsid w:val="00914B94"/>
    <w:rsid w:val="00915F89"/>
    <w:rsid w:val="0091724E"/>
    <w:rsid w:val="00917C4D"/>
    <w:rsid w:val="00917DD9"/>
    <w:rsid w:val="00920963"/>
    <w:rsid w:val="009247BA"/>
    <w:rsid w:val="0092760D"/>
    <w:rsid w:val="00930B4E"/>
    <w:rsid w:val="0093404F"/>
    <w:rsid w:val="009342AE"/>
    <w:rsid w:val="0093763A"/>
    <w:rsid w:val="009419B3"/>
    <w:rsid w:val="009470B6"/>
    <w:rsid w:val="009516F3"/>
    <w:rsid w:val="00951D8B"/>
    <w:rsid w:val="00951E05"/>
    <w:rsid w:val="00963184"/>
    <w:rsid w:val="0096631A"/>
    <w:rsid w:val="00992C76"/>
    <w:rsid w:val="00993C1A"/>
    <w:rsid w:val="00995E2F"/>
    <w:rsid w:val="009A3FC1"/>
    <w:rsid w:val="009C3650"/>
    <w:rsid w:val="009C45DA"/>
    <w:rsid w:val="009C56E9"/>
    <w:rsid w:val="009C65AA"/>
    <w:rsid w:val="009C67E6"/>
    <w:rsid w:val="009D07E3"/>
    <w:rsid w:val="009E0B6A"/>
    <w:rsid w:val="009E3881"/>
    <w:rsid w:val="009F1F23"/>
    <w:rsid w:val="009F755A"/>
    <w:rsid w:val="00A0342C"/>
    <w:rsid w:val="00A04EB1"/>
    <w:rsid w:val="00A10434"/>
    <w:rsid w:val="00A12BD7"/>
    <w:rsid w:val="00A13C1D"/>
    <w:rsid w:val="00A154C0"/>
    <w:rsid w:val="00A1704F"/>
    <w:rsid w:val="00A1790B"/>
    <w:rsid w:val="00A238D9"/>
    <w:rsid w:val="00A23F7F"/>
    <w:rsid w:val="00A42040"/>
    <w:rsid w:val="00A428AE"/>
    <w:rsid w:val="00A45C20"/>
    <w:rsid w:val="00A630F0"/>
    <w:rsid w:val="00A7515E"/>
    <w:rsid w:val="00A77380"/>
    <w:rsid w:val="00A77D06"/>
    <w:rsid w:val="00A8039F"/>
    <w:rsid w:val="00A83342"/>
    <w:rsid w:val="00A85A5E"/>
    <w:rsid w:val="00A879C7"/>
    <w:rsid w:val="00A87FD5"/>
    <w:rsid w:val="00A97543"/>
    <w:rsid w:val="00AA236B"/>
    <w:rsid w:val="00AA2A9A"/>
    <w:rsid w:val="00AA3B81"/>
    <w:rsid w:val="00AA44AF"/>
    <w:rsid w:val="00AB2484"/>
    <w:rsid w:val="00AB2EDC"/>
    <w:rsid w:val="00AC02D5"/>
    <w:rsid w:val="00AC35DC"/>
    <w:rsid w:val="00AC63B3"/>
    <w:rsid w:val="00AE1D53"/>
    <w:rsid w:val="00AF0979"/>
    <w:rsid w:val="00AF0DCA"/>
    <w:rsid w:val="00AF0DF1"/>
    <w:rsid w:val="00AF1464"/>
    <w:rsid w:val="00AF2AC8"/>
    <w:rsid w:val="00AF31B3"/>
    <w:rsid w:val="00B06816"/>
    <w:rsid w:val="00B06C41"/>
    <w:rsid w:val="00B10477"/>
    <w:rsid w:val="00B12955"/>
    <w:rsid w:val="00B13220"/>
    <w:rsid w:val="00B1489C"/>
    <w:rsid w:val="00B2595C"/>
    <w:rsid w:val="00B27CEA"/>
    <w:rsid w:val="00B30510"/>
    <w:rsid w:val="00B3341D"/>
    <w:rsid w:val="00B37DEC"/>
    <w:rsid w:val="00B44A5A"/>
    <w:rsid w:val="00B51448"/>
    <w:rsid w:val="00B52BA0"/>
    <w:rsid w:val="00B60745"/>
    <w:rsid w:val="00B6079C"/>
    <w:rsid w:val="00B61A4D"/>
    <w:rsid w:val="00B64894"/>
    <w:rsid w:val="00B663AB"/>
    <w:rsid w:val="00B73EDE"/>
    <w:rsid w:val="00B853DF"/>
    <w:rsid w:val="00B912B9"/>
    <w:rsid w:val="00B951C1"/>
    <w:rsid w:val="00B95C9D"/>
    <w:rsid w:val="00BA3AA3"/>
    <w:rsid w:val="00BA730F"/>
    <w:rsid w:val="00BA788B"/>
    <w:rsid w:val="00BB0707"/>
    <w:rsid w:val="00BB2F91"/>
    <w:rsid w:val="00BB4E3E"/>
    <w:rsid w:val="00BC1E78"/>
    <w:rsid w:val="00BC3287"/>
    <w:rsid w:val="00BC5134"/>
    <w:rsid w:val="00BC7A50"/>
    <w:rsid w:val="00BC7AFF"/>
    <w:rsid w:val="00BD36C1"/>
    <w:rsid w:val="00BD3D0D"/>
    <w:rsid w:val="00BD5A5B"/>
    <w:rsid w:val="00BD6D85"/>
    <w:rsid w:val="00BD7FBE"/>
    <w:rsid w:val="00BE1642"/>
    <w:rsid w:val="00BF319E"/>
    <w:rsid w:val="00BF6281"/>
    <w:rsid w:val="00BF6AAE"/>
    <w:rsid w:val="00BF71BF"/>
    <w:rsid w:val="00C00010"/>
    <w:rsid w:val="00C0437A"/>
    <w:rsid w:val="00C13F89"/>
    <w:rsid w:val="00C16CC2"/>
    <w:rsid w:val="00C220A0"/>
    <w:rsid w:val="00C22CE7"/>
    <w:rsid w:val="00C24B9D"/>
    <w:rsid w:val="00C24F61"/>
    <w:rsid w:val="00C25367"/>
    <w:rsid w:val="00C25A1B"/>
    <w:rsid w:val="00C32837"/>
    <w:rsid w:val="00C33B36"/>
    <w:rsid w:val="00C33D77"/>
    <w:rsid w:val="00C439DD"/>
    <w:rsid w:val="00C469A1"/>
    <w:rsid w:val="00C5153B"/>
    <w:rsid w:val="00C7058C"/>
    <w:rsid w:val="00C714C4"/>
    <w:rsid w:val="00C803E4"/>
    <w:rsid w:val="00C87EA9"/>
    <w:rsid w:val="00C91D99"/>
    <w:rsid w:val="00C9275B"/>
    <w:rsid w:val="00CB4067"/>
    <w:rsid w:val="00CB44CC"/>
    <w:rsid w:val="00CB4D79"/>
    <w:rsid w:val="00CC126B"/>
    <w:rsid w:val="00CC1FDD"/>
    <w:rsid w:val="00CD3C3D"/>
    <w:rsid w:val="00CE6458"/>
    <w:rsid w:val="00CF1B4B"/>
    <w:rsid w:val="00D05623"/>
    <w:rsid w:val="00D0570C"/>
    <w:rsid w:val="00D10277"/>
    <w:rsid w:val="00D106DE"/>
    <w:rsid w:val="00D21481"/>
    <w:rsid w:val="00D30FCE"/>
    <w:rsid w:val="00D3203C"/>
    <w:rsid w:val="00D3484E"/>
    <w:rsid w:val="00D3744F"/>
    <w:rsid w:val="00D454A1"/>
    <w:rsid w:val="00D473C9"/>
    <w:rsid w:val="00D51895"/>
    <w:rsid w:val="00D602B4"/>
    <w:rsid w:val="00D60B02"/>
    <w:rsid w:val="00D6462A"/>
    <w:rsid w:val="00D665F3"/>
    <w:rsid w:val="00D66A06"/>
    <w:rsid w:val="00D719D8"/>
    <w:rsid w:val="00D7288C"/>
    <w:rsid w:val="00D76719"/>
    <w:rsid w:val="00D81782"/>
    <w:rsid w:val="00D85F42"/>
    <w:rsid w:val="00D86534"/>
    <w:rsid w:val="00DA2016"/>
    <w:rsid w:val="00DA6B15"/>
    <w:rsid w:val="00DC628D"/>
    <w:rsid w:val="00DD3E63"/>
    <w:rsid w:val="00DD64B4"/>
    <w:rsid w:val="00DE0B76"/>
    <w:rsid w:val="00DE0FA2"/>
    <w:rsid w:val="00DF0569"/>
    <w:rsid w:val="00DF1774"/>
    <w:rsid w:val="00DF3E91"/>
    <w:rsid w:val="00DF5D1C"/>
    <w:rsid w:val="00DF79FA"/>
    <w:rsid w:val="00E00E98"/>
    <w:rsid w:val="00E040D6"/>
    <w:rsid w:val="00E04FDA"/>
    <w:rsid w:val="00E05C69"/>
    <w:rsid w:val="00E207DF"/>
    <w:rsid w:val="00E20AF2"/>
    <w:rsid w:val="00E22FB0"/>
    <w:rsid w:val="00E23224"/>
    <w:rsid w:val="00E268D3"/>
    <w:rsid w:val="00E2760E"/>
    <w:rsid w:val="00E30A1B"/>
    <w:rsid w:val="00E30C3A"/>
    <w:rsid w:val="00E33213"/>
    <w:rsid w:val="00E36173"/>
    <w:rsid w:val="00E37AE6"/>
    <w:rsid w:val="00E40BE5"/>
    <w:rsid w:val="00E45656"/>
    <w:rsid w:val="00E537F6"/>
    <w:rsid w:val="00E55BF2"/>
    <w:rsid w:val="00E622B5"/>
    <w:rsid w:val="00E6335E"/>
    <w:rsid w:val="00E635E8"/>
    <w:rsid w:val="00E64ACC"/>
    <w:rsid w:val="00E760E8"/>
    <w:rsid w:val="00E765E7"/>
    <w:rsid w:val="00E766AA"/>
    <w:rsid w:val="00E81586"/>
    <w:rsid w:val="00E81DFC"/>
    <w:rsid w:val="00E83E21"/>
    <w:rsid w:val="00E870B5"/>
    <w:rsid w:val="00E91E7D"/>
    <w:rsid w:val="00E93C30"/>
    <w:rsid w:val="00EA3321"/>
    <w:rsid w:val="00EA3339"/>
    <w:rsid w:val="00EA3C8A"/>
    <w:rsid w:val="00EA65F0"/>
    <w:rsid w:val="00EC2279"/>
    <w:rsid w:val="00EC317F"/>
    <w:rsid w:val="00ED020D"/>
    <w:rsid w:val="00ED297C"/>
    <w:rsid w:val="00EE54C7"/>
    <w:rsid w:val="00EF4438"/>
    <w:rsid w:val="00EF4A56"/>
    <w:rsid w:val="00EF4D5C"/>
    <w:rsid w:val="00EF5622"/>
    <w:rsid w:val="00F00BF9"/>
    <w:rsid w:val="00F00FF3"/>
    <w:rsid w:val="00F0208B"/>
    <w:rsid w:val="00F02BDA"/>
    <w:rsid w:val="00F0415C"/>
    <w:rsid w:val="00F0427B"/>
    <w:rsid w:val="00F278A1"/>
    <w:rsid w:val="00F42822"/>
    <w:rsid w:val="00F43603"/>
    <w:rsid w:val="00F436AD"/>
    <w:rsid w:val="00F45CFC"/>
    <w:rsid w:val="00F551A2"/>
    <w:rsid w:val="00F60206"/>
    <w:rsid w:val="00F67ADB"/>
    <w:rsid w:val="00F67EBC"/>
    <w:rsid w:val="00F77326"/>
    <w:rsid w:val="00F8056A"/>
    <w:rsid w:val="00F811B7"/>
    <w:rsid w:val="00F87AC2"/>
    <w:rsid w:val="00F91365"/>
    <w:rsid w:val="00F97CF4"/>
    <w:rsid w:val="00FA2A2E"/>
    <w:rsid w:val="00FC1D9E"/>
    <w:rsid w:val="00FC1DB5"/>
    <w:rsid w:val="00FD5575"/>
    <w:rsid w:val="00FD6CDE"/>
    <w:rsid w:val="00FD700C"/>
    <w:rsid w:val="00FE26BE"/>
    <w:rsid w:val="00FE3D8B"/>
    <w:rsid w:val="00FE4448"/>
    <w:rsid w:val="00FE738E"/>
    <w:rsid w:val="00FF0F58"/>
    <w:rsid w:val="00FF13A0"/>
    <w:rsid w:val="00FF18E2"/>
    <w:rsid w:val="00FF213B"/>
    <w:rsid w:val="00FF4631"/>
    <w:rsid w:val="00FF7107"/>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81ECF8F"/>
  <w15:chartTrackingRefBased/>
  <w15:docId w15:val="{DE6F08BF-358A-4FE4-874E-AF52FD7C5D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GridTable4-Accent5">
    <w:name w:val="Grid Table 4 Accent 5"/>
    <w:basedOn w:val="TableNormal"/>
    <w:uiPriority w:val="49"/>
    <w:rsid w:val="007246E3"/>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paragraph" w:styleId="Header">
    <w:name w:val="header"/>
    <w:basedOn w:val="Normal"/>
    <w:link w:val="HeaderChar"/>
    <w:uiPriority w:val="99"/>
    <w:unhideWhenUsed/>
    <w:rsid w:val="007246E3"/>
    <w:pPr>
      <w:tabs>
        <w:tab w:val="center" w:pos="4513"/>
        <w:tab w:val="right" w:pos="9026"/>
      </w:tabs>
      <w:spacing w:after="0" w:line="240" w:lineRule="auto"/>
    </w:pPr>
  </w:style>
  <w:style w:type="character" w:customStyle="1" w:styleId="HeaderChar">
    <w:name w:val="Header Char"/>
    <w:basedOn w:val="DefaultParagraphFont"/>
    <w:link w:val="Header"/>
    <w:uiPriority w:val="99"/>
    <w:rsid w:val="007246E3"/>
  </w:style>
  <w:style w:type="paragraph" w:styleId="Footer">
    <w:name w:val="footer"/>
    <w:basedOn w:val="Normal"/>
    <w:link w:val="FooterChar"/>
    <w:uiPriority w:val="99"/>
    <w:unhideWhenUsed/>
    <w:rsid w:val="007246E3"/>
    <w:pPr>
      <w:tabs>
        <w:tab w:val="center" w:pos="4513"/>
        <w:tab w:val="right" w:pos="9026"/>
      </w:tabs>
      <w:spacing w:after="0" w:line="240" w:lineRule="auto"/>
    </w:pPr>
  </w:style>
  <w:style w:type="character" w:customStyle="1" w:styleId="FooterChar">
    <w:name w:val="Footer Char"/>
    <w:basedOn w:val="DefaultParagraphFont"/>
    <w:link w:val="Footer"/>
    <w:uiPriority w:val="99"/>
    <w:rsid w:val="007246E3"/>
  </w:style>
  <w:style w:type="paragraph" w:styleId="ListParagraph">
    <w:name w:val="List Paragraph"/>
    <w:basedOn w:val="Normal"/>
    <w:uiPriority w:val="34"/>
    <w:qFormat/>
    <w:rsid w:val="007246E3"/>
    <w:pPr>
      <w:ind w:left="720"/>
      <w:contextualSpacing/>
    </w:pPr>
  </w:style>
  <w:style w:type="table" w:styleId="TableGrid">
    <w:name w:val="Table Grid"/>
    <w:basedOn w:val="TableNormal"/>
    <w:uiPriority w:val="39"/>
    <w:rsid w:val="007246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Table4-Accent5">
    <w:name w:val="List Table 4 Accent 5"/>
    <w:basedOn w:val="TableNormal"/>
    <w:uiPriority w:val="49"/>
    <w:rsid w:val="007246E3"/>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tcBorders>
        <w:shd w:val="clear" w:color="auto" w:fill="5B9BD5" w:themeFill="accent5"/>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paragraph" w:styleId="NormalWeb">
    <w:name w:val="Normal (Web)"/>
    <w:basedOn w:val="Normal"/>
    <w:uiPriority w:val="99"/>
    <w:unhideWhenUsed/>
    <w:rsid w:val="007246E3"/>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unhideWhenUsed/>
    <w:rsid w:val="007246E3"/>
    <w:rPr>
      <w:color w:val="0563C1" w:themeColor="hyperlink"/>
      <w:u w:val="single"/>
    </w:rPr>
  </w:style>
  <w:style w:type="character" w:styleId="UnresolvedMention">
    <w:name w:val="Unresolved Mention"/>
    <w:basedOn w:val="DefaultParagraphFont"/>
    <w:uiPriority w:val="99"/>
    <w:semiHidden/>
    <w:unhideWhenUsed/>
    <w:rsid w:val="007246E3"/>
    <w:rPr>
      <w:color w:val="605E5C"/>
      <w:shd w:val="clear" w:color="auto" w:fill="E1DFDD"/>
    </w:rPr>
  </w:style>
  <w:style w:type="paragraph" w:styleId="CommentText">
    <w:name w:val="annotation text"/>
    <w:basedOn w:val="Normal"/>
    <w:link w:val="CommentTextChar"/>
    <w:uiPriority w:val="99"/>
    <w:unhideWhenUsed/>
    <w:rsid w:val="007246E3"/>
    <w:pPr>
      <w:spacing w:line="240" w:lineRule="auto"/>
    </w:pPr>
    <w:rPr>
      <w:rFonts w:ascii="Calibri" w:eastAsia="Calibri" w:hAnsi="Calibri" w:cs="Times New Roman"/>
      <w:sz w:val="20"/>
      <w:szCs w:val="20"/>
    </w:rPr>
  </w:style>
  <w:style w:type="character" w:customStyle="1" w:styleId="CommentTextChar">
    <w:name w:val="Comment Text Char"/>
    <w:basedOn w:val="DefaultParagraphFont"/>
    <w:link w:val="CommentText"/>
    <w:uiPriority w:val="99"/>
    <w:rsid w:val="007246E3"/>
    <w:rPr>
      <w:rFonts w:ascii="Calibri" w:eastAsia="Calibri" w:hAnsi="Calibri" w:cs="Times New Roman"/>
      <w:sz w:val="20"/>
      <w:szCs w:val="20"/>
    </w:rPr>
  </w:style>
  <w:style w:type="character" w:styleId="CommentReference">
    <w:name w:val="annotation reference"/>
    <w:basedOn w:val="DefaultParagraphFont"/>
    <w:uiPriority w:val="99"/>
    <w:semiHidden/>
    <w:unhideWhenUsed/>
    <w:rsid w:val="007246E3"/>
    <w:rPr>
      <w:sz w:val="16"/>
      <w:szCs w:val="16"/>
    </w:rPr>
  </w:style>
  <w:style w:type="table" w:customStyle="1" w:styleId="TableGrid1">
    <w:name w:val="Table Grid1"/>
    <w:basedOn w:val="TableNormal"/>
    <w:next w:val="TableGrid"/>
    <w:uiPriority w:val="39"/>
    <w:rsid w:val="007246E3"/>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7246E3"/>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7246E3"/>
    <w:rPr>
      <w:rFonts w:ascii="Calibri" w:eastAsia="Calibri" w:hAnsi="Calibri" w:cs="Times New Roman"/>
      <w:b/>
      <w:bCs/>
      <w:sz w:val="20"/>
      <w:szCs w:val="20"/>
    </w:rPr>
  </w:style>
  <w:style w:type="paragraph" w:customStyle="1" w:styleId="Default">
    <w:name w:val="Default"/>
    <w:rsid w:val="007246E3"/>
    <w:pPr>
      <w:autoSpaceDE w:val="0"/>
      <w:autoSpaceDN w:val="0"/>
      <w:adjustRightInd w:val="0"/>
      <w:spacing w:after="0" w:line="240" w:lineRule="auto"/>
    </w:pPr>
    <w:rPr>
      <w:rFonts w:ascii="Times New Roman" w:hAnsi="Times New Roman" w:cs="Times New Roman"/>
      <w:color w:val="000000"/>
      <w:sz w:val="24"/>
      <w:szCs w:val="24"/>
      <w:lang w:bidi="hi-IN"/>
    </w:rPr>
  </w:style>
  <w:style w:type="paragraph" w:customStyle="1" w:styleId="Pa10">
    <w:name w:val="Pa10"/>
    <w:basedOn w:val="Default"/>
    <w:next w:val="Default"/>
    <w:uiPriority w:val="99"/>
    <w:rsid w:val="007246E3"/>
    <w:pPr>
      <w:spacing w:line="191" w:lineRule="atLeast"/>
    </w:pPr>
    <w:rPr>
      <w:rFonts w:ascii="Warnock Pro" w:hAnsi="Warnock Pro" w:cstheme="minorBidi"/>
      <w:color w:val="auto"/>
    </w:rPr>
  </w:style>
  <w:style w:type="table" w:styleId="GridTable1Light-Accent5">
    <w:name w:val="Grid Table 1 Light Accent 5"/>
    <w:basedOn w:val="TableNormal"/>
    <w:uiPriority w:val="46"/>
    <w:rsid w:val="007246E3"/>
    <w:pPr>
      <w:spacing w:after="0" w:line="240" w:lineRule="auto"/>
    </w:pPr>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numbering" w:customStyle="1" w:styleId="NoList1">
    <w:name w:val="No List1"/>
    <w:next w:val="NoList"/>
    <w:uiPriority w:val="99"/>
    <w:semiHidden/>
    <w:unhideWhenUsed/>
    <w:rsid w:val="007246E3"/>
  </w:style>
  <w:style w:type="table" w:customStyle="1" w:styleId="TableGrid2">
    <w:name w:val="Table Grid2"/>
    <w:basedOn w:val="TableNormal"/>
    <w:next w:val="TableGrid"/>
    <w:uiPriority w:val="39"/>
    <w:rsid w:val="007246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39"/>
    <w:rsid w:val="007246E3"/>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4-Accent51">
    <w:name w:val="Grid Table 4 - Accent 51"/>
    <w:basedOn w:val="TableNormal"/>
    <w:next w:val="GridTable4-Accent5"/>
    <w:uiPriority w:val="49"/>
    <w:rsid w:val="007246E3"/>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customStyle="1" w:styleId="TableGrid3">
    <w:name w:val="Table Grid3"/>
    <w:basedOn w:val="TableNormal"/>
    <w:next w:val="TableGrid"/>
    <w:uiPriority w:val="39"/>
    <w:rsid w:val="007246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4-Accent52">
    <w:name w:val="Grid Table 4 - Accent 52"/>
    <w:basedOn w:val="TableNormal"/>
    <w:next w:val="GridTable4-Accent5"/>
    <w:uiPriority w:val="49"/>
    <w:rsid w:val="007246E3"/>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customStyle="1" w:styleId="GridTable4-Accent53">
    <w:name w:val="Grid Table 4 - Accent 53"/>
    <w:basedOn w:val="TableNormal"/>
    <w:next w:val="GridTable4-Accent5"/>
    <w:uiPriority w:val="49"/>
    <w:rsid w:val="007246E3"/>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styleId="FollowedHyperlink">
    <w:name w:val="FollowedHyperlink"/>
    <w:basedOn w:val="DefaultParagraphFont"/>
    <w:uiPriority w:val="99"/>
    <w:semiHidden/>
    <w:unhideWhenUsed/>
    <w:rsid w:val="007246E3"/>
    <w:rPr>
      <w:color w:val="800080"/>
      <w:u w:val="single"/>
    </w:rPr>
  </w:style>
  <w:style w:type="paragraph" w:customStyle="1" w:styleId="msonormal0">
    <w:name w:val="msonormal"/>
    <w:basedOn w:val="Normal"/>
    <w:rsid w:val="007246E3"/>
    <w:pPr>
      <w:spacing w:before="100" w:beforeAutospacing="1" w:after="100" w:afterAutospacing="1" w:line="240" w:lineRule="auto"/>
    </w:pPr>
    <w:rPr>
      <w:rFonts w:ascii="Times New Roman" w:eastAsia="Times New Roman" w:hAnsi="Times New Roman" w:cs="Times New Roman"/>
      <w:sz w:val="24"/>
      <w:szCs w:val="24"/>
      <w:lang w:eastAsia="en-IN" w:bidi="hi-IN"/>
    </w:rPr>
  </w:style>
  <w:style w:type="paragraph" w:customStyle="1" w:styleId="font0">
    <w:name w:val="font0"/>
    <w:basedOn w:val="Normal"/>
    <w:rsid w:val="007246E3"/>
    <w:pPr>
      <w:spacing w:before="100" w:beforeAutospacing="1" w:after="100" w:afterAutospacing="1" w:line="240" w:lineRule="auto"/>
    </w:pPr>
    <w:rPr>
      <w:rFonts w:ascii="Times New Roman" w:eastAsia="Times New Roman" w:hAnsi="Times New Roman" w:cs="Times New Roman"/>
      <w:color w:val="000000"/>
      <w:sz w:val="20"/>
      <w:szCs w:val="20"/>
      <w:lang w:eastAsia="en-IN" w:bidi="hi-IN"/>
    </w:rPr>
  </w:style>
  <w:style w:type="paragraph" w:customStyle="1" w:styleId="font5">
    <w:name w:val="font5"/>
    <w:basedOn w:val="Normal"/>
    <w:rsid w:val="007246E3"/>
    <w:pPr>
      <w:spacing w:before="100" w:beforeAutospacing="1" w:after="100" w:afterAutospacing="1" w:line="240" w:lineRule="auto"/>
    </w:pPr>
    <w:rPr>
      <w:rFonts w:ascii="Times New Roman" w:eastAsia="Times New Roman" w:hAnsi="Times New Roman" w:cs="Times New Roman"/>
      <w:sz w:val="18"/>
      <w:szCs w:val="18"/>
      <w:lang w:eastAsia="en-IN" w:bidi="hi-IN"/>
    </w:rPr>
  </w:style>
  <w:style w:type="paragraph" w:customStyle="1" w:styleId="font6">
    <w:name w:val="font6"/>
    <w:basedOn w:val="Normal"/>
    <w:rsid w:val="007246E3"/>
    <w:pPr>
      <w:spacing w:before="100" w:beforeAutospacing="1" w:after="100" w:afterAutospacing="1" w:line="240" w:lineRule="auto"/>
    </w:pPr>
    <w:rPr>
      <w:rFonts w:ascii="Times New Roman" w:eastAsia="Times New Roman" w:hAnsi="Times New Roman" w:cs="Times New Roman"/>
      <w:b/>
      <w:bCs/>
      <w:sz w:val="18"/>
      <w:szCs w:val="18"/>
      <w:lang w:eastAsia="en-IN" w:bidi="hi-IN"/>
    </w:rPr>
  </w:style>
  <w:style w:type="paragraph" w:customStyle="1" w:styleId="font7">
    <w:name w:val="font7"/>
    <w:basedOn w:val="Normal"/>
    <w:rsid w:val="007246E3"/>
    <w:pPr>
      <w:spacing w:before="100" w:beforeAutospacing="1" w:after="100" w:afterAutospacing="1" w:line="240" w:lineRule="auto"/>
    </w:pPr>
    <w:rPr>
      <w:rFonts w:ascii="Times New Roman" w:eastAsia="Times New Roman" w:hAnsi="Times New Roman" w:cs="Times New Roman"/>
      <w:sz w:val="18"/>
      <w:szCs w:val="18"/>
      <w:lang w:eastAsia="en-IN" w:bidi="hi-IN"/>
    </w:rPr>
  </w:style>
  <w:style w:type="paragraph" w:customStyle="1" w:styleId="font8">
    <w:name w:val="font8"/>
    <w:basedOn w:val="Normal"/>
    <w:rsid w:val="007246E3"/>
    <w:pPr>
      <w:spacing w:before="100" w:beforeAutospacing="1" w:after="100" w:afterAutospacing="1" w:line="240" w:lineRule="auto"/>
    </w:pPr>
    <w:rPr>
      <w:rFonts w:ascii="Times New Roman" w:eastAsia="Times New Roman" w:hAnsi="Times New Roman" w:cs="Times New Roman"/>
      <w:i/>
      <w:iCs/>
      <w:sz w:val="18"/>
      <w:szCs w:val="18"/>
      <w:lang w:eastAsia="en-IN" w:bidi="hi-IN"/>
    </w:rPr>
  </w:style>
  <w:style w:type="paragraph" w:customStyle="1" w:styleId="font9">
    <w:name w:val="font9"/>
    <w:basedOn w:val="Normal"/>
    <w:rsid w:val="007246E3"/>
    <w:pPr>
      <w:spacing w:before="100" w:beforeAutospacing="1" w:after="100" w:afterAutospacing="1" w:line="240" w:lineRule="auto"/>
    </w:pPr>
    <w:rPr>
      <w:rFonts w:ascii="Symbol" w:eastAsia="Times New Roman" w:hAnsi="Symbol" w:cs="Times New Roman"/>
      <w:sz w:val="18"/>
      <w:szCs w:val="18"/>
      <w:lang w:eastAsia="en-IN" w:bidi="hi-IN"/>
    </w:rPr>
  </w:style>
  <w:style w:type="paragraph" w:customStyle="1" w:styleId="font10">
    <w:name w:val="font10"/>
    <w:basedOn w:val="Normal"/>
    <w:rsid w:val="007246E3"/>
    <w:pPr>
      <w:spacing w:before="100" w:beforeAutospacing="1" w:after="100" w:afterAutospacing="1" w:line="240" w:lineRule="auto"/>
    </w:pPr>
    <w:rPr>
      <w:rFonts w:ascii="Times New Roman" w:eastAsia="Times New Roman" w:hAnsi="Times New Roman" w:cs="Times New Roman"/>
      <w:sz w:val="18"/>
      <w:szCs w:val="18"/>
      <w:lang w:eastAsia="en-IN" w:bidi="hi-IN"/>
    </w:rPr>
  </w:style>
  <w:style w:type="paragraph" w:customStyle="1" w:styleId="font11">
    <w:name w:val="font11"/>
    <w:basedOn w:val="Normal"/>
    <w:rsid w:val="007246E3"/>
    <w:pPr>
      <w:spacing w:before="100" w:beforeAutospacing="1" w:after="100" w:afterAutospacing="1" w:line="240" w:lineRule="auto"/>
    </w:pPr>
    <w:rPr>
      <w:rFonts w:ascii="Times New Roman" w:eastAsia="Times New Roman" w:hAnsi="Times New Roman" w:cs="Times New Roman"/>
      <w:color w:val="221F1F"/>
      <w:sz w:val="18"/>
      <w:szCs w:val="18"/>
      <w:lang w:eastAsia="en-IN" w:bidi="hi-IN"/>
    </w:rPr>
  </w:style>
  <w:style w:type="paragraph" w:customStyle="1" w:styleId="font12">
    <w:name w:val="font12"/>
    <w:basedOn w:val="Normal"/>
    <w:rsid w:val="007246E3"/>
    <w:pPr>
      <w:spacing w:before="100" w:beforeAutospacing="1" w:after="100" w:afterAutospacing="1" w:line="240" w:lineRule="auto"/>
    </w:pPr>
    <w:rPr>
      <w:rFonts w:ascii="Arial" w:eastAsia="Times New Roman" w:hAnsi="Arial" w:cs="Arial"/>
      <w:sz w:val="18"/>
      <w:szCs w:val="18"/>
      <w:lang w:eastAsia="en-IN" w:bidi="hi-IN"/>
    </w:rPr>
  </w:style>
  <w:style w:type="paragraph" w:customStyle="1" w:styleId="font13">
    <w:name w:val="font13"/>
    <w:basedOn w:val="Normal"/>
    <w:rsid w:val="007246E3"/>
    <w:pPr>
      <w:spacing w:before="100" w:beforeAutospacing="1" w:after="100" w:afterAutospacing="1" w:line="240" w:lineRule="auto"/>
    </w:pPr>
    <w:rPr>
      <w:rFonts w:ascii="Times New Roman" w:eastAsia="Times New Roman" w:hAnsi="Times New Roman" w:cs="Times New Roman"/>
      <w:sz w:val="18"/>
      <w:szCs w:val="18"/>
      <w:lang w:eastAsia="en-IN" w:bidi="hi-IN"/>
    </w:rPr>
  </w:style>
  <w:style w:type="paragraph" w:customStyle="1" w:styleId="font14">
    <w:name w:val="font14"/>
    <w:basedOn w:val="Normal"/>
    <w:rsid w:val="007246E3"/>
    <w:pPr>
      <w:spacing w:before="100" w:beforeAutospacing="1" w:after="100" w:afterAutospacing="1" w:line="240" w:lineRule="auto"/>
    </w:pPr>
    <w:rPr>
      <w:rFonts w:ascii="Times New Roman" w:eastAsia="Times New Roman" w:hAnsi="Times New Roman" w:cs="Times New Roman"/>
      <w:sz w:val="18"/>
      <w:szCs w:val="18"/>
      <w:lang w:eastAsia="en-IN" w:bidi="hi-IN"/>
    </w:rPr>
  </w:style>
  <w:style w:type="paragraph" w:customStyle="1" w:styleId="font15">
    <w:name w:val="font15"/>
    <w:basedOn w:val="Normal"/>
    <w:rsid w:val="007246E3"/>
    <w:pPr>
      <w:spacing w:before="100" w:beforeAutospacing="1" w:after="100" w:afterAutospacing="1" w:line="240" w:lineRule="auto"/>
    </w:pPr>
    <w:rPr>
      <w:rFonts w:ascii="Times New Roman" w:eastAsia="Times New Roman" w:hAnsi="Times New Roman" w:cs="Times New Roman"/>
      <w:color w:val="000000"/>
      <w:sz w:val="20"/>
      <w:szCs w:val="20"/>
      <w:lang w:eastAsia="en-IN" w:bidi="hi-IN"/>
    </w:rPr>
  </w:style>
  <w:style w:type="paragraph" w:customStyle="1" w:styleId="xl65">
    <w:name w:val="xl65"/>
    <w:basedOn w:val="Normal"/>
    <w:rsid w:val="007246E3"/>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pPr>
    <w:rPr>
      <w:rFonts w:ascii="Times New Roman" w:eastAsia="Times New Roman" w:hAnsi="Times New Roman" w:cs="Times New Roman"/>
      <w:sz w:val="18"/>
      <w:szCs w:val="18"/>
      <w:lang w:eastAsia="en-IN" w:bidi="hi-IN"/>
    </w:rPr>
  </w:style>
  <w:style w:type="paragraph" w:customStyle="1" w:styleId="xl66">
    <w:name w:val="xl66"/>
    <w:basedOn w:val="Normal"/>
    <w:rsid w:val="007246E3"/>
    <w:pPr>
      <w:pBdr>
        <w:top w:val="single" w:sz="4" w:space="0" w:color="000000"/>
        <w:left w:val="single" w:sz="4" w:space="0" w:color="000000"/>
        <w:bottom w:val="single" w:sz="4" w:space="0" w:color="000000"/>
      </w:pBdr>
      <w:spacing w:before="100" w:beforeAutospacing="1" w:after="100" w:afterAutospacing="1" w:line="240" w:lineRule="auto"/>
    </w:pPr>
    <w:rPr>
      <w:rFonts w:ascii="Times New Roman" w:eastAsia="Times New Roman" w:hAnsi="Times New Roman" w:cs="Times New Roman"/>
      <w:sz w:val="18"/>
      <w:szCs w:val="18"/>
      <w:lang w:eastAsia="en-IN" w:bidi="hi-IN"/>
    </w:rPr>
  </w:style>
  <w:style w:type="paragraph" w:customStyle="1" w:styleId="xl67">
    <w:name w:val="xl67"/>
    <w:basedOn w:val="Normal"/>
    <w:rsid w:val="007246E3"/>
    <w:pPr>
      <w:pBdr>
        <w:top w:val="single" w:sz="4" w:space="0" w:color="000000"/>
        <w:bottom w:val="single" w:sz="4" w:space="0" w:color="000000"/>
        <w:right w:val="single" w:sz="4" w:space="0" w:color="000000"/>
      </w:pBdr>
      <w:spacing w:before="100" w:beforeAutospacing="1" w:after="100" w:afterAutospacing="1" w:line="240" w:lineRule="auto"/>
    </w:pPr>
    <w:rPr>
      <w:rFonts w:ascii="Times New Roman" w:eastAsia="Times New Roman" w:hAnsi="Times New Roman" w:cs="Times New Roman"/>
      <w:sz w:val="18"/>
      <w:szCs w:val="18"/>
      <w:lang w:eastAsia="en-IN" w:bidi="hi-IN"/>
    </w:rPr>
  </w:style>
  <w:style w:type="paragraph" w:customStyle="1" w:styleId="xl68">
    <w:name w:val="xl68"/>
    <w:basedOn w:val="Normal"/>
    <w:rsid w:val="007246E3"/>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sz w:val="18"/>
      <w:szCs w:val="18"/>
      <w:lang w:eastAsia="en-IN" w:bidi="hi-IN"/>
    </w:rPr>
  </w:style>
  <w:style w:type="paragraph" w:customStyle="1" w:styleId="xl69">
    <w:name w:val="xl69"/>
    <w:basedOn w:val="Normal"/>
    <w:rsid w:val="007246E3"/>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pPr>
    <w:rPr>
      <w:rFonts w:ascii="Times New Roman" w:eastAsia="Times New Roman" w:hAnsi="Times New Roman" w:cs="Times New Roman"/>
      <w:sz w:val="24"/>
      <w:szCs w:val="24"/>
      <w:lang w:eastAsia="en-IN" w:bidi="hi-IN"/>
    </w:rPr>
  </w:style>
  <w:style w:type="paragraph" w:customStyle="1" w:styleId="xl70">
    <w:name w:val="xl70"/>
    <w:basedOn w:val="Normal"/>
    <w:rsid w:val="007246E3"/>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sz w:val="24"/>
      <w:szCs w:val="24"/>
      <w:lang w:eastAsia="en-IN" w:bidi="hi-IN"/>
    </w:rPr>
  </w:style>
  <w:style w:type="paragraph" w:customStyle="1" w:styleId="xl71">
    <w:name w:val="xl71"/>
    <w:basedOn w:val="Normal"/>
    <w:rsid w:val="007246E3"/>
    <w:pPr>
      <w:pBdr>
        <w:top w:val="single" w:sz="4" w:space="0" w:color="000000"/>
        <w:left w:val="single" w:sz="4" w:space="0" w:color="000000"/>
        <w:bottom w:val="single" w:sz="4" w:space="0" w:color="000000"/>
      </w:pBdr>
      <w:spacing w:before="100" w:beforeAutospacing="1" w:after="100" w:afterAutospacing="1" w:line="240" w:lineRule="auto"/>
    </w:pPr>
    <w:rPr>
      <w:rFonts w:ascii="Times New Roman" w:eastAsia="Times New Roman" w:hAnsi="Times New Roman" w:cs="Times New Roman"/>
      <w:sz w:val="24"/>
      <w:szCs w:val="24"/>
      <w:lang w:eastAsia="en-IN" w:bidi="hi-IN"/>
    </w:rPr>
  </w:style>
  <w:style w:type="paragraph" w:customStyle="1" w:styleId="xl72">
    <w:name w:val="xl72"/>
    <w:basedOn w:val="Normal"/>
    <w:rsid w:val="007246E3"/>
    <w:pPr>
      <w:pBdr>
        <w:top w:val="single" w:sz="4" w:space="0" w:color="000000"/>
        <w:left w:val="single" w:sz="4" w:space="0" w:color="000000"/>
        <w:bottom w:val="single" w:sz="4" w:space="0" w:color="000000"/>
      </w:pBdr>
      <w:spacing w:before="100" w:beforeAutospacing="1" w:after="100" w:afterAutospacing="1" w:line="240" w:lineRule="auto"/>
      <w:jc w:val="center"/>
    </w:pPr>
    <w:rPr>
      <w:rFonts w:ascii="Times New Roman" w:eastAsia="Times New Roman" w:hAnsi="Times New Roman" w:cs="Times New Roman"/>
      <w:sz w:val="18"/>
      <w:szCs w:val="18"/>
      <w:lang w:eastAsia="en-IN" w:bidi="hi-IN"/>
    </w:rPr>
  </w:style>
  <w:style w:type="paragraph" w:customStyle="1" w:styleId="xl73">
    <w:name w:val="xl73"/>
    <w:basedOn w:val="Normal"/>
    <w:rsid w:val="007246E3"/>
    <w:pPr>
      <w:pBdr>
        <w:top w:val="single" w:sz="4" w:space="0" w:color="000000"/>
        <w:left w:val="single" w:sz="4" w:space="0" w:color="000000"/>
        <w:bottom w:val="single" w:sz="4" w:space="0" w:color="000000"/>
      </w:pBdr>
      <w:spacing w:before="100" w:beforeAutospacing="1" w:after="100" w:afterAutospacing="1" w:line="240" w:lineRule="auto"/>
      <w:jc w:val="center"/>
    </w:pPr>
    <w:rPr>
      <w:rFonts w:ascii="Times New Roman" w:eastAsia="Times New Roman" w:hAnsi="Times New Roman" w:cs="Times New Roman"/>
      <w:sz w:val="24"/>
      <w:szCs w:val="24"/>
      <w:lang w:eastAsia="en-IN" w:bidi="hi-IN"/>
    </w:rPr>
  </w:style>
  <w:style w:type="paragraph" w:customStyle="1" w:styleId="xl74">
    <w:name w:val="xl74"/>
    <w:basedOn w:val="Normal"/>
    <w:rsid w:val="007246E3"/>
    <w:pPr>
      <w:pBdr>
        <w:top w:val="single" w:sz="4" w:space="0" w:color="000000"/>
        <w:left w:val="single" w:sz="4" w:space="0" w:color="000000"/>
      </w:pBdr>
      <w:spacing w:before="100" w:beforeAutospacing="1" w:after="100" w:afterAutospacing="1" w:line="240" w:lineRule="auto"/>
    </w:pPr>
    <w:rPr>
      <w:rFonts w:ascii="Times New Roman" w:eastAsia="Times New Roman" w:hAnsi="Times New Roman" w:cs="Times New Roman"/>
      <w:sz w:val="18"/>
      <w:szCs w:val="18"/>
      <w:lang w:eastAsia="en-IN" w:bidi="hi-IN"/>
    </w:rPr>
  </w:style>
  <w:style w:type="paragraph" w:customStyle="1" w:styleId="xl75">
    <w:name w:val="xl75"/>
    <w:basedOn w:val="Normal"/>
    <w:rsid w:val="007246E3"/>
    <w:pPr>
      <w:pBdr>
        <w:top w:val="single" w:sz="4" w:space="0" w:color="000000"/>
        <w:left w:val="single" w:sz="4" w:space="0" w:color="000000"/>
        <w:right w:val="single" w:sz="4" w:space="0" w:color="000000"/>
      </w:pBdr>
      <w:spacing w:before="100" w:beforeAutospacing="1" w:after="100" w:afterAutospacing="1" w:line="240" w:lineRule="auto"/>
    </w:pPr>
    <w:rPr>
      <w:rFonts w:ascii="Times New Roman" w:eastAsia="Times New Roman" w:hAnsi="Times New Roman" w:cs="Times New Roman"/>
      <w:sz w:val="18"/>
      <w:szCs w:val="18"/>
      <w:lang w:eastAsia="en-IN" w:bidi="hi-IN"/>
    </w:rPr>
  </w:style>
  <w:style w:type="paragraph" w:customStyle="1" w:styleId="xl76">
    <w:name w:val="xl76"/>
    <w:basedOn w:val="Normal"/>
    <w:rsid w:val="007246E3"/>
    <w:pPr>
      <w:pBdr>
        <w:top w:val="single" w:sz="4" w:space="0" w:color="000000"/>
        <w:left w:val="single" w:sz="4" w:space="0" w:color="000000"/>
      </w:pBdr>
      <w:spacing w:before="100" w:beforeAutospacing="1" w:after="100" w:afterAutospacing="1" w:line="240" w:lineRule="auto"/>
    </w:pPr>
    <w:rPr>
      <w:rFonts w:ascii="Times New Roman" w:eastAsia="Times New Roman" w:hAnsi="Times New Roman" w:cs="Times New Roman"/>
      <w:sz w:val="24"/>
      <w:szCs w:val="24"/>
      <w:lang w:eastAsia="en-IN" w:bidi="hi-IN"/>
    </w:rPr>
  </w:style>
  <w:style w:type="paragraph" w:customStyle="1" w:styleId="xl77">
    <w:name w:val="xl77"/>
    <w:basedOn w:val="Normal"/>
    <w:rsid w:val="007246E3"/>
    <w:pPr>
      <w:pBdr>
        <w:top w:val="single" w:sz="4" w:space="0" w:color="000000"/>
        <w:left w:val="single" w:sz="4" w:space="0" w:color="000000"/>
        <w:right w:val="single" w:sz="4" w:space="0" w:color="000000"/>
      </w:pBdr>
      <w:spacing w:before="100" w:beforeAutospacing="1" w:after="100" w:afterAutospacing="1" w:line="240" w:lineRule="auto"/>
    </w:pPr>
    <w:rPr>
      <w:rFonts w:ascii="Times New Roman" w:eastAsia="Times New Roman" w:hAnsi="Times New Roman" w:cs="Times New Roman"/>
      <w:sz w:val="24"/>
      <w:szCs w:val="24"/>
      <w:lang w:eastAsia="en-IN" w:bidi="hi-IN"/>
    </w:rPr>
  </w:style>
  <w:style w:type="paragraph" w:customStyle="1" w:styleId="xl78">
    <w:name w:val="xl78"/>
    <w:basedOn w:val="Normal"/>
    <w:rsid w:val="007246E3"/>
    <w:pPr>
      <w:pBdr>
        <w:top w:val="single" w:sz="4" w:space="0" w:color="000000"/>
        <w:left w:val="single" w:sz="4"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sz w:val="18"/>
      <w:szCs w:val="18"/>
      <w:lang w:eastAsia="en-IN" w:bidi="hi-IN"/>
    </w:rPr>
  </w:style>
  <w:style w:type="paragraph" w:customStyle="1" w:styleId="xl79">
    <w:name w:val="xl79"/>
    <w:basedOn w:val="Normal"/>
    <w:rsid w:val="007246E3"/>
    <w:pPr>
      <w:pBdr>
        <w:top w:val="single" w:sz="4" w:space="0" w:color="000000"/>
        <w:left w:val="single" w:sz="4"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sz w:val="24"/>
      <w:szCs w:val="24"/>
      <w:lang w:eastAsia="en-IN" w:bidi="hi-IN"/>
    </w:rPr>
  </w:style>
  <w:style w:type="paragraph" w:customStyle="1" w:styleId="xl80">
    <w:name w:val="xl80"/>
    <w:basedOn w:val="Normal"/>
    <w:rsid w:val="007246E3"/>
    <w:pPr>
      <w:pBdr>
        <w:top w:val="single" w:sz="4" w:space="0" w:color="000000"/>
        <w:left w:val="single" w:sz="4" w:space="0" w:color="000000"/>
      </w:pBdr>
      <w:spacing w:before="100" w:beforeAutospacing="1" w:after="100" w:afterAutospacing="1" w:line="240" w:lineRule="auto"/>
      <w:jc w:val="center"/>
    </w:pPr>
    <w:rPr>
      <w:rFonts w:ascii="Times New Roman" w:eastAsia="Times New Roman" w:hAnsi="Times New Roman" w:cs="Times New Roman"/>
      <w:sz w:val="18"/>
      <w:szCs w:val="18"/>
      <w:lang w:eastAsia="en-IN" w:bidi="hi-IN"/>
    </w:rPr>
  </w:style>
  <w:style w:type="paragraph" w:customStyle="1" w:styleId="xl81">
    <w:name w:val="xl81"/>
    <w:basedOn w:val="Normal"/>
    <w:rsid w:val="007246E3"/>
    <w:pPr>
      <w:spacing w:before="100" w:beforeAutospacing="1" w:after="100" w:afterAutospacing="1" w:line="240" w:lineRule="auto"/>
    </w:pPr>
    <w:rPr>
      <w:rFonts w:ascii="Times New Roman" w:eastAsia="Times New Roman" w:hAnsi="Times New Roman" w:cs="Times New Roman"/>
      <w:sz w:val="24"/>
      <w:szCs w:val="24"/>
      <w:lang w:eastAsia="en-IN" w:bidi="hi-IN"/>
    </w:rPr>
  </w:style>
  <w:style w:type="paragraph" w:customStyle="1" w:styleId="xl82">
    <w:name w:val="xl82"/>
    <w:basedOn w:val="Normal"/>
    <w:rsid w:val="007246E3"/>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sz w:val="18"/>
      <w:szCs w:val="18"/>
      <w:lang w:eastAsia="en-IN" w:bidi="hi-IN"/>
    </w:rPr>
  </w:style>
  <w:style w:type="paragraph" w:customStyle="1" w:styleId="xl83">
    <w:name w:val="xl83"/>
    <w:basedOn w:val="Normal"/>
    <w:rsid w:val="007246E3"/>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sz w:val="18"/>
      <w:szCs w:val="18"/>
      <w:lang w:eastAsia="en-IN" w:bidi="hi-IN"/>
    </w:rPr>
  </w:style>
  <w:style w:type="paragraph" w:customStyle="1" w:styleId="xl84">
    <w:name w:val="xl84"/>
    <w:basedOn w:val="Normal"/>
    <w:rsid w:val="007246E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8"/>
      <w:szCs w:val="18"/>
      <w:lang w:eastAsia="en-IN" w:bidi="hi-IN"/>
    </w:rPr>
  </w:style>
  <w:style w:type="paragraph" w:customStyle="1" w:styleId="xl85">
    <w:name w:val="xl85"/>
    <w:basedOn w:val="Normal"/>
    <w:rsid w:val="007246E3"/>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pPr>
    <w:rPr>
      <w:rFonts w:ascii="Times New Roman" w:eastAsia="Times New Roman" w:hAnsi="Times New Roman" w:cs="Times New Roman"/>
      <w:sz w:val="18"/>
      <w:szCs w:val="18"/>
      <w:lang w:eastAsia="en-IN" w:bidi="hi-IN"/>
    </w:rPr>
  </w:style>
  <w:style w:type="paragraph" w:customStyle="1" w:styleId="xl86">
    <w:name w:val="xl86"/>
    <w:basedOn w:val="Normal"/>
    <w:rsid w:val="007246E3"/>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pPr>
    <w:rPr>
      <w:rFonts w:ascii="Times New Roman" w:eastAsia="Times New Roman" w:hAnsi="Times New Roman" w:cs="Times New Roman"/>
      <w:sz w:val="18"/>
      <w:szCs w:val="18"/>
      <w:lang w:eastAsia="en-IN" w:bidi="hi-IN"/>
    </w:rPr>
  </w:style>
  <w:style w:type="paragraph" w:customStyle="1" w:styleId="xl87">
    <w:name w:val="xl87"/>
    <w:basedOn w:val="Normal"/>
    <w:rsid w:val="007246E3"/>
    <w:pPr>
      <w:pBdr>
        <w:top w:val="single" w:sz="4" w:space="0" w:color="000000"/>
        <w:left w:val="single" w:sz="4" w:space="0" w:color="000000"/>
        <w:bottom w:val="single" w:sz="4" w:space="0" w:color="000000"/>
      </w:pBdr>
      <w:spacing w:before="100" w:beforeAutospacing="1" w:after="100" w:afterAutospacing="1" w:line="240" w:lineRule="auto"/>
    </w:pPr>
    <w:rPr>
      <w:rFonts w:ascii="Times New Roman" w:eastAsia="Times New Roman" w:hAnsi="Times New Roman" w:cs="Times New Roman"/>
      <w:sz w:val="18"/>
      <w:szCs w:val="18"/>
      <w:lang w:eastAsia="en-IN" w:bidi="hi-IN"/>
    </w:rPr>
  </w:style>
  <w:style w:type="paragraph" w:customStyle="1" w:styleId="xl88">
    <w:name w:val="xl88"/>
    <w:basedOn w:val="Normal"/>
    <w:rsid w:val="007246E3"/>
    <w:pPr>
      <w:pBdr>
        <w:top w:val="single" w:sz="4" w:space="0" w:color="000000"/>
        <w:left w:val="single" w:sz="4" w:space="0" w:color="000000"/>
        <w:bottom w:val="single" w:sz="4" w:space="0" w:color="000000"/>
      </w:pBdr>
      <w:spacing w:before="100" w:beforeAutospacing="1" w:after="100" w:afterAutospacing="1" w:line="240" w:lineRule="auto"/>
      <w:jc w:val="center"/>
    </w:pPr>
    <w:rPr>
      <w:rFonts w:ascii="Times New Roman" w:eastAsia="Times New Roman" w:hAnsi="Times New Roman" w:cs="Times New Roman"/>
      <w:sz w:val="18"/>
      <w:szCs w:val="18"/>
      <w:lang w:eastAsia="en-IN" w:bidi="hi-IN"/>
    </w:rPr>
  </w:style>
  <w:style w:type="paragraph" w:customStyle="1" w:styleId="xl89">
    <w:name w:val="xl89"/>
    <w:basedOn w:val="Normal"/>
    <w:rsid w:val="007246E3"/>
    <w:pPr>
      <w:pBdr>
        <w:top w:val="single" w:sz="4" w:space="0" w:color="000000"/>
        <w:left w:val="single" w:sz="4" w:space="0" w:color="000000"/>
        <w:right w:val="single" w:sz="4" w:space="0" w:color="000000"/>
      </w:pBdr>
      <w:spacing w:before="100" w:beforeAutospacing="1" w:after="100" w:afterAutospacing="1" w:line="240" w:lineRule="auto"/>
    </w:pPr>
    <w:rPr>
      <w:rFonts w:ascii="Times New Roman" w:eastAsia="Times New Roman" w:hAnsi="Times New Roman" w:cs="Times New Roman"/>
      <w:sz w:val="18"/>
      <w:szCs w:val="18"/>
      <w:lang w:eastAsia="en-IN" w:bidi="hi-IN"/>
    </w:rPr>
  </w:style>
  <w:style w:type="paragraph" w:customStyle="1" w:styleId="xl90">
    <w:name w:val="xl90"/>
    <w:basedOn w:val="Normal"/>
    <w:rsid w:val="007246E3"/>
    <w:pPr>
      <w:pBdr>
        <w:top w:val="single" w:sz="4" w:space="0" w:color="000000"/>
        <w:left w:val="single" w:sz="4"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sz w:val="18"/>
      <w:szCs w:val="18"/>
      <w:lang w:eastAsia="en-IN" w:bidi="hi-IN"/>
    </w:rPr>
  </w:style>
  <w:style w:type="paragraph" w:customStyle="1" w:styleId="xl91">
    <w:name w:val="xl91"/>
    <w:basedOn w:val="Normal"/>
    <w:rsid w:val="007246E3"/>
    <w:pPr>
      <w:spacing w:before="100" w:beforeAutospacing="1" w:after="100" w:afterAutospacing="1" w:line="240" w:lineRule="auto"/>
      <w:jc w:val="center"/>
    </w:pPr>
    <w:rPr>
      <w:rFonts w:ascii="Times New Roman" w:eastAsia="Times New Roman" w:hAnsi="Times New Roman" w:cs="Times New Roman"/>
      <w:sz w:val="24"/>
      <w:szCs w:val="24"/>
      <w:lang w:eastAsia="en-IN" w:bidi="hi-IN"/>
    </w:rPr>
  </w:style>
  <w:style w:type="paragraph" w:customStyle="1" w:styleId="xl92">
    <w:name w:val="xl92"/>
    <w:basedOn w:val="Normal"/>
    <w:rsid w:val="007246E3"/>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sz w:val="18"/>
      <w:szCs w:val="18"/>
      <w:lang w:eastAsia="en-IN" w:bidi="hi-IN"/>
    </w:rPr>
  </w:style>
  <w:style w:type="paragraph" w:customStyle="1" w:styleId="xl93">
    <w:name w:val="xl93"/>
    <w:basedOn w:val="Normal"/>
    <w:rsid w:val="007246E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en-IN" w:bidi="hi-IN"/>
    </w:rPr>
  </w:style>
  <w:style w:type="paragraph" w:customStyle="1" w:styleId="xl94">
    <w:name w:val="xl94"/>
    <w:basedOn w:val="Normal"/>
    <w:rsid w:val="007246E3"/>
    <w:pPr>
      <w:pBdr>
        <w:top w:val="single" w:sz="4" w:space="0" w:color="000000"/>
        <w:left w:val="single" w:sz="4" w:space="0" w:color="000000"/>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en-IN" w:bidi="hi-IN"/>
    </w:rPr>
  </w:style>
  <w:style w:type="paragraph" w:customStyle="1" w:styleId="xl95">
    <w:name w:val="xl95"/>
    <w:basedOn w:val="Normal"/>
    <w:rsid w:val="007246E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8"/>
      <w:szCs w:val="18"/>
      <w:lang w:eastAsia="en-IN" w:bidi="hi-IN"/>
    </w:rPr>
  </w:style>
  <w:style w:type="paragraph" w:customStyle="1" w:styleId="xl96">
    <w:name w:val="xl96"/>
    <w:basedOn w:val="Normal"/>
    <w:rsid w:val="007246E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8"/>
      <w:szCs w:val="18"/>
      <w:lang w:eastAsia="en-IN" w:bidi="hi-IN"/>
    </w:rPr>
  </w:style>
  <w:style w:type="paragraph" w:customStyle="1" w:styleId="xl97">
    <w:name w:val="xl97"/>
    <w:basedOn w:val="Normal"/>
    <w:rsid w:val="007246E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8"/>
      <w:szCs w:val="18"/>
      <w:lang w:eastAsia="en-IN" w:bidi="hi-IN"/>
    </w:rPr>
  </w:style>
  <w:style w:type="paragraph" w:customStyle="1" w:styleId="xl98">
    <w:name w:val="xl98"/>
    <w:basedOn w:val="Normal"/>
    <w:rsid w:val="007246E3"/>
    <w:pPr>
      <w:pBdr>
        <w:top w:val="single" w:sz="4" w:space="0" w:color="000000"/>
        <w:left w:val="single" w:sz="4" w:space="0" w:color="000000"/>
        <w:bottom w:val="single" w:sz="4" w:space="0" w:color="000000"/>
        <w:right w:val="single" w:sz="4" w:space="0" w:color="000000"/>
      </w:pBdr>
      <w:shd w:val="clear" w:color="000000" w:fill="E7E6E6"/>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en-IN" w:bidi="hi-IN"/>
    </w:rPr>
  </w:style>
  <w:style w:type="paragraph" w:customStyle="1" w:styleId="xl99">
    <w:name w:val="xl99"/>
    <w:basedOn w:val="Normal"/>
    <w:rsid w:val="007246E3"/>
    <w:pPr>
      <w:pBdr>
        <w:top w:val="single" w:sz="4" w:space="0" w:color="000000"/>
        <w:left w:val="single" w:sz="4" w:space="0" w:color="000000"/>
        <w:bottom w:val="single" w:sz="4" w:space="0" w:color="000000"/>
      </w:pBdr>
      <w:shd w:val="clear" w:color="000000" w:fill="E7E6E6"/>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en-IN" w:bidi="hi-IN"/>
    </w:rPr>
  </w:style>
  <w:style w:type="paragraph" w:customStyle="1" w:styleId="xl100">
    <w:name w:val="xl100"/>
    <w:basedOn w:val="Normal"/>
    <w:rsid w:val="007246E3"/>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en-IN" w:bidi="hi-IN"/>
    </w:rPr>
  </w:style>
  <w:style w:type="paragraph" w:customStyle="1" w:styleId="xl101">
    <w:name w:val="xl101"/>
    <w:basedOn w:val="Normal"/>
    <w:rsid w:val="007246E3"/>
    <w:pPr>
      <w:pBdr>
        <w:top w:val="single" w:sz="4" w:space="0" w:color="000000"/>
        <w:left w:val="single" w:sz="4" w:space="0" w:color="000000"/>
        <w:bottom w:val="single" w:sz="4" w:space="0" w:color="000000"/>
      </w:pBdr>
      <w:spacing w:before="100" w:beforeAutospacing="1" w:after="100" w:afterAutospacing="1" w:line="240" w:lineRule="auto"/>
    </w:pPr>
    <w:rPr>
      <w:rFonts w:ascii="Times New Roman" w:eastAsia="Times New Roman" w:hAnsi="Times New Roman" w:cs="Times New Roman"/>
      <w:sz w:val="18"/>
      <w:szCs w:val="18"/>
      <w:lang w:eastAsia="en-IN" w:bidi="hi-IN"/>
    </w:rPr>
  </w:style>
  <w:style w:type="paragraph" w:customStyle="1" w:styleId="xl102">
    <w:name w:val="xl102"/>
    <w:basedOn w:val="Normal"/>
    <w:rsid w:val="007246E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en-IN" w:bidi="hi-IN"/>
    </w:rPr>
  </w:style>
  <w:style w:type="paragraph" w:customStyle="1" w:styleId="xl103">
    <w:name w:val="xl103"/>
    <w:basedOn w:val="Normal"/>
    <w:rsid w:val="007246E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8"/>
      <w:szCs w:val="18"/>
      <w:lang w:eastAsia="en-IN" w:bidi="hi-IN"/>
    </w:rPr>
  </w:style>
  <w:style w:type="paragraph" w:customStyle="1" w:styleId="xl104">
    <w:name w:val="xl104"/>
    <w:basedOn w:val="Normal"/>
    <w:rsid w:val="007246E3"/>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8"/>
      <w:szCs w:val="18"/>
      <w:lang w:eastAsia="en-IN" w:bidi="hi-IN"/>
    </w:rPr>
  </w:style>
  <w:style w:type="paragraph" w:customStyle="1" w:styleId="xl105">
    <w:name w:val="xl105"/>
    <w:basedOn w:val="Normal"/>
    <w:rsid w:val="007246E3"/>
    <w:pPr>
      <w:pBdr>
        <w:top w:val="single" w:sz="4" w:space="0" w:color="000000"/>
        <w:left w:val="single" w:sz="4"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sz w:val="18"/>
      <w:szCs w:val="18"/>
      <w:lang w:eastAsia="en-IN" w:bidi="hi-IN"/>
    </w:rPr>
  </w:style>
  <w:style w:type="table" w:customStyle="1" w:styleId="TableGrid4">
    <w:name w:val="Table Grid4"/>
    <w:basedOn w:val="TableNormal"/>
    <w:next w:val="TableGrid"/>
    <w:uiPriority w:val="39"/>
    <w:rsid w:val="004F6392"/>
    <w:pPr>
      <w:spacing w:after="0" w:line="240" w:lineRule="auto"/>
    </w:pPr>
    <w:rPr>
      <w:szCs w:val="20"/>
      <w:lang w:bidi="hi-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5075</TotalTime>
  <Pages>25</Pages>
  <Words>10996</Words>
  <Characters>62678</Characters>
  <Application>Microsoft Office Word</Application>
  <DocSecurity>0</DocSecurity>
  <Lines>522</Lines>
  <Paragraphs>147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Author</cp:lastModifiedBy>
  <cp:revision>594</cp:revision>
  <dcterms:created xsi:type="dcterms:W3CDTF">2023-01-15T08:25:00Z</dcterms:created>
  <dcterms:modified xsi:type="dcterms:W3CDTF">2024-08-24T13:55:00Z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30212795d68b49608a6f07a608559b4419fb08cb2202f526349f4bcdb1b3bd70</vt:lpwstr>
  </property>
</Properties>
</file>