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98D" w:rsidRPr="00A670FD" w:rsidRDefault="0055698D" w:rsidP="0055698D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70FD">
        <w:rPr>
          <w:rFonts w:ascii="Times New Roman" w:hAnsi="Times New Roman" w:cs="Times New Roman"/>
          <w:b/>
          <w:sz w:val="24"/>
          <w:szCs w:val="24"/>
        </w:rPr>
        <w:t>Melatonin-Induced Enhancement of Drought Tolerance in Okra: A Detailed Analysis of Physiological, Biochemical, and Metabolic Adaptations</w:t>
      </w:r>
    </w:p>
    <w:p w:rsidR="0055698D" w:rsidRPr="00A670FD" w:rsidRDefault="0055698D" w:rsidP="0055698D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Gopal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Aswathi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Veerasamy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Ravichandran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1*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Dhashnamurthi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Vijayalakshmi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Alagarsamy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Senthil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1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Loganathan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Arul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2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Sengodan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Radhamani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3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Ramasamy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Jagadeeswaran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4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, </w:t>
      </w:r>
      <w:proofErr w:type="spellStart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>Mottaiyan</w:t>
      </w:r>
      <w:proofErr w:type="spellEnd"/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Pitchaimuthu</w:t>
      </w:r>
      <w:r w:rsidRPr="00A670FD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5</w:t>
      </w:r>
      <w:r w:rsidRPr="00A670F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</w:p>
    <w:p w:rsidR="0055698D" w:rsidRPr="00BF2A79" w:rsidRDefault="0055698D" w:rsidP="0055698D">
      <w:pPr>
        <w:pStyle w:val="Affiliation"/>
        <w:spacing w:before="0" w:line="240" w:lineRule="auto"/>
        <w:jc w:val="center"/>
        <w:rPr>
          <w:i w:val="0"/>
        </w:rPr>
      </w:pPr>
      <w:r w:rsidRPr="00BF2A79">
        <w:rPr>
          <w:i w:val="0"/>
          <w:vertAlign w:val="superscript"/>
        </w:rPr>
        <w:t>1</w:t>
      </w:r>
      <w:r w:rsidRPr="00BF2A79">
        <w:rPr>
          <w:i w:val="0"/>
        </w:rPr>
        <w:t>Department of Crop Physiology, Tamil Nadu Agricultural University, Coimbatore,</w:t>
      </w:r>
      <w:r>
        <w:rPr>
          <w:i w:val="0"/>
        </w:rPr>
        <w:t xml:space="preserve"> Tamil Nadu 641003, India</w:t>
      </w:r>
    </w:p>
    <w:p w:rsidR="0055698D" w:rsidRPr="00BF2A79" w:rsidRDefault="0055698D" w:rsidP="0055698D">
      <w:pPr>
        <w:pStyle w:val="Affiliation"/>
        <w:spacing w:before="0" w:line="240" w:lineRule="auto"/>
        <w:jc w:val="center"/>
        <w:rPr>
          <w:i w:val="0"/>
        </w:rPr>
      </w:pPr>
      <w:r w:rsidRPr="00BF2A79">
        <w:rPr>
          <w:i w:val="0"/>
          <w:vertAlign w:val="superscript"/>
        </w:rPr>
        <w:t>2</w:t>
      </w:r>
      <w:r w:rsidRPr="00BF2A79">
        <w:rPr>
          <w:i w:val="0"/>
        </w:rPr>
        <w:t>Department of Biotechnology, Centre for Plant Molecular Biology &amp; Biotechnology (CPMB &amp; B) Tamil Nadu Agricultural Uni</w:t>
      </w:r>
      <w:r>
        <w:rPr>
          <w:i w:val="0"/>
        </w:rPr>
        <w:t>versity, Coimbatore, Tamil Nadu 641003, India</w:t>
      </w:r>
    </w:p>
    <w:p w:rsidR="0055698D" w:rsidRPr="00BF2A79" w:rsidRDefault="0055698D" w:rsidP="0055698D">
      <w:pPr>
        <w:pStyle w:val="Affiliation"/>
        <w:spacing w:before="0" w:line="240" w:lineRule="auto"/>
        <w:jc w:val="center"/>
        <w:rPr>
          <w:i w:val="0"/>
        </w:rPr>
      </w:pPr>
      <w:r w:rsidRPr="00BF2A79">
        <w:rPr>
          <w:i w:val="0"/>
          <w:vertAlign w:val="superscript"/>
        </w:rPr>
        <w:t>3</w:t>
      </w:r>
      <w:r w:rsidRPr="00BF2A79">
        <w:rPr>
          <w:i w:val="0"/>
        </w:rPr>
        <w:t>Department of Agronomy, Tamil Nadu Agricultural Uni</w:t>
      </w:r>
      <w:r>
        <w:rPr>
          <w:i w:val="0"/>
        </w:rPr>
        <w:t>versity, Coimbatore, Tamil Nadu 641003, India</w:t>
      </w:r>
    </w:p>
    <w:p w:rsidR="0055698D" w:rsidRPr="00BF2A79" w:rsidRDefault="0055698D" w:rsidP="0055698D">
      <w:pPr>
        <w:pStyle w:val="Affiliation"/>
        <w:spacing w:before="0" w:line="240" w:lineRule="auto"/>
        <w:jc w:val="center"/>
        <w:rPr>
          <w:i w:val="0"/>
        </w:rPr>
      </w:pPr>
      <w:r w:rsidRPr="00BF2A79">
        <w:rPr>
          <w:i w:val="0"/>
          <w:vertAlign w:val="superscript"/>
        </w:rPr>
        <w:t>4</w:t>
      </w:r>
      <w:r w:rsidRPr="00BF2A79">
        <w:rPr>
          <w:i w:val="0"/>
        </w:rPr>
        <w:t xml:space="preserve">Department of </w:t>
      </w:r>
      <w:proofErr w:type="gramStart"/>
      <w:r w:rsidRPr="00BF2A79">
        <w:rPr>
          <w:i w:val="0"/>
        </w:rPr>
        <w:t>Remote</w:t>
      </w:r>
      <w:proofErr w:type="gramEnd"/>
      <w:r w:rsidRPr="00BF2A79">
        <w:rPr>
          <w:i w:val="0"/>
        </w:rPr>
        <w:t xml:space="preserve"> sensing and GIS, Tamil Nadu Agricultural University, Coimbatore, Tamil Nadu</w:t>
      </w:r>
      <w:r>
        <w:rPr>
          <w:i w:val="0"/>
        </w:rPr>
        <w:t xml:space="preserve"> 641003, India</w:t>
      </w:r>
    </w:p>
    <w:p w:rsidR="0055698D" w:rsidRDefault="0055698D" w:rsidP="0055698D">
      <w:pPr>
        <w:pStyle w:val="Articletitle"/>
        <w:spacing w:line="240" w:lineRule="auto"/>
        <w:jc w:val="center"/>
        <w:rPr>
          <w:b w:val="0"/>
          <w:sz w:val="24"/>
        </w:rPr>
      </w:pPr>
      <w:r w:rsidRPr="00BF2A79">
        <w:rPr>
          <w:b w:val="0"/>
          <w:sz w:val="24"/>
          <w:vertAlign w:val="superscript"/>
        </w:rPr>
        <w:t>5</w:t>
      </w:r>
      <w:r w:rsidRPr="00BF2A79">
        <w:rPr>
          <w:b w:val="0"/>
          <w:sz w:val="24"/>
        </w:rPr>
        <w:t>Division of Vegetable Crops, Indian Institute of Hort</w:t>
      </w:r>
      <w:r>
        <w:rPr>
          <w:b w:val="0"/>
          <w:sz w:val="24"/>
        </w:rPr>
        <w:t xml:space="preserve">icultural Research, Bangalore, </w:t>
      </w:r>
      <w:r w:rsidRPr="00BF2A79">
        <w:rPr>
          <w:b w:val="0"/>
          <w:sz w:val="24"/>
        </w:rPr>
        <w:t xml:space="preserve">Karnataka </w:t>
      </w:r>
      <w:r>
        <w:rPr>
          <w:b w:val="0"/>
          <w:sz w:val="24"/>
        </w:rPr>
        <w:t xml:space="preserve">560 089, </w:t>
      </w:r>
      <w:r w:rsidRPr="00BF2A79">
        <w:rPr>
          <w:b w:val="0"/>
          <w:sz w:val="24"/>
        </w:rPr>
        <w:t>India</w:t>
      </w:r>
    </w:p>
    <w:p w:rsidR="0055698D" w:rsidRPr="0055698D" w:rsidRDefault="0055698D" w:rsidP="0055698D">
      <w:pPr>
        <w:pStyle w:val="Articletitle"/>
        <w:spacing w:after="0" w:line="240" w:lineRule="auto"/>
        <w:jc w:val="center"/>
        <w:rPr>
          <w:b w:val="0"/>
          <w:sz w:val="24"/>
        </w:rPr>
      </w:pPr>
      <w:r w:rsidRPr="00BF2A79">
        <w:rPr>
          <w:sz w:val="24"/>
        </w:rPr>
        <w:t>*</w:t>
      </w:r>
      <w:r w:rsidRPr="00BF2A79">
        <w:rPr>
          <w:b w:val="0"/>
          <w:sz w:val="24"/>
        </w:rPr>
        <w:t>Corresponding author</w:t>
      </w:r>
      <w:r>
        <w:rPr>
          <w:b w:val="0"/>
          <w:i/>
        </w:rPr>
        <w:t xml:space="preserve"> </w:t>
      </w:r>
      <w:r w:rsidRPr="00BF2A79">
        <w:rPr>
          <w:b w:val="0"/>
          <w:sz w:val="24"/>
        </w:rPr>
        <w:t>email</w:t>
      </w:r>
      <w:r w:rsidRPr="00BF2A79">
        <w:rPr>
          <w:sz w:val="24"/>
        </w:rPr>
        <w:t xml:space="preserve">: </w:t>
      </w:r>
      <w:hyperlink r:id="rId4" w:history="1">
        <w:r w:rsidRPr="00BF2A79">
          <w:rPr>
            <w:rStyle w:val="Hyperlink"/>
            <w:rFonts w:eastAsia="Calibri"/>
            <w:sz w:val="24"/>
          </w:rPr>
          <w:t>ravilux67@gmail.com</w:t>
        </w:r>
      </w:hyperlink>
    </w:p>
    <w:p w:rsidR="0055698D" w:rsidRDefault="0055698D" w:rsidP="0073387F">
      <w:pPr>
        <w:pStyle w:val="ListParagraph"/>
        <w:spacing w:after="100" w:afterAutospacing="1" w:line="276" w:lineRule="auto"/>
        <w:ind w:left="0"/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73387F">
      <w:pPr>
        <w:pStyle w:val="ListParagraph"/>
        <w:spacing w:after="100" w:afterAutospacing="1" w:line="276" w:lineRule="auto"/>
        <w:ind w:left="0"/>
        <w:jc w:val="both"/>
        <w:rPr>
          <w:rFonts w:ascii="Times New Roman" w:hAnsi="Times New Roman"/>
          <w:b/>
          <w:sz w:val="24"/>
          <w:lang w:val="en-US"/>
        </w:rPr>
      </w:pPr>
    </w:p>
    <w:p w:rsidR="0073387F" w:rsidRPr="001D2F5C" w:rsidRDefault="0073387F" w:rsidP="0073387F">
      <w:pPr>
        <w:pStyle w:val="ListParagraph"/>
        <w:spacing w:after="100" w:afterAutospacing="1" w:line="276" w:lineRule="auto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FB6BF4">
        <w:rPr>
          <w:rFonts w:ascii="Times New Roman" w:hAnsi="Times New Roman"/>
          <w:b/>
          <w:sz w:val="24"/>
          <w:lang w:val="en-US"/>
        </w:rPr>
        <w:t>Supplementary Table S1.</w:t>
      </w:r>
      <w:r>
        <w:rPr>
          <w:rFonts w:ascii="Times New Roman" w:hAnsi="Times New Roman"/>
          <w:sz w:val="24"/>
          <w:lang w:val="en-US"/>
        </w:rPr>
        <w:t xml:space="preserve"> </w:t>
      </w:r>
      <w:r w:rsidRPr="001D2F5C">
        <w:rPr>
          <w:rFonts w:ascii="Times New Roman" w:hAnsi="Times New Roman"/>
          <w:sz w:val="24"/>
          <w:lang w:val="en-US"/>
        </w:rPr>
        <w:t>Interaction effect various</w:t>
      </w:r>
      <w:r>
        <w:rPr>
          <w:rFonts w:ascii="Times New Roman" w:hAnsi="Times New Roman"/>
          <w:sz w:val="24"/>
          <w:lang w:val="en-US"/>
        </w:rPr>
        <w:t xml:space="preserve"> physiological and biochemical parameters with respect to hybrid</w:t>
      </w:r>
      <w:r w:rsidRPr="001D2F5C">
        <w:rPr>
          <w:rFonts w:ascii="Times New Roman" w:hAnsi="Times New Roman"/>
          <w:sz w:val="24"/>
          <w:lang w:val="en-US"/>
        </w:rPr>
        <w:t xml:space="preserve"> and melatonin concentration. </w:t>
      </w:r>
      <w:proofErr w:type="spellStart"/>
      <w:proofErr w:type="gramStart"/>
      <w:r w:rsidRPr="00CA4700">
        <w:rPr>
          <w:rFonts w:ascii="Times New Roman" w:hAnsi="Times New Roman"/>
          <w:b/>
          <w:sz w:val="24"/>
          <w:lang w:val="en-US"/>
        </w:rPr>
        <w:t>df</w:t>
      </w:r>
      <w:proofErr w:type="spellEnd"/>
      <w:r w:rsidRPr="001D2F5C">
        <w:rPr>
          <w:rFonts w:ascii="Times New Roman" w:hAnsi="Times New Roman"/>
          <w:sz w:val="24"/>
          <w:lang w:val="en-US"/>
        </w:rPr>
        <w:t>-</w:t>
      </w:r>
      <w:proofErr w:type="gramEnd"/>
      <w:r w:rsidRPr="001D2F5C">
        <w:rPr>
          <w:rFonts w:ascii="Times New Roman" w:hAnsi="Times New Roman"/>
          <w:sz w:val="24"/>
          <w:lang w:val="en-US"/>
        </w:rPr>
        <w:t xml:space="preserve"> degrees of freedom, </w:t>
      </w:r>
      <w:r w:rsidRPr="001D2F5C">
        <w:rPr>
          <w:rFonts w:ascii="Times New Roman" w:hAnsi="Times New Roman"/>
          <w:sz w:val="24"/>
        </w:rPr>
        <w:t xml:space="preserve">F-test value, </w:t>
      </w:r>
      <w:r w:rsidRPr="001D2F5C">
        <w:rPr>
          <w:rFonts w:ascii="Times New Roman" w:hAnsi="Times New Roman"/>
          <w:i/>
          <w:sz w:val="24"/>
        </w:rPr>
        <w:t>P</w:t>
      </w:r>
      <w:r w:rsidRPr="001D2F5C">
        <w:rPr>
          <w:rFonts w:ascii="Times New Roman" w:hAnsi="Times New Roman"/>
          <w:sz w:val="24"/>
        </w:rPr>
        <w:t xml:space="preserve"> - probability of significance at two-tailed test.</w:t>
      </w:r>
      <w:r>
        <w:rPr>
          <w:rFonts w:ascii="Times New Roman" w:hAnsi="Times New Roman"/>
          <w:sz w:val="24"/>
          <w:lang w:val="en-US"/>
        </w:rPr>
        <w:t xml:space="preserve"> </w:t>
      </w:r>
      <w:r w:rsidRPr="00CA4700">
        <w:rPr>
          <w:rFonts w:ascii="Times New Roman" w:hAnsi="Times New Roman"/>
          <w:b/>
          <w:sz w:val="24"/>
          <w:lang w:val="en-US"/>
        </w:rPr>
        <w:t>RWC</w:t>
      </w:r>
      <w:r>
        <w:rPr>
          <w:rFonts w:ascii="Times New Roman" w:hAnsi="Times New Roman"/>
          <w:sz w:val="24"/>
          <w:lang w:val="en-US"/>
        </w:rPr>
        <w:t xml:space="preserve">- Relative water content, </w:t>
      </w:r>
      <w:r w:rsidRPr="00CA4700">
        <w:rPr>
          <w:rFonts w:ascii="Times New Roman" w:hAnsi="Times New Roman"/>
          <w:b/>
          <w:sz w:val="24"/>
          <w:lang w:val="en-US"/>
        </w:rPr>
        <w:t>MSI</w:t>
      </w:r>
      <w:r>
        <w:rPr>
          <w:rFonts w:ascii="Times New Roman" w:hAnsi="Times New Roman"/>
          <w:sz w:val="24"/>
          <w:lang w:val="en-US"/>
        </w:rPr>
        <w:t xml:space="preserve">- Membrane stability index, </w:t>
      </w:r>
      <w:r w:rsidRPr="00CA4700">
        <w:rPr>
          <w:rFonts w:ascii="Times New Roman" w:hAnsi="Times New Roman"/>
          <w:b/>
          <w:sz w:val="24"/>
          <w:lang w:val="en-US"/>
        </w:rPr>
        <w:t>A</w:t>
      </w:r>
      <w:r>
        <w:rPr>
          <w:rFonts w:ascii="Times New Roman" w:hAnsi="Times New Roman"/>
          <w:sz w:val="24"/>
          <w:lang w:val="en-US"/>
        </w:rPr>
        <w:t xml:space="preserve"> – Photosynthetic rate, </w:t>
      </w:r>
      <w:r w:rsidRPr="00CA4700">
        <w:rPr>
          <w:rFonts w:ascii="Times New Roman" w:hAnsi="Times New Roman"/>
          <w:b/>
          <w:sz w:val="24"/>
          <w:lang w:val="en-US"/>
        </w:rPr>
        <w:t>C</w:t>
      </w:r>
      <w:r>
        <w:rPr>
          <w:rFonts w:ascii="Times New Roman" w:hAnsi="Times New Roman"/>
          <w:sz w:val="24"/>
          <w:lang w:val="en-US"/>
        </w:rPr>
        <w:t xml:space="preserve">- </w:t>
      </w:r>
      <w:proofErr w:type="spellStart"/>
      <w:r>
        <w:rPr>
          <w:rFonts w:ascii="Times New Roman" w:hAnsi="Times New Roman"/>
          <w:sz w:val="24"/>
          <w:lang w:val="en-US"/>
        </w:rPr>
        <w:t>Stomatal</w:t>
      </w:r>
      <w:proofErr w:type="spellEnd"/>
      <w:r>
        <w:rPr>
          <w:rFonts w:ascii="Times New Roman" w:hAnsi="Times New Roman"/>
          <w:sz w:val="24"/>
          <w:lang w:val="en-US"/>
        </w:rPr>
        <w:t xml:space="preserve"> conductance, </w:t>
      </w:r>
      <w:r w:rsidRPr="00CA4700">
        <w:rPr>
          <w:rFonts w:ascii="Times New Roman" w:hAnsi="Times New Roman"/>
          <w:b/>
          <w:sz w:val="24"/>
          <w:lang w:val="en-US"/>
        </w:rPr>
        <w:t>T</w:t>
      </w:r>
      <w:r>
        <w:rPr>
          <w:rFonts w:ascii="Times New Roman" w:hAnsi="Times New Roman"/>
          <w:sz w:val="24"/>
          <w:lang w:val="en-US"/>
        </w:rPr>
        <w:t xml:space="preserve">- Transpiration rate, </w:t>
      </w:r>
      <w:proofErr w:type="spellStart"/>
      <w:r w:rsidRPr="00CA4700">
        <w:rPr>
          <w:rFonts w:ascii="Times New Roman" w:hAnsi="Times New Roman"/>
          <w:b/>
          <w:sz w:val="24"/>
          <w:lang w:val="en-US"/>
        </w:rPr>
        <w:t>Fv</w:t>
      </w:r>
      <w:proofErr w:type="spellEnd"/>
      <w:r w:rsidRPr="00CA4700">
        <w:rPr>
          <w:rFonts w:ascii="Times New Roman" w:hAnsi="Times New Roman"/>
          <w:b/>
          <w:sz w:val="24"/>
          <w:lang w:val="en-US"/>
        </w:rPr>
        <w:t>/</w:t>
      </w:r>
      <w:proofErr w:type="spellStart"/>
      <w:r w:rsidRPr="00CA4700">
        <w:rPr>
          <w:rFonts w:ascii="Times New Roman" w:hAnsi="Times New Roman"/>
          <w:b/>
          <w:sz w:val="24"/>
          <w:lang w:val="en-US"/>
        </w:rPr>
        <w:t>Fm</w:t>
      </w:r>
      <w:proofErr w:type="spellEnd"/>
      <w:r>
        <w:rPr>
          <w:rFonts w:ascii="Times New Roman" w:hAnsi="Times New Roman"/>
          <w:sz w:val="24"/>
          <w:lang w:val="en-US"/>
        </w:rPr>
        <w:t>- Chlorophyll fluorescence</w:t>
      </w:r>
    </w:p>
    <w:tbl>
      <w:tblPr>
        <w:tblStyle w:val="TableGrid"/>
        <w:tblpPr w:leftFromText="180" w:rightFromText="180" w:vertAnchor="page" w:horzAnchor="margin" w:tblpY="6732"/>
        <w:tblW w:w="4716" w:type="pct"/>
        <w:tblLook w:val="04A0" w:firstRow="1" w:lastRow="0" w:firstColumn="1" w:lastColumn="0" w:noHBand="0" w:noVBand="1"/>
      </w:tblPr>
      <w:tblGrid>
        <w:gridCol w:w="1680"/>
        <w:gridCol w:w="792"/>
        <w:gridCol w:w="952"/>
        <w:gridCol w:w="829"/>
        <w:gridCol w:w="1076"/>
        <w:gridCol w:w="829"/>
        <w:gridCol w:w="952"/>
        <w:gridCol w:w="829"/>
        <w:gridCol w:w="952"/>
        <w:gridCol w:w="829"/>
        <w:gridCol w:w="952"/>
        <w:gridCol w:w="829"/>
        <w:gridCol w:w="829"/>
        <w:gridCol w:w="826"/>
      </w:tblGrid>
      <w:tr w:rsidR="0055698D" w:rsidRPr="00515FF1" w:rsidTr="0055698D">
        <w:trPr>
          <w:trHeight w:val="21"/>
        </w:trPr>
        <w:tc>
          <w:tcPr>
            <w:tcW w:w="638" w:type="pct"/>
            <w:vMerge w:val="restart"/>
          </w:tcPr>
          <w:p w:rsidR="0055698D" w:rsidRPr="00CA4700" w:rsidRDefault="0055698D" w:rsidP="0055698D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Factors</w:t>
            </w:r>
          </w:p>
        </w:tc>
        <w:tc>
          <w:tcPr>
            <w:tcW w:w="301" w:type="pct"/>
            <w:vMerge w:val="restart"/>
          </w:tcPr>
          <w:p w:rsidR="0055698D" w:rsidRPr="00CA4700" w:rsidRDefault="0055698D" w:rsidP="0055698D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proofErr w:type="spellEnd"/>
          </w:p>
        </w:tc>
        <w:tc>
          <w:tcPr>
            <w:tcW w:w="677" w:type="pct"/>
            <w:gridSpan w:val="2"/>
          </w:tcPr>
          <w:p w:rsidR="0055698D" w:rsidRPr="00CA4700" w:rsidRDefault="0055698D" w:rsidP="005569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RWC</w:t>
            </w:r>
          </w:p>
        </w:tc>
        <w:tc>
          <w:tcPr>
            <w:tcW w:w="724" w:type="pct"/>
            <w:gridSpan w:val="2"/>
          </w:tcPr>
          <w:p w:rsidR="0055698D" w:rsidRPr="00CA4700" w:rsidRDefault="0055698D" w:rsidP="005569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MSI</w:t>
            </w:r>
          </w:p>
        </w:tc>
        <w:tc>
          <w:tcPr>
            <w:tcW w:w="677" w:type="pct"/>
            <w:gridSpan w:val="2"/>
          </w:tcPr>
          <w:p w:rsidR="0055698D" w:rsidRPr="00CA4700" w:rsidRDefault="0055698D" w:rsidP="005569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</w:p>
        </w:tc>
        <w:tc>
          <w:tcPr>
            <w:tcW w:w="677" w:type="pct"/>
            <w:gridSpan w:val="2"/>
          </w:tcPr>
          <w:p w:rsidR="0055698D" w:rsidRPr="00CA4700" w:rsidRDefault="0055698D" w:rsidP="005569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</w:p>
        </w:tc>
        <w:tc>
          <w:tcPr>
            <w:tcW w:w="677" w:type="pct"/>
            <w:gridSpan w:val="2"/>
          </w:tcPr>
          <w:p w:rsidR="0055698D" w:rsidRPr="00CA4700" w:rsidRDefault="0055698D" w:rsidP="005569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</w:t>
            </w:r>
          </w:p>
        </w:tc>
        <w:tc>
          <w:tcPr>
            <w:tcW w:w="629" w:type="pct"/>
            <w:gridSpan w:val="2"/>
          </w:tcPr>
          <w:p w:rsidR="0055698D" w:rsidRPr="00CA4700" w:rsidRDefault="0055698D" w:rsidP="005569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Fv</w:t>
            </w:r>
            <w:proofErr w:type="spellEnd"/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</w:t>
            </w:r>
            <w:proofErr w:type="spellStart"/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Fm</w:t>
            </w:r>
            <w:proofErr w:type="spellEnd"/>
          </w:p>
        </w:tc>
      </w:tr>
      <w:tr w:rsidR="0055698D" w:rsidRPr="00515FF1" w:rsidTr="0055698D">
        <w:trPr>
          <w:trHeight w:val="21"/>
        </w:trPr>
        <w:tc>
          <w:tcPr>
            <w:tcW w:w="638" w:type="pct"/>
            <w:vMerge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  <w:vMerge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409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14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</w:tr>
      <w:tr w:rsidR="0055698D" w:rsidRPr="00515FF1" w:rsidTr="0055698D">
        <w:trPr>
          <w:trHeight w:val="21"/>
        </w:trPr>
        <w:tc>
          <w:tcPr>
            <w:tcW w:w="638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Hybrid</w:t>
            </w:r>
          </w:p>
        </w:tc>
        <w:tc>
          <w:tcPr>
            <w:tcW w:w="301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4.51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409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18.79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12.18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8.86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12.56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0.714</w:t>
            </w:r>
          </w:p>
        </w:tc>
        <w:tc>
          <w:tcPr>
            <w:tcW w:w="314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9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0.54</w:t>
            </w:r>
          </w:p>
        </w:tc>
      </w:tr>
      <w:tr w:rsidR="0055698D" w:rsidRPr="00515FF1" w:rsidTr="0055698D">
        <w:trPr>
          <w:trHeight w:val="21"/>
        </w:trPr>
        <w:tc>
          <w:tcPr>
            <w:tcW w:w="638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Melatonin Concentration</w:t>
            </w:r>
          </w:p>
        </w:tc>
        <w:tc>
          <w:tcPr>
            <w:tcW w:w="301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122.10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09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111.402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230.16</w:t>
            </w:r>
          </w:p>
        </w:tc>
        <w:tc>
          <w:tcPr>
            <w:tcW w:w="315" w:type="pct"/>
          </w:tcPr>
          <w:p w:rsidR="0055698D" w:rsidRDefault="0055698D" w:rsidP="0055698D">
            <w:r w:rsidRPr="003A16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861.43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243.74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21.66</w:t>
            </w:r>
          </w:p>
        </w:tc>
        <w:tc>
          <w:tcPr>
            <w:tcW w:w="314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55698D" w:rsidRPr="00515FF1" w:rsidTr="0055698D">
        <w:trPr>
          <w:trHeight w:val="21"/>
        </w:trPr>
        <w:tc>
          <w:tcPr>
            <w:tcW w:w="638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Hybrid</w:t>
            </w: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X Melatonin Concentration</w:t>
            </w:r>
          </w:p>
        </w:tc>
        <w:tc>
          <w:tcPr>
            <w:tcW w:w="301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3.65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09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9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5.47</w:t>
            </w:r>
          </w:p>
        </w:tc>
        <w:tc>
          <w:tcPr>
            <w:tcW w:w="315" w:type="pct"/>
          </w:tcPr>
          <w:p w:rsidR="0055698D" w:rsidRDefault="0055698D" w:rsidP="0055698D">
            <w:r w:rsidRPr="003A161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30.75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62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7.52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15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14" w:type="pct"/>
          </w:tcPr>
          <w:p w:rsidR="0055698D" w:rsidRPr="00515FF1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D79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0.98</w:t>
            </w:r>
          </w:p>
        </w:tc>
      </w:tr>
      <w:tr w:rsidR="0055698D" w:rsidRPr="00515FF1" w:rsidTr="0055698D">
        <w:trPr>
          <w:trHeight w:val="21"/>
        </w:trPr>
        <w:tc>
          <w:tcPr>
            <w:tcW w:w="638" w:type="pct"/>
          </w:tcPr>
          <w:p w:rsidR="0055698D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Error</w:t>
            </w:r>
          </w:p>
        </w:tc>
        <w:tc>
          <w:tcPr>
            <w:tcW w:w="301" w:type="pct"/>
          </w:tcPr>
          <w:p w:rsidR="0055698D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4061" w:type="pct"/>
            <w:gridSpan w:val="12"/>
          </w:tcPr>
          <w:p w:rsidR="0055698D" w:rsidRPr="00FD7952" w:rsidRDefault="0055698D" w:rsidP="0055698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3387F" w:rsidRDefault="0073387F">
      <w:pPr>
        <w:rPr>
          <w:rFonts w:ascii="Times New Roman" w:hAnsi="Times New Roman" w:cs="Times New Roman"/>
          <w:b/>
          <w:sz w:val="24"/>
          <w:szCs w:val="24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55698D" w:rsidRDefault="0055698D" w:rsidP="00CA4700">
      <w:pPr>
        <w:jc w:val="both"/>
        <w:rPr>
          <w:rFonts w:ascii="Times New Roman" w:hAnsi="Times New Roman"/>
          <w:b/>
          <w:sz w:val="24"/>
          <w:lang w:val="en-US"/>
        </w:rPr>
      </w:pPr>
    </w:p>
    <w:p w:rsidR="0073387F" w:rsidRPr="00CA4700" w:rsidRDefault="0073387F" w:rsidP="00CA4700">
      <w:pPr>
        <w:jc w:val="both"/>
        <w:rPr>
          <w:rFonts w:ascii="Times New Roman" w:hAnsi="Times New Roman"/>
          <w:sz w:val="24"/>
          <w:lang w:val="en-US"/>
        </w:rPr>
      </w:pPr>
      <w:r w:rsidRPr="00FB6BF4">
        <w:rPr>
          <w:rFonts w:ascii="Times New Roman" w:hAnsi="Times New Roman"/>
          <w:b/>
          <w:sz w:val="24"/>
          <w:lang w:val="en-US"/>
        </w:rPr>
        <w:t>Supplementary</w:t>
      </w:r>
      <w:r>
        <w:rPr>
          <w:rFonts w:ascii="Times New Roman" w:hAnsi="Times New Roman"/>
          <w:b/>
          <w:sz w:val="24"/>
          <w:lang w:val="en-US"/>
        </w:rPr>
        <w:t xml:space="preserve"> Table S2</w:t>
      </w:r>
      <w:r w:rsidRPr="00FB6BF4">
        <w:rPr>
          <w:rFonts w:ascii="Times New Roman" w:hAnsi="Times New Roman"/>
          <w:b/>
          <w:sz w:val="24"/>
          <w:lang w:val="en-US"/>
        </w:rPr>
        <w:t>.</w:t>
      </w:r>
      <w:r>
        <w:rPr>
          <w:rFonts w:ascii="Times New Roman" w:hAnsi="Times New Roman"/>
          <w:sz w:val="24"/>
          <w:lang w:val="en-US"/>
        </w:rPr>
        <w:t xml:space="preserve"> </w:t>
      </w:r>
      <w:r w:rsidRPr="001D2F5C">
        <w:rPr>
          <w:rFonts w:ascii="Times New Roman" w:hAnsi="Times New Roman"/>
          <w:sz w:val="24"/>
          <w:lang w:val="en-US"/>
        </w:rPr>
        <w:t>Interaction effect various</w:t>
      </w:r>
      <w:r>
        <w:rPr>
          <w:rFonts w:ascii="Times New Roman" w:hAnsi="Times New Roman"/>
          <w:sz w:val="24"/>
          <w:lang w:val="en-US"/>
        </w:rPr>
        <w:t xml:space="preserve"> physiological and biochemical parameters with respect to hybrid</w:t>
      </w:r>
      <w:r w:rsidRPr="001D2F5C">
        <w:rPr>
          <w:rFonts w:ascii="Times New Roman" w:hAnsi="Times New Roman"/>
          <w:sz w:val="24"/>
          <w:lang w:val="en-US"/>
        </w:rPr>
        <w:t xml:space="preserve"> and melatonin concentration. </w:t>
      </w:r>
      <w:proofErr w:type="spellStart"/>
      <w:proofErr w:type="gramStart"/>
      <w:r w:rsidRPr="00CA4700">
        <w:rPr>
          <w:rFonts w:ascii="Times New Roman" w:hAnsi="Times New Roman"/>
          <w:b/>
          <w:sz w:val="24"/>
          <w:lang w:val="en-US"/>
        </w:rPr>
        <w:t>df</w:t>
      </w:r>
      <w:proofErr w:type="spellEnd"/>
      <w:r w:rsidRPr="001D2F5C">
        <w:rPr>
          <w:rFonts w:ascii="Times New Roman" w:hAnsi="Times New Roman"/>
          <w:sz w:val="24"/>
          <w:lang w:val="en-US"/>
        </w:rPr>
        <w:t>-</w:t>
      </w:r>
      <w:proofErr w:type="gramEnd"/>
      <w:r w:rsidRPr="001D2F5C">
        <w:rPr>
          <w:rFonts w:ascii="Times New Roman" w:hAnsi="Times New Roman"/>
          <w:sz w:val="24"/>
          <w:lang w:val="en-US"/>
        </w:rPr>
        <w:t xml:space="preserve"> degrees of freedom, </w:t>
      </w:r>
      <w:r w:rsidRPr="001D2F5C">
        <w:rPr>
          <w:rFonts w:ascii="Times New Roman" w:hAnsi="Times New Roman"/>
          <w:sz w:val="24"/>
        </w:rPr>
        <w:t xml:space="preserve">F-test value, </w:t>
      </w:r>
      <w:r w:rsidRPr="001D2F5C">
        <w:rPr>
          <w:rFonts w:ascii="Times New Roman" w:hAnsi="Times New Roman"/>
          <w:i/>
          <w:sz w:val="24"/>
        </w:rPr>
        <w:t>P</w:t>
      </w:r>
      <w:r w:rsidRPr="001D2F5C">
        <w:rPr>
          <w:rFonts w:ascii="Times New Roman" w:hAnsi="Times New Roman"/>
          <w:sz w:val="24"/>
        </w:rPr>
        <w:t xml:space="preserve"> - probability of significance at two-tailed test.</w:t>
      </w:r>
      <w:r>
        <w:rPr>
          <w:rFonts w:ascii="Times New Roman" w:hAnsi="Times New Roman"/>
          <w:sz w:val="24"/>
        </w:rPr>
        <w:t xml:space="preserve"> </w:t>
      </w:r>
      <w:r w:rsidRPr="00CA4700">
        <w:rPr>
          <w:rFonts w:ascii="Times New Roman" w:hAnsi="Times New Roman"/>
          <w:b/>
          <w:sz w:val="24"/>
          <w:lang w:val="en-US"/>
        </w:rPr>
        <w:t>MDA</w:t>
      </w:r>
      <w:r>
        <w:rPr>
          <w:rFonts w:ascii="Times New Roman" w:hAnsi="Times New Roman"/>
          <w:sz w:val="24"/>
          <w:lang w:val="en-US"/>
        </w:rPr>
        <w:t xml:space="preserve">- </w:t>
      </w:r>
      <w:proofErr w:type="spellStart"/>
      <w:r>
        <w:rPr>
          <w:rFonts w:ascii="Times New Roman" w:hAnsi="Times New Roman"/>
          <w:sz w:val="24"/>
          <w:lang w:val="en-US"/>
        </w:rPr>
        <w:t>Malondialdehyde</w:t>
      </w:r>
      <w:proofErr w:type="spellEnd"/>
      <w:r>
        <w:rPr>
          <w:rFonts w:ascii="Times New Roman" w:hAnsi="Times New Roman"/>
          <w:sz w:val="24"/>
          <w:lang w:val="en-US"/>
        </w:rPr>
        <w:t xml:space="preserve"> content, </w:t>
      </w:r>
      <w:r w:rsidRPr="00CA4700">
        <w:rPr>
          <w:rFonts w:ascii="Times New Roman" w:hAnsi="Times New Roman"/>
          <w:b/>
          <w:sz w:val="24"/>
          <w:lang w:val="en-US"/>
        </w:rPr>
        <w:t>SPAD</w:t>
      </w:r>
      <w:r>
        <w:rPr>
          <w:rFonts w:ascii="Times New Roman" w:hAnsi="Times New Roman"/>
          <w:sz w:val="24"/>
          <w:lang w:val="en-US"/>
        </w:rPr>
        <w:t xml:space="preserve">- Chlorophyll content, </w:t>
      </w:r>
      <w:r w:rsidRPr="00CA4700">
        <w:rPr>
          <w:rFonts w:ascii="Times New Roman" w:hAnsi="Times New Roman"/>
          <w:b/>
          <w:sz w:val="24"/>
          <w:lang w:val="en-US"/>
        </w:rPr>
        <w:t>APX</w:t>
      </w:r>
      <w:r>
        <w:rPr>
          <w:rFonts w:ascii="Times New Roman" w:hAnsi="Times New Roman"/>
          <w:sz w:val="24"/>
          <w:lang w:val="en-US"/>
        </w:rPr>
        <w:t xml:space="preserve">- </w:t>
      </w:r>
      <w:proofErr w:type="spellStart"/>
      <w:r>
        <w:rPr>
          <w:rFonts w:ascii="Times New Roman" w:hAnsi="Times New Roman"/>
          <w:sz w:val="24"/>
          <w:lang w:val="en-US"/>
        </w:rPr>
        <w:t>Ascorbate</w:t>
      </w:r>
      <w:proofErr w:type="spellEnd"/>
      <w:r>
        <w:rPr>
          <w:rFonts w:ascii="Times New Roman" w:hAnsi="Times New Roman"/>
          <w:sz w:val="24"/>
          <w:lang w:val="en-US"/>
        </w:rPr>
        <w:t xml:space="preserve"> peroxidase, </w:t>
      </w:r>
      <w:r w:rsidRPr="00CA4700">
        <w:rPr>
          <w:rFonts w:ascii="Times New Roman" w:hAnsi="Times New Roman"/>
          <w:b/>
          <w:sz w:val="24"/>
          <w:lang w:val="en-US"/>
        </w:rPr>
        <w:t>CAT</w:t>
      </w:r>
      <w:r>
        <w:rPr>
          <w:rFonts w:ascii="Times New Roman" w:hAnsi="Times New Roman"/>
          <w:sz w:val="24"/>
          <w:lang w:val="en-US"/>
        </w:rPr>
        <w:t>- Catalase.</w:t>
      </w:r>
    </w:p>
    <w:tbl>
      <w:tblPr>
        <w:tblStyle w:val="TableGrid"/>
        <w:tblW w:w="4721" w:type="pct"/>
        <w:tblLook w:val="04A0" w:firstRow="1" w:lastRow="0" w:firstColumn="1" w:lastColumn="0" w:noHBand="0" w:noVBand="1"/>
      </w:tblPr>
      <w:tblGrid>
        <w:gridCol w:w="2002"/>
        <w:gridCol w:w="616"/>
        <w:gridCol w:w="1109"/>
        <w:gridCol w:w="993"/>
        <w:gridCol w:w="1138"/>
        <w:gridCol w:w="990"/>
        <w:gridCol w:w="1130"/>
        <w:gridCol w:w="988"/>
        <w:gridCol w:w="1048"/>
        <w:gridCol w:w="1054"/>
        <w:gridCol w:w="1048"/>
        <w:gridCol w:w="1054"/>
      </w:tblGrid>
      <w:tr w:rsidR="0073387F" w:rsidRPr="003E1573" w:rsidTr="00382437">
        <w:trPr>
          <w:trHeight w:val="18"/>
        </w:trPr>
        <w:tc>
          <w:tcPr>
            <w:tcW w:w="760" w:type="pct"/>
            <w:vMerge w:val="restart"/>
          </w:tcPr>
          <w:p w:rsidR="0073387F" w:rsidRPr="00CA4700" w:rsidRDefault="0073387F" w:rsidP="0038243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Factors</w:t>
            </w:r>
          </w:p>
        </w:tc>
        <w:tc>
          <w:tcPr>
            <w:tcW w:w="234" w:type="pct"/>
            <w:vMerge w:val="restart"/>
          </w:tcPr>
          <w:p w:rsidR="0073387F" w:rsidRPr="00CA4700" w:rsidRDefault="0073387F" w:rsidP="0038243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</w:t>
            </w:r>
            <w:r w:rsidR="009072A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</w:t>
            </w:r>
            <w:r w:rsidR="009072A8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proofErr w:type="spellEnd"/>
          </w:p>
        </w:tc>
        <w:tc>
          <w:tcPr>
            <w:tcW w:w="798" w:type="pct"/>
            <w:gridSpan w:val="2"/>
          </w:tcPr>
          <w:p w:rsidR="0073387F" w:rsidRPr="00CA4700" w:rsidRDefault="0073387F" w:rsidP="0038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Proline</w:t>
            </w:r>
            <w:proofErr w:type="spellEnd"/>
          </w:p>
        </w:tc>
        <w:tc>
          <w:tcPr>
            <w:tcW w:w="808" w:type="pct"/>
            <w:gridSpan w:val="2"/>
          </w:tcPr>
          <w:p w:rsidR="0073387F" w:rsidRPr="00CA4700" w:rsidRDefault="0073387F" w:rsidP="0038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MDA</w:t>
            </w:r>
          </w:p>
        </w:tc>
        <w:tc>
          <w:tcPr>
            <w:tcW w:w="804" w:type="pct"/>
            <w:gridSpan w:val="2"/>
          </w:tcPr>
          <w:p w:rsidR="0073387F" w:rsidRPr="00CA4700" w:rsidRDefault="0073387F" w:rsidP="0038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SPAD</w:t>
            </w:r>
          </w:p>
        </w:tc>
        <w:tc>
          <w:tcPr>
            <w:tcW w:w="798" w:type="pct"/>
            <w:gridSpan w:val="2"/>
          </w:tcPr>
          <w:p w:rsidR="0073387F" w:rsidRPr="00CA4700" w:rsidRDefault="0073387F" w:rsidP="0038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APX</w:t>
            </w:r>
          </w:p>
        </w:tc>
        <w:tc>
          <w:tcPr>
            <w:tcW w:w="797" w:type="pct"/>
            <w:gridSpan w:val="2"/>
          </w:tcPr>
          <w:p w:rsidR="0073387F" w:rsidRPr="00CA4700" w:rsidRDefault="0073387F" w:rsidP="003824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CA470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CAT</w:t>
            </w:r>
          </w:p>
        </w:tc>
      </w:tr>
      <w:tr w:rsidR="0073387F" w:rsidRPr="003E1573" w:rsidTr="00382437">
        <w:trPr>
          <w:trHeight w:val="18"/>
        </w:trPr>
        <w:tc>
          <w:tcPr>
            <w:tcW w:w="760" w:type="pct"/>
            <w:vMerge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4" w:type="pct"/>
            <w:vMerge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21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77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432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75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515FF1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42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75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40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</w:p>
        </w:tc>
        <w:tc>
          <w:tcPr>
            <w:tcW w:w="39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</w:t>
            </w:r>
          </w:p>
        </w:tc>
      </w:tr>
      <w:tr w:rsidR="0073387F" w:rsidRPr="003E1573" w:rsidTr="00382437">
        <w:trPr>
          <w:trHeight w:val="18"/>
        </w:trPr>
        <w:tc>
          <w:tcPr>
            <w:tcW w:w="76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Genotype</w:t>
            </w:r>
          </w:p>
        </w:tc>
        <w:tc>
          <w:tcPr>
            <w:tcW w:w="234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21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572.18</w:t>
            </w:r>
          </w:p>
        </w:tc>
        <w:tc>
          <w:tcPr>
            <w:tcW w:w="377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32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42.17</w:t>
            </w:r>
          </w:p>
        </w:tc>
        <w:tc>
          <w:tcPr>
            <w:tcW w:w="375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2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5.26</w:t>
            </w:r>
          </w:p>
        </w:tc>
        <w:tc>
          <w:tcPr>
            <w:tcW w:w="375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5.898</w:t>
            </w:r>
          </w:p>
        </w:tc>
        <w:tc>
          <w:tcPr>
            <w:tcW w:w="40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3.18</w:t>
            </w:r>
          </w:p>
        </w:tc>
        <w:tc>
          <w:tcPr>
            <w:tcW w:w="39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73387F" w:rsidRPr="003E1573" w:rsidTr="00382437">
        <w:trPr>
          <w:trHeight w:val="18"/>
        </w:trPr>
        <w:tc>
          <w:tcPr>
            <w:tcW w:w="76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Melatonin Concentration</w:t>
            </w:r>
          </w:p>
        </w:tc>
        <w:tc>
          <w:tcPr>
            <w:tcW w:w="234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421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356.42</w:t>
            </w:r>
          </w:p>
        </w:tc>
        <w:tc>
          <w:tcPr>
            <w:tcW w:w="377" w:type="pct"/>
          </w:tcPr>
          <w:p w:rsidR="0073387F" w:rsidRDefault="0073387F" w:rsidP="00382437">
            <w:r w:rsidRPr="00B063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32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96.29</w:t>
            </w:r>
          </w:p>
        </w:tc>
        <w:tc>
          <w:tcPr>
            <w:tcW w:w="375" w:type="pct"/>
          </w:tcPr>
          <w:p w:rsidR="0073387F" w:rsidRDefault="0073387F" w:rsidP="00382437">
            <w:r w:rsidRPr="008F78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2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35.73</w:t>
            </w:r>
          </w:p>
        </w:tc>
        <w:tc>
          <w:tcPr>
            <w:tcW w:w="375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61.35</w:t>
            </w:r>
          </w:p>
        </w:tc>
        <w:tc>
          <w:tcPr>
            <w:tcW w:w="40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83.86</w:t>
            </w:r>
          </w:p>
        </w:tc>
        <w:tc>
          <w:tcPr>
            <w:tcW w:w="39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73387F" w:rsidRPr="003E1573" w:rsidTr="00382437">
        <w:trPr>
          <w:trHeight w:val="18"/>
        </w:trPr>
        <w:tc>
          <w:tcPr>
            <w:tcW w:w="76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Genotype X Melatonin Concentration</w:t>
            </w:r>
          </w:p>
        </w:tc>
        <w:tc>
          <w:tcPr>
            <w:tcW w:w="234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421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147.92</w:t>
            </w:r>
          </w:p>
        </w:tc>
        <w:tc>
          <w:tcPr>
            <w:tcW w:w="377" w:type="pct"/>
          </w:tcPr>
          <w:p w:rsidR="0073387F" w:rsidRDefault="0073387F" w:rsidP="00382437">
            <w:r w:rsidRPr="00B063F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32" w:type="pct"/>
          </w:tcPr>
          <w:p w:rsidR="0073387F" w:rsidRPr="00515FF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5.07</w:t>
            </w:r>
          </w:p>
        </w:tc>
        <w:tc>
          <w:tcPr>
            <w:tcW w:w="375" w:type="pct"/>
          </w:tcPr>
          <w:p w:rsidR="0073387F" w:rsidRDefault="0073387F" w:rsidP="00382437">
            <w:r w:rsidRPr="008F787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42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E15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1.16</w:t>
            </w:r>
          </w:p>
        </w:tc>
        <w:tc>
          <w:tcPr>
            <w:tcW w:w="375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2437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FD5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0.849</w:t>
            </w:r>
          </w:p>
        </w:tc>
        <w:tc>
          <w:tcPr>
            <w:tcW w:w="40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DD3D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0.023</w:t>
            </w:r>
          </w:p>
        </w:tc>
        <w:tc>
          <w:tcPr>
            <w:tcW w:w="398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FD5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</w:t>
            </w:r>
          </w:p>
        </w:tc>
        <w:tc>
          <w:tcPr>
            <w:tcW w:w="399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DD3D3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0.001</w:t>
            </w:r>
          </w:p>
        </w:tc>
      </w:tr>
      <w:tr w:rsidR="0073387F" w:rsidRPr="003E1573" w:rsidTr="00382437">
        <w:trPr>
          <w:trHeight w:val="18"/>
        </w:trPr>
        <w:tc>
          <w:tcPr>
            <w:tcW w:w="760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Error</w:t>
            </w:r>
          </w:p>
        </w:tc>
        <w:tc>
          <w:tcPr>
            <w:tcW w:w="234" w:type="pct"/>
          </w:tcPr>
          <w:p w:rsidR="0073387F" w:rsidRPr="003E1573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4007" w:type="pct"/>
            <w:gridSpan w:val="10"/>
          </w:tcPr>
          <w:p w:rsidR="0073387F" w:rsidRPr="00DD3D31" w:rsidRDefault="0073387F" w:rsidP="0038243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73387F" w:rsidRDefault="0073387F"/>
    <w:p w:rsidR="0073387F" w:rsidRDefault="00733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3387F" w:rsidRDefault="0073387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698D" w:rsidRDefault="0055698D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5698D" w:rsidRDefault="0055698D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B824F8" w:rsidRDefault="0073387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Supplementary Table S3</w:t>
      </w:r>
      <w:r w:rsidR="008352DD" w:rsidRPr="008352DD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8352DD" w:rsidRPr="008352DD">
        <w:rPr>
          <w:rFonts w:ascii="Times New Roman" w:hAnsi="Times New Roman" w:cs="Times New Roman"/>
          <w:sz w:val="24"/>
          <w:szCs w:val="24"/>
          <w:lang w:val="en-US"/>
        </w:rPr>
        <w:t xml:space="preserve"> Table depicting </w:t>
      </w:r>
      <w:proofErr w:type="spellStart"/>
      <w:proofErr w:type="gramStart"/>
      <w:r w:rsidR="008352DD" w:rsidRPr="008352DD">
        <w:rPr>
          <w:rFonts w:ascii="Times New Roman" w:hAnsi="Times New Roman" w:cs="Times New Roman"/>
          <w:sz w:val="24"/>
          <w:szCs w:val="24"/>
          <w:lang w:val="en-US"/>
        </w:rPr>
        <w:t>eigen</w:t>
      </w:r>
      <w:proofErr w:type="spellEnd"/>
      <w:proofErr w:type="gramEnd"/>
      <w:r w:rsidR="008352DD" w:rsidRPr="008352DD">
        <w:rPr>
          <w:rFonts w:ascii="Times New Roman" w:hAnsi="Times New Roman" w:cs="Times New Roman"/>
          <w:sz w:val="24"/>
          <w:szCs w:val="24"/>
          <w:lang w:val="en-US"/>
        </w:rPr>
        <w:t xml:space="preserve"> value, variance percent and cumulative variance percent of the principle component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418"/>
        <w:gridCol w:w="2126"/>
        <w:gridCol w:w="3260"/>
      </w:tblGrid>
      <w:tr w:rsidR="008352DD" w:rsidRPr="004B4AA3" w:rsidTr="00D927CA">
        <w:tc>
          <w:tcPr>
            <w:tcW w:w="1129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PCA</w:t>
            </w:r>
          </w:p>
        </w:tc>
        <w:tc>
          <w:tcPr>
            <w:tcW w:w="1418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Eigen value</w:t>
            </w:r>
          </w:p>
        </w:tc>
        <w:tc>
          <w:tcPr>
            <w:tcW w:w="2126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Variance percent</w:t>
            </w:r>
          </w:p>
        </w:tc>
        <w:tc>
          <w:tcPr>
            <w:tcW w:w="3260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Cumulative variance percent</w:t>
            </w:r>
          </w:p>
        </w:tc>
      </w:tr>
      <w:tr w:rsidR="008352DD" w:rsidRPr="004B4AA3" w:rsidTr="00D927CA">
        <w:tc>
          <w:tcPr>
            <w:tcW w:w="1129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</w:t>
            </w: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418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>7.053</w:t>
            </w:r>
          </w:p>
        </w:tc>
        <w:tc>
          <w:tcPr>
            <w:tcW w:w="2126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>64.12</w:t>
            </w:r>
          </w:p>
        </w:tc>
        <w:tc>
          <w:tcPr>
            <w:tcW w:w="3260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>64.12</w:t>
            </w:r>
          </w:p>
        </w:tc>
      </w:tr>
      <w:tr w:rsidR="008352DD" w:rsidRPr="004B4AA3" w:rsidTr="00D927CA">
        <w:tc>
          <w:tcPr>
            <w:tcW w:w="1129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</w:t>
            </w: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418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>2.029</w:t>
            </w:r>
          </w:p>
        </w:tc>
        <w:tc>
          <w:tcPr>
            <w:tcW w:w="2126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>18.44</w:t>
            </w:r>
          </w:p>
        </w:tc>
        <w:tc>
          <w:tcPr>
            <w:tcW w:w="3260" w:type="dxa"/>
          </w:tcPr>
          <w:p w:rsidR="008352DD" w:rsidRPr="004B4AA3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AA3">
              <w:rPr>
                <w:rFonts w:ascii="Times New Roman" w:hAnsi="Times New Roman" w:cs="Times New Roman"/>
                <w:sz w:val="24"/>
                <w:szCs w:val="24"/>
              </w:rPr>
              <w:t>82.56</w:t>
            </w:r>
          </w:p>
        </w:tc>
      </w:tr>
    </w:tbl>
    <w:p w:rsidR="008352DD" w:rsidRDefault="008352DD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352DD" w:rsidRPr="006A7BE9" w:rsidRDefault="008352DD" w:rsidP="008352DD">
      <w:pPr>
        <w:rPr>
          <w:rFonts w:ascii="Times New Roman" w:hAnsi="Times New Roman" w:cs="Times New Roman"/>
          <w:sz w:val="24"/>
        </w:rPr>
      </w:pPr>
      <w:r w:rsidRPr="006A7BE9">
        <w:rPr>
          <w:rFonts w:ascii="Times New Roman" w:hAnsi="Times New Roman" w:cs="Times New Roman"/>
          <w:b/>
          <w:sz w:val="24"/>
        </w:rPr>
        <w:t>Supplementary Table</w:t>
      </w:r>
      <w:r w:rsidR="0073387F">
        <w:rPr>
          <w:rFonts w:ascii="Times New Roman" w:hAnsi="Times New Roman" w:cs="Times New Roman"/>
          <w:b/>
          <w:sz w:val="24"/>
        </w:rPr>
        <w:t xml:space="preserve"> S4</w:t>
      </w:r>
      <w:r w:rsidRPr="006A7BE9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6A7BE9">
        <w:rPr>
          <w:rFonts w:ascii="Times New Roman" w:hAnsi="Times New Roman" w:cs="Times New Roman"/>
          <w:sz w:val="24"/>
        </w:rPr>
        <w:t>Percent contribution of variables on principle components in case of melatonin treated plants.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</w:tblGrid>
      <w:tr w:rsidR="008352DD" w:rsidRPr="00DE55C0" w:rsidTr="00D927CA">
        <w:tc>
          <w:tcPr>
            <w:tcW w:w="1502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1502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PC 1</w:t>
            </w:r>
          </w:p>
        </w:tc>
        <w:tc>
          <w:tcPr>
            <w:tcW w:w="1503" w:type="dxa"/>
          </w:tcPr>
          <w:p w:rsidR="008352DD" w:rsidRPr="007D6BB9" w:rsidRDefault="008352DD" w:rsidP="00D927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6BB9">
              <w:rPr>
                <w:rFonts w:ascii="Times New Roman" w:hAnsi="Times New Roman" w:cs="Times New Roman"/>
                <w:b/>
                <w:sz w:val="24"/>
                <w:szCs w:val="24"/>
              </w:rPr>
              <w:t>PC 2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rwc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12.77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mda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10.54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Proline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5.90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Pn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12.48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gs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11.68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2.95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FvFm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12.74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msi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2.80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spad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11.18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apx</w:t>
            </w:r>
            <w:proofErr w:type="spellEnd"/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41.60</w:t>
            </w:r>
          </w:p>
        </w:tc>
      </w:tr>
      <w:tr w:rsidR="008352DD" w:rsidRPr="00DE55C0" w:rsidTr="00D927CA"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cat</w:t>
            </w:r>
          </w:p>
        </w:tc>
        <w:tc>
          <w:tcPr>
            <w:tcW w:w="1502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503" w:type="dxa"/>
          </w:tcPr>
          <w:p w:rsidR="008352DD" w:rsidRPr="00DE55C0" w:rsidRDefault="008352DD" w:rsidP="00D927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5C0">
              <w:rPr>
                <w:rFonts w:ascii="Times New Roman" w:hAnsi="Times New Roman" w:cs="Times New Roman"/>
                <w:sz w:val="24"/>
                <w:szCs w:val="24"/>
              </w:rPr>
              <w:t>39.82</w:t>
            </w:r>
          </w:p>
        </w:tc>
      </w:tr>
    </w:tbl>
    <w:p w:rsidR="008352DD" w:rsidRPr="008352DD" w:rsidRDefault="008352D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352DD" w:rsidRPr="008352DD" w:rsidSect="007338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2DD"/>
    <w:rsid w:val="0055698D"/>
    <w:rsid w:val="0073387F"/>
    <w:rsid w:val="007D6BB9"/>
    <w:rsid w:val="008352DD"/>
    <w:rsid w:val="009072A8"/>
    <w:rsid w:val="00B824F8"/>
    <w:rsid w:val="00FE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753E2A-540C-49C2-862D-C4BE83246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52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3387F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ListParagraphChar">
    <w:name w:val="List Paragraph Char"/>
    <w:link w:val="ListParagraph"/>
    <w:uiPriority w:val="34"/>
    <w:locked/>
    <w:rsid w:val="0073387F"/>
    <w:rPr>
      <w:rFonts w:ascii="Calibri" w:eastAsia="Calibri" w:hAnsi="Calibri" w:cs="Times New Roman"/>
    </w:rPr>
  </w:style>
  <w:style w:type="paragraph" w:customStyle="1" w:styleId="Articletitle">
    <w:name w:val="Article title"/>
    <w:basedOn w:val="Normal"/>
    <w:next w:val="Normal"/>
    <w:qFormat/>
    <w:rsid w:val="0055698D"/>
    <w:pPr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55698D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character" w:styleId="Hyperlink">
    <w:name w:val="Hyperlink"/>
    <w:basedOn w:val="DefaultParagraphFont"/>
    <w:unhideWhenUsed/>
    <w:rsid w:val="005569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vilux6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2024-07-29T09:49:00Z</dcterms:created>
  <dcterms:modified xsi:type="dcterms:W3CDTF">2024-08-23T18:04:00Z</dcterms:modified>
</cp:coreProperties>
</file>