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92B13" w:rsidRDefault="00B92B13" w:rsidP="00B92B13">
      <w:pPr>
        <w:pStyle w:val="Beschriftung"/>
        <w:spacing w:after="240"/>
        <w:rPr>
          <w:lang w:val="en-US"/>
        </w:rPr>
      </w:pPr>
      <w:bookmarkStart w:id="0" w:name="_Ref163131580"/>
      <w:bookmarkStart w:id="1" w:name="_Ref159598760"/>
      <w:r>
        <w:t xml:space="preserve">Appendix </w:t>
      </w:r>
      <w:r>
        <w:fldChar w:fldCharType="begin"/>
      </w:r>
      <w:r>
        <w:instrText xml:space="preserve"> SEQ Appendix \* ALPHABETIC </w:instrText>
      </w:r>
      <w:r>
        <w:fldChar w:fldCharType="separate"/>
      </w:r>
      <w:r>
        <w:rPr>
          <w:noProof/>
        </w:rPr>
        <w:t>A</w:t>
      </w:r>
      <w:r>
        <w:fldChar w:fldCharType="end"/>
      </w:r>
      <w:bookmarkEnd w:id="0"/>
      <w:r>
        <w:t>: COSMIN criteria for the evaluation o</w:t>
      </w:r>
      <w:r>
        <w:rPr>
          <w:lang w:val="en-US"/>
        </w:rPr>
        <w:t>f the quality of studies on content</w:t>
      </w:r>
      <w:bookmarkEnd w:id="1"/>
      <w:r w:rsidR="003D2F18">
        <w:rPr>
          <w:lang w:val="en-US"/>
        </w:rPr>
        <w:t xml:space="preserve"> validity</w:t>
      </w:r>
    </w:p>
    <w:p w:rsidR="00B92B13" w:rsidRDefault="00B92B13" w:rsidP="00B92B13">
      <w:pPr>
        <w:spacing w:after="240"/>
        <w:rPr>
          <w:lang w:val="en-US"/>
        </w:rPr>
      </w:pPr>
      <w:r>
        <w:rPr>
          <w:lang w:val="en-US"/>
        </w:rPr>
        <w:t>Criteria for “very good ratings” are depicted.</w:t>
      </w:r>
      <w:bookmarkStart w:id="2" w:name="_GoBack"/>
      <w:bookmarkEnd w:id="2"/>
    </w:p>
    <w:tbl>
      <w:tblPr>
        <w:tblStyle w:val="Tabellenraster"/>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7"/>
        <w:gridCol w:w="4514"/>
        <w:gridCol w:w="2962"/>
        <w:gridCol w:w="5885"/>
      </w:tblGrid>
      <w:tr w:rsidR="00B92B13" w:rsidTr="00B92B13">
        <w:trPr>
          <w:trHeight w:val="346"/>
        </w:trPr>
        <w:tc>
          <w:tcPr>
            <w:tcW w:w="214" w:type="pct"/>
            <w:tcBorders>
              <w:top w:val="single" w:sz="4" w:space="0" w:color="auto"/>
              <w:left w:val="nil"/>
              <w:bottom w:val="single" w:sz="4" w:space="0" w:color="auto"/>
              <w:right w:val="nil"/>
            </w:tcBorders>
            <w:hideMark/>
          </w:tcPr>
          <w:p w:rsidR="00B92B13" w:rsidRDefault="00B92B13">
            <w:pPr>
              <w:spacing w:after="0"/>
              <w:rPr>
                <w:b/>
                <w:lang w:val="en-US"/>
              </w:rPr>
            </w:pPr>
            <w:r>
              <w:rPr>
                <w:b/>
                <w:lang w:val="en-US"/>
              </w:rPr>
              <w:t>No</w:t>
            </w:r>
          </w:p>
        </w:tc>
        <w:tc>
          <w:tcPr>
            <w:tcW w:w="1617" w:type="pct"/>
            <w:tcBorders>
              <w:top w:val="single" w:sz="4" w:space="0" w:color="auto"/>
              <w:left w:val="nil"/>
              <w:bottom w:val="single" w:sz="4" w:space="0" w:color="auto"/>
              <w:right w:val="nil"/>
            </w:tcBorders>
            <w:hideMark/>
          </w:tcPr>
          <w:p w:rsidR="00B92B13" w:rsidRDefault="00B92B13">
            <w:pPr>
              <w:spacing w:after="0"/>
              <w:rPr>
                <w:bCs w:val="0"/>
                <w:lang w:val="en-US"/>
              </w:rPr>
            </w:pPr>
            <w:r>
              <w:rPr>
                <w:b/>
                <w:lang w:val="en-US"/>
              </w:rPr>
              <w:t xml:space="preserve">Design requirements </w:t>
            </w:r>
          </w:p>
        </w:tc>
        <w:tc>
          <w:tcPr>
            <w:tcW w:w="1061" w:type="pct"/>
            <w:tcBorders>
              <w:top w:val="single" w:sz="4" w:space="0" w:color="auto"/>
              <w:left w:val="nil"/>
              <w:bottom w:val="single" w:sz="4" w:space="0" w:color="auto"/>
              <w:right w:val="nil"/>
            </w:tcBorders>
            <w:hideMark/>
          </w:tcPr>
          <w:p w:rsidR="00B92B13" w:rsidRDefault="00B92B13">
            <w:pPr>
              <w:spacing w:after="0"/>
              <w:rPr>
                <w:lang w:val="en-US"/>
              </w:rPr>
            </w:pPr>
            <w:r>
              <w:rPr>
                <w:b/>
                <w:lang w:val="en-US"/>
              </w:rPr>
              <w:t xml:space="preserve">Requirement </w:t>
            </w:r>
          </w:p>
        </w:tc>
        <w:tc>
          <w:tcPr>
            <w:tcW w:w="2108" w:type="pct"/>
            <w:tcBorders>
              <w:top w:val="single" w:sz="4" w:space="0" w:color="auto"/>
              <w:left w:val="nil"/>
              <w:bottom w:val="single" w:sz="4" w:space="0" w:color="auto"/>
              <w:right w:val="nil"/>
            </w:tcBorders>
            <w:hideMark/>
          </w:tcPr>
          <w:p w:rsidR="00B92B13" w:rsidRDefault="00B92B13">
            <w:pPr>
              <w:spacing w:after="0"/>
              <w:rPr>
                <w:lang w:val="en-US"/>
              </w:rPr>
            </w:pPr>
            <w:r>
              <w:rPr>
                <w:b/>
                <w:lang w:val="en-US"/>
              </w:rPr>
              <w:t xml:space="preserve">Details </w:t>
            </w:r>
          </w:p>
        </w:tc>
      </w:tr>
      <w:tr w:rsidR="00B92B13" w:rsidTr="00B92B13">
        <w:trPr>
          <w:trHeight w:val="976"/>
        </w:trPr>
        <w:tc>
          <w:tcPr>
            <w:tcW w:w="214" w:type="pct"/>
            <w:tcBorders>
              <w:top w:val="single" w:sz="4" w:space="0" w:color="auto"/>
              <w:left w:val="nil"/>
              <w:bottom w:val="nil"/>
              <w:right w:val="nil"/>
            </w:tcBorders>
            <w:shd w:val="clear" w:color="auto" w:fill="F2F2F2" w:themeFill="background1" w:themeFillShade="F2"/>
            <w:hideMark/>
          </w:tcPr>
          <w:p w:rsidR="00B92B13" w:rsidRDefault="00B92B13">
            <w:pPr>
              <w:spacing w:after="0"/>
              <w:rPr>
                <w:lang w:val="en-US"/>
              </w:rPr>
            </w:pPr>
            <w:r>
              <w:rPr>
                <w:lang w:val="en-US"/>
              </w:rPr>
              <w:t>1a</w:t>
            </w:r>
          </w:p>
        </w:tc>
        <w:tc>
          <w:tcPr>
            <w:tcW w:w="1617" w:type="pct"/>
            <w:tcBorders>
              <w:top w:val="single" w:sz="4" w:space="0" w:color="auto"/>
              <w:left w:val="nil"/>
              <w:bottom w:val="nil"/>
              <w:right w:val="nil"/>
            </w:tcBorders>
            <w:shd w:val="clear" w:color="auto" w:fill="F2F2F2" w:themeFill="background1" w:themeFillShade="F2"/>
            <w:hideMark/>
          </w:tcPr>
          <w:p w:rsidR="00B92B13" w:rsidRDefault="00B92B13">
            <w:pPr>
              <w:spacing w:after="0" w:line="240" w:lineRule="auto"/>
              <w:jc w:val="left"/>
              <w:rPr>
                <w:lang w:val="en-US"/>
              </w:rPr>
            </w:pPr>
            <w:r>
              <w:rPr>
                <w:lang w:val="en-US"/>
              </w:rPr>
              <w:t>Was an appropriate method used to ask patients and experts whether each item is relevant for the construct of interest?</w:t>
            </w:r>
          </w:p>
        </w:tc>
        <w:tc>
          <w:tcPr>
            <w:tcW w:w="1061" w:type="pct"/>
            <w:vMerge w:val="restart"/>
            <w:tcBorders>
              <w:top w:val="single" w:sz="4" w:space="0" w:color="auto"/>
              <w:left w:val="nil"/>
              <w:bottom w:val="nil"/>
              <w:right w:val="nil"/>
            </w:tcBorders>
            <w:shd w:val="clear" w:color="auto" w:fill="F2F2F2" w:themeFill="background1" w:themeFillShade="F2"/>
            <w:vAlign w:val="center"/>
            <w:hideMark/>
          </w:tcPr>
          <w:p w:rsidR="00B92B13" w:rsidRDefault="00B92B13">
            <w:pPr>
              <w:spacing w:after="0" w:line="240" w:lineRule="auto"/>
              <w:jc w:val="left"/>
              <w:rPr>
                <w:lang w:val="en-US"/>
              </w:rPr>
            </w:pPr>
            <w:r>
              <w:rPr>
                <w:lang w:val="en-US"/>
              </w:rPr>
              <w:t>Widely recognized or well justified method used</w:t>
            </w:r>
          </w:p>
        </w:tc>
        <w:tc>
          <w:tcPr>
            <w:tcW w:w="2108" w:type="pct"/>
            <w:tcBorders>
              <w:top w:val="single" w:sz="4" w:space="0" w:color="auto"/>
              <w:left w:val="nil"/>
              <w:bottom w:val="nil"/>
              <w:right w:val="nil"/>
            </w:tcBorders>
            <w:shd w:val="clear" w:color="auto" w:fill="F2F2F2" w:themeFill="background1" w:themeFillShade="F2"/>
            <w:hideMark/>
          </w:tcPr>
          <w:p w:rsidR="00B92B13" w:rsidRDefault="00B92B13">
            <w:pPr>
              <w:spacing w:after="0" w:line="240" w:lineRule="auto"/>
              <w:jc w:val="left"/>
              <w:rPr>
                <w:lang w:val="en-US"/>
              </w:rPr>
            </w:pPr>
            <w:r>
              <w:rPr>
                <w:lang w:val="en-US"/>
              </w:rPr>
              <w:t>The interview guide contained general questions whether each item is relevant for the construct of interest.</w:t>
            </w:r>
          </w:p>
        </w:tc>
      </w:tr>
      <w:tr w:rsidR="00B92B13" w:rsidTr="00B92B13">
        <w:trPr>
          <w:trHeight w:val="976"/>
        </w:trPr>
        <w:tc>
          <w:tcPr>
            <w:tcW w:w="214" w:type="pct"/>
            <w:shd w:val="clear" w:color="auto" w:fill="F2F2F2" w:themeFill="background1" w:themeFillShade="F2"/>
            <w:hideMark/>
          </w:tcPr>
          <w:p w:rsidR="00B92B13" w:rsidRDefault="00B92B13">
            <w:pPr>
              <w:spacing w:after="0"/>
              <w:rPr>
                <w:lang w:val="en-US"/>
              </w:rPr>
            </w:pPr>
            <w:r>
              <w:rPr>
                <w:lang w:val="en-US"/>
              </w:rPr>
              <w:t>1b</w:t>
            </w:r>
          </w:p>
        </w:tc>
        <w:tc>
          <w:tcPr>
            <w:tcW w:w="1617" w:type="pct"/>
            <w:shd w:val="clear" w:color="auto" w:fill="F2F2F2" w:themeFill="background1" w:themeFillShade="F2"/>
            <w:hideMark/>
          </w:tcPr>
          <w:p w:rsidR="00B92B13" w:rsidRDefault="00B92B13">
            <w:pPr>
              <w:spacing w:after="0" w:line="240" w:lineRule="auto"/>
              <w:jc w:val="left"/>
              <w:rPr>
                <w:lang w:val="en-US"/>
              </w:rPr>
            </w:pPr>
            <w:r>
              <w:rPr>
                <w:lang w:val="en-US"/>
              </w:rPr>
              <w:t>Was an appropriate method used for assessing the comprehensiveness of the PROM?</w:t>
            </w:r>
          </w:p>
        </w:tc>
        <w:tc>
          <w:tcPr>
            <w:tcW w:w="0" w:type="auto"/>
            <w:vMerge/>
            <w:tcBorders>
              <w:top w:val="single" w:sz="4" w:space="0" w:color="auto"/>
              <w:left w:val="nil"/>
              <w:bottom w:val="nil"/>
              <w:right w:val="nil"/>
            </w:tcBorders>
            <w:vAlign w:val="center"/>
            <w:hideMark/>
          </w:tcPr>
          <w:p w:rsidR="00B92B13" w:rsidRDefault="00B92B13">
            <w:pPr>
              <w:spacing w:after="0" w:line="240" w:lineRule="auto"/>
              <w:jc w:val="left"/>
              <w:rPr>
                <w:sz w:val="24"/>
                <w:lang w:val="en-US"/>
              </w:rPr>
            </w:pPr>
          </w:p>
        </w:tc>
        <w:tc>
          <w:tcPr>
            <w:tcW w:w="2108" w:type="pct"/>
            <w:shd w:val="clear" w:color="auto" w:fill="F2F2F2" w:themeFill="background1" w:themeFillShade="F2"/>
            <w:hideMark/>
          </w:tcPr>
          <w:p w:rsidR="00B92B13" w:rsidRDefault="00B92B13">
            <w:pPr>
              <w:spacing w:after="0" w:line="240" w:lineRule="auto"/>
              <w:jc w:val="left"/>
              <w:rPr>
                <w:lang w:val="en-US"/>
              </w:rPr>
            </w:pPr>
            <w:r>
              <w:rPr>
                <w:lang w:val="en-US"/>
              </w:rPr>
              <w:t>The interview guide contained general questions about the overall instrument and missing concepts.</w:t>
            </w:r>
          </w:p>
        </w:tc>
      </w:tr>
      <w:tr w:rsidR="00B92B13" w:rsidTr="00B92B13">
        <w:trPr>
          <w:trHeight w:val="1267"/>
        </w:trPr>
        <w:tc>
          <w:tcPr>
            <w:tcW w:w="214" w:type="pct"/>
            <w:shd w:val="clear" w:color="auto" w:fill="F2F2F2" w:themeFill="background1" w:themeFillShade="F2"/>
            <w:hideMark/>
          </w:tcPr>
          <w:p w:rsidR="00B92B13" w:rsidRDefault="00B92B13">
            <w:pPr>
              <w:spacing w:after="0"/>
              <w:rPr>
                <w:lang w:val="en-US"/>
              </w:rPr>
            </w:pPr>
            <w:r>
              <w:rPr>
                <w:lang w:val="en-US"/>
              </w:rPr>
              <w:t>1c</w:t>
            </w:r>
          </w:p>
        </w:tc>
        <w:tc>
          <w:tcPr>
            <w:tcW w:w="1617" w:type="pct"/>
            <w:shd w:val="clear" w:color="auto" w:fill="F2F2F2" w:themeFill="background1" w:themeFillShade="F2"/>
            <w:hideMark/>
          </w:tcPr>
          <w:p w:rsidR="00B92B13" w:rsidRDefault="00B92B13">
            <w:pPr>
              <w:spacing w:after="0" w:line="240" w:lineRule="auto"/>
              <w:jc w:val="left"/>
              <w:rPr>
                <w:lang w:val="en-US"/>
              </w:rPr>
            </w:pPr>
            <w:r>
              <w:rPr>
                <w:lang w:val="en-US"/>
              </w:rPr>
              <w:t>Was an appropriate qualitative method used for assessing the comprehensibility of the PROM instructions, items, response options, and recall period?</w:t>
            </w:r>
          </w:p>
        </w:tc>
        <w:tc>
          <w:tcPr>
            <w:tcW w:w="0" w:type="auto"/>
            <w:vMerge/>
            <w:tcBorders>
              <w:top w:val="single" w:sz="4" w:space="0" w:color="auto"/>
              <w:left w:val="nil"/>
              <w:bottom w:val="nil"/>
              <w:right w:val="nil"/>
            </w:tcBorders>
            <w:vAlign w:val="center"/>
            <w:hideMark/>
          </w:tcPr>
          <w:p w:rsidR="00B92B13" w:rsidRDefault="00B92B13">
            <w:pPr>
              <w:spacing w:after="0" w:line="240" w:lineRule="auto"/>
              <w:jc w:val="left"/>
              <w:rPr>
                <w:sz w:val="24"/>
                <w:lang w:val="en-US"/>
              </w:rPr>
            </w:pPr>
          </w:p>
        </w:tc>
        <w:tc>
          <w:tcPr>
            <w:tcW w:w="2108" w:type="pct"/>
            <w:shd w:val="clear" w:color="auto" w:fill="F2F2F2" w:themeFill="background1" w:themeFillShade="F2"/>
            <w:hideMark/>
          </w:tcPr>
          <w:p w:rsidR="00B92B13" w:rsidRDefault="00B92B13">
            <w:pPr>
              <w:spacing w:after="0" w:line="240" w:lineRule="auto"/>
              <w:jc w:val="left"/>
              <w:rPr>
                <w:lang w:val="en-US"/>
              </w:rPr>
            </w:pPr>
            <w:r>
              <w:rPr>
                <w:lang w:val="en-US"/>
              </w:rPr>
              <w:t>The interview guide contained general questions about comprehensibility of the PROM instructions, items, response options, and recall period.</w:t>
            </w:r>
          </w:p>
        </w:tc>
      </w:tr>
      <w:tr w:rsidR="00B92B13" w:rsidTr="00B92B13">
        <w:trPr>
          <w:trHeight w:val="706"/>
        </w:trPr>
        <w:tc>
          <w:tcPr>
            <w:tcW w:w="214" w:type="pct"/>
            <w:hideMark/>
          </w:tcPr>
          <w:p w:rsidR="00B92B13" w:rsidRDefault="00B92B13">
            <w:pPr>
              <w:spacing w:after="0"/>
              <w:rPr>
                <w:lang w:val="en-US"/>
              </w:rPr>
            </w:pPr>
            <w:r>
              <w:rPr>
                <w:lang w:val="en-US"/>
              </w:rPr>
              <w:t>2</w:t>
            </w:r>
          </w:p>
        </w:tc>
        <w:tc>
          <w:tcPr>
            <w:tcW w:w="1617" w:type="pct"/>
            <w:hideMark/>
          </w:tcPr>
          <w:p w:rsidR="00B92B13" w:rsidRDefault="00B92B13">
            <w:pPr>
              <w:spacing w:after="0" w:line="240" w:lineRule="auto"/>
              <w:jc w:val="left"/>
              <w:rPr>
                <w:lang w:val="en-US"/>
              </w:rPr>
            </w:pPr>
            <w:r>
              <w:rPr>
                <w:lang w:val="en-US"/>
              </w:rPr>
              <w:t>Was each item tested in an appropriate number of patients and experts?</w:t>
            </w:r>
          </w:p>
        </w:tc>
        <w:tc>
          <w:tcPr>
            <w:tcW w:w="1061" w:type="pct"/>
            <w:hideMark/>
          </w:tcPr>
          <w:p w:rsidR="00B92B13" w:rsidRDefault="00B92B13">
            <w:pPr>
              <w:spacing w:after="0" w:line="240" w:lineRule="auto"/>
              <w:jc w:val="left"/>
              <w:rPr>
                <w:lang w:val="en-US"/>
              </w:rPr>
            </w:pPr>
            <w:r>
              <w:rPr>
                <w:lang w:val="en-US"/>
              </w:rPr>
              <w:t>For qualitative Studies ≥ 7</w:t>
            </w:r>
          </w:p>
        </w:tc>
        <w:tc>
          <w:tcPr>
            <w:tcW w:w="2108" w:type="pct"/>
            <w:hideMark/>
          </w:tcPr>
          <w:p w:rsidR="00B92B13" w:rsidRDefault="00B92B13">
            <w:pPr>
              <w:spacing w:after="0" w:line="240" w:lineRule="auto"/>
              <w:jc w:val="left"/>
              <w:rPr>
                <w:lang w:val="en-US"/>
              </w:rPr>
            </w:pPr>
            <w:r>
              <w:rPr>
                <w:lang w:val="en-US"/>
              </w:rPr>
              <w:t>Each item was tested by 7 patients and 7 experts in each round of interviews.</w:t>
            </w:r>
          </w:p>
        </w:tc>
      </w:tr>
      <w:tr w:rsidR="00B92B13" w:rsidTr="00B92B13">
        <w:trPr>
          <w:trHeight w:val="1338"/>
        </w:trPr>
        <w:tc>
          <w:tcPr>
            <w:tcW w:w="214" w:type="pct"/>
            <w:shd w:val="clear" w:color="auto" w:fill="F2F2F2" w:themeFill="background1" w:themeFillShade="F2"/>
            <w:hideMark/>
          </w:tcPr>
          <w:p w:rsidR="00B92B13" w:rsidRDefault="00B92B13">
            <w:pPr>
              <w:spacing w:after="0"/>
              <w:rPr>
                <w:lang w:val="en-US"/>
              </w:rPr>
            </w:pPr>
            <w:r>
              <w:rPr>
                <w:lang w:val="en-US"/>
              </w:rPr>
              <w:t>3</w:t>
            </w:r>
          </w:p>
        </w:tc>
        <w:tc>
          <w:tcPr>
            <w:tcW w:w="1617" w:type="pct"/>
            <w:shd w:val="clear" w:color="auto" w:fill="F2F2F2" w:themeFill="background1" w:themeFillShade="F2"/>
            <w:hideMark/>
          </w:tcPr>
          <w:p w:rsidR="00B92B13" w:rsidRDefault="00B92B13">
            <w:pPr>
              <w:spacing w:after="0" w:line="240" w:lineRule="auto"/>
              <w:jc w:val="left"/>
              <w:rPr>
                <w:lang w:val="en-US"/>
              </w:rPr>
            </w:pPr>
            <w:r>
              <w:rPr>
                <w:lang w:val="en-US"/>
              </w:rPr>
              <w:t>Were professionals from all relevant disciplines included?</w:t>
            </w:r>
          </w:p>
        </w:tc>
        <w:tc>
          <w:tcPr>
            <w:tcW w:w="1061" w:type="pct"/>
            <w:shd w:val="clear" w:color="auto" w:fill="F2F2F2" w:themeFill="background1" w:themeFillShade="F2"/>
            <w:hideMark/>
          </w:tcPr>
          <w:p w:rsidR="00B92B13" w:rsidRDefault="00B92B13">
            <w:pPr>
              <w:spacing w:after="0" w:line="240" w:lineRule="auto"/>
              <w:jc w:val="left"/>
              <w:rPr>
                <w:lang w:val="en-US"/>
              </w:rPr>
            </w:pPr>
            <w:r>
              <w:rPr>
                <w:lang w:val="en-US"/>
              </w:rPr>
              <w:t>Professionals from all required disciplines were included</w:t>
            </w:r>
          </w:p>
        </w:tc>
        <w:tc>
          <w:tcPr>
            <w:tcW w:w="2108" w:type="pct"/>
            <w:shd w:val="clear" w:color="auto" w:fill="F2F2F2" w:themeFill="background1" w:themeFillShade="F2"/>
            <w:hideMark/>
          </w:tcPr>
          <w:p w:rsidR="00B92B13" w:rsidRDefault="00B92B13">
            <w:pPr>
              <w:spacing w:after="0" w:line="240" w:lineRule="auto"/>
              <w:jc w:val="left"/>
              <w:rPr>
                <w:lang w:val="en-US"/>
              </w:rPr>
            </w:pPr>
            <w:r>
              <w:rPr>
                <w:lang w:val="en-US"/>
              </w:rPr>
              <w:t>Experts from various fields including general medicine, urology, gynecology, health and nursing sciences, psychology, and research methodology were interviewed, and their comments were confidently documented.</w:t>
            </w:r>
          </w:p>
        </w:tc>
      </w:tr>
      <w:tr w:rsidR="00B92B13" w:rsidTr="00B92B13">
        <w:trPr>
          <w:trHeight w:val="722"/>
        </w:trPr>
        <w:tc>
          <w:tcPr>
            <w:tcW w:w="214" w:type="pct"/>
            <w:hideMark/>
          </w:tcPr>
          <w:p w:rsidR="00B92B13" w:rsidRDefault="00B92B13">
            <w:pPr>
              <w:spacing w:after="0"/>
              <w:rPr>
                <w:lang w:val="en-US"/>
              </w:rPr>
            </w:pPr>
            <w:r>
              <w:rPr>
                <w:lang w:val="en-US"/>
              </w:rPr>
              <w:t>4</w:t>
            </w:r>
          </w:p>
        </w:tc>
        <w:tc>
          <w:tcPr>
            <w:tcW w:w="1617" w:type="pct"/>
            <w:hideMark/>
          </w:tcPr>
          <w:p w:rsidR="00B92B13" w:rsidRDefault="00B92B13">
            <w:pPr>
              <w:spacing w:after="0" w:line="240" w:lineRule="auto"/>
              <w:jc w:val="left"/>
              <w:rPr>
                <w:lang w:val="en-US"/>
              </w:rPr>
            </w:pPr>
            <w:r>
              <w:rPr>
                <w:lang w:val="en-US"/>
              </w:rPr>
              <w:t>Were skilled group moderators/interviewers used?</w:t>
            </w:r>
          </w:p>
        </w:tc>
        <w:tc>
          <w:tcPr>
            <w:tcW w:w="1061" w:type="pct"/>
            <w:hideMark/>
          </w:tcPr>
          <w:p w:rsidR="00B92B13" w:rsidRDefault="00B92B13">
            <w:pPr>
              <w:spacing w:after="0" w:line="240" w:lineRule="auto"/>
              <w:jc w:val="left"/>
              <w:rPr>
                <w:lang w:val="en-US"/>
              </w:rPr>
            </w:pPr>
            <w:r>
              <w:rPr>
                <w:lang w:val="en-US"/>
              </w:rPr>
              <w:t>Skilled group moderators/ interviewers used</w:t>
            </w:r>
          </w:p>
        </w:tc>
        <w:tc>
          <w:tcPr>
            <w:tcW w:w="2108" w:type="pct"/>
            <w:hideMark/>
          </w:tcPr>
          <w:p w:rsidR="00B92B13" w:rsidRDefault="00B92B13">
            <w:pPr>
              <w:spacing w:after="0" w:line="240" w:lineRule="auto"/>
              <w:jc w:val="left"/>
              <w:rPr>
                <w:lang w:val="en-US"/>
              </w:rPr>
            </w:pPr>
            <w:r>
              <w:rPr>
                <w:lang w:val="en-US"/>
              </w:rPr>
              <w:t>All interviews were conducted by a trained and experienced interviewer (SN).</w:t>
            </w:r>
          </w:p>
        </w:tc>
      </w:tr>
      <w:tr w:rsidR="00B92B13" w:rsidTr="00B92B13">
        <w:trPr>
          <w:trHeight w:val="1020"/>
        </w:trPr>
        <w:tc>
          <w:tcPr>
            <w:tcW w:w="214" w:type="pct"/>
            <w:tcBorders>
              <w:top w:val="nil"/>
              <w:left w:val="nil"/>
              <w:bottom w:val="single" w:sz="4" w:space="0" w:color="auto"/>
              <w:right w:val="nil"/>
            </w:tcBorders>
            <w:shd w:val="clear" w:color="auto" w:fill="F2F2F2" w:themeFill="background1" w:themeFillShade="F2"/>
            <w:hideMark/>
          </w:tcPr>
          <w:p w:rsidR="00B92B13" w:rsidRDefault="00B92B13">
            <w:pPr>
              <w:spacing w:after="0"/>
              <w:rPr>
                <w:lang w:val="en-US"/>
              </w:rPr>
            </w:pPr>
            <w:r>
              <w:rPr>
                <w:lang w:val="en-US"/>
              </w:rPr>
              <w:t>5</w:t>
            </w:r>
          </w:p>
        </w:tc>
        <w:tc>
          <w:tcPr>
            <w:tcW w:w="1617" w:type="pct"/>
            <w:tcBorders>
              <w:top w:val="nil"/>
              <w:left w:val="nil"/>
              <w:bottom w:val="single" w:sz="4" w:space="0" w:color="auto"/>
              <w:right w:val="nil"/>
            </w:tcBorders>
            <w:shd w:val="clear" w:color="auto" w:fill="F2F2F2" w:themeFill="background1" w:themeFillShade="F2"/>
            <w:hideMark/>
          </w:tcPr>
          <w:p w:rsidR="00B92B13" w:rsidRDefault="00B92B13">
            <w:pPr>
              <w:spacing w:after="0" w:line="240" w:lineRule="auto"/>
              <w:jc w:val="left"/>
              <w:rPr>
                <w:lang w:val="en-US"/>
              </w:rPr>
            </w:pPr>
            <w:r>
              <w:rPr>
                <w:lang w:val="en-US"/>
              </w:rPr>
              <w:t>Were the group meetings or interviews based on an appropriate topic or interview guide?</w:t>
            </w:r>
          </w:p>
        </w:tc>
        <w:tc>
          <w:tcPr>
            <w:tcW w:w="1061" w:type="pct"/>
            <w:tcBorders>
              <w:top w:val="nil"/>
              <w:left w:val="nil"/>
              <w:bottom w:val="single" w:sz="4" w:space="0" w:color="auto"/>
              <w:right w:val="nil"/>
            </w:tcBorders>
            <w:shd w:val="clear" w:color="auto" w:fill="F2F2F2" w:themeFill="background1" w:themeFillShade="F2"/>
            <w:hideMark/>
          </w:tcPr>
          <w:p w:rsidR="00B92B13" w:rsidRDefault="00B92B13">
            <w:pPr>
              <w:spacing w:after="0" w:line="240" w:lineRule="auto"/>
              <w:jc w:val="left"/>
              <w:rPr>
                <w:lang w:val="en-US"/>
              </w:rPr>
            </w:pPr>
            <w:r>
              <w:rPr>
                <w:lang w:val="en-US"/>
              </w:rPr>
              <w:t>Appropriate topic or interview guide</w:t>
            </w:r>
          </w:p>
        </w:tc>
        <w:tc>
          <w:tcPr>
            <w:tcW w:w="2108" w:type="pct"/>
            <w:tcBorders>
              <w:top w:val="nil"/>
              <w:left w:val="nil"/>
              <w:bottom w:val="single" w:sz="4" w:space="0" w:color="auto"/>
              <w:right w:val="nil"/>
            </w:tcBorders>
            <w:shd w:val="clear" w:color="auto" w:fill="F2F2F2" w:themeFill="background1" w:themeFillShade="F2"/>
            <w:hideMark/>
          </w:tcPr>
          <w:p w:rsidR="00B92B13" w:rsidRDefault="00B92B13">
            <w:pPr>
              <w:spacing w:after="0" w:line="240" w:lineRule="auto"/>
              <w:jc w:val="left"/>
              <w:rPr>
                <w:lang w:val="en-US"/>
              </w:rPr>
            </w:pPr>
            <w:r>
              <w:t>The interview guide was based on five criteria for relevance, one for comprehensiveness, and four for comprehensibility using a coding system.</w:t>
            </w:r>
          </w:p>
        </w:tc>
      </w:tr>
      <w:tr w:rsidR="00B92B13" w:rsidTr="00B92B13">
        <w:trPr>
          <w:trHeight w:val="1046"/>
        </w:trPr>
        <w:tc>
          <w:tcPr>
            <w:tcW w:w="214" w:type="pct"/>
            <w:tcBorders>
              <w:top w:val="single" w:sz="4" w:space="0" w:color="auto"/>
              <w:left w:val="nil"/>
              <w:bottom w:val="nil"/>
              <w:right w:val="nil"/>
            </w:tcBorders>
            <w:hideMark/>
          </w:tcPr>
          <w:p w:rsidR="00B92B13" w:rsidRDefault="00B92B13">
            <w:pPr>
              <w:spacing w:after="0"/>
              <w:rPr>
                <w:lang w:val="en-US"/>
              </w:rPr>
            </w:pPr>
            <w:r>
              <w:rPr>
                <w:lang w:val="en-US"/>
              </w:rPr>
              <w:lastRenderedPageBreak/>
              <w:t>6</w:t>
            </w:r>
          </w:p>
        </w:tc>
        <w:tc>
          <w:tcPr>
            <w:tcW w:w="1617" w:type="pct"/>
            <w:tcBorders>
              <w:top w:val="single" w:sz="4" w:space="0" w:color="auto"/>
              <w:left w:val="nil"/>
              <w:bottom w:val="nil"/>
              <w:right w:val="nil"/>
            </w:tcBorders>
            <w:hideMark/>
          </w:tcPr>
          <w:p w:rsidR="00B92B13" w:rsidRDefault="00B92B13">
            <w:pPr>
              <w:spacing w:after="0" w:line="240" w:lineRule="auto"/>
              <w:jc w:val="left"/>
              <w:rPr>
                <w:lang w:val="en-US"/>
              </w:rPr>
            </w:pPr>
            <w:r>
              <w:rPr>
                <w:lang w:val="en-US"/>
              </w:rPr>
              <w:t>Were the group meetings or interviews recorded and transcribed verbatim?</w:t>
            </w:r>
          </w:p>
        </w:tc>
        <w:tc>
          <w:tcPr>
            <w:tcW w:w="1061" w:type="pct"/>
            <w:tcBorders>
              <w:top w:val="single" w:sz="4" w:space="0" w:color="auto"/>
              <w:left w:val="nil"/>
              <w:bottom w:val="nil"/>
              <w:right w:val="nil"/>
            </w:tcBorders>
            <w:hideMark/>
          </w:tcPr>
          <w:p w:rsidR="00B92B13" w:rsidRDefault="00B92B13">
            <w:pPr>
              <w:spacing w:after="0" w:line="240" w:lineRule="auto"/>
              <w:jc w:val="left"/>
              <w:rPr>
                <w:lang w:val="en-US"/>
              </w:rPr>
            </w:pPr>
            <w:r>
              <w:rPr>
                <w:lang w:val="en-US"/>
              </w:rPr>
              <w:t>All group meetings or interviews were recorded and transcribed verbatim</w:t>
            </w:r>
          </w:p>
        </w:tc>
        <w:tc>
          <w:tcPr>
            <w:tcW w:w="2108" w:type="pct"/>
            <w:tcBorders>
              <w:top w:val="single" w:sz="4" w:space="0" w:color="auto"/>
              <w:left w:val="nil"/>
              <w:bottom w:val="nil"/>
              <w:right w:val="nil"/>
            </w:tcBorders>
            <w:hideMark/>
          </w:tcPr>
          <w:p w:rsidR="00B92B13" w:rsidRDefault="00B92B13">
            <w:pPr>
              <w:spacing w:after="0" w:line="240" w:lineRule="auto"/>
              <w:jc w:val="left"/>
              <w:rPr>
                <w:lang w:val="en-US"/>
              </w:rPr>
            </w:pPr>
            <w:r>
              <w:rPr>
                <w:lang w:val="en-US"/>
              </w:rPr>
              <w:t>Each interview was audio-recorded using the record function of</w:t>
            </w:r>
            <w:r>
              <w:rPr>
                <w:szCs w:val="24"/>
                <w:lang w:val="en-US"/>
              </w:rPr>
              <w:t xml:space="preserve"> Zoom video conferencing software</w:t>
            </w:r>
            <w:r>
              <w:rPr>
                <w:lang w:val="en-US"/>
              </w:rPr>
              <w:t>. Audio data were transcribed verbatim.</w:t>
            </w:r>
          </w:p>
        </w:tc>
      </w:tr>
      <w:tr w:rsidR="00B92B13" w:rsidTr="00B92B13">
        <w:trPr>
          <w:trHeight w:val="653"/>
        </w:trPr>
        <w:tc>
          <w:tcPr>
            <w:tcW w:w="214" w:type="pct"/>
            <w:shd w:val="clear" w:color="auto" w:fill="F2F2F2" w:themeFill="background1" w:themeFillShade="F2"/>
            <w:hideMark/>
          </w:tcPr>
          <w:p w:rsidR="00B92B13" w:rsidRDefault="00B92B13">
            <w:pPr>
              <w:spacing w:after="0"/>
              <w:rPr>
                <w:lang w:val="en-US"/>
              </w:rPr>
            </w:pPr>
            <w:r>
              <w:rPr>
                <w:lang w:val="en-US"/>
              </w:rPr>
              <w:t>7</w:t>
            </w:r>
          </w:p>
        </w:tc>
        <w:tc>
          <w:tcPr>
            <w:tcW w:w="1617" w:type="pct"/>
            <w:shd w:val="clear" w:color="auto" w:fill="F2F2F2" w:themeFill="background1" w:themeFillShade="F2"/>
            <w:hideMark/>
          </w:tcPr>
          <w:p w:rsidR="00B92B13" w:rsidRDefault="00B92B13">
            <w:pPr>
              <w:spacing w:after="0" w:line="240" w:lineRule="auto"/>
              <w:jc w:val="left"/>
              <w:rPr>
                <w:lang w:val="en-US"/>
              </w:rPr>
            </w:pPr>
            <w:r>
              <w:rPr>
                <w:lang w:val="en-US"/>
              </w:rPr>
              <w:t>Was an appropriate approach used to analyse the data?</w:t>
            </w:r>
          </w:p>
        </w:tc>
        <w:tc>
          <w:tcPr>
            <w:tcW w:w="1061" w:type="pct"/>
            <w:shd w:val="clear" w:color="auto" w:fill="F2F2F2" w:themeFill="background1" w:themeFillShade="F2"/>
            <w:hideMark/>
          </w:tcPr>
          <w:p w:rsidR="00B92B13" w:rsidRDefault="00B92B13">
            <w:pPr>
              <w:spacing w:after="0" w:line="240" w:lineRule="auto"/>
              <w:jc w:val="left"/>
              <w:rPr>
                <w:lang w:val="en-US"/>
              </w:rPr>
            </w:pPr>
            <w:r>
              <w:rPr>
                <w:lang w:val="en-US"/>
              </w:rPr>
              <w:t>A widely recognized or well justified approach was used</w:t>
            </w:r>
          </w:p>
        </w:tc>
        <w:tc>
          <w:tcPr>
            <w:tcW w:w="2108" w:type="pct"/>
            <w:shd w:val="clear" w:color="auto" w:fill="F2F2F2" w:themeFill="background1" w:themeFillShade="F2"/>
            <w:hideMark/>
          </w:tcPr>
          <w:p w:rsidR="00B92B13" w:rsidRDefault="00B92B13">
            <w:pPr>
              <w:spacing w:after="0" w:line="240" w:lineRule="auto"/>
              <w:jc w:val="left"/>
            </w:pPr>
            <w:r>
              <w:rPr>
                <w:lang w:val="en-US"/>
              </w:rPr>
              <w:t>The analyses followed a coding guideline.</w:t>
            </w:r>
          </w:p>
        </w:tc>
      </w:tr>
      <w:tr w:rsidR="00B92B13" w:rsidTr="00B92B13">
        <w:trPr>
          <w:trHeight w:val="923"/>
        </w:trPr>
        <w:tc>
          <w:tcPr>
            <w:tcW w:w="214" w:type="pct"/>
            <w:tcBorders>
              <w:top w:val="nil"/>
              <w:left w:val="nil"/>
              <w:bottom w:val="single" w:sz="4" w:space="0" w:color="auto"/>
              <w:right w:val="nil"/>
            </w:tcBorders>
            <w:hideMark/>
          </w:tcPr>
          <w:p w:rsidR="00B92B13" w:rsidRDefault="00B92B13">
            <w:pPr>
              <w:spacing w:after="0"/>
              <w:rPr>
                <w:lang w:val="en-US"/>
              </w:rPr>
            </w:pPr>
            <w:r>
              <w:rPr>
                <w:lang w:val="en-US"/>
              </w:rPr>
              <w:t>8</w:t>
            </w:r>
          </w:p>
        </w:tc>
        <w:tc>
          <w:tcPr>
            <w:tcW w:w="1617" w:type="pct"/>
            <w:tcBorders>
              <w:top w:val="nil"/>
              <w:left w:val="nil"/>
              <w:bottom w:val="single" w:sz="4" w:space="0" w:color="auto"/>
              <w:right w:val="nil"/>
            </w:tcBorders>
            <w:hideMark/>
          </w:tcPr>
          <w:p w:rsidR="00B92B13" w:rsidRDefault="00B92B13">
            <w:pPr>
              <w:spacing w:after="0" w:line="240" w:lineRule="auto"/>
              <w:jc w:val="left"/>
              <w:rPr>
                <w:lang w:val="en-US"/>
              </w:rPr>
            </w:pPr>
            <w:r>
              <w:rPr>
                <w:lang w:val="en-US"/>
              </w:rPr>
              <w:t>Were at least two researchers involved in the analysis?</w:t>
            </w:r>
          </w:p>
        </w:tc>
        <w:tc>
          <w:tcPr>
            <w:tcW w:w="1061" w:type="pct"/>
            <w:tcBorders>
              <w:top w:val="nil"/>
              <w:left w:val="nil"/>
              <w:bottom w:val="single" w:sz="4" w:space="0" w:color="auto"/>
              <w:right w:val="nil"/>
            </w:tcBorders>
            <w:hideMark/>
          </w:tcPr>
          <w:p w:rsidR="00B92B13" w:rsidRDefault="00B92B13">
            <w:pPr>
              <w:spacing w:after="0" w:line="240" w:lineRule="auto"/>
              <w:jc w:val="left"/>
              <w:rPr>
                <w:lang w:val="en-US"/>
              </w:rPr>
            </w:pPr>
            <w:r>
              <w:rPr>
                <w:lang w:val="en-US"/>
              </w:rPr>
              <w:t>At least two researchers involved in the analysis</w:t>
            </w:r>
          </w:p>
        </w:tc>
        <w:tc>
          <w:tcPr>
            <w:tcW w:w="2108" w:type="pct"/>
            <w:tcBorders>
              <w:top w:val="nil"/>
              <w:left w:val="nil"/>
              <w:bottom w:val="single" w:sz="4" w:space="0" w:color="auto"/>
              <w:right w:val="nil"/>
            </w:tcBorders>
            <w:hideMark/>
          </w:tcPr>
          <w:p w:rsidR="00B92B13" w:rsidRDefault="00B92B13">
            <w:pPr>
              <w:spacing w:after="0" w:line="240" w:lineRule="auto"/>
              <w:jc w:val="left"/>
              <w:rPr>
                <w:lang w:val="en-US"/>
              </w:rPr>
            </w:pPr>
            <w:r>
              <w:rPr>
                <w:lang w:val="en-US"/>
              </w:rPr>
              <w:t>EÖ and SN independently coded the data. The results were analysed by EÖ and SN and subsequently discussed within the entire study team.</w:t>
            </w:r>
          </w:p>
        </w:tc>
      </w:tr>
    </w:tbl>
    <w:p w:rsidR="00B92B13" w:rsidRDefault="00B92B13" w:rsidP="00B92B13">
      <w:pPr>
        <w:spacing w:before="240"/>
        <w:rPr>
          <w:b/>
          <w:bCs/>
          <w:lang w:val="en-US"/>
        </w:rPr>
      </w:pPr>
    </w:p>
    <w:p w:rsidR="00B92B13" w:rsidRDefault="00B92B13" w:rsidP="00B92B13">
      <w:pPr>
        <w:spacing w:after="0" w:line="256" w:lineRule="auto"/>
        <w:jc w:val="left"/>
        <w:sectPr w:rsidR="00B92B13">
          <w:pgSz w:w="16838" w:h="11906" w:orient="landscape"/>
          <w:pgMar w:top="1440" w:right="1440" w:bottom="1440" w:left="1440" w:header="708" w:footer="708" w:gutter="0"/>
          <w:cols w:space="720"/>
        </w:sectPr>
      </w:pPr>
    </w:p>
    <w:p w:rsidR="00B92B13" w:rsidRDefault="00B92B13" w:rsidP="00B92B13">
      <w:pPr>
        <w:pStyle w:val="Beschriftung"/>
        <w:rPr>
          <w:lang w:val="en-US"/>
        </w:rPr>
      </w:pPr>
      <w:bookmarkStart w:id="3" w:name="_Ref163132964"/>
      <w:r>
        <w:lastRenderedPageBreak/>
        <w:t xml:space="preserve">Appendix </w:t>
      </w:r>
      <w:r>
        <w:fldChar w:fldCharType="begin"/>
      </w:r>
      <w:r>
        <w:instrText xml:space="preserve"> SEQ Appendix \* ALPHABETIC </w:instrText>
      </w:r>
      <w:r>
        <w:fldChar w:fldCharType="separate"/>
      </w:r>
      <w:r>
        <w:rPr>
          <w:noProof/>
        </w:rPr>
        <w:t>B</w:t>
      </w:r>
      <w:r>
        <w:fldChar w:fldCharType="end"/>
      </w:r>
      <w:bookmarkEnd w:id="3"/>
      <w:r>
        <w:t xml:space="preserve">: </w:t>
      </w:r>
      <w:r>
        <w:rPr>
          <w:lang w:val="en-US"/>
        </w:rPr>
        <w:t>Cognitive interview guide</w:t>
      </w:r>
    </w:p>
    <w:p w:rsidR="00B92B13" w:rsidRDefault="00B92B13" w:rsidP="00B92B13">
      <w:pPr>
        <w:spacing w:before="240" w:after="120" w:line="264" w:lineRule="auto"/>
        <w:rPr>
          <w:rFonts w:ascii="Calibri" w:hAnsi="Calibri" w:cs="Calibri"/>
          <w:b/>
          <w:szCs w:val="24"/>
          <w:lang w:val="en-US"/>
        </w:rPr>
      </w:pPr>
      <w:r>
        <w:rPr>
          <w:rFonts w:ascii="Calibri" w:hAnsi="Calibri" w:cs="Calibri"/>
          <w:b/>
          <w:szCs w:val="24"/>
          <w:lang w:val="en-US"/>
        </w:rPr>
        <w:t>Welcoming</w:t>
      </w:r>
    </w:p>
    <w:p w:rsidR="00B92B13" w:rsidRDefault="00B92B13" w:rsidP="00B92B13">
      <w:pPr>
        <w:spacing w:after="0" w:line="264" w:lineRule="auto"/>
        <w:rPr>
          <w:rFonts w:ascii="Calibri" w:hAnsi="Calibri" w:cs="Calibri"/>
          <w:szCs w:val="24"/>
          <w:lang w:val="en-US"/>
        </w:rPr>
      </w:pPr>
      <w:r>
        <w:rPr>
          <w:rFonts w:ascii="Calibri" w:hAnsi="Calibri" w:cs="Calibri"/>
          <w:szCs w:val="24"/>
          <w:lang w:val="en-US"/>
        </w:rPr>
        <w:t>Thank you for taking the time for the interview. With the interview, you are supporting a research project of the Institute for Social Medicine and Health Systems Research. In this project, we aim to evaluate a questionnaire assessing symptoms and impact of acute uncomplicated urinary tract infections in women. For this purpose, we would like to discuss with you whether the items are relevant and comprehensive. We have invited you for this interview since you have experienced an uncomplicated urinary tract infection in the past, and your experiences are a valuable contribution to the evaluation and potential modification of the questionnaire. The interview will probably last for about 60 minutes.</w:t>
      </w:r>
    </w:p>
    <w:p w:rsidR="00B92B13" w:rsidRDefault="00B92B13" w:rsidP="00B92B13">
      <w:pPr>
        <w:spacing w:after="0" w:line="264" w:lineRule="auto"/>
        <w:rPr>
          <w:rFonts w:ascii="Calibri" w:hAnsi="Calibri" w:cs="Calibri"/>
          <w:szCs w:val="24"/>
          <w:lang w:val="en-US"/>
        </w:rPr>
      </w:pPr>
    </w:p>
    <w:p w:rsidR="00B92B13" w:rsidRDefault="00B92B13" w:rsidP="00B92B13">
      <w:pPr>
        <w:spacing w:after="120" w:line="264" w:lineRule="auto"/>
        <w:rPr>
          <w:rFonts w:ascii="Calibri" w:hAnsi="Calibri" w:cs="Calibri"/>
          <w:b/>
          <w:szCs w:val="24"/>
          <w:lang w:val="en-US"/>
        </w:rPr>
      </w:pPr>
      <w:r>
        <w:rPr>
          <w:rFonts w:ascii="Calibri" w:hAnsi="Calibri" w:cs="Calibri"/>
          <w:b/>
          <w:szCs w:val="24"/>
          <w:lang w:val="en-US"/>
        </w:rPr>
        <w:t>Instruction</w:t>
      </w:r>
    </w:p>
    <w:p w:rsidR="00B92B13" w:rsidRDefault="00B92B13" w:rsidP="00B92B13">
      <w:pPr>
        <w:spacing w:after="0" w:line="264" w:lineRule="auto"/>
        <w:rPr>
          <w:rFonts w:ascii="Calibri" w:hAnsi="Calibri" w:cs="Calibri"/>
          <w:szCs w:val="24"/>
          <w:lang w:val="en-US"/>
        </w:rPr>
      </w:pPr>
      <w:r>
        <w:rPr>
          <w:rFonts w:ascii="Calibri" w:hAnsi="Calibri" w:cs="Calibri"/>
          <w:szCs w:val="24"/>
          <w:lang w:val="en-US"/>
        </w:rPr>
        <w:t>Before we start, it is important for me to mention that there are no right or wrong answers. For this interview, your opinion and your experiences are crucial. I will lead the conversation. We will evaluate the questionnaire item-by-item using the criteria I have sent to you. Please open the file to you have it in front of you all the time. Alternatively, you can write the criteria down or print the file out.</w:t>
      </w:r>
    </w:p>
    <w:p w:rsidR="00B92B13" w:rsidRDefault="00B92B13" w:rsidP="00B92B13">
      <w:pPr>
        <w:spacing w:line="264" w:lineRule="auto"/>
        <w:rPr>
          <w:rFonts w:ascii="Calibri" w:hAnsi="Calibri" w:cs="Calibri"/>
          <w:b/>
          <w:szCs w:val="24"/>
          <w:lang w:val="en-US"/>
        </w:rPr>
      </w:pPr>
    </w:p>
    <w:tbl>
      <w:tblPr>
        <w:tblStyle w:val="Tabellenraster"/>
        <w:tblW w:w="9262"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2"/>
        <w:gridCol w:w="3802"/>
        <w:gridCol w:w="284"/>
        <w:gridCol w:w="722"/>
        <w:gridCol w:w="3732"/>
      </w:tblGrid>
      <w:tr w:rsidR="00B92B13" w:rsidTr="00B92B13">
        <w:trPr>
          <w:trHeight w:val="227"/>
        </w:trPr>
        <w:tc>
          <w:tcPr>
            <w:tcW w:w="4524" w:type="dxa"/>
            <w:gridSpan w:val="2"/>
            <w:tcBorders>
              <w:top w:val="single" w:sz="4" w:space="0" w:color="auto"/>
              <w:left w:val="nil"/>
              <w:bottom w:val="single" w:sz="4" w:space="0" w:color="auto"/>
              <w:right w:val="nil"/>
            </w:tcBorders>
            <w:hideMark/>
          </w:tcPr>
          <w:p w:rsidR="00B92B13" w:rsidRDefault="00B92B13">
            <w:pPr>
              <w:tabs>
                <w:tab w:val="left" w:pos="1698"/>
              </w:tabs>
              <w:spacing w:before="40" w:after="40" w:line="300" w:lineRule="auto"/>
              <w:rPr>
                <w:rFonts w:ascii="Calibri" w:hAnsi="Calibri" w:cs="Calibri"/>
                <w:szCs w:val="24"/>
                <w:lang w:val="en-US"/>
              </w:rPr>
            </w:pPr>
            <w:r>
              <w:rPr>
                <w:rFonts w:ascii="Calibri" w:hAnsi="Calibri" w:cs="Calibri"/>
                <w:b/>
                <w:bCs w:val="0"/>
                <w:color w:val="000000"/>
                <w:szCs w:val="24"/>
              </w:rPr>
              <w:t>Comprehensibility</w:t>
            </w:r>
          </w:p>
        </w:tc>
        <w:tc>
          <w:tcPr>
            <w:tcW w:w="284" w:type="dxa"/>
            <w:tcBorders>
              <w:top w:val="single" w:sz="4" w:space="0" w:color="auto"/>
              <w:left w:val="nil"/>
              <w:bottom w:val="single" w:sz="4" w:space="0" w:color="auto"/>
              <w:right w:val="nil"/>
            </w:tcBorders>
          </w:tcPr>
          <w:p w:rsidR="00B92B13" w:rsidRDefault="00B92B13">
            <w:pPr>
              <w:spacing w:before="40" w:after="40" w:line="300" w:lineRule="auto"/>
              <w:rPr>
                <w:rFonts w:ascii="Calibri" w:hAnsi="Calibri" w:cs="Calibri"/>
                <w:szCs w:val="24"/>
                <w:lang w:val="en-US"/>
              </w:rPr>
            </w:pPr>
          </w:p>
        </w:tc>
        <w:tc>
          <w:tcPr>
            <w:tcW w:w="4454" w:type="dxa"/>
            <w:gridSpan w:val="2"/>
            <w:tcBorders>
              <w:top w:val="single" w:sz="4" w:space="0" w:color="auto"/>
              <w:left w:val="nil"/>
              <w:bottom w:val="single" w:sz="4" w:space="0" w:color="auto"/>
              <w:right w:val="nil"/>
            </w:tcBorders>
            <w:hideMark/>
          </w:tcPr>
          <w:p w:rsidR="00B92B13" w:rsidRDefault="00B92B13">
            <w:pPr>
              <w:spacing w:before="40" w:after="40" w:line="300" w:lineRule="auto"/>
              <w:rPr>
                <w:rFonts w:ascii="Calibri" w:hAnsi="Calibri" w:cs="Calibri"/>
                <w:b/>
                <w:szCs w:val="24"/>
                <w:lang w:val="en-US"/>
              </w:rPr>
            </w:pPr>
            <w:r>
              <w:rPr>
                <w:rFonts w:ascii="Calibri" w:hAnsi="Calibri" w:cs="Calibri"/>
                <w:b/>
                <w:szCs w:val="24"/>
                <w:lang w:val="en-US"/>
              </w:rPr>
              <w:t>Relevance</w:t>
            </w:r>
          </w:p>
        </w:tc>
      </w:tr>
      <w:tr w:rsidR="00B92B13" w:rsidTr="00B92B13">
        <w:trPr>
          <w:trHeight w:val="227"/>
        </w:trPr>
        <w:tc>
          <w:tcPr>
            <w:tcW w:w="722" w:type="dxa"/>
            <w:tcBorders>
              <w:top w:val="single" w:sz="4" w:space="0" w:color="auto"/>
              <w:left w:val="nil"/>
              <w:bottom w:val="single" w:sz="4" w:space="0" w:color="auto"/>
              <w:right w:val="nil"/>
            </w:tcBorders>
            <w:vAlign w:val="center"/>
            <w:hideMark/>
          </w:tcPr>
          <w:p w:rsidR="00B92B13" w:rsidRDefault="00B92B13">
            <w:pPr>
              <w:spacing w:after="0" w:line="300" w:lineRule="auto"/>
              <w:jc w:val="left"/>
              <w:rPr>
                <w:rFonts w:ascii="Calibri" w:hAnsi="Calibri" w:cs="Calibri"/>
                <w:b/>
                <w:szCs w:val="24"/>
                <w:lang w:val="en-US"/>
              </w:rPr>
            </w:pPr>
            <w:r>
              <w:rPr>
                <w:rFonts w:ascii="Calibri" w:hAnsi="Calibri" w:cs="Calibri"/>
                <w:b/>
                <w:szCs w:val="24"/>
                <w:lang w:val="en-US"/>
              </w:rPr>
              <w:t>Code</w:t>
            </w:r>
          </w:p>
        </w:tc>
        <w:tc>
          <w:tcPr>
            <w:tcW w:w="3802" w:type="dxa"/>
            <w:tcBorders>
              <w:top w:val="single" w:sz="4" w:space="0" w:color="auto"/>
              <w:left w:val="nil"/>
              <w:bottom w:val="single" w:sz="4" w:space="0" w:color="auto"/>
              <w:right w:val="nil"/>
            </w:tcBorders>
            <w:vAlign w:val="center"/>
            <w:hideMark/>
          </w:tcPr>
          <w:p w:rsidR="00B92B13" w:rsidRDefault="00B92B13">
            <w:pPr>
              <w:spacing w:before="40" w:after="40" w:line="300" w:lineRule="auto"/>
              <w:jc w:val="left"/>
              <w:rPr>
                <w:rFonts w:ascii="Calibri" w:hAnsi="Calibri" w:cs="Calibri"/>
                <w:b/>
                <w:szCs w:val="24"/>
                <w:lang w:val="en-US"/>
              </w:rPr>
            </w:pPr>
            <w:r>
              <w:rPr>
                <w:rFonts w:ascii="Calibri" w:hAnsi="Calibri" w:cs="Calibri"/>
                <w:b/>
                <w:szCs w:val="24"/>
                <w:lang w:val="en-US"/>
              </w:rPr>
              <w:t>Meaning</w:t>
            </w:r>
          </w:p>
        </w:tc>
        <w:tc>
          <w:tcPr>
            <w:tcW w:w="284" w:type="dxa"/>
            <w:tcBorders>
              <w:top w:val="single" w:sz="4" w:space="0" w:color="auto"/>
              <w:left w:val="nil"/>
              <w:bottom w:val="single" w:sz="4" w:space="0" w:color="auto"/>
              <w:right w:val="nil"/>
            </w:tcBorders>
          </w:tcPr>
          <w:p w:rsidR="00B92B13" w:rsidRDefault="00B92B13">
            <w:pPr>
              <w:spacing w:before="40" w:after="40" w:line="300" w:lineRule="auto"/>
              <w:rPr>
                <w:rFonts w:ascii="Calibri" w:hAnsi="Calibri" w:cs="Calibri"/>
                <w:szCs w:val="24"/>
                <w:lang w:val="en-US"/>
              </w:rPr>
            </w:pPr>
          </w:p>
        </w:tc>
        <w:tc>
          <w:tcPr>
            <w:tcW w:w="722" w:type="dxa"/>
            <w:tcBorders>
              <w:top w:val="single" w:sz="4" w:space="0" w:color="auto"/>
              <w:left w:val="nil"/>
              <w:bottom w:val="single" w:sz="4" w:space="0" w:color="auto"/>
              <w:right w:val="nil"/>
            </w:tcBorders>
            <w:hideMark/>
          </w:tcPr>
          <w:p w:rsidR="00B92B13" w:rsidRDefault="00B92B13">
            <w:pPr>
              <w:spacing w:before="40" w:after="40" w:line="300" w:lineRule="auto"/>
              <w:rPr>
                <w:rFonts w:ascii="Calibri" w:hAnsi="Calibri" w:cs="Calibri"/>
                <w:b/>
                <w:szCs w:val="24"/>
                <w:lang w:val="en-US"/>
              </w:rPr>
            </w:pPr>
            <w:r>
              <w:rPr>
                <w:rFonts w:ascii="Calibri" w:hAnsi="Calibri" w:cs="Calibri"/>
                <w:b/>
                <w:szCs w:val="24"/>
                <w:lang w:val="en-US"/>
              </w:rPr>
              <w:t>Code</w:t>
            </w:r>
          </w:p>
        </w:tc>
        <w:tc>
          <w:tcPr>
            <w:tcW w:w="3732" w:type="dxa"/>
            <w:tcBorders>
              <w:top w:val="single" w:sz="4" w:space="0" w:color="auto"/>
              <w:left w:val="nil"/>
              <w:bottom w:val="single" w:sz="4" w:space="0" w:color="auto"/>
              <w:right w:val="nil"/>
            </w:tcBorders>
            <w:hideMark/>
          </w:tcPr>
          <w:p w:rsidR="00B92B13" w:rsidRDefault="00B92B13">
            <w:pPr>
              <w:spacing w:before="40" w:after="40" w:line="300" w:lineRule="auto"/>
              <w:rPr>
                <w:rFonts w:ascii="Calibri" w:hAnsi="Calibri" w:cs="Calibri"/>
                <w:b/>
                <w:szCs w:val="24"/>
                <w:lang w:val="en-US"/>
              </w:rPr>
            </w:pPr>
            <w:r>
              <w:rPr>
                <w:rFonts w:ascii="Calibri" w:hAnsi="Calibri" w:cs="Calibri"/>
                <w:b/>
                <w:szCs w:val="24"/>
                <w:lang w:val="en-US"/>
              </w:rPr>
              <w:t>Meaning</w:t>
            </w:r>
          </w:p>
        </w:tc>
      </w:tr>
      <w:tr w:rsidR="00B92B13" w:rsidTr="00B92B13">
        <w:trPr>
          <w:trHeight w:val="227"/>
        </w:trPr>
        <w:tc>
          <w:tcPr>
            <w:tcW w:w="722" w:type="dxa"/>
            <w:tcBorders>
              <w:top w:val="single" w:sz="4" w:space="0" w:color="auto"/>
              <w:left w:val="nil"/>
              <w:bottom w:val="nil"/>
              <w:right w:val="nil"/>
            </w:tcBorders>
            <w:hideMark/>
          </w:tcPr>
          <w:p w:rsidR="00B92B13" w:rsidRDefault="00B92B13">
            <w:pPr>
              <w:spacing w:after="0" w:line="300" w:lineRule="auto"/>
              <w:jc w:val="center"/>
              <w:rPr>
                <w:rFonts w:ascii="Calibri" w:hAnsi="Calibri" w:cs="Calibri"/>
                <w:szCs w:val="24"/>
                <w:lang w:val="en-US"/>
              </w:rPr>
            </w:pPr>
            <w:r>
              <w:rPr>
                <w:rFonts w:ascii="Calibri" w:hAnsi="Calibri" w:cs="Calibri"/>
                <w:szCs w:val="24"/>
                <w:lang w:val="en-US"/>
              </w:rPr>
              <w:t>1</w:t>
            </w:r>
          </w:p>
        </w:tc>
        <w:tc>
          <w:tcPr>
            <w:tcW w:w="3802" w:type="dxa"/>
            <w:tcBorders>
              <w:top w:val="single" w:sz="4" w:space="0" w:color="auto"/>
              <w:left w:val="nil"/>
              <w:bottom w:val="nil"/>
              <w:right w:val="nil"/>
            </w:tcBorders>
            <w:hideMark/>
          </w:tcPr>
          <w:p w:rsidR="00B92B13" w:rsidRDefault="00B92B13">
            <w:pPr>
              <w:spacing w:after="0" w:line="300" w:lineRule="auto"/>
              <w:jc w:val="left"/>
              <w:rPr>
                <w:rFonts w:ascii="Calibri" w:hAnsi="Calibri" w:cs="Calibri"/>
                <w:szCs w:val="24"/>
                <w:lang w:val="en-US"/>
              </w:rPr>
            </w:pPr>
            <w:r>
              <w:rPr>
                <w:rFonts w:ascii="Calibri" w:hAnsi="Calibri" w:cs="Calibri"/>
                <w:szCs w:val="24"/>
                <w:lang w:val="en-US"/>
              </w:rPr>
              <w:t>Wording is clear</w:t>
            </w:r>
          </w:p>
        </w:tc>
        <w:tc>
          <w:tcPr>
            <w:tcW w:w="284" w:type="dxa"/>
            <w:tcBorders>
              <w:top w:val="single" w:sz="4" w:space="0" w:color="auto"/>
              <w:left w:val="nil"/>
              <w:bottom w:val="nil"/>
              <w:right w:val="nil"/>
            </w:tcBorders>
          </w:tcPr>
          <w:p w:rsidR="00B92B13" w:rsidRDefault="00B92B13">
            <w:pPr>
              <w:spacing w:after="0" w:line="300" w:lineRule="auto"/>
              <w:rPr>
                <w:rFonts w:ascii="Calibri" w:hAnsi="Calibri" w:cs="Calibri"/>
                <w:szCs w:val="24"/>
                <w:lang w:val="en-US"/>
              </w:rPr>
            </w:pPr>
          </w:p>
        </w:tc>
        <w:tc>
          <w:tcPr>
            <w:tcW w:w="722" w:type="dxa"/>
            <w:tcBorders>
              <w:top w:val="single" w:sz="4" w:space="0" w:color="auto"/>
              <w:left w:val="nil"/>
              <w:bottom w:val="nil"/>
              <w:right w:val="nil"/>
            </w:tcBorders>
            <w:hideMark/>
          </w:tcPr>
          <w:p w:rsidR="00B92B13" w:rsidRDefault="00B92B13">
            <w:pPr>
              <w:spacing w:after="0" w:line="300" w:lineRule="auto"/>
              <w:jc w:val="center"/>
              <w:rPr>
                <w:rFonts w:ascii="Calibri" w:hAnsi="Calibri" w:cs="Calibri"/>
                <w:szCs w:val="24"/>
                <w:lang w:val="en-US"/>
              </w:rPr>
            </w:pPr>
            <w:r>
              <w:rPr>
                <w:rFonts w:ascii="Calibri" w:hAnsi="Calibri" w:cs="Calibri"/>
                <w:szCs w:val="24"/>
                <w:lang w:val="en-US"/>
              </w:rPr>
              <w:t>1</w:t>
            </w:r>
          </w:p>
        </w:tc>
        <w:tc>
          <w:tcPr>
            <w:tcW w:w="3732" w:type="dxa"/>
            <w:tcBorders>
              <w:top w:val="single" w:sz="4" w:space="0" w:color="auto"/>
              <w:left w:val="nil"/>
              <w:bottom w:val="nil"/>
              <w:right w:val="nil"/>
            </w:tcBorders>
            <w:hideMark/>
          </w:tcPr>
          <w:p w:rsidR="00B92B13" w:rsidRDefault="00B92B13">
            <w:pPr>
              <w:spacing w:after="0" w:line="300" w:lineRule="auto"/>
              <w:jc w:val="left"/>
              <w:rPr>
                <w:rFonts w:ascii="Calibri" w:hAnsi="Calibri" w:cs="Calibri"/>
                <w:szCs w:val="24"/>
                <w:lang w:val="en-US"/>
              </w:rPr>
            </w:pPr>
            <w:r>
              <w:rPr>
                <w:rFonts w:ascii="Calibri" w:hAnsi="Calibri" w:cs="Calibri"/>
                <w:szCs w:val="24"/>
                <w:lang w:val="en-US"/>
              </w:rPr>
              <w:t>Activity is relevant</w:t>
            </w:r>
          </w:p>
        </w:tc>
      </w:tr>
      <w:tr w:rsidR="00B92B13" w:rsidTr="00B92B13">
        <w:trPr>
          <w:trHeight w:val="227"/>
        </w:trPr>
        <w:tc>
          <w:tcPr>
            <w:tcW w:w="722" w:type="dxa"/>
            <w:hideMark/>
          </w:tcPr>
          <w:p w:rsidR="00B92B13" w:rsidRDefault="00B92B13">
            <w:pPr>
              <w:spacing w:after="0" w:line="300" w:lineRule="auto"/>
              <w:jc w:val="center"/>
              <w:rPr>
                <w:rFonts w:ascii="Calibri" w:hAnsi="Calibri" w:cs="Calibri"/>
                <w:szCs w:val="24"/>
                <w:lang w:val="en-US"/>
              </w:rPr>
            </w:pPr>
            <w:r>
              <w:rPr>
                <w:rFonts w:ascii="Calibri" w:hAnsi="Calibri" w:cs="Calibri"/>
                <w:szCs w:val="24"/>
                <w:lang w:val="en-US"/>
              </w:rPr>
              <w:t>2</w:t>
            </w:r>
          </w:p>
        </w:tc>
        <w:tc>
          <w:tcPr>
            <w:tcW w:w="3802" w:type="dxa"/>
            <w:hideMark/>
          </w:tcPr>
          <w:p w:rsidR="00B92B13" w:rsidRDefault="00B92B13">
            <w:pPr>
              <w:spacing w:after="0" w:line="300" w:lineRule="auto"/>
              <w:jc w:val="left"/>
              <w:rPr>
                <w:rFonts w:ascii="Calibri" w:hAnsi="Calibri" w:cs="Calibri"/>
                <w:szCs w:val="24"/>
                <w:lang w:val="en-US"/>
              </w:rPr>
            </w:pPr>
            <w:r>
              <w:rPr>
                <w:rFonts w:ascii="Calibri" w:hAnsi="Calibri" w:cs="Calibri"/>
                <w:szCs w:val="24"/>
                <w:lang w:val="en-US"/>
              </w:rPr>
              <w:t>Must be presented slightly different</w:t>
            </w:r>
          </w:p>
        </w:tc>
        <w:tc>
          <w:tcPr>
            <w:tcW w:w="284" w:type="dxa"/>
          </w:tcPr>
          <w:p w:rsidR="00B92B13" w:rsidRDefault="00B92B13">
            <w:pPr>
              <w:spacing w:after="0" w:line="300" w:lineRule="auto"/>
              <w:rPr>
                <w:rFonts w:ascii="Calibri" w:hAnsi="Calibri" w:cs="Calibri"/>
                <w:szCs w:val="24"/>
                <w:lang w:val="en-US"/>
              </w:rPr>
            </w:pPr>
          </w:p>
        </w:tc>
        <w:tc>
          <w:tcPr>
            <w:tcW w:w="722" w:type="dxa"/>
            <w:hideMark/>
          </w:tcPr>
          <w:p w:rsidR="00B92B13" w:rsidRDefault="00B92B13">
            <w:pPr>
              <w:spacing w:after="0" w:line="300" w:lineRule="auto"/>
              <w:jc w:val="center"/>
              <w:rPr>
                <w:rFonts w:ascii="Calibri" w:hAnsi="Calibri" w:cs="Calibri"/>
                <w:szCs w:val="24"/>
                <w:lang w:val="en-US"/>
              </w:rPr>
            </w:pPr>
            <w:r>
              <w:rPr>
                <w:rFonts w:ascii="Calibri" w:hAnsi="Calibri" w:cs="Calibri"/>
                <w:szCs w:val="24"/>
                <w:lang w:val="en-US"/>
              </w:rPr>
              <w:t>2</w:t>
            </w:r>
          </w:p>
        </w:tc>
        <w:tc>
          <w:tcPr>
            <w:tcW w:w="3732" w:type="dxa"/>
            <w:hideMark/>
          </w:tcPr>
          <w:p w:rsidR="00B92B13" w:rsidRDefault="00B92B13">
            <w:pPr>
              <w:spacing w:after="0" w:line="300" w:lineRule="auto"/>
              <w:jc w:val="left"/>
              <w:rPr>
                <w:rFonts w:ascii="Calibri" w:hAnsi="Calibri" w:cs="Calibri"/>
                <w:szCs w:val="24"/>
                <w:lang w:val="en-US"/>
              </w:rPr>
            </w:pPr>
            <w:r>
              <w:rPr>
                <w:rFonts w:ascii="Calibri" w:hAnsi="Calibri" w:cs="Calibri"/>
                <w:szCs w:val="24"/>
                <w:lang w:val="en-US"/>
              </w:rPr>
              <w:t>Must be presented slightly different</w:t>
            </w:r>
          </w:p>
        </w:tc>
      </w:tr>
      <w:tr w:rsidR="00B92B13" w:rsidTr="00B92B13">
        <w:trPr>
          <w:trHeight w:val="227"/>
        </w:trPr>
        <w:tc>
          <w:tcPr>
            <w:tcW w:w="722" w:type="dxa"/>
            <w:hideMark/>
          </w:tcPr>
          <w:p w:rsidR="00B92B13" w:rsidRDefault="00B92B13">
            <w:pPr>
              <w:spacing w:after="0" w:line="300" w:lineRule="auto"/>
              <w:jc w:val="center"/>
              <w:rPr>
                <w:rFonts w:ascii="Calibri" w:hAnsi="Calibri" w:cs="Calibri"/>
                <w:szCs w:val="24"/>
                <w:lang w:val="en-US"/>
              </w:rPr>
            </w:pPr>
            <w:r>
              <w:rPr>
                <w:rFonts w:ascii="Calibri" w:hAnsi="Calibri" w:cs="Calibri"/>
                <w:szCs w:val="24"/>
                <w:lang w:val="en-US"/>
              </w:rPr>
              <w:t>3</w:t>
            </w:r>
          </w:p>
        </w:tc>
        <w:tc>
          <w:tcPr>
            <w:tcW w:w="3802" w:type="dxa"/>
            <w:hideMark/>
          </w:tcPr>
          <w:p w:rsidR="00B92B13" w:rsidRDefault="00B92B13">
            <w:pPr>
              <w:spacing w:after="0" w:line="300" w:lineRule="auto"/>
              <w:jc w:val="left"/>
              <w:rPr>
                <w:rFonts w:ascii="Calibri" w:hAnsi="Calibri" w:cs="Calibri"/>
                <w:szCs w:val="24"/>
                <w:lang w:val="en-US"/>
              </w:rPr>
            </w:pPr>
            <w:r>
              <w:rPr>
                <w:rFonts w:ascii="Calibri" w:hAnsi="Calibri" w:cs="Calibri"/>
                <w:szCs w:val="24"/>
                <w:lang w:val="en-US"/>
              </w:rPr>
              <w:t>Must be presented clearly different</w:t>
            </w:r>
          </w:p>
        </w:tc>
        <w:tc>
          <w:tcPr>
            <w:tcW w:w="284" w:type="dxa"/>
          </w:tcPr>
          <w:p w:rsidR="00B92B13" w:rsidRDefault="00B92B13">
            <w:pPr>
              <w:spacing w:after="0" w:line="300" w:lineRule="auto"/>
              <w:rPr>
                <w:rFonts w:ascii="Calibri" w:hAnsi="Calibri" w:cs="Calibri"/>
                <w:szCs w:val="24"/>
                <w:lang w:val="en-US"/>
              </w:rPr>
            </w:pPr>
          </w:p>
        </w:tc>
        <w:tc>
          <w:tcPr>
            <w:tcW w:w="722" w:type="dxa"/>
            <w:hideMark/>
          </w:tcPr>
          <w:p w:rsidR="00B92B13" w:rsidRDefault="00B92B13">
            <w:pPr>
              <w:spacing w:after="0" w:line="300" w:lineRule="auto"/>
              <w:jc w:val="center"/>
              <w:rPr>
                <w:rFonts w:ascii="Calibri" w:hAnsi="Calibri" w:cs="Calibri"/>
                <w:szCs w:val="24"/>
                <w:lang w:val="en-US"/>
              </w:rPr>
            </w:pPr>
            <w:r>
              <w:rPr>
                <w:rFonts w:ascii="Calibri" w:hAnsi="Calibri" w:cs="Calibri"/>
                <w:szCs w:val="24"/>
                <w:lang w:val="en-US"/>
              </w:rPr>
              <w:t>3</w:t>
            </w:r>
          </w:p>
        </w:tc>
        <w:tc>
          <w:tcPr>
            <w:tcW w:w="3732" w:type="dxa"/>
            <w:hideMark/>
          </w:tcPr>
          <w:p w:rsidR="00B92B13" w:rsidRDefault="00B92B13">
            <w:pPr>
              <w:spacing w:after="0" w:line="300" w:lineRule="auto"/>
              <w:jc w:val="left"/>
              <w:rPr>
                <w:rFonts w:ascii="Calibri" w:hAnsi="Calibri" w:cs="Calibri"/>
                <w:szCs w:val="24"/>
                <w:lang w:val="en-US"/>
              </w:rPr>
            </w:pPr>
            <w:r>
              <w:rPr>
                <w:rFonts w:ascii="Calibri" w:hAnsi="Calibri" w:cs="Calibri"/>
                <w:szCs w:val="24"/>
                <w:lang w:val="en-US"/>
              </w:rPr>
              <w:t>Must be presented clearly different</w:t>
            </w:r>
          </w:p>
        </w:tc>
      </w:tr>
      <w:tr w:rsidR="00B92B13" w:rsidTr="00B92B13">
        <w:trPr>
          <w:trHeight w:val="227"/>
        </w:trPr>
        <w:tc>
          <w:tcPr>
            <w:tcW w:w="722" w:type="dxa"/>
            <w:tcBorders>
              <w:top w:val="nil"/>
              <w:left w:val="nil"/>
              <w:bottom w:val="single" w:sz="4" w:space="0" w:color="auto"/>
              <w:right w:val="nil"/>
            </w:tcBorders>
            <w:hideMark/>
          </w:tcPr>
          <w:p w:rsidR="00B92B13" w:rsidRDefault="00B92B13">
            <w:pPr>
              <w:spacing w:after="0" w:line="300" w:lineRule="auto"/>
              <w:jc w:val="center"/>
              <w:rPr>
                <w:rFonts w:ascii="Calibri" w:hAnsi="Calibri" w:cs="Calibri"/>
                <w:szCs w:val="24"/>
                <w:lang w:val="en-US"/>
              </w:rPr>
            </w:pPr>
            <w:r>
              <w:rPr>
                <w:rFonts w:ascii="Calibri" w:hAnsi="Calibri" w:cs="Calibri"/>
                <w:szCs w:val="24"/>
                <w:lang w:val="en-US"/>
              </w:rPr>
              <w:t>4</w:t>
            </w:r>
          </w:p>
        </w:tc>
        <w:tc>
          <w:tcPr>
            <w:tcW w:w="3802" w:type="dxa"/>
            <w:tcBorders>
              <w:top w:val="nil"/>
              <w:left w:val="nil"/>
              <w:bottom w:val="single" w:sz="4" w:space="0" w:color="auto"/>
              <w:right w:val="nil"/>
            </w:tcBorders>
            <w:hideMark/>
          </w:tcPr>
          <w:p w:rsidR="00B92B13" w:rsidRDefault="00B92B13">
            <w:pPr>
              <w:spacing w:after="0" w:line="300" w:lineRule="auto"/>
              <w:jc w:val="left"/>
              <w:rPr>
                <w:rFonts w:ascii="Calibri" w:hAnsi="Calibri" w:cs="Calibri"/>
                <w:szCs w:val="24"/>
                <w:lang w:val="en-US"/>
              </w:rPr>
            </w:pPr>
            <w:r>
              <w:rPr>
                <w:rFonts w:ascii="Calibri" w:hAnsi="Calibri" w:cs="Calibri"/>
                <w:szCs w:val="24"/>
                <w:lang w:val="en-US"/>
              </w:rPr>
              <w:t>Wording is not clear</w:t>
            </w:r>
          </w:p>
        </w:tc>
        <w:tc>
          <w:tcPr>
            <w:tcW w:w="284" w:type="dxa"/>
            <w:tcBorders>
              <w:top w:val="nil"/>
              <w:left w:val="nil"/>
              <w:bottom w:val="single" w:sz="4" w:space="0" w:color="auto"/>
              <w:right w:val="nil"/>
            </w:tcBorders>
          </w:tcPr>
          <w:p w:rsidR="00B92B13" w:rsidRDefault="00B92B13">
            <w:pPr>
              <w:spacing w:after="0" w:line="300" w:lineRule="auto"/>
              <w:rPr>
                <w:rFonts w:ascii="Calibri" w:hAnsi="Calibri" w:cs="Calibri"/>
                <w:szCs w:val="24"/>
                <w:lang w:val="en-US"/>
              </w:rPr>
            </w:pPr>
          </w:p>
        </w:tc>
        <w:tc>
          <w:tcPr>
            <w:tcW w:w="722" w:type="dxa"/>
            <w:tcBorders>
              <w:top w:val="nil"/>
              <w:left w:val="nil"/>
              <w:bottom w:val="single" w:sz="4" w:space="0" w:color="auto"/>
              <w:right w:val="nil"/>
            </w:tcBorders>
            <w:hideMark/>
          </w:tcPr>
          <w:p w:rsidR="00B92B13" w:rsidRDefault="00B92B13">
            <w:pPr>
              <w:spacing w:after="0" w:line="300" w:lineRule="auto"/>
              <w:jc w:val="center"/>
              <w:rPr>
                <w:rFonts w:ascii="Calibri" w:hAnsi="Calibri" w:cs="Calibri"/>
                <w:szCs w:val="24"/>
                <w:lang w:val="en-US"/>
              </w:rPr>
            </w:pPr>
            <w:r>
              <w:rPr>
                <w:rFonts w:ascii="Calibri" w:hAnsi="Calibri" w:cs="Calibri"/>
                <w:szCs w:val="24"/>
                <w:lang w:val="en-US"/>
              </w:rPr>
              <w:t>4</w:t>
            </w:r>
          </w:p>
        </w:tc>
        <w:tc>
          <w:tcPr>
            <w:tcW w:w="3732" w:type="dxa"/>
            <w:tcBorders>
              <w:top w:val="nil"/>
              <w:left w:val="nil"/>
              <w:bottom w:val="single" w:sz="4" w:space="0" w:color="auto"/>
              <w:right w:val="nil"/>
            </w:tcBorders>
            <w:hideMark/>
          </w:tcPr>
          <w:p w:rsidR="00B92B13" w:rsidRDefault="00B92B13">
            <w:pPr>
              <w:spacing w:after="0" w:line="300" w:lineRule="auto"/>
              <w:jc w:val="left"/>
              <w:rPr>
                <w:rFonts w:ascii="Calibri" w:hAnsi="Calibri" w:cs="Calibri"/>
                <w:szCs w:val="24"/>
                <w:lang w:val="en-US"/>
              </w:rPr>
            </w:pPr>
            <w:r>
              <w:rPr>
                <w:rFonts w:ascii="Calibri" w:hAnsi="Calibri" w:cs="Calibri"/>
                <w:szCs w:val="24"/>
                <w:lang w:val="en-US"/>
              </w:rPr>
              <w:t>Wording is not clear</w:t>
            </w:r>
          </w:p>
        </w:tc>
      </w:tr>
    </w:tbl>
    <w:p w:rsidR="00B92B13" w:rsidRDefault="00B92B13" w:rsidP="00B92B13">
      <w:pPr>
        <w:spacing w:line="264" w:lineRule="auto"/>
        <w:rPr>
          <w:rFonts w:ascii="Calibri" w:hAnsi="Calibri" w:cs="Calibri"/>
          <w:b/>
          <w:szCs w:val="24"/>
          <w:lang w:val="en-US"/>
        </w:rPr>
      </w:pPr>
    </w:p>
    <w:p w:rsidR="00B92B13" w:rsidRDefault="00B92B13" w:rsidP="00B92B13">
      <w:pPr>
        <w:spacing w:line="264" w:lineRule="auto"/>
        <w:rPr>
          <w:rFonts w:ascii="Calibri" w:hAnsi="Calibri" w:cs="Calibri"/>
          <w:szCs w:val="24"/>
          <w:lang w:val="en-US"/>
        </w:rPr>
      </w:pPr>
      <w:r>
        <w:rPr>
          <w:rFonts w:ascii="Calibri" w:hAnsi="Calibri" w:cs="Calibri"/>
          <w:szCs w:val="24"/>
          <w:lang w:val="en-US"/>
        </w:rPr>
        <w:t>For each item, we will assess the comprehensibility of the wording and the relevance of its content. Please indicate whether the item is clearly understandable for you or whether you consider minor or major changes necessary to understand the item better. Likewise, we will evaluate the relevance of each item.</w:t>
      </w:r>
    </w:p>
    <w:p w:rsidR="00B92B13" w:rsidRDefault="00B92B13" w:rsidP="00B92B13">
      <w:pPr>
        <w:spacing w:after="0" w:line="264" w:lineRule="auto"/>
        <w:rPr>
          <w:rFonts w:ascii="Calibri" w:hAnsi="Calibri" w:cs="Calibri"/>
          <w:szCs w:val="24"/>
          <w:lang w:val="en-US"/>
        </w:rPr>
      </w:pPr>
      <w:r>
        <w:rPr>
          <w:rFonts w:ascii="Calibri" w:hAnsi="Calibri" w:cs="Calibri"/>
          <w:szCs w:val="24"/>
          <w:lang w:val="en-US"/>
        </w:rPr>
        <w:t>We would like to record the interview for later analysis. Your data will be stored and analyzed anonymously with no linkage to your person. If you need a break during the interview, just let me know anytime. If you agree, I would start the record now.</w:t>
      </w:r>
    </w:p>
    <w:p w:rsidR="00B92B13" w:rsidRDefault="00B92B13" w:rsidP="00B92B13">
      <w:pPr>
        <w:spacing w:after="0" w:line="264" w:lineRule="auto"/>
        <w:rPr>
          <w:rFonts w:ascii="Calibri" w:hAnsi="Calibri" w:cs="Calibri"/>
          <w:szCs w:val="24"/>
          <w:lang w:val="en-US"/>
        </w:rPr>
      </w:pPr>
    </w:p>
    <w:p w:rsidR="00B92B13" w:rsidRDefault="00B92B13" w:rsidP="00B92B13">
      <w:pPr>
        <w:spacing w:after="120" w:line="264" w:lineRule="auto"/>
        <w:rPr>
          <w:rFonts w:ascii="Calibri" w:hAnsi="Calibri" w:cs="Calibri"/>
          <w:b/>
          <w:szCs w:val="24"/>
          <w:lang w:val="en-US"/>
        </w:rPr>
      </w:pPr>
      <w:r>
        <w:rPr>
          <w:rFonts w:ascii="Calibri" w:hAnsi="Calibri" w:cs="Calibri"/>
          <w:b/>
          <w:szCs w:val="24"/>
          <w:lang w:val="en-US"/>
        </w:rPr>
        <w:t>Assessment</w:t>
      </w:r>
    </w:p>
    <w:p w:rsidR="00B92B13" w:rsidRDefault="00B92B13" w:rsidP="00B92B13">
      <w:pPr>
        <w:spacing w:after="0" w:line="264" w:lineRule="auto"/>
        <w:rPr>
          <w:rFonts w:ascii="Calibri" w:hAnsi="Calibri" w:cs="Calibri"/>
          <w:szCs w:val="24"/>
          <w:lang w:val="en-US"/>
        </w:rPr>
      </w:pPr>
      <w:r>
        <w:rPr>
          <w:rFonts w:ascii="Calibri" w:hAnsi="Calibri" w:cs="Calibri"/>
          <w:szCs w:val="24"/>
          <w:lang w:val="en-US"/>
        </w:rPr>
        <w:t>Note: In addition to the evaluation of the questionnaire according to the predefined criteria, participants are welcome to make suggestions for alternative wording or content regarding the instructions, items, response options and recall period.</w:t>
      </w:r>
    </w:p>
    <w:p w:rsidR="00B92B13" w:rsidRDefault="00B92B13" w:rsidP="00B92B13">
      <w:pPr>
        <w:spacing w:after="0" w:line="240" w:lineRule="auto"/>
        <w:rPr>
          <w:rFonts w:ascii="Calibri" w:hAnsi="Calibri" w:cs="Calibri"/>
          <w:szCs w:val="24"/>
          <w:u w:val="single"/>
          <w:lang w:val="en-US"/>
        </w:rPr>
      </w:pPr>
    </w:p>
    <w:p w:rsidR="00EF3275" w:rsidRDefault="00EF3275" w:rsidP="00B92B13">
      <w:pPr>
        <w:spacing w:after="120" w:line="264" w:lineRule="auto"/>
        <w:rPr>
          <w:rFonts w:ascii="Calibri" w:hAnsi="Calibri" w:cs="Calibri"/>
          <w:i/>
          <w:szCs w:val="24"/>
          <w:lang w:val="en-US"/>
        </w:rPr>
      </w:pPr>
    </w:p>
    <w:p w:rsidR="00EF3275" w:rsidRDefault="00EF3275" w:rsidP="00B92B13">
      <w:pPr>
        <w:spacing w:after="120" w:line="264" w:lineRule="auto"/>
        <w:rPr>
          <w:rFonts w:ascii="Calibri" w:hAnsi="Calibri" w:cs="Calibri"/>
          <w:i/>
          <w:szCs w:val="24"/>
          <w:lang w:val="en-US"/>
        </w:rPr>
      </w:pPr>
    </w:p>
    <w:p w:rsidR="00B92B13" w:rsidRDefault="00B92B13" w:rsidP="00B92B13">
      <w:pPr>
        <w:spacing w:after="120" w:line="264" w:lineRule="auto"/>
        <w:rPr>
          <w:rFonts w:ascii="Calibri" w:hAnsi="Calibri" w:cs="Calibri"/>
          <w:i/>
          <w:szCs w:val="24"/>
          <w:lang w:val="en-US"/>
        </w:rPr>
      </w:pPr>
      <w:r>
        <w:rPr>
          <w:rFonts w:ascii="Calibri" w:hAnsi="Calibri" w:cs="Calibri"/>
          <w:i/>
          <w:szCs w:val="24"/>
          <w:lang w:val="en-US"/>
        </w:rPr>
        <w:lastRenderedPageBreak/>
        <w:t>General instruction:</w:t>
      </w:r>
    </w:p>
    <w:p w:rsidR="00B92B13" w:rsidRDefault="00B92B13" w:rsidP="00B92B13">
      <w:pPr>
        <w:spacing w:after="0" w:line="264" w:lineRule="auto"/>
        <w:rPr>
          <w:rFonts w:ascii="Calibri" w:hAnsi="Calibri" w:cs="Calibri"/>
          <w:szCs w:val="24"/>
          <w:lang w:val="en-US"/>
        </w:rPr>
      </w:pPr>
      <w:r>
        <w:rPr>
          <w:rFonts w:ascii="Calibri" w:hAnsi="Calibri" w:cs="Calibri"/>
          <w:szCs w:val="24"/>
          <w:lang w:val="en-US"/>
        </w:rPr>
        <w:t>At the beginning, I would like to ask you to read the instruction for the questionnaire aloud.</w:t>
      </w:r>
    </w:p>
    <w:p w:rsidR="00B92B13" w:rsidRPr="00EF3275" w:rsidRDefault="00B92B13" w:rsidP="00EF3275">
      <w:pPr>
        <w:pStyle w:val="Listenabsatz"/>
        <w:numPr>
          <w:ilvl w:val="0"/>
          <w:numId w:val="2"/>
        </w:numPr>
        <w:spacing w:after="0" w:line="264" w:lineRule="auto"/>
        <w:jc w:val="left"/>
        <w:rPr>
          <w:rFonts w:ascii="Calibri" w:hAnsi="Calibri" w:cs="Calibri"/>
          <w:szCs w:val="24"/>
          <w:lang w:val="en-US"/>
        </w:rPr>
      </w:pPr>
      <w:r w:rsidRPr="00EF3275">
        <w:rPr>
          <w:rFonts w:ascii="Calibri" w:hAnsi="Calibri" w:cs="Calibri"/>
          <w:szCs w:val="24"/>
          <w:lang w:val="en-US"/>
        </w:rPr>
        <w:t>How clear is the instruction for you?</w:t>
      </w:r>
    </w:p>
    <w:p w:rsidR="00B92B13" w:rsidRPr="00EF3275" w:rsidRDefault="00B92B13" w:rsidP="00EF3275">
      <w:pPr>
        <w:pStyle w:val="Listenabsatz"/>
        <w:numPr>
          <w:ilvl w:val="0"/>
          <w:numId w:val="2"/>
        </w:numPr>
        <w:spacing w:after="0" w:line="264" w:lineRule="auto"/>
        <w:jc w:val="left"/>
        <w:rPr>
          <w:rFonts w:ascii="Calibri" w:hAnsi="Calibri" w:cs="Calibri"/>
          <w:i/>
          <w:szCs w:val="24"/>
          <w:lang w:val="en-US"/>
        </w:rPr>
      </w:pPr>
      <w:r w:rsidRPr="00EF3275">
        <w:rPr>
          <w:rFonts w:ascii="Calibri" w:hAnsi="Calibri" w:cs="Calibri"/>
          <w:szCs w:val="24"/>
          <w:lang w:val="en-US"/>
        </w:rPr>
        <w:t>Are there any sentences that you consider not relevant?</w:t>
      </w:r>
    </w:p>
    <w:p w:rsidR="00B92B13" w:rsidRDefault="00B92B13" w:rsidP="00B92B13">
      <w:pPr>
        <w:spacing w:after="0" w:line="264" w:lineRule="auto"/>
        <w:rPr>
          <w:rFonts w:ascii="Calibri" w:hAnsi="Calibri" w:cs="Calibri"/>
          <w:i/>
          <w:szCs w:val="24"/>
          <w:lang w:val="en-US"/>
        </w:rPr>
      </w:pPr>
    </w:p>
    <w:p w:rsidR="00B92B13" w:rsidRDefault="00B92B13" w:rsidP="00B92B13">
      <w:pPr>
        <w:spacing w:after="120" w:line="264" w:lineRule="auto"/>
        <w:rPr>
          <w:rFonts w:ascii="Calibri" w:hAnsi="Calibri" w:cs="Calibri"/>
          <w:i/>
          <w:szCs w:val="24"/>
          <w:lang w:val="en-US"/>
        </w:rPr>
      </w:pPr>
      <w:r>
        <w:rPr>
          <w:rFonts w:ascii="Calibri" w:hAnsi="Calibri" w:cs="Calibri"/>
          <w:i/>
          <w:szCs w:val="24"/>
          <w:lang w:val="en-US"/>
        </w:rPr>
        <w:t>Comprehensibility (item-by-item):</w:t>
      </w:r>
    </w:p>
    <w:p w:rsidR="00B92B13" w:rsidRDefault="00B92B13" w:rsidP="00EF3275">
      <w:pPr>
        <w:pStyle w:val="Listenabsatz"/>
        <w:numPr>
          <w:ilvl w:val="0"/>
          <w:numId w:val="2"/>
        </w:numPr>
        <w:spacing w:after="0" w:line="264" w:lineRule="auto"/>
        <w:jc w:val="left"/>
        <w:rPr>
          <w:rFonts w:ascii="Calibri" w:hAnsi="Calibri" w:cs="Calibri"/>
          <w:szCs w:val="24"/>
          <w:lang w:val="en-US"/>
        </w:rPr>
      </w:pPr>
      <w:r>
        <w:rPr>
          <w:rFonts w:ascii="Calibri" w:hAnsi="Calibri" w:cs="Calibri"/>
          <w:szCs w:val="24"/>
          <w:lang w:val="en-US"/>
        </w:rPr>
        <w:t xml:space="preserve">Please read the sentence aloud. With regard to the response notions noted for comprehensibility and clarity, how would you rate this item? </w:t>
      </w:r>
    </w:p>
    <w:p w:rsidR="00B92B13" w:rsidRDefault="00B92B13" w:rsidP="00B92B13">
      <w:pPr>
        <w:spacing w:after="0" w:line="264" w:lineRule="auto"/>
        <w:rPr>
          <w:rFonts w:ascii="Calibri" w:hAnsi="Calibri" w:cs="Calibri"/>
          <w:szCs w:val="24"/>
          <w:lang w:val="en-US"/>
        </w:rPr>
      </w:pPr>
    </w:p>
    <w:p w:rsidR="00B92B13" w:rsidRDefault="00B92B13" w:rsidP="00B92B13">
      <w:pPr>
        <w:spacing w:after="120" w:line="264" w:lineRule="auto"/>
        <w:rPr>
          <w:rFonts w:ascii="Calibri" w:hAnsi="Calibri" w:cs="Calibri"/>
          <w:i/>
          <w:szCs w:val="24"/>
          <w:lang w:val="en-US"/>
        </w:rPr>
      </w:pPr>
      <w:r>
        <w:rPr>
          <w:rFonts w:ascii="Calibri" w:hAnsi="Calibri" w:cs="Calibri"/>
          <w:i/>
          <w:szCs w:val="24"/>
          <w:lang w:val="en-US"/>
        </w:rPr>
        <w:t>Relevance (item-by-item):</w:t>
      </w:r>
    </w:p>
    <w:p w:rsidR="00B92B13" w:rsidRDefault="00B92B13" w:rsidP="00EF3275">
      <w:pPr>
        <w:pStyle w:val="Listenabsatz"/>
        <w:numPr>
          <w:ilvl w:val="0"/>
          <w:numId w:val="2"/>
        </w:numPr>
        <w:spacing w:after="0" w:line="264" w:lineRule="auto"/>
        <w:jc w:val="left"/>
        <w:rPr>
          <w:rFonts w:ascii="Calibri" w:hAnsi="Calibri" w:cs="Calibri"/>
          <w:szCs w:val="24"/>
          <w:lang w:val="en-US"/>
        </w:rPr>
      </w:pPr>
      <w:r>
        <w:rPr>
          <w:rFonts w:ascii="Calibri" w:hAnsi="Calibri" w:cs="Calibri"/>
          <w:szCs w:val="24"/>
          <w:lang w:val="en-US"/>
        </w:rPr>
        <w:t xml:space="preserve">How relevant is this item for you? Here, too, you may use the defined response options. </w:t>
      </w:r>
    </w:p>
    <w:p w:rsidR="00B92B13" w:rsidRDefault="00B92B13" w:rsidP="00B92B13">
      <w:pPr>
        <w:pStyle w:val="Listenabsatz"/>
        <w:spacing w:after="0" w:line="264" w:lineRule="auto"/>
        <w:ind w:left="714"/>
        <w:jc w:val="left"/>
        <w:rPr>
          <w:rFonts w:ascii="Calibri" w:hAnsi="Calibri" w:cs="Calibri"/>
          <w:szCs w:val="24"/>
          <w:lang w:val="en-US"/>
        </w:rPr>
      </w:pPr>
    </w:p>
    <w:p w:rsidR="00B92B13" w:rsidRDefault="00B92B13" w:rsidP="00B92B13">
      <w:pPr>
        <w:spacing w:after="120" w:line="264" w:lineRule="auto"/>
        <w:rPr>
          <w:rFonts w:ascii="Calibri" w:hAnsi="Calibri" w:cs="Calibri"/>
          <w:i/>
          <w:szCs w:val="24"/>
          <w:lang w:val="en-US"/>
        </w:rPr>
      </w:pPr>
      <w:r>
        <w:rPr>
          <w:rFonts w:ascii="Calibri" w:hAnsi="Calibri" w:cs="Calibri"/>
          <w:i/>
          <w:szCs w:val="24"/>
          <w:lang w:val="en-US"/>
        </w:rPr>
        <w:t>Recall period und response options (assessed after the evaluation of all items):</w:t>
      </w:r>
    </w:p>
    <w:p w:rsidR="00B92B13" w:rsidRDefault="00B92B13" w:rsidP="00EF3275">
      <w:pPr>
        <w:pStyle w:val="Listenabsatz"/>
        <w:numPr>
          <w:ilvl w:val="0"/>
          <w:numId w:val="2"/>
        </w:numPr>
        <w:spacing w:after="0" w:line="264" w:lineRule="auto"/>
        <w:jc w:val="left"/>
        <w:rPr>
          <w:rFonts w:ascii="Calibri" w:hAnsi="Calibri" w:cs="Calibri"/>
          <w:szCs w:val="24"/>
          <w:lang w:val="en-US"/>
        </w:rPr>
      </w:pPr>
      <w:r>
        <w:rPr>
          <w:rFonts w:ascii="Calibri" w:hAnsi="Calibri" w:cs="Calibri"/>
          <w:szCs w:val="24"/>
          <w:lang w:val="en-US"/>
        </w:rPr>
        <w:t>In retrospect, all questions refer to the last 24 hours. Do you consider this recall period appropriate?</w:t>
      </w:r>
    </w:p>
    <w:p w:rsidR="00B92B13" w:rsidRDefault="00B92B13" w:rsidP="00EF3275">
      <w:pPr>
        <w:pStyle w:val="Listenabsatz"/>
        <w:numPr>
          <w:ilvl w:val="0"/>
          <w:numId w:val="2"/>
        </w:numPr>
        <w:spacing w:after="0" w:line="264" w:lineRule="auto"/>
        <w:jc w:val="left"/>
        <w:rPr>
          <w:rFonts w:ascii="Calibri" w:hAnsi="Calibri" w:cs="Calibri"/>
          <w:szCs w:val="24"/>
          <w:lang w:val="en-US"/>
        </w:rPr>
      </w:pPr>
      <w:r>
        <w:rPr>
          <w:rFonts w:ascii="Calibri" w:hAnsi="Calibri" w:cs="Calibri"/>
          <w:szCs w:val="24"/>
          <w:lang w:val="en-US"/>
        </w:rPr>
        <w:t>Let's take a closer look at the response options. Do you consider the response options appropriate and understandable?</w:t>
      </w:r>
    </w:p>
    <w:p w:rsidR="00B92B13" w:rsidRDefault="00B92B13" w:rsidP="00B92B13">
      <w:pPr>
        <w:spacing w:after="0" w:line="264" w:lineRule="auto"/>
        <w:rPr>
          <w:rFonts w:ascii="Calibri" w:hAnsi="Calibri" w:cs="Calibri"/>
          <w:szCs w:val="24"/>
          <w:lang w:val="en-US"/>
        </w:rPr>
      </w:pPr>
    </w:p>
    <w:p w:rsidR="00B92B13" w:rsidRDefault="00B92B13" w:rsidP="00B92B13">
      <w:pPr>
        <w:spacing w:after="120" w:line="264" w:lineRule="auto"/>
        <w:rPr>
          <w:rFonts w:ascii="Calibri" w:hAnsi="Calibri" w:cs="Calibri"/>
          <w:i/>
          <w:szCs w:val="24"/>
          <w:lang w:val="en-US"/>
        </w:rPr>
      </w:pPr>
      <w:r>
        <w:rPr>
          <w:rFonts w:ascii="Calibri" w:hAnsi="Calibri" w:cs="Calibri"/>
          <w:i/>
          <w:szCs w:val="24"/>
          <w:lang w:val="en-US"/>
        </w:rPr>
        <w:t>Overall impression:</w:t>
      </w:r>
    </w:p>
    <w:p w:rsidR="00B92B13" w:rsidRDefault="00B92B13" w:rsidP="00EF3275">
      <w:pPr>
        <w:pStyle w:val="Listenabsatz"/>
        <w:numPr>
          <w:ilvl w:val="0"/>
          <w:numId w:val="2"/>
        </w:numPr>
        <w:spacing w:after="0" w:line="264" w:lineRule="auto"/>
        <w:jc w:val="left"/>
        <w:rPr>
          <w:rFonts w:ascii="Calibri" w:hAnsi="Calibri" w:cs="Calibri"/>
          <w:szCs w:val="24"/>
          <w:lang w:val="en-US"/>
        </w:rPr>
      </w:pPr>
      <w:r>
        <w:rPr>
          <w:rFonts w:ascii="Calibri" w:hAnsi="Calibri" w:cs="Calibri"/>
          <w:szCs w:val="24"/>
          <w:lang w:val="en-US"/>
        </w:rPr>
        <w:t>What is your overall impression of the questionnaire?</w:t>
      </w:r>
    </w:p>
    <w:p w:rsidR="00B92B13" w:rsidRDefault="00B92B13" w:rsidP="00EF3275">
      <w:pPr>
        <w:pStyle w:val="Listenabsatz"/>
        <w:numPr>
          <w:ilvl w:val="0"/>
          <w:numId w:val="2"/>
        </w:numPr>
        <w:spacing w:after="0" w:line="264" w:lineRule="auto"/>
        <w:jc w:val="left"/>
        <w:rPr>
          <w:rFonts w:ascii="Calibri" w:hAnsi="Calibri" w:cs="Calibri"/>
          <w:szCs w:val="24"/>
          <w:lang w:val="en-US"/>
        </w:rPr>
      </w:pPr>
      <w:r>
        <w:rPr>
          <w:rFonts w:ascii="Calibri" w:hAnsi="Calibri" w:cs="Calibri"/>
          <w:szCs w:val="24"/>
          <w:lang w:val="en-US"/>
        </w:rPr>
        <w:t>Are there important aspects you think that are missing in the questionnaire?</w:t>
      </w:r>
    </w:p>
    <w:p w:rsidR="00B92B13" w:rsidRDefault="00B92B13" w:rsidP="00EF3275">
      <w:pPr>
        <w:pStyle w:val="Listenabsatz"/>
        <w:numPr>
          <w:ilvl w:val="0"/>
          <w:numId w:val="2"/>
        </w:numPr>
        <w:spacing w:after="0" w:line="264" w:lineRule="auto"/>
        <w:jc w:val="left"/>
        <w:rPr>
          <w:rFonts w:ascii="Calibri" w:hAnsi="Calibri" w:cs="Calibri"/>
          <w:szCs w:val="24"/>
          <w:lang w:val="en-US"/>
        </w:rPr>
      </w:pPr>
      <w:r>
        <w:rPr>
          <w:rFonts w:ascii="Calibri" w:hAnsi="Calibri" w:cs="Calibri"/>
          <w:szCs w:val="24"/>
          <w:lang w:val="en-US"/>
        </w:rPr>
        <w:t>Do you have any suggestions for improving the questionnaire?</w:t>
      </w:r>
    </w:p>
    <w:p w:rsidR="00B92B13" w:rsidRDefault="00B92B13" w:rsidP="00B92B13">
      <w:pPr>
        <w:spacing w:after="0" w:line="264" w:lineRule="auto"/>
        <w:rPr>
          <w:rFonts w:ascii="Calibri" w:hAnsi="Calibri" w:cs="Calibri"/>
          <w:szCs w:val="24"/>
          <w:lang w:val="en-US"/>
        </w:rPr>
      </w:pPr>
    </w:p>
    <w:p w:rsidR="00B92B13" w:rsidRDefault="00B92B13" w:rsidP="00B92B13">
      <w:pPr>
        <w:spacing w:after="120" w:line="264" w:lineRule="auto"/>
        <w:rPr>
          <w:rFonts w:ascii="Calibri" w:hAnsi="Calibri" w:cs="Calibri"/>
          <w:i/>
          <w:szCs w:val="24"/>
          <w:lang w:val="en-US"/>
        </w:rPr>
      </w:pPr>
      <w:r>
        <w:rPr>
          <w:rFonts w:ascii="Calibri" w:hAnsi="Calibri" w:cs="Calibri"/>
          <w:i/>
          <w:szCs w:val="24"/>
          <w:lang w:val="en-US"/>
        </w:rPr>
        <w:t>Summary:</w:t>
      </w:r>
    </w:p>
    <w:p w:rsidR="00B92B13" w:rsidRDefault="00B92B13" w:rsidP="00EF3275">
      <w:pPr>
        <w:pStyle w:val="Listenabsatz"/>
        <w:numPr>
          <w:ilvl w:val="0"/>
          <w:numId w:val="2"/>
        </w:numPr>
        <w:spacing w:after="0" w:line="264" w:lineRule="auto"/>
        <w:jc w:val="left"/>
        <w:rPr>
          <w:rFonts w:ascii="Calibri" w:hAnsi="Calibri" w:cs="Calibri"/>
          <w:szCs w:val="24"/>
          <w:lang w:val="en-US"/>
        </w:rPr>
      </w:pPr>
      <w:r>
        <w:rPr>
          <w:rFonts w:ascii="Calibri" w:hAnsi="Calibri" w:cs="Calibri"/>
          <w:szCs w:val="24"/>
          <w:lang w:val="en-US"/>
        </w:rPr>
        <w:t>Is there anything else you would like to add to our conversation? Perhaps an aspect that has not been mentioned so far, but you consider important?</w:t>
      </w:r>
    </w:p>
    <w:p w:rsidR="00B92B13" w:rsidRDefault="00B92B13" w:rsidP="00EF3275">
      <w:pPr>
        <w:pStyle w:val="Listenabsatz"/>
        <w:numPr>
          <w:ilvl w:val="0"/>
          <w:numId w:val="2"/>
        </w:numPr>
        <w:spacing w:after="0" w:line="264" w:lineRule="auto"/>
        <w:jc w:val="left"/>
        <w:rPr>
          <w:rFonts w:ascii="Calibri" w:hAnsi="Calibri" w:cs="Calibri"/>
          <w:szCs w:val="24"/>
          <w:lang w:val="en-US"/>
        </w:rPr>
      </w:pPr>
      <w:r>
        <w:rPr>
          <w:rFonts w:ascii="Calibri" w:hAnsi="Calibri" w:cs="Calibri"/>
          <w:szCs w:val="24"/>
          <w:lang w:val="en-US"/>
        </w:rPr>
        <w:t>The interview is now finished. Thank you very much for taking the time to meet with me and I wish you all the best.</w:t>
      </w:r>
    </w:p>
    <w:p w:rsidR="00332A5C" w:rsidRPr="00332A5C" w:rsidRDefault="00332A5C" w:rsidP="00332A5C"/>
    <w:sectPr w:rsidR="00332A5C" w:rsidRPr="00332A5C" w:rsidSect="00A64592">
      <w:headerReference w:type="default" r:id="rId7"/>
      <w:pgSz w:w="11906" w:h="16838"/>
      <w:pgMar w:top="1417" w:right="1417" w:bottom="1134" w:left="1417" w:header="720" w:footer="720"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92B13" w:rsidRDefault="00B92B13" w:rsidP="00A64592">
      <w:r>
        <w:separator/>
      </w:r>
    </w:p>
  </w:endnote>
  <w:endnote w:type="continuationSeparator" w:id="0">
    <w:p w:rsidR="00B92B13" w:rsidRDefault="00B92B13" w:rsidP="00A645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Lucida Grande">
    <w:altName w:val="Arial"/>
    <w:charset w:val="00"/>
    <w:family w:val="swiss"/>
    <w:pitch w:val="variable"/>
    <w:sig w:usb0="E1000AEF" w:usb1="5000A1FF" w:usb2="00000000" w:usb3="00000000" w:csb0="000001BF" w:csb1="00000000"/>
  </w:font>
  <w:font w:name="Lucida Sans">
    <w:panose1 w:val="020B06020305040202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92B13" w:rsidRDefault="00B92B13" w:rsidP="00A64592">
      <w:r>
        <w:separator/>
      </w:r>
    </w:p>
  </w:footnote>
  <w:footnote w:type="continuationSeparator" w:id="0">
    <w:p w:rsidR="00B92B13" w:rsidRDefault="00B92B13" w:rsidP="00A6459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64592" w:rsidRPr="00EF3275" w:rsidRDefault="00A64592" w:rsidP="00EF3275">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BB302E"/>
    <w:multiLevelType w:val="hybridMultilevel"/>
    <w:tmpl w:val="390C0142"/>
    <w:lvl w:ilvl="0" w:tplc="AA66A296">
      <w:start w:val="1"/>
      <w:numFmt w:val="bullet"/>
      <w:lvlText w:val="­"/>
      <w:lvlJc w:val="left"/>
      <w:pPr>
        <w:ind w:left="720" w:hanging="360"/>
      </w:pPr>
      <w:rPr>
        <w:rFonts w:ascii="Courier New" w:hAnsi="Courier New" w:cs="Times New Roman"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1" w15:restartNumberingAfterBreak="0">
    <w:nsid w:val="78F93DC4"/>
    <w:multiLevelType w:val="hybridMultilevel"/>
    <w:tmpl w:val="8B88850C"/>
    <w:lvl w:ilvl="0" w:tplc="04070001">
      <w:start w:val="1"/>
      <w:numFmt w:val="bullet"/>
      <w:lvlText w:val=""/>
      <w:lvlJc w:val="left"/>
      <w:pPr>
        <w:ind w:left="1080" w:hanging="360"/>
      </w:pPr>
      <w:rPr>
        <w:rFonts w:ascii="Symbol" w:hAnsi="Symbo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2B13"/>
    <w:rsid w:val="001278BC"/>
    <w:rsid w:val="00236B3B"/>
    <w:rsid w:val="00261342"/>
    <w:rsid w:val="00332A5C"/>
    <w:rsid w:val="00376232"/>
    <w:rsid w:val="003D2F18"/>
    <w:rsid w:val="005A6DF3"/>
    <w:rsid w:val="00A201C6"/>
    <w:rsid w:val="00A64592"/>
    <w:rsid w:val="00B92B13"/>
    <w:rsid w:val="00CC36F5"/>
    <w:rsid w:val="00CD7994"/>
    <w:rsid w:val="00DB0025"/>
    <w:rsid w:val="00EF3275"/>
    <w:rsid w:val="00FF0ED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8025D3C"/>
  <w15:chartTrackingRefBased/>
  <w15:docId w15:val="{A080894F-BF76-4D25-B3D9-7C8C68E6F9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Lucida Grande"/>
        <w:bCs/>
        <w:sz w:val="24"/>
        <w:szCs w:val="22"/>
        <w:lang w:val="de-DE" w:eastAsia="de-D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B92B13"/>
    <w:pPr>
      <w:spacing w:after="160" w:line="360" w:lineRule="auto"/>
      <w:jc w:val="both"/>
    </w:pPr>
    <w:rPr>
      <w:rFonts w:asciiTheme="minorHAnsi" w:eastAsiaTheme="minorHAnsi" w:hAnsiTheme="minorHAnsi" w:cstheme="minorBidi"/>
      <w:bCs w:val="0"/>
      <w:lang w:val="en-GB" w:eastAsia="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rsid w:val="00A64592"/>
    <w:pPr>
      <w:tabs>
        <w:tab w:val="center" w:pos="4536"/>
        <w:tab w:val="right" w:pos="9072"/>
      </w:tabs>
    </w:pPr>
  </w:style>
  <w:style w:type="character" w:customStyle="1" w:styleId="KopfzeileZchn">
    <w:name w:val="Kopfzeile Zchn"/>
    <w:link w:val="Kopfzeile"/>
    <w:uiPriority w:val="99"/>
    <w:rsid w:val="00A64592"/>
    <w:rPr>
      <w:rFonts w:ascii="Lucida Sans" w:hAnsi="Lucida Sans"/>
      <w:sz w:val="22"/>
    </w:rPr>
  </w:style>
  <w:style w:type="paragraph" w:styleId="Fuzeile">
    <w:name w:val="footer"/>
    <w:basedOn w:val="Standard"/>
    <w:link w:val="FuzeileZchn"/>
    <w:rsid w:val="00A64592"/>
    <w:pPr>
      <w:tabs>
        <w:tab w:val="center" w:pos="4536"/>
        <w:tab w:val="right" w:pos="9072"/>
      </w:tabs>
    </w:pPr>
  </w:style>
  <w:style w:type="character" w:customStyle="1" w:styleId="FuzeileZchn">
    <w:name w:val="Fußzeile Zchn"/>
    <w:link w:val="Fuzeile"/>
    <w:rsid w:val="00A64592"/>
    <w:rPr>
      <w:rFonts w:ascii="Lucida Sans" w:hAnsi="Lucida Sans"/>
      <w:sz w:val="22"/>
    </w:rPr>
  </w:style>
  <w:style w:type="paragraph" w:styleId="Beschriftung">
    <w:name w:val="caption"/>
    <w:basedOn w:val="Standard"/>
    <w:next w:val="Standard"/>
    <w:uiPriority w:val="35"/>
    <w:semiHidden/>
    <w:unhideWhenUsed/>
    <w:qFormat/>
    <w:rsid w:val="00B92B13"/>
    <w:pPr>
      <w:spacing w:after="200" w:line="240" w:lineRule="auto"/>
    </w:pPr>
    <w:rPr>
      <w:b/>
      <w:iCs/>
      <w:color w:val="000000" w:themeColor="text1"/>
      <w:szCs w:val="18"/>
    </w:rPr>
  </w:style>
  <w:style w:type="paragraph" w:styleId="Untertitel">
    <w:name w:val="Subtitle"/>
    <w:basedOn w:val="Standard"/>
    <w:next w:val="Standard"/>
    <w:link w:val="UntertitelZchn"/>
    <w:uiPriority w:val="11"/>
    <w:qFormat/>
    <w:rsid w:val="00B92B13"/>
    <w:rPr>
      <w:rFonts w:eastAsiaTheme="minorEastAsia"/>
      <w:color w:val="5A5A5A" w:themeColor="text1" w:themeTint="A5"/>
      <w:spacing w:val="15"/>
    </w:rPr>
  </w:style>
  <w:style w:type="character" w:customStyle="1" w:styleId="UntertitelZchn">
    <w:name w:val="Untertitel Zchn"/>
    <w:basedOn w:val="Absatz-Standardschriftart"/>
    <w:link w:val="Untertitel"/>
    <w:uiPriority w:val="11"/>
    <w:rsid w:val="00B92B13"/>
    <w:rPr>
      <w:rFonts w:asciiTheme="minorHAnsi" w:eastAsiaTheme="minorEastAsia" w:hAnsiTheme="minorHAnsi" w:cstheme="minorBidi"/>
      <w:bCs w:val="0"/>
      <w:color w:val="5A5A5A" w:themeColor="text1" w:themeTint="A5"/>
      <w:spacing w:val="15"/>
      <w:lang w:val="en-GB" w:eastAsia="en-US"/>
    </w:rPr>
  </w:style>
  <w:style w:type="paragraph" w:styleId="Listenabsatz">
    <w:name w:val="List Paragraph"/>
    <w:basedOn w:val="Standard"/>
    <w:uiPriority w:val="34"/>
    <w:qFormat/>
    <w:rsid w:val="00B92B13"/>
    <w:pPr>
      <w:ind w:left="720"/>
      <w:contextualSpacing/>
    </w:pPr>
  </w:style>
  <w:style w:type="table" w:styleId="Tabellenraster">
    <w:name w:val="Table Grid"/>
    <w:basedOn w:val="NormaleTabelle"/>
    <w:rsid w:val="00B92B13"/>
    <w:rPr>
      <w:rFonts w:asciiTheme="minorHAnsi" w:eastAsiaTheme="minorHAnsi" w:hAnsiTheme="minorHAnsi" w:cstheme="minorBidi"/>
      <w:bCs w:val="0"/>
      <w:sz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881613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953</Words>
  <Characters>5304</Characters>
  <Application>Microsoft Office Word</Application>
  <DocSecurity>0</DocSecurity>
  <Lines>44</Lines>
  <Paragraphs>12</Paragraphs>
  <ScaleCrop>false</ScaleCrop>
  <Company>UMMD</Company>
  <LinksUpToDate>false</LinksUpToDate>
  <CharactersWithSpaces>6245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Normal.dot</dc:title>
  <dc:subject/>
  <dc:creator>Piontek, Katharina</dc:creator>
  <cp:keywords/>
  <dc:description/>
  <cp:lastModifiedBy>Nestler, Sophie</cp:lastModifiedBy>
  <cp:revision>5</cp:revision>
  <dcterms:created xsi:type="dcterms:W3CDTF">2024-06-15T08:56:00Z</dcterms:created>
  <dcterms:modified xsi:type="dcterms:W3CDTF">2024-08-23T13:05:00Z</dcterms:modified>
</cp:coreProperties>
</file>