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AE6E5" w14:textId="77777777" w:rsidR="00764422" w:rsidRPr="00764422" w:rsidRDefault="00764422" w:rsidP="00764422">
      <w:pPr>
        <w:spacing w:afterLines="100" w:after="312" w:line="360" w:lineRule="auto"/>
        <w:jc w:val="left"/>
        <w:rPr>
          <w:rFonts w:ascii="Times New Roman" w:hAnsi="Times New Roman" w:cs="Times New Roman"/>
          <w:b/>
          <w:color w:val="000000" w:themeColor="text1"/>
          <w:kern w:val="0"/>
          <w:sz w:val="32"/>
          <w:szCs w:val="32"/>
          <w:lang w:val="de-DE"/>
        </w:rPr>
      </w:pPr>
      <w:r w:rsidRPr="00764422">
        <w:rPr>
          <w:rFonts w:ascii="Times New Roman" w:hAnsi="Times New Roman" w:cs="Times New Roman"/>
          <w:b/>
          <w:color w:val="000000" w:themeColor="text1"/>
          <w:kern w:val="0"/>
          <w:sz w:val="32"/>
          <w:szCs w:val="32"/>
          <w:lang w:val="de-DE"/>
        </w:rPr>
        <w:t>Supplementary Information for</w:t>
      </w:r>
    </w:p>
    <w:p w14:paraId="2FF8AB3F" w14:textId="501115F3" w:rsidR="00764422" w:rsidRPr="008F20A4" w:rsidRDefault="008F20A4" w:rsidP="00764422">
      <w:pPr>
        <w:widowControl/>
        <w:spacing w:afterLines="50" w:after="156" w:line="300" w:lineRule="auto"/>
        <w:jc w:val="left"/>
        <w:rPr>
          <w:rFonts w:ascii="Times New Roman" w:eastAsia="等线" w:hAnsi="Times New Roman" w:cs="Times New Roman"/>
          <w:b/>
          <w:bCs/>
          <w:kern w:val="0"/>
          <w:sz w:val="20"/>
          <w:szCs w:val="20"/>
        </w:rPr>
      </w:pPr>
      <w:bookmarkStart w:id="0" w:name="_Hlk24460591"/>
      <w:bookmarkEnd w:id="0"/>
      <w:r w:rsidRPr="008F20A4">
        <w:rPr>
          <w:rFonts w:ascii="Times New Roman" w:eastAsia="等线" w:hAnsi="Times New Roman" w:cs="Times New Roman"/>
          <w:b/>
          <w:bCs/>
          <w:kern w:val="28"/>
          <w:sz w:val="40"/>
          <w:szCs w:val="40"/>
          <w:lang w:eastAsia="en-US"/>
        </w:rPr>
        <w:t>A B-integral manag</w:t>
      </w:r>
      <w:r w:rsidRPr="008F20A4">
        <w:rPr>
          <w:rFonts w:ascii="Times New Roman" w:eastAsia="等线" w:hAnsi="Times New Roman" w:cs="Times New Roman" w:hint="eastAsia"/>
          <w:b/>
          <w:bCs/>
          <w:kern w:val="28"/>
          <w:sz w:val="40"/>
          <w:szCs w:val="40"/>
          <w:lang w:eastAsia="en-US"/>
        </w:rPr>
        <w:t>ing</w:t>
      </w:r>
      <w:r w:rsidRPr="008F20A4">
        <w:rPr>
          <w:rFonts w:ascii="Times New Roman" w:eastAsia="等线" w:hAnsi="Times New Roman" w:cs="Times New Roman"/>
          <w:b/>
          <w:bCs/>
          <w:kern w:val="28"/>
          <w:sz w:val="40"/>
          <w:szCs w:val="40"/>
          <w:lang w:eastAsia="en-US"/>
        </w:rPr>
        <w:t xml:space="preserve"> strategy with multi-stage SCF amplifier: towards direct power scaling of femtosecond sources near 2 </w:t>
      </w:r>
      <w:proofErr w:type="spellStart"/>
      <w:r w:rsidRPr="008F20A4">
        <w:rPr>
          <w:rFonts w:ascii="Times New Roman" w:eastAsia="等线" w:hAnsi="Times New Roman" w:cs="Times New Roman"/>
          <w:b/>
          <w:bCs/>
          <w:kern w:val="28"/>
          <w:sz w:val="40"/>
          <w:szCs w:val="40"/>
          <w:lang w:eastAsia="en-US"/>
        </w:rPr>
        <w:t>μm</w:t>
      </w:r>
      <w:proofErr w:type="spellEnd"/>
    </w:p>
    <w:p w14:paraId="71CE515F" w14:textId="7EF3E6BD" w:rsidR="00764422" w:rsidRPr="008F20A4" w:rsidRDefault="00764422" w:rsidP="00764422">
      <w:pPr>
        <w:widowControl/>
        <w:spacing w:beforeLines="50" w:before="156" w:afterLines="50" w:after="156" w:line="300" w:lineRule="auto"/>
        <w:jc w:val="left"/>
        <w:rPr>
          <w:rFonts w:ascii="Times New Roman" w:eastAsia="等线" w:hAnsi="Times New Roman" w:cs="Times New Roman"/>
          <w:b/>
          <w:kern w:val="0"/>
          <w:sz w:val="28"/>
          <w:szCs w:val="28"/>
        </w:rPr>
      </w:pPr>
      <w:proofErr w:type="spellStart"/>
      <w:r w:rsidRPr="008F20A4">
        <w:rPr>
          <w:rFonts w:ascii="Times New Roman" w:eastAsia="等线" w:hAnsi="Times New Roman" w:cs="Times New Roman"/>
          <w:b/>
          <w:kern w:val="0"/>
          <w:sz w:val="28"/>
          <w:szCs w:val="28"/>
        </w:rPr>
        <w:t>Jianlei</w:t>
      </w:r>
      <w:proofErr w:type="spellEnd"/>
      <w:r w:rsidRPr="008F20A4">
        <w:rPr>
          <w:rFonts w:ascii="Times New Roman" w:eastAsia="等线" w:hAnsi="Times New Roman" w:cs="Times New Roman"/>
          <w:b/>
          <w:kern w:val="0"/>
          <w:sz w:val="28"/>
          <w:szCs w:val="28"/>
        </w:rPr>
        <w:t xml:space="preserve"> Wang</w:t>
      </w:r>
      <w:r w:rsidRPr="008F20A4">
        <w:rPr>
          <w:rFonts w:ascii="Times New Roman" w:eastAsia="等线" w:hAnsi="Times New Roman" w:cs="Times New Roman"/>
          <w:b/>
          <w:kern w:val="0"/>
          <w:sz w:val="28"/>
          <w:szCs w:val="28"/>
          <w:vertAlign w:val="superscript"/>
        </w:rPr>
        <w:t>1</w:t>
      </w:r>
      <w:r w:rsidRPr="008F20A4">
        <w:rPr>
          <w:rFonts w:ascii="Times New Roman" w:eastAsia="等线" w:hAnsi="Times New Roman" w:cs="Times New Roman"/>
          <w:b/>
          <w:kern w:val="0"/>
          <w:sz w:val="28"/>
          <w:szCs w:val="28"/>
        </w:rPr>
        <w:t>, Yongguang Zhao</w:t>
      </w:r>
      <w:proofErr w:type="gramStart"/>
      <w:r w:rsidRPr="008F20A4">
        <w:rPr>
          <w:rFonts w:ascii="Times New Roman" w:eastAsia="等线" w:hAnsi="Times New Roman" w:cs="Times New Roman"/>
          <w:b/>
          <w:kern w:val="0"/>
          <w:sz w:val="28"/>
          <w:szCs w:val="28"/>
          <w:vertAlign w:val="superscript"/>
        </w:rPr>
        <w:t>1,*</w:t>
      </w:r>
      <w:proofErr w:type="gramEnd"/>
      <w:r w:rsidRPr="008F20A4">
        <w:rPr>
          <w:rFonts w:ascii="Times New Roman" w:eastAsia="等线" w:hAnsi="Times New Roman" w:cs="Times New Roman"/>
          <w:b/>
          <w:kern w:val="0"/>
          <w:sz w:val="28"/>
          <w:szCs w:val="28"/>
        </w:rPr>
        <w:t>, Ning Zhang</w:t>
      </w:r>
      <w:r w:rsidRPr="008F20A4">
        <w:rPr>
          <w:rFonts w:ascii="Times New Roman" w:eastAsia="等线" w:hAnsi="Times New Roman" w:cs="Times New Roman"/>
          <w:b/>
          <w:kern w:val="0"/>
          <w:sz w:val="28"/>
          <w:szCs w:val="28"/>
          <w:vertAlign w:val="superscript"/>
        </w:rPr>
        <w:t>2</w:t>
      </w:r>
      <w:r w:rsidRPr="008F20A4">
        <w:rPr>
          <w:rFonts w:ascii="Times New Roman" w:eastAsia="等线" w:hAnsi="Times New Roman" w:cs="Times New Roman"/>
          <w:b/>
          <w:kern w:val="0"/>
          <w:sz w:val="28"/>
          <w:szCs w:val="28"/>
        </w:rPr>
        <w:t xml:space="preserve">, </w:t>
      </w:r>
      <w:proofErr w:type="spellStart"/>
      <w:r w:rsidRPr="008F20A4">
        <w:rPr>
          <w:rFonts w:ascii="Times New Roman" w:eastAsia="等线" w:hAnsi="Times New Roman" w:cs="Times New Roman"/>
          <w:b/>
          <w:kern w:val="0"/>
          <w:sz w:val="28"/>
          <w:szCs w:val="28"/>
        </w:rPr>
        <w:t>Wenlong</w:t>
      </w:r>
      <w:proofErr w:type="spellEnd"/>
      <w:r w:rsidRPr="008F20A4">
        <w:rPr>
          <w:rFonts w:ascii="Times New Roman" w:eastAsia="等线" w:hAnsi="Times New Roman" w:cs="Times New Roman"/>
          <w:b/>
          <w:kern w:val="0"/>
          <w:sz w:val="28"/>
          <w:szCs w:val="28"/>
        </w:rPr>
        <w:t xml:space="preserve"> Wei</w:t>
      </w:r>
      <w:r w:rsidRPr="008F20A4">
        <w:rPr>
          <w:rFonts w:ascii="Times New Roman" w:eastAsia="等线" w:hAnsi="Times New Roman" w:cs="Times New Roman"/>
          <w:b/>
          <w:kern w:val="0"/>
          <w:sz w:val="28"/>
          <w:szCs w:val="28"/>
          <w:vertAlign w:val="superscript"/>
        </w:rPr>
        <w:t>2</w:t>
      </w:r>
      <w:r w:rsidRPr="008F20A4">
        <w:rPr>
          <w:rFonts w:ascii="Times New Roman" w:eastAsia="等线" w:hAnsi="Times New Roman" w:cs="Times New Roman"/>
          <w:b/>
          <w:kern w:val="0"/>
          <w:sz w:val="28"/>
          <w:szCs w:val="28"/>
        </w:rPr>
        <w:t xml:space="preserve">, </w:t>
      </w:r>
      <w:proofErr w:type="spellStart"/>
      <w:r w:rsidRPr="008F20A4">
        <w:rPr>
          <w:rFonts w:ascii="Times New Roman" w:eastAsia="等线" w:hAnsi="Times New Roman" w:cs="Times New Roman"/>
          <w:b/>
          <w:kern w:val="0"/>
          <w:sz w:val="28"/>
          <w:szCs w:val="28"/>
        </w:rPr>
        <w:t>Haohai</w:t>
      </w:r>
      <w:proofErr w:type="spellEnd"/>
      <w:r w:rsidRPr="008F20A4">
        <w:rPr>
          <w:rFonts w:ascii="Times New Roman" w:eastAsia="等线" w:hAnsi="Times New Roman" w:cs="Times New Roman"/>
          <w:b/>
          <w:kern w:val="0"/>
          <w:sz w:val="28"/>
          <w:szCs w:val="28"/>
        </w:rPr>
        <w:t xml:space="preserve"> Yu</w:t>
      </w:r>
      <w:r w:rsidRPr="008F20A4">
        <w:rPr>
          <w:rFonts w:ascii="Times New Roman" w:eastAsia="等线" w:hAnsi="Times New Roman" w:cs="Times New Roman"/>
          <w:b/>
          <w:kern w:val="0"/>
          <w:sz w:val="28"/>
          <w:szCs w:val="28"/>
          <w:vertAlign w:val="superscript"/>
        </w:rPr>
        <w:t>1,**</w:t>
      </w:r>
      <w:r w:rsidRPr="008F20A4">
        <w:rPr>
          <w:rFonts w:ascii="Times New Roman" w:eastAsia="等线" w:hAnsi="Times New Roman" w:cs="Times New Roman"/>
          <w:b/>
          <w:kern w:val="0"/>
          <w:sz w:val="28"/>
          <w:szCs w:val="28"/>
        </w:rPr>
        <w:t>, Valentin Petrov</w:t>
      </w:r>
      <w:r w:rsidRPr="008F20A4">
        <w:rPr>
          <w:rFonts w:ascii="Times New Roman" w:eastAsia="等线" w:hAnsi="Times New Roman" w:cs="Times New Roman"/>
          <w:b/>
          <w:kern w:val="0"/>
          <w:sz w:val="28"/>
          <w:szCs w:val="28"/>
          <w:vertAlign w:val="superscript"/>
        </w:rPr>
        <w:t>3</w:t>
      </w:r>
      <w:r w:rsidRPr="008F20A4">
        <w:rPr>
          <w:rFonts w:ascii="Times New Roman" w:eastAsia="等线" w:hAnsi="Times New Roman" w:cs="Times New Roman"/>
          <w:b/>
          <w:kern w:val="0"/>
          <w:sz w:val="28"/>
          <w:szCs w:val="28"/>
        </w:rPr>
        <w:t xml:space="preserve"> and </w:t>
      </w:r>
      <w:proofErr w:type="spellStart"/>
      <w:r w:rsidRPr="008F20A4">
        <w:rPr>
          <w:rFonts w:ascii="Times New Roman" w:eastAsia="等线" w:hAnsi="Times New Roman" w:cs="Times New Roman"/>
          <w:b/>
          <w:kern w:val="0"/>
          <w:sz w:val="28"/>
          <w:szCs w:val="28"/>
        </w:rPr>
        <w:t>Huaijin</w:t>
      </w:r>
      <w:proofErr w:type="spellEnd"/>
      <w:r w:rsidRPr="008F20A4">
        <w:rPr>
          <w:rFonts w:ascii="Times New Roman" w:eastAsia="等线" w:hAnsi="Times New Roman" w:cs="Times New Roman"/>
          <w:b/>
          <w:kern w:val="0"/>
          <w:sz w:val="28"/>
          <w:szCs w:val="28"/>
        </w:rPr>
        <w:t xml:space="preserve"> Zhang</w:t>
      </w:r>
      <w:r w:rsidRPr="008F20A4">
        <w:rPr>
          <w:rFonts w:ascii="Times New Roman" w:eastAsia="等线" w:hAnsi="Times New Roman" w:cs="Times New Roman"/>
          <w:b/>
          <w:kern w:val="0"/>
          <w:sz w:val="28"/>
          <w:szCs w:val="28"/>
          <w:vertAlign w:val="superscript"/>
        </w:rPr>
        <w:t>1</w:t>
      </w:r>
    </w:p>
    <w:p w14:paraId="5FF39506" w14:textId="420657CB" w:rsidR="00764422" w:rsidRPr="00764422" w:rsidRDefault="00764422" w:rsidP="00956477">
      <w:pPr>
        <w:widowControl/>
        <w:spacing w:beforeLines="50" w:before="156" w:line="300" w:lineRule="auto"/>
        <w:rPr>
          <w:rFonts w:ascii="Times New Roman" w:eastAsia="等线" w:hAnsi="Times New Roman" w:cs="Times New Roman"/>
          <w:kern w:val="0"/>
          <w:sz w:val="24"/>
          <w:szCs w:val="24"/>
        </w:rPr>
      </w:pPr>
      <w:r w:rsidRPr="00764422">
        <w:rPr>
          <w:rFonts w:ascii="Times New Roman" w:eastAsia="等线" w:hAnsi="Times New Roman" w:cs="Times New Roman"/>
          <w:kern w:val="0"/>
          <w:sz w:val="24"/>
          <w:szCs w:val="24"/>
          <w:vertAlign w:val="superscript"/>
        </w:rPr>
        <w:t>1</w:t>
      </w:r>
      <w:r w:rsidRPr="00764422">
        <w:rPr>
          <w:rFonts w:ascii="Times New Roman" w:eastAsia="等线" w:hAnsi="Times New Roman" w:cs="Times New Roman"/>
          <w:kern w:val="0"/>
          <w:sz w:val="24"/>
          <w:szCs w:val="24"/>
        </w:rPr>
        <w:t>State Key Laboratory of Crystal Materials and Institute of Crystal Materials, Shandong University, Jinan, 250100, China.</w:t>
      </w:r>
    </w:p>
    <w:p w14:paraId="1EA90270" w14:textId="0862D08E" w:rsidR="00764422" w:rsidRPr="00764422" w:rsidRDefault="00764422" w:rsidP="00956477">
      <w:pPr>
        <w:widowControl/>
        <w:spacing w:line="300" w:lineRule="auto"/>
        <w:rPr>
          <w:rFonts w:ascii="Times New Roman" w:eastAsia="等线" w:hAnsi="Times New Roman" w:cs="Times New Roman"/>
          <w:kern w:val="0"/>
          <w:sz w:val="24"/>
          <w:szCs w:val="24"/>
        </w:rPr>
      </w:pPr>
      <w:r w:rsidRPr="00764422">
        <w:rPr>
          <w:rFonts w:ascii="Times New Roman" w:eastAsia="等线" w:hAnsi="Times New Roman" w:cs="Times New Roman"/>
          <w:kern w:val="0"/>
          <w:sz w:val="24"/>
          <w:szCs w:val="24"/>
          <w:vertAlign w:val="superscript"/>
        </w:rPr>
        <w:t>2</w:t>
      </w:r>
      <w:r w:rsidRPr="00764422">
        <w:rPr>
          <w:rFonts w:ascii="Times New Roman" w:eastAsia="等线" w:hAnsi="Times New Roman" w:cs="Times New Roman"/>
          <w:kern w:val="0"/>
          <w:sz w:val="24"/>
          <w:szCs w:val="24"/>
        </w:rPr>
        <w:t>Jiangsu Key Laboratory of Advanced Laser Materials and Devices, School of Physics and Electronic Engineering, Jiangsu Normal University, Xuzhou 221116, China.</w:t>
      </w:r>
    </w:p>
    <w:p w14:paraId="54CF54CF" w14:textId="51E787D7" w:rsidR="00764422" w:rsidRPr="00764422" w:rsidRDefault="00764422" w:rsidP="00956477">
      <w:pPr>
        <w:widowControl/>
        <w:spacing w:afterLines="50" w:after="156" w:line="300" w:lineRule="auto"/>
        <w:rPr>
          <w:rFonts w:ascii="Times New Roman" w:eastAsia="等线" w:hAnsi="Times New Roman" w:cs="Times New Roman"/>
          <w:kern w:val="0"/>
          <w:sz w:val="24"/>
          <w:szCs w:val="24"/>
        </w:rPr>
      </w:pPr>
      <w:r w:rsidRPr="00764422">
        <w:rPr>
          <w:rFonts w:ascii="Times New Roman" w:eastAsia="等线" w:hAnsi="Times New Roman" w:cs="Times New Roman"/>
          <w:kern w:val="0"/>
          <w:sz w:val="24"/>
          <w:szCs w:val="24"/>
          <w:vertAlign w:val="superscript"/>
        </w:rPr>
        <w:t>3</w:t>
      </w:r>
      <w:r w:rsidRPr="00764422">
        <w:rPr>
          <w:rFonts w:ascii="Times New Roman" w:eastAsia="等线" w:hAnsi="Times New Roman" w:cs="Times New Roman"/>
          <w:kern w:val="0"/>
          <w:sz w:val="24"/>
          <w:szCs w:val="24"/>
        </w:rPr>
        <w:t>Max Born Institute for Nonlinear Optics and Short Pulse Spectroscopy, Max-Born-Str. 2a, 12489 Berlin, Germany.</w:t>
      </w:r>
    </w:p>
    <w:p w14:paraId="2E4F6F3A" w14:textId="77777777" w:rsidR="006258C9" w:rsidRDefault="00764422" w:rsidP="006258C9">
      <w:pPr>
        <w:widowControl/>
        <w:spacing w:beforeLines="50" w:before="156" w:line="300" w:lineRule="auto"/>
        <w:jc w:val="left"/>
        <w:rPr>
          <w:rFonts w:ascii="Times New Roman" w:eastAsia="等线" w:hAnsi="Times New Roman" w:cs="Times New Roman"/>
          <w:kern w:val="0"/>
          <w:sz w:val="24"/>
          <w:szCs w:val="24"/>
        </w:rPr>
      </w:pPr>
      <w:r w:rsidRPr="00764422">
        <w:rPr>
          <w:rFonts w:ascii="Times New Roman" w:eastAsia="等线" w:hAnsi="Times New Roman" w:cs="Times New Roman"/>
          <w:kern w:val="0"/>
          <w:sz w:val="24"/>
          <w:szCs w:val="24"/>
        </w:rPr>
        <w:t>*Correspond</w:t>
      </w:r>
      <w:r w:rsidR="006258C9">
        <w:rPr>
          <w:rFonts w:ascii="Times New Roman" w:eastAsia="等线" w:hAnsi="Times New Roman" w:cs="Times New Roman"/>
          <w:kern w:val="0"/>
          <w:sz w:val="24"/>
          <w:szCs w:val="24"/>
        </w:rPr>
        <w:t>ing authors</w:t>
      </w:r>
      <w:r w:rsidRPr="00764422">
        <w:rPr>
          <w:rFonts w:ascii="Times New Roman" w:eastAsia="等线" w:hAnsi="Times New Roman" w:cs="Times New Roman"/>
          <w:kern w:val="0"/>
          <w:sz w:val="24"/>
          <w:szCs w:val="24"/>
        </w:rPr>
        <w:t xml:space="preserve">: </w:t>
      </w:r>
    </w:p>
    <w:p w14:paraId="07770D49" w14:textId="282ABEBA" w:rsidR="006258C9" w:rsidRDefault="00764422" w:rsidP="006258C9">
      <w:pPr>
        <w:widowControl/>
        <w:spacing w:line="300" w:lineRule="auto"/>
        <w:jc w:val="left"/>
        <w:rPr>
          <w:rFonts w:ascii="Times New Roman" w:eastAsia="等线" w:hAnsi="Times New Roman" w:cs="Times New Roman"/>
          <w:kern w:val="0"/>
          <w:sz w:val="24"/>
          <w:szCs w:val="24"/>
        </w:rPr>
      </w:pPr>
      <w:r>
        <w:rPr>
          <w:rFonts w:ascii="Times New Roman" w:eastAsia="等线" w:hAnsi="Times New Roman" w:cs="Times New Roman"/>
          <w:kern w:val="0"/>
          <w:sz w:val="24"/>
          <w:szCs w:val="24"/>
        </w:rPr>
        <w:t>Yongguang Zhao</w:t>
      </w:r>
      <w:r w:rsidRPr="00764422">
        <w:rPr>
          <w:rFonts w:ascii="Times New Roman" w:eastAsia="等线" w:hAnsi="Times New Roman" w:cs="Times New Roman"/>
          <w:kern w:val="0"/>
          <w:sz w:val="24"/>
          <w:szCs w:val="24"/>
        </w:rPr>
        <w:t xml:space="preserve">, Email: </w:t>
      </w:r>
      <w:hyperlink r:id="rId7" w:history="1">
        <w:r w:rsidR="006258C9" w:rsidRPr="006258C9">
          <w:rPr>
            <w:rStyle w:val="a7"/>
            <w:rFonts w:ascii="Times New Roman" w:eastAsia="等线" w:hAnsi="Times New Roman" w:cs="Times New Roman"/>
            <w:color w:val="0000FF"/>
            <w:kern w:val="0"/>
            <w:sz w:val="24"/>
            <w:szCs w:val="24"/>
          </w:rPr>
          <w:t>yongguangzhao@yeah.net</w:t>
        </w:r>
      </w:hyperlink>
    </w:p>
    <w:p w14:paraId="19557386" w14:textId="737504B9" w:rsidR="006258C9" w:rsidRDefault="006258C9" w:rsidP="006258C9">
      <w:pPr>
        <w:widowControl/>
        <w:spacing w:afterLines="50" w:after="156" w:line="300" w:lineRule="auto"/>
        <w:jc w:val="left"/>
        <w:rPr>
          <w:rStyle w:val="a7"/>
          <w:color w:val="0000FF"/>
        </w:rPr>
      </w:pPr>
      <w:proofErr w:type="spellStart"/>
      <w:r>
        <w:rPr>
          <w:rFonts w:ascii="Times New Roman" w:eastAsia="等线" w:hAnsi="Times New Roman" w:cs="Times New Roman"/>
          <w:kern w:val="0"/>
          <w:sz w:val="24"/>
          <w:szCs w:val="24"/>
        </w:rPr>
        <w:t>Haohai</w:t>
      </w:r>
      <w:proofErr w:type="spellEnd"/>
      <w:r>
        <w:rPr>
          <w:rFonts w:ascii="Times New Roman" w:eastAsia="等线" w:hAnsi="Times New Roman" w:cs="Times New Roman"/>
          <w:kern w:val="0"/>
          <w:sz w:val="24"/>
          <w:szCs w:val="24"/>
        </w:rPr>
        <w:t xml:space="preserve"> Yu,</w:t>
      </w:r>
      <w:r w:rsidR="00764422" w:rsidRPr="00764422">
        <w:rPr>
          <w:rFonts w:ascii="Times New Roman" w:eastAsia="等线" w:hAnsi="Times New Roman" w:cs="Times New Roman"/>
          <w:kern w:val="0"/>
          <w:sz w:val="24"/>
          <w:szCs w:val="24"/>
        </w:rPr>
        <w:t xml:space="preserve"> </w:t>
      </w:r>
      <w:r w:rsidRPr="00764422">
        <w:rPr>
          <w:rFonts w:ascii="Times New Roman" w:eastAsia="等线" w:hAnsi="Times New Roman" w:cs="Times New Roman"/>
          <w:kern w:val="0"/>
          <w:sz w:val="24"/>
          <w:szCs w:val="24"/>
        </w:rPr>
        <w:t xml:space="preserve">Email: </w:t>
      </w:r>
      <w:hyperlink r:id="rId8" w:history="1">
        <w:r w:rsidRPr="006258C9">
          <w:rPr>
            <w:rStyle w:val="a7"/>
            <w:rFonts w:ascii="Times New Roman" w:eastAsia="等线" w:hAnsi="Times New Roman" w:cs="Times New Roman"/>
            <w:color w:val="0000FF"/>
            <w:kern w:val="0"/>
            <w:sz w:val="24"/>
            <w:szCs w:val="24"/>
          </w:rPr>
          <w:t>haohaiyu@sdu.edu.cn</w:t>
        </w:r>
      </w:hyperlink>
    </w:p>
    <w:p w14:paraId="6B431A73" w14:textId="77777777" w:rsidR="006258C9" w:rsidRDefault="006258C9">
      <w:pPr>
        <w:widowControl/>
        <w:jc w:val="left"/>
        <w:rPr>
          <w:rStyle w:val="a7"/>
          <w:color w:val="0000FF"/>
        </w:rPr>
      </w:pPr>
      <w:r>
        <w:rPr>
          <w:rStyle w:val="a7"/>
          <w:color w:val="0000FF"/>
        </w:rPr>
        <w:br w:type="page"/>
      </w:r>
    </w:p>
    <w:p w14:paraId="1661782C" w14:textId="712C66B0" w:rsidR="001F0336" w:rsidRPr="001F0336" w:rsidRDefault="00962F43" w:rsidP="0095640D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1F033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Section I: </w:t>
      </w:r>
      <w:r w:rsidR="007C60E2">
        <w:rPr>
          <w:rFonts w:ascii="Times New Roman" w:hAnsi="Times New Roman" w:cs="Times New Roman"/>
          <w:b/>
          <w:bCs/>
          <w:sz w:val="28"/>
          <w:szCs w:val="28"/>
        </w:rPr>
        <w:t>Direct fs amplification in</w:t>
      </w:r>
      <w:r w:rsidR="001F0336" w:rsidRPr="001F0336">
        <w:rPr>
          <w:rFonts w:ascii="Times New Roman" w:hAnsi="Times New Roman" w:cs="Times New Roman"/>
          <w:b/>
          <w:bCs/>
          <w:sz w:val="28"/>
          <w:szCs w:val="28"/>
        </w:rPr>
        <w:t xml:space="preserve"> single </w:t>
      </w:r>
      <w:proofErr w:type="spellStart"/>
      <w:proofErr w:type="gramStart"/>
      <w:r w:rsidR="001F0336" w:rsidRPr="001F0336">
        <w:rPr>
          <w:rFonts w:ascii="Times New Roman" w:hAnsi="Times New Roman" w:cs="Times New Roman"/>
          <w:b/>
          <w:bCs/>
          <w:sz w:val="28"/>
          <w:szCs w:val="28"/>
        </w:rPr>
        <w:t>Ho:YAG</w:t>
      </w:r>
      <w:proofErr w:type="gramEnd"/>
      <w:r w:rsidR="00633C99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1F0336" w:rsidRPr="001F0336">
        <w:rPr>
          <w:rFonts w:ascii="Times New Roman" w:hAnsi="Times New Roman" w:cs="Times New Roman"/>
          <w:b/>
          <w:bCs/>
          <w:sz w:val="28"/>
          <w:szCs w:val="28"/>
        </w:rPr>
        <w:t>SCF</w:t>
      </w:r>
      <w:proofErr w:type="spellEnd"/>
      <w:r w:rsidR="00633C99" w:rsidRPr="00633C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33C99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633C99" w:rsidRPr="001F0336">
        <w:rPr>
          <w:rFonts w:ascii="Times New Roman" w:hAnsi="Times New Roman" w:cs="Times New Roman"/>
          <w:b/>
          <w:bCs/>
          <w:sz w:val="28"/>
          <w:szCs w:val="28"/>
        </w:rPr>
        <w:t>mplifi</w:t>
      </w:r>
      <w:r w:rsidR="00633C99">
        <w:rPr>
          <w:rFonts w:ascii="Times New Roman" w:hAnsi="Times New Roman" w:cs="Times New Roman"/>
          <w:b/>
          <w:bCs/>
          <w:sz w:val="28"/>
          <w:szCs w:val="28"/>
        </w:rPr>
        <w:t>er</w:t>
      </w:r>
    </w:p>
    <w:p w14:paraId="5E7BD660" w14:textId="27878A1C" w:rsidR="001F0336" w:rsidRPr="001F0336" w:rsidRDefault="001F0336" w:rsidP="002C4496">
      <w:pPr>
        <w:pStyle w:val="ab"/>
        <w:widowControl/>
        <w:numPr>
          <w:ilvl w:val="0"/>
          <w:numId w:val="1"/>
        </w:numPr>
        <w:spacing w:line="360" w:lineRule="auto"/>
        <w:ind w:left="357" w:firstLineChars="0" w:hanging="357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ower scaling performance</w:t>
      </w:r>
    </w:p>
    <w:p w14:paraId="625583F8" w14:textId="7766046F" w:rsidR="000074C5" w:rsidRPr="00494D18" w:rsidRDefault="005D2FE5" w:rsidP="002C4496">
      <w:pPr>
        <w:widowControl/>
        <w:spacing w:line="360" w:lineRule="auto"/>
        <w:ind w:firstLineChars="100" w:firstLine="240"/>
        <w:jc w:val="left"/>
        <w:rPr>
          <w:rFonts w:ascii="Times New Roman" w:hAnsi="Times New Roman" w:cs="Times New Roman"/>
          <w:sz w:val="24"/>
          <w:szCs w:val="24"/>
        </w:rPr>
      </w:pPr>
      <w:r w:rsidRPr="005D2FE5">
        <w:rPr>
          <w:rFonts w:ascii="Times New Roman" w:hAnsi="Times New Roman" w:cs="Times New Roman"/>
          <w:sz w:val="24"/>
          <w:szCs w:val="24"/>
        </w:rPr>
        <w:t xml:space="preserve">At first, we investigated the </w:t>
      </w:r>
      <w:r w:rsidR="002C4496">
        <w:rPr>
          <w:rFonts w:ascii="Times New Roman" w:hAnsi="Times New Roman" w:cs="Times New Roman"/>
          <w:sz w:val="24"/>
          <w:szCs w:val="24"/>
        </w:rPr>
        <w:t xml:space="preserve">power scalability of the </w:t>
      </w:r>
      <w:r w:rsidR="0095640D">
        <w:rPr>
          <w:rFonts w:ascii="Times New Roman" w:hAnsi="Times New Roman" w:cs="Times New Roman"/>
          <w:sz w:val="24"/>
          <w:szCs w:val="24"/>
        </w:rPr>
        <w:t xml:space="preserve">direct </w:t>
      </w:r>
      <w:r w:rsidR="002C4496">
        <w:rPr>
          <w:rFonts w:ascii="Times New Roman" w:hAnsi="Times New Roman" w:cs="Times New Roman"/>
          <w:sz w:val="24"/>
          <w:szCs w:val="24"/>
        </w:rPr>
        <w:t>amplifi</w:t>
      </w:r>
      <w:r w:rsidR="0095640D">
        <w:rPr>
          <w:rFonts w:ascii="Times New Roman" w:hAnsi="Times New Roman" w:cs="Times New Roman"/>
          <w:sz w:val="24"/>
          <w:szCs w:val="24"/>
        </w:rPr>
        <w:t>cation system</w:t>
      </w:r>
      <w:r w:rsidR="002C4496">
        <w:rPr>
          <w:rFonts w:ascii="Times New Roman" w:hAnsi="Times New Roman" w:cs="Times New Roman"/>
          <w:sz w:val="24"/>
          <w:szCs w:val="24"/>
        </w:rPr>
        <w:t xml:space="preserve"> employing a single </w:t>
      </w:r>
      <w:proofErr w:type="spellStart"/>
      <w:proofErr w:type="gramStart"/>
      <w:r w:rsidR="002C4496">
        <w:rPr>
          <w:rFonts w:ascii="Times New Roman" w:hAnsi="Times New Roman" w:cs="Times New Roman"/>
          <w:sz w:val="24"/>
          <w:szCs w:val="24"/>
        </w:rPr>
        <w:t>Ho:YAG</w:t>
      </w:r>
      <w:proofErr w:type="gramEnd"/>
      <w:r w:rsidR="002C4496">
        <w:rPr>
          <w:rFonts w:ascii="Times New Roman" w:hAnsi="Times New Roman" w:cs="Times New Roman"/>
          <w:sz w:val="24"/>
          <w:szCs w:val="24"/>
        </w:rPr>
        <w:t>-SCF</w:t>
      </w:r>
      <w:proofErr w:type="spellEnd"/>
      <w:r w:rsidR="002C4496">
        <w:rPr>
          <w:rFonts w:ascii="Times New Roman" w:hAnsi="Times New Roman" w:cs="Times New Roman"/>
          <w:sz w:val="24"/>
          <w:szCs w:val="24"/>
        </w:rPr>
        <w:t xml:space="preserve"> </w:t>
      </w:r>
      <w:r w:rsidR="006D206A">
        <w:rPr>
          <w:rFonts w:ascii="Times New Roman" w:hAnsi="Times New Roman" w:cs="Times New Roman"/>
          <w:sz w:val="24"/>
          <w:szCs w:val="24"/>
        </w:rPr>
        <w:t>(</w:t>
      </w:r>
      <w:r w:rsidR="006D206A" w:rsidRPr="006D206A">
        <w:rPr>
          <w:rFonts w:ascii="Times New Roman" w:hAnsi="Times New Roman" w:cs="Times New Roman"/>
          <w:sz w:val="24"/>
          <w:szCs w:val="24"/>
          <w:lang w:val="de-DE"/>
        </w:rPr>
        <w:t>Φ</w:t>
      </w:r>
      <w:r w:rsidR="006D206A" w:rsidRPr="006D206A">
        <w:rPr>
          <w:rFonts w:ascii="Times New Roman" w:hAnsi="Times New Roman" w:cs="Times New Roman"/>
          <w:sz w:val="24"/>
          <w:szCs w:val="24"/>
        </w:rPr>
        <w:t xml:space="preserve"> 1 mm × 50 mm, 0.5 at.% Ho</w:t>
      </w:r>
      <w:r w:rsidR="006D206A" w:rsidRPr="006D206A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="006D206A">
        <w:rPr>
          <w:rFonts w:ascii="Times New Roman" w:hAnsi="Times New Roman" w:cs="Times New Roman"/>
          <w:sz w:val="24"/>
          <w:szCs w:val="24"/>
        </w:rPr>
        <w:t xml:space="preserve">) </w:t>
      </w:r>
      <w:r w:rsidR="002C4496">
        <w:rPr>
          <w:rFonts w:ascii="Times New Roman" w:hAnsi="Times New Roman" w:cs="Times New Roman"/>
          <w:sz w:val="24"/>
          <w:szCs w:val="24"/>
        </w:rPr>
        <w:t xml:space="preserve">as gain medium. Figure S1(a) shows the experimental setup </w:t>
      </w:r>
      <w:r w:rsidR="00071BD5">
        <w:rPr>
          <w:rFonts w:ascii="Times New Roman" w:hAnsi="Times New Roman" w:cs="Times New Roman"/>
          <w:sz w:val="24"/>
          <w:szCs w:val="24"/>
        </w:rPr>
        <w:t xml:space="preserve">where the laser power after the pre-amplifier was 0.8 W. After passing through a </w:t>
      </w:r>
      <w:r w:rsidR="00071BD5" w:rsidRPr="00071BD5">
        <w:rPr>
          <w:rFonts w:ascii="Times New Roman" w:hAnsi="Times New Roman" w:cs="Times New Roman"/>
          <w:sz w:val="24"/>
          <w:szCs w:val="24"/>
          <w:lang w:val="en-AU"/>
        </w:rPr>
        <w:t>variable attenuator</w:t>
      </w:r>
      <w:r w:rsidR="00071BD5">
        <w:rPr>
          <w:rFonts w:ascii="Times New Roman" w:hAnsi="Times New Roman" w:cs="Times New Roman"/>
          <w:sz w:val="24"/>
          <w:szCs w:val="24"/>
          <w:lang w:val="en-AU"/>
        </w:rPr>
        <w:t xml:space="preserve"> the power </w:t>
      </w:r>
      <w:r w:rsidR="006D206A">
        <w:rPr>
          <w:rFonts w:ascii="Times New Roman" w:hAnsi="Times New Roman" w:cs="Times New Roman"/>
          <w:sz w:val="24"/>
          <w:szCs w:val="24"/>
          <w:lang w:val="en-AU"/>
        </w:rPr>
        <w:t>could</w:t>
      </w:r>
      <w:r w:rsidR="00071BD5">
        <w:rPr>
          <w:rFonts w:ascii="Times New Roman" w:hAnsi="Times New Roman" w:cs="Times New Roman"/>
          <w:sz w:val="24"/>
          <w:szCs w:val="24"/>
          <w:lang w:val="en-AU"/>
        </w:rPr>
        <w:t xml:space="preserve"> be continuously adjusted </w:t>
      </w:r>
      <w:r w:rsidR="006D206A">
        <w:rPr>
          <w:rFonts w:ascii="Times New Roman" w:hAnsi="Times New Roman" w:cs="Times New Roman"/>
          <w:sz w:val="24"/>
          <w:szCs w:val="24"/>
          <w:lang w:val="en-AU"/>
        </w:rPr>
        <w:t xml:space="preserve">and thereafter was injected </w:t>
      </w:r>
      <w:r w:rsidR="00956477">
        <w:rPr>
          <w:rFonts w:ascii="Times New Roman" w:hAnsi="Times New Roman" w:cs="Times New Roman"/>
          <w:sz w:val="24"/>
          <w:szCs w:val="24"/>
        </w:rPr>
        <w:t>in</w:t>
      </w:r>
      <w:r w:rsidR="006D206A">
        <w:rPr>
          <w:rFonts w:ascii="Times New Roman" w:hAnsi="Times New Roman" w:cs="Times New Roman"/>
          <w:sz w:val="24"/>
          <w:szCs w:val="24"/>
          <w:lang w:val="en-AU"/>
        </w:rPr>
        <w:t>to the main amplifier</w:t>
      </w:r>
      <w:r w:rsidR="000074C5">
        <w:rPr>
          <w:rFonts w:ascii="Times New Roman" w:hAnsi="Times New Roman" w:cs="Times New Roman"/>
          <w:sz w:val="24"/>
          <w:szCs w:val="24"/>
          <w:lang w:val="en-AU"/>
        </w:rPr>
        <w:t xml:space="preserve"> with a </w:t>
      </w:r>
      <w:r w:rsidR="000074C5">
        <w:rPr>
          <w:rFonts w:ascii="Times New Roman" w:hAnsi="Times New Roman" w:cs="Times New Roman"/>
          <w:sz w:val="24"/>
          <w:szCs w:val="24"/>
          <w:lang w:val="en-AU"/>
        </w:rPr>
        <w:t xml:space="preserve">beam diameter </w:t>
      </w:r>
      <w:r w:rsidR="000074C5">
        <w:rPr>
          <w:rFonts w:ascii="Times New Roman" w:hAnsi="Times New Roman" w:cs="Times New Roman"/>
          <w:sz w:val="24"/>
          <w:szCs w:val="24"/>
          <w:lang w:val="en-AU"/>
        </w:rPr>
        <w:t>of</w:t>
      </w:r>
      <w:r w:rsidR="000074C5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0074C5" w:rsidRPr="000074C5">
        <w:rPr>
          <w:rFonts w:ascii="Times New Roman" w:hAnsi="Times New Roman" w:cs="Times New Roman"/>
          <w:sz w:val="24"/>
          <w:szCs w:val="24"/>
        </w:rPr>
        <w:t>~ 4</w:t>
      </w:r>
      <w:r w:rsidR="000074C5">
        <w:rPr>
          <w:rFonts w:ascii="Times New Roman" w:hAnsi="Times New Roman" w:cs="Times New Roman"/>
          <w:sz w:val="24"/>
          <w:szCs w:val="24"/>
        </w:rPr>
        <w:t>5</w:t>
      </w:r>
      <w:r w:rsidR="000074C5" w:rsidRPr="000074C5">
        <w:rPr>
          <w:rFonts w:ascii="Times New Roman" w:hAnsi="Times New Roman" w:cs="Times New Roman"/>
          <w:sz w:val="24"/>
          <w:szCs w:val="24"/>
        </w:rPr>
        <w:t xml:space="preserve">0 </w:t>
      </w:r>
      <w:r w:rsidR="000074C5" w:rsidRPr="000074C5">
        <w:rPr>
          <w:rFonts w:ascii="Times New Roman" w:hAnsi="Times New Roman" w:cs="Times New Roman"/>
          <w:sz w:val="24"/>
          <w:szCs w:val="24"/>
          <w:lang w:val="de-DE"/>
        </w:rPr>
        <w:t>μ</w:t>
      </w:r>
      <w:r w:rsidR="000074C5" w:rsidRPr="000074C5">
        <w:rPr>
          <w:rFonts w:ascii="Times New Roman" w:hAnsi="Times New Roman" w:cs="Times New Roman"/>
          <w:sz w:val="24"/>
          <w:szCs w:val="24"/>
        </w:rPr>
        <w:t>m</w:t>
      </w:r>
      <w:r w:rsidR="006D206A">
        <w:rPr>
          <w:rFonts w:ascii="Times New Roman" w:hAnsi="Times New Roman" w:cs="Times New Roman"/>
          <w:sz w:val="24"/>
          <w:szCs w:val="24"/>
          <w:lang w:val="en-AU"/>
        </w:rPr>
        <w:t xml:space="preserve">. </w:t>
      </w:r>
      <w:r w:rsidR="000074C5">
        <w:rPr>
          <w:rFonts w:ascii="Times New Roman" w:hAnsi="Times New Roman" w:cs="Times New Roman"/>
          <w:sz w:val="24"/>
          <w:szCs w:val="24"/>
          <w:lang w:val="en-AU"/>
        </w:rPr>
        <w:t xml:space="preserve">The laser beam was </w:t>
      </w:r>
      <w:r w:rsidR="000074C5">
        <w:rPr>
          <w:rFonts w:ascii="Times New Roman" w:hAnsi="Times New Roman" w:cs="Times New Roman"/>
          <w:sz w:val="24"/>
          <w:szCs w:val="24"/>
          <w:lang w:val="en-AU"/>
        </w:rPr>
        <w:t>free-space propagation</w:t>
      </w:r>
      <w:r w:rsidR="000074C5">
        <w:rPr>
          <w:rFonts w:ascii="Times New Roman" w:hAnsi="Times New Roman" w:cs="Times New Roman"/>
          <w:sz w:val="24"/>
          <w:szCs w:val="24"/>
          <w:lang w:val="en-AU"/>
        </w:rPr>
        <w:t xml:space="preserve"> in the SCF and well mode-matched with the pump light emitting from a Tm-</w:t>
      </w:r>
      <w:proofErr w:type="spellStart"/>
      <w:r w:rsidR="000074C5">
        <w:rPr>
          <w:rFonts w:ascii="Times New Roman" w:hAnsi="Times New Roman" w:cs="Times New Roman"/>
          <w:sz w:val="24"/>
          <w:szCs w:val="24"/>
          <w:lang w:val="en-AU"/>
        </w:rPr>
        <w:t>fiber</w:t>
      </w:r>
      <w:proofErr w:type="spellEnd"/>
      <w:r w:rsidR="000074C5">
        <w:rPr>
          <w:rFonts w:ascii="Times New Roman" w:hAnsi="Times New Roman" w:cs="Times New Roman"/>
          <w:sz w:val="24"/>
          <w:szCs w:val="24"/>
          <w:lang w:val="en-AU"/>
        </w:rPr>
        <w:t xml:space="preserve"> laser at 1907 nm. </w:t>
      </w:r>
      <w:r w:rsidR="00F36D69">
        <w:rPr>
          <w:rFonts w:ascii="Times New Roman" w:hAnsi="Times New Roman" w:cs="Times New Roman"/>
          <w:sz w:val="24"/>
          <w:szCs w:val="24"/>
          <w:lang w:val="en-AU"/>
        </w:rPr>
        <w:t xml:space="preserve">Figure S1(b) shows the </w:t>
      </w:r>
      <w:r w:rsidR="00494D18">
        <w:rPr>
          <w:rFonts w:ascii="Times New Roman" w:hAnsi="Times New Roman" w:cs="Times New Roman"/>
          <w:sz w:val="24"/>
          <w:szCs w:val="24"/>
          <w:lang w:val="en-AU"/>
        </w:rPr>
        <w:t xml:space="preserve">power scaling performances seeding by 0.1, 0.5, and 0.8-W laser pulses, </w:t>
      </w:r>
      <w:r w:rsidR="004616DB">
        <w:rPr>
          <w:rFonts w:ascii="Times New Roman" w:hAnsi="Times New Roman" w:cs="Times New Roman"/>
          <w:sz w:val="24"/>
          <w:szCs w:val="24"/>
        </w:rPr>
        <w:t>giving</w:t>
      </w:r>
      <w:r w:rsidR="00494D18">
        <w:rPr>
          <w:rFonts w:ascii="Times New Roman" w:hAnsi="Times New Roman" w:cs="Times New Roman"/>
          <w:sz w:val="24"/>
          <w:szCs w:val="24"/>
        </w:rPr>
        <w:t xml:space="preserve"> the </w:t>
      </w:r>
      <w:r w:rsidR="00E60440">
        <w:rPr>
          <w:rFonts w:ascii="Times New Roman" w:hAnsi="Times New Roman" w:cs="Times New Roman"/>
          <w:sz w:val="24"/>
          <w:szCs w:val="24"/>
        </w:rPr>
        <w:t>amplified</w:t>
      </w:r>
      <w:r w:rsidR="00494D18">
        <w:rPr>
          <w:rFonts w:ascii="Times New Roman" w:hAnsi="Times New Roman" w:cs="Times New Roman"/>
          <w:sz w:val="24"/>
          <w:szCs w:val="24"/>
        </w:rPr>
        <w:t xml:space="preserve"> powers of 0.55, 2.5, and 4.6 W for these three cases</w:t>
      </w:r>
      <w:r w:rsidR="00E60440">
        <w:rPr>
          <w:rFonts w:ascii="Times New Roman" w:hAnsi="Times New Roman" w:cs="Times New Roman"/>
          <w:sz w:val="24"/>
          <w:szCs w:val="24"/>
        </w:rPr>
        <w:t>. Further power scaling</w:t>
      </w:r>
      <w:r w:rsidR="00494D18">
        <w:rPr>
          <w:rFonts w:ascii="Times New Roman" w:hAnsi="Times New Roman" w:cs="Times New Roman"/>
          <w:sz w:val="24"/>
          <w:szCs w:val="24"/>
        </w:rPr>
        <w:t xml:space="preserve"> </w:t>
      </w:r>
      <w:r w:rsidR="00E60440">
        <w:rPr>
          <w:rFonts w:ascii="Times New Roman" w:hAnsi="Times New Roman" w:cs="Times New Roman"/>
          <w:sz w:val="24"/>
          <w:szCs w:val="24"/>
        </w:rPr>
        <w:t>in such single SCF amplifier was limited by the gain saturable effects, and the highest extraction efficiency was ~ 15%.</w:t>
      </w:r>
    </w:p>
    <w:p w14:paraId="07B9C4EB" w14:textId="7CC41840" w:rsidR="005407AA" w:rsidRDefault="005407AA" w:rsidP="00E60440">
      <w:pPr>
        <w:spacing w:beforeLines="50" w:before="156"/>
        <w:rPr>
          <w:rFonts w:hint="eastAsia"/>
        </w:rPr>
      </w:pPr>
      <w:r>
        <w:rPr>
          <w:noProof/>
        </w:rPr>
        <w:drawing>
          <wp:inline distT="0" distB="0" distL="0" distR="0" wp14:anchorId="09E347E3" wp14:editId="4D050E3A">
            <wp:extent cx="5274310" cy="2668905"/>
            <wp:effectExtent l="19050" t="19050" r="21590" b="17145"/>
            <wp:docPr id="11595873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689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FF6BE70" w14:textId="4018F565" w:rsidR="00EC34FF" w:rsidRPr="004616DB" w:rsidRDefault="006F6FD2" w:rsidP="00E60440">
      <w:pPr>
        <w:spacing w:beforeLines="50" w:before="156" w:afterLines="50" w:after="156"/>
        <w:rPr>
          <w:rFonts w:ascii="Times New Roman" w:hAnsi="Times New Roman" w:cs="Times New Roman" w:hint="eastAsia"/>
        </w:rPr>
      </w:pPr>
      <w:r w:rsidRPr="00E60440">
        <w:rPr>
          <w:rFonts w:ascii="Times New Roman" w:hAnsi="Times New Roman" w:cs="Times New Roman"/>
          <w:b/>
          <w:bCs/>
        </w:rPr>
        <w:t xml:space="preserve">Fig. S1 </w:t>
      </w:r>
      <w:r w:rsidR="00E60440" w:rsidRPr="00E60440">
        <w:rPr>
          <w:rFonts w:ascii="Times New Roman" w:hAnsi="Times New Roman" w:cs="Times New Roman"/>
          <w:b/>
          <w:bCs/>
        </w:rPr>
        <w:t xml:space="preserve">Performance of the single </w:t>
      </w:r>
      <w:proofErr w:type="spellStart"/>
      <w:proofErr w:type="gramStart"/>
      <w:r w:rsidR="00E60440" w:rsidRPr="00E60440">
        <w:rPr>
          <w:rFonts w:ascii="Times New Roman" w:hAnsi="Times New Roman" w:cs="Times New Roman"/>
          <w:b/>
          <w:bCs/>
        </w:rPr>
        <w:t>Ho:YAG</w:t>
      </w:r>
      <w:proofErr w:type="gramEnd"/>
      <w:r w:rsidR="00E60440" w:rsidRPr="00E60440">
        <w:rPr>
          <w:rFonts w:ascii="Times New Roman" w:hAnsi="Times New Roman" w:cs="Times New Roman"/>
          <w:b/>
          <w:bCs/>
        </w:rPr>
        <w:t>-SCF</w:t>
      </w:r>
      <w:proofErr w:type="spellEnd"/>
      <w:r w:rsidR="00E60440" w:rsidRPr="00E60440">
        <w:rPr>
          <w:rFonts w:ascii="Times New Roman" w:hAnsi="Times New Roman" w:cs="Times New Roman"/>
          <w:b/>
          <w:bCs/>
        </w:rPr>
        <w:t xml:space="preserve"> amplifier.</w:t>
      </w:r>
      <w:r w:rsidR="00E60440">
        <w:rPr>
          <w:rFonts w:ascii="Times New Roman" w:hAnsi="Times New Roman" w:cs="Times New Roman"/>
        </w:rPr>
        <w:t xml:space="preserve"> </w:t>
      </w:r>
      <w:r w:rsidR="00E60440" w:rsidRPr="00E60440">
        <w:rPr>
          <w:rFonts w:ascii="Times New Roman" w:hAnsi="Times New Roman" w:cs="Times New Roman"/>
          <w:b/>
          <w:bCs/>
        </w:rPr>
        <w:t>a</w:t>
      </w:r>
      <w:r w:rsidR="00E60440">
        <w:rPr>
          <w:rFonts w:ascii="Times New Roman" w:hAnsi="Times New Roman" w:cs="Times New Roman"/>
        </w:rPr>
        <w:t xml:space="preserve"> Schema of the </w:t>
      </w:r>
      <w:r w:rsidR="003B79B3">
        <w:rPr>
          <w:rFonts w:ascii="Times New Roman" w:hAnsi="Times New Roman" w:cs="Times New Roman"/>
        </w:rPr>
        <w:t xml:space="preserve">experiment setup, </w:t>
      </w:r>
      <w:r w:rsidR="003B79B3" w:rsidRPr="003B79B3">
        <w:rPr>
          <w:rFonts w:ascii="Times New Roman" w:hAnsi="Times New Roman" w:cs="Times New Roman"/>
          <w:b/>
          <w:bCs/>
        </w:rPr>
        <w:t>b</w:t>
      </w:r>
      <w:r w:rsidR="003B79B3">
        <w:rPr>
          <w:rFonts w:ascii="Times New Roman" w:hAnsi="Times New Roman" w:cs="Times New Roman"/>
        </w:rPr>
        <w:t xml:space="preserve"> amplified laser power and extraction efficiency with respective the absorbed pump power, </w:t>
      </w:r>
      <w:r w:rsidR="003B79B3" w:rsidRPr="003B79B3">
        <w:rPr>
          <w:rFonts w:ascii="Times New Roman" w:hAnsi="Times New Roman" w:cs="Times New Roman"/>
          <w:b/>
          <w:bCs/>
        </w:rPr>
        <w:t>c</w:t>
      </w:r>
      <w:r w:rsidR="003B79B3">
        <w:rPr>
          <w:rFonts w:ascii="Times New Roman" w:hAnsi="Times New Roman" w:cs="Times New Roman"/>
        </w:rPr>
        <w:t xml:space="preserve"> and </w:t>
      </w:r>
      <w:r w:rsidR="003B79B3" w:rsidRPr="003B79B3">
        <w:rPr>
          <w:rFonts w:ascii="Times New Roman" w:hAnsi="Times New Roman" w:cs="Times New Roman"/>
          <w:b/>
          <w:bCs/>
        </w:rPr>
        <w:t>d</w:t>
      </w:r>
      <w:r w:rsidR="003B79B3">
        <w:rPr>
          <w:rFonts w:ascii="Times New Roman" w:hAnsi="Times New Roman" w:cs="Times New Roman"/>
        </w:rPr>
        <w:t>, the</w:t>
      </w:r>
      <w:r w:rsidR="003B79B3" w:rsidRPr="003B79B3">
        <w:rPr>
          <w:rFonts w:ascii="Times New Roman" w:hAnsi="Times New Roman" w:cs="Times New Roman"/>
        </w:rPr>
        <w:t xml:space="preserve"> </w:t>
      </w:r>
      <w:r w:rsidR="003B79B3">
        <w:rPr>
          <w:rFonts w:ascii="Times New Roman" w:hAnsi="Times New Roman" w:cs="Times New Roman"/>
        </w:rPr>
        <w:t>corresponding</w:t>
      </w:r>
      <w:r w:rsidR="003B79B3">
        <w:rPr>
          <w:rFonts w:ascii="Times New Roman" w:hAnsi="Times New Roman" w:cs="Times New Roman"/>
        </w:rPr>
        <w:t xml:space="preserve"> optical spectra and </w:t>
      </w:r>
      <w:r w:rsidR="003B79B3" w:rsidRPr="003B79B3">
        <w:rPr>
          <w:rFonts w:ascii="Times New Roman" w:hAnsi="Times New Roman" w:cs="Times New Roman"/>
          <w:bCs/>
        </w:rPr>
        <w:t>autocorrelation traces</w:t>
      </w:r>
      <w:r w:rsidR="003B79B3">
        <w:rPr>
          <w:rFonts w:ascii="Times New Roman" w:hAnsi="Times New Roman" w:cs="Times New Roman"/>
          <w:bCs/>
        </w:rPr>
        <w:t xml:space="preserve"> of the amplified pulses at the highest power levels in the cases of 0.1, 0.5, and 0.8-W seed power</w:t>
      </w:r>
      <w:r w:rsidR="00E9731F">
        <w:rPr>
          <w:rFonts w:ascii="Times New Roman" w:hAnsi="Times New Roman" w:cs="Times New Roman"/>
          <w:bCs/>
        </w:rPr>
        <w:t>s</w:t>
      </w:r>
      <w:r w:rsidR="003B79B3">
        <w:rPr>
          <w:rFonts w:ascii="Times New Roman" w:hAnsi="Times New Roman" w:cs="Times New Roman"/>
          <w:bCs/>
        </w:rPr>
        <w:t>.</w:t>
      </w:r>
    </w:p>
    <w:p w14:paraId="141F2820" w14:textId="691F4A40" w:rsidR="00F56736" w:rsidRPr="0065540E" w:rsidRDefault="00E9731F" w:rsidP="00E9731F">
      <w:pPr>
        <w:spacing w:line="360" w:lineRule="auto"/>
        <w:ind w:firstLineChars="100" w:firstLine="240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AU"/>
        </w:rPr>
        <w:t>Figure S1(</w:t>
      </w:r>
      <w:r>
        <w:rPr>
          <w:rFonts w:ascii="Times New Roman" w:hAnsi="Times New Roman" w:cs="Times New Roman"/>
          <w:sz w:val="24"/>
          <w:szCs w:val="24"/>
          <w:lang w:val="en-AU"/>
        </w:rPr>
        <w:t>c</w:t>
      </w:r>
      <w:r>
        <w:rPr>
          <w:rFonts w:ascii="Times New Roman" w:hAnsi="Times New Roman" w:cs="Times New Roman"/>
          <w:sz w:val="24"/>
          <w:szCs w:val="24"/>
          <w:lang w:val="en-AU"/>
        </w:rPr>
        <w:t>) shows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 the optical spectra of the amplified pules </w:t>
      </w:r>
      <w:r w:rsidR="00FE1C95">
        <w:rPr>
          <w:rFonts w:ascii="Times New Roman" w:hAnsi="Times New Roman" w:cs="Times New Roman"/>
          <w:sz w:val="24"/>
          <w:szCs w:val="24"/>
        </w:rPr>
        <w:t>at the highest output powers</w:t>
      </w:r>
      <w:r>
        <w:rPr>
          <w:rFonts w:ascii="Times New Roman" w:hAnsi="Times New Roman" w:cs="Times New Roman"/>
          <w:sz w:val="24"/>
          <w:szCs w:val="24"/>
          <w:lang w:val="en-AU"/>
        </w:rPr>
        <w:t>, the spectral profiles</w:t>
      </w:r>
      <w:r w:rsidR="00FE1C95">
        <w:rPr>
          <w:rFonts w:ascii="Times New Roman" w:hAnsi="Times New Roman" w:cs="Times New Roman"/>
          <w:sz w:val="24"/>
          <w:szCs w:val="24"/>
          <w:lang w:val="en-AU"/>
        </w:rPr>
        <w:t xml:space="preserve"> in particular for the case of 4.6 W output power (0.8-W seed), 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were </w:t>
      </w:r>
      <w:r w:rsidR="00FE1C95">
        <w:rPr>
          <w:rFonts w:ascii="Times New Roman" w:hAnsi="Times New Roman" w:cs="Times New Roman"/>
          <w:sz w:val="24"/>
          <w:szCs w:val="24"/>
          <w:lang w:val="en-AU"/>
        </w:rPr>
        <w:t xml:space="preserve">different </w:t>
      </w:r>
      <w:r w:rsidR="00F56736">
        <w:rPr>
          <w:rFonts w:ascii="Times New Roman" w:hAnsi="Times New Roman" w:cs="Times New Roman"/>
          <w:sz w:val="24"/>
          <w:szCs w:val="24"/>
          <w:lang w:val="en-AU"/>
        </w:rPr>
        <w:t>from</w:t>
      </w:r>
      <w:r w:rsidR="00FE1C95">
        <w:rPr>
          <w:rFonts w:ascii="Times New Roman" w:hAnsi="Times New Roman" w:cs="Times New Roman"/>
          <w:sz w:val="24"/>
          <w:szCs w:val="24"/>
          <w:lang w:val="en-AU"/>
        </w:rPr>
        <w:t xml:space="preserve"> the </w:t>
      </w:r>
      <w:r w:rsidR="00F56736">
        <w:rPr>
          <w:rFonts w:ascii="Times New Roman" w:hAnsi="Times New Roman" w:cs="Times New Roman" w:hint="eastAsia"/>
          <w:sz w:val="24"/>
          <w:szCs w:val="24"/>
          <w:lang w:val="en-AU"/>
        </w:rPr>
        <w:t>pre</w:t>
      </w:r>
      <w:r w:rsidR="00F56736">
        <w:rPr>
          <w:rFonts w:ascii="Times New Roman" w:hAnsi="Times New Roman" w:cs="Times New Roman"/>
          <w:sz w:val="24"/>
          <w:szCs w:val="24"/>
        </w:rPr>
        <w:t xml:space="preserve">-amplified pulse (see Fig. 3a in the main text) due to </w:t>
      </w:r>
      <w:r w:rsidR="00F56736">
        <w:rPr>
          <w:rFonts w:ascii="Times New Roman" w:hAnsi="Times New Roman" w:cs="Times New Roman"/>
          <w:sz w:val="24"/>
          <w:szCs w:val="24"/>
        </w:rPr>
        <w:lastRenderedPageBreak/>
        <w:t xml:space="preserve">the gain modulation in the </w:t>
      </w:r>
      <w:proofErr w:type="spellStart"/>
      <w:proofErr w:type="gramStart"/>
      <w:r w:rsidR="00F56736">
        <w:rPr>
          <w:rFonts w:ascii="Times New Roman" w:hAnsi="Times New Roman" w:cs="Times New Roman"/>
          <w:sz w:val="24"/>
          <w:szCs w:val="24"/>
        </w:rPr>
        <w:t>Ho:YAG</w:t>
      </w:r>
      <w:proofErr w:type="gramEnd"/>
      <w:r w:rsidR="00F56736">
        <w:rPr>
          <w:rFonts w:ascii="Times New Roman" w:hAnsi="Times New Roman" w:cs="Times New Roman"/>
          <w:sz w:val="24"/>
          <w:szCs w:val="24"/>
        </w:rPr>
        <w:t>-SCF</w:t>
      </w:r>
      <w:proofErr w:type="spellEnd"/>
      <w:r w:rsidR="005E1B87">
        <w:rPr>
          <w:rFonts w:ascii="Times New Roman" w:hAnsi="Times New Roman" w:cs="Times New Roman"/>
          <w:sz w:val="24"/>
          <w:szCs w:val="24"/>
        </w:rPr>
        <w:t xml:space="preserve">. The appeared second peak at 2096 nm was obviously the other emission peak of the </w:t>
      </w:r>
      <w:proofErr w:type="spellStart"/>
      <w:proofErr w:type="gramStart"/>
      <w:r w:rsidR="005E1B87">
        <w:rPr>
          <w:rFonts w:ascii="Times New Roman" w:hAnsi="Times New Roman" w:cs="Times New Roman"/>
          <w:sz w:val="24"/>
          <w:szCs w:val="24"/>
        </w:rPr>
        <w:t>Ho:YAG</w:t>
      </w:r>
      <w:proofErr w:type="spellEnd"/>
      <w:proofErr w:type="gramEnd"/>
      <w:r w:rsidR="005E1B87">
        <w:rPr>
          <w:rFonts w:ascii="Times New Roman" w:hAnsi="Times New Roman" w:cs="Times New Roman"/>
          <w:sz w:val="24"/>
          <w:szCs w:val="24"/>
        </w:rPr>
        <w:t xml:space="preserve">, as can be </w:t>
      </w:r>
      <w:r w:rsidR="005E1B87">
        <w:rPr>
          <w:rFonts w:ascii="Times New Roman" w:hAnsi="Times New Roman" w:cs="Times New Roman"/>
          <w:sz w:val="24"/>
          <w:szCs w:val="24"/>
        </w:rPr>
        <w:t>see</w:t>
      </w:r>
      <w:r w:rsidR="005E1B87">
        <w:rPr>
          <w:rFonts w:ascii="Times New Roman" w:hAnsi="Times New Roman" w:cs="Times New Roman"/>
          <w:sz w:val="24"/>
          <w:szCs w:val="24"/>
        </w:rPr>
        <w:t>n</w:t>
      </w:r>
      <w:r w:rsidR="005E1B87">
        <w:rPr>
          <w:rFonts w:ascii="Times New Roman" w:hAnsi="Times New Roman" w:cs="Times New Roman"/>
          <w:sz w:val="24"/>
          <w:szCs w:val="24"/>
        </w:rPr>
        <w:t xml:space="preserve"> </w:t>
      </w:r>
      <w:r w:rsidR="005E1B87">
        <w:rPr>
          <w:rFonts w:ascii="Times New Roman" w:hAnsi="Times New Roman" w:cs="Times New Roman"/>
          <w:sz w:val="24"/>
          <w:szCs w:val="24"/>
        </w:rPr>
        <w:t xml:space="preserve">in the </w:t>
      </w:r>
      <w:r w:rsidR="005E1B87">
        <w:rPr>
          <w:rFonts w:ascii="Times New Roman" w:hAnsi="Times New Roman" w:cs="Times New Roman"/>
          <w:sz w:val="24"/>
          <w:szCs w:val="24"/>
        </w:rPr>
        <w:t xml:space="preserve">main text Fig. 5a the emission cross-sections of the transition </w:t>
      </w:r>
      <w:r w:rsidR="005E1B87" w:rsidRPr="005E1B87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5E1B87">
        <w:rPr>
          <w:rFonts w:ascii="Times New Roman" w:hAnsi="Times New Roman" w:cs="Times New Roman"/>
          <w:sz w:val="24"/>
          <w:szCs w:val="24"/>
        </w:rPr>
        <w:t>I</w:t>
      </w:r>
      <w:r w:rsidR="005E1B87" w:rsidRPr="005E1B87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="005E1B87">
        <w:rPr>
          <w:rFonts w:ascii="Times New Roman" w:hAnsi="Times New Roman" w:cs="Times New Roman"/>
          <w:sz w:val="24"/>
          <w:szCs w:val="24"/>
        </w:rPr>
        <w:t xml:space="preserve"> </w:t>
      </w:r>
      <w:r w:rsidR="005E1B87">
        <w:rPr>
          <w:rFonts w:ascii="Cambria" w:hAnsi="Cambria" w:cs="Times New Roman"/>
          <w:sz w:val="24"/>
          <w:szCs w:val="24"/>
        </w:rPr>
        <w:t>→</w:t>
      </w:r>
      <w:r w:rsidR="005E1B87">
        <w:rPr>
          <w:rFonts w:ascii="Times New Roman" w:hAnsi="Times New Roman" w:cs="Times New Roman"/>
          <w:sz w:val="24"/>
          <w:szCs w:val="24"/>
        </w:rPr>
        <w:t xml:space="preserve"> </w:t>
      </w:r>
      <w:r w:rsidR="005E1B87" w:rsidRPr="005E1B87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5E1B87">
        <w:rPr>
          <w:rFonts w:ascii="Times New Roman" w:hAnsi="Times New Roman" w:cs="Times New Roman"/>
          <w:sz w:val="24"/>
          <w:szCs w:val="24"/>
        </w:rPr>
        <w:t>I</w:t>
      </w:r>
      <w:r w:rsidR="005E1B87" w:rsidRPr="005E1B87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="005E1B87">
        <w:rPr>
          <w:rFonts w:ascii="Times New Roman" w:hAnsi="Times New Roman" w:cs="Times New Roman"/>
          <w:sz w:val="24"/>
          <w:szCs w:val="24"/>
        </w:rPr>
        <w:t xml:space="preserve">. </w:t>
      </w:r>
      <w:r w:rsidR="0065540E">
        <w:rPr>
          <w:rFonts w:ascii="Times New Roman" w:hAnsi="Times New Roman" w:cs="Times New Roman"/>
          <w:sz w:val="24"/>
          <w:szCs w:val="24"/>
        </w:rPr>
        <w:t xml:space="preserve">The corresponding </w:t>
      </w:r>
      <w:r w:rsidR="0065540E" w:rsidRPr="0065540E">
        <w:rPr>
          <w:rFonts w:ascii="Times New Roman" w:hAnsi="Times New Roman" w:cs="Times New Roman"/>
          <w:bCs/>
          <w:sz w:val="24"/>
          <w:szCs w:val="24"/>
        </w:rPr>
        <w:t>autocorrelation traces</w:t>
      </w:r>
      <w:r w:rsidR="006554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5540E">
        <w:rPr>
          <w:rFonts w:ascii="Times New Roman" w:hAnsi="Times New Roman" w:cs="Times New Roman"/>
          <w:sz w:val="24"/>
          <w:szCs w:val="24"/>
          <w:lang w:val="en-AU"/>
        </w:rPr>
        <w:t>for the three cases</w:t>
      </w:r>
      <w:r w:rsidR="0065540E">
        <w:rPr>
          <w:rFonts w:ascii="Times New Roman" w:hAnsi="Times New Roman" w:cs="Times New Roman"/>
          <w:sz w:val="24"/>
          <w:szCs w:val="24"/>
          <w:lang w:val="en-AU"/>
        </w:rPr>
        <w:t xml:space="preserve"> are shown in Fig. S1(d), the pulse durations have </w:t>
      </w:r>
      <w:r w:rsidR="0065540E">
        <w:rPr>
          <w:rFonts w:ascii="Times New Roman" w:hAnsi="Times New Roman" w:cs="Times New Roman"/>
          <w:sz w:val="24"/>
          <w:szCs w:val="24"/>
        </w:rPr>
        <w:t>broadened to ~ 500 fs and even 614 fs at 4.6 W. Since the total material dispersion (</w:t>
      </w:r>
      <w:r w:rsidR="004E565E">
        <w:rPr>
          <w:rFonts w:ascii="Times New Roman" w:hAnsi="Times New Roman" w:cs="Times New Roman"/>
          <w:sz w:val="24"/>
          <w:szCs w:val="24"/>
        </w:rPr>
        <w:t xml:space="preserve">Group Delay Dispersion, </w:t>
      </w:r>
      <w:r w:rsidR="0065540E">
        <w:rPr>
          <w:rFonts w:ascii="Times New Roman" w:hAnsi="Times New Roman" w:cs="Times New Roman"/>
          <w:sz w:val="24"/>
          <w:szCs w:val="24"/>
        </w:rPr>
        <w:t xml:space="preserve">GDD </w:t>
      </w:r>
      <w:r w:rsidR="004E565E">
        <w:rPr>
          <w:rFonts w:ascii="Times New Roman" w:hAnsi="Times New Roman" w:cs="Times New Roman"/>
          <w:sz w:val="24"/>
          <w:szCs w:val="24"/>
        </w:rPr>
        <w:t xml:space="preserve">of </w:t>
      </w:r>
      <w:r w:rsidR="0065540E">
        <w:rPr>
          <w:rFonts w:ascii="Times New Roman" w:hAnsi="Times New Roman" w:cs="Times New Roman"/>
          <w:sz w:val="24"/>
          <w:szCs w:val="24"/>
        </w:rPr>
        <w:t>~ 12000 fs</w:t>
      </w:r>
      <w:r w:rsidR="0065540E" w:rsidRPr="0065540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5540E">
        <w:rPr>
          <w:rFonts w:ascii="Times New Roman" w:hAnsi="Times New Roman" w:cs="Times New Roman"/>
          <w:sz w:val="24"/>
          <w:szCs w:val="24"/>
        </w:rPr>
        <w:t xml:space="preserve"> including the </w:t>
      </w:r>
      <w:r w:rsidR="004E565E">
        <w:rPr>
          <w:rFonts w:ascii="Times New Roman" w:hAnsi="Times New Roman" w:cs="Times New Roman"/>
          <w:sz w:val="24"/>
          <w:szCs w:val="24"/>
        </w:rPr>
        <w:t>used SCF in the pre-amplifier</w:t>
      </w:r>
      <w:r w:rsidR="0065540E">
        <w:rPr>
          <w:rFonts w:ascii="Times New Roman" w:hAnsi="Times New Roman" w:cs="Times New Roman"/>
          <w:sz w:val="24"/>
          <w:szCs w:val="24"/>
        </w:rPr>
        <w:t>)</w:t>
      </w:r>
      <w:r w:rsidR="004E565E">
        <w:rPr>
          <w:rFonts w:ascii="Times New Roman" w:hAnsi="Times New Roman" w:cs="Times New Roman"/>
          <w:sz w:val="24"/>
          <w:szCs w:val="24"/>
        </w:rPr>
        <w:t xml:space="preserve"> </w:t>
      </w:r>
      <w:r w:rsidR="00E30EF1">
        <w:rPr>
          <w:rFonts w:ascii="Times New Roman" w:hAnsi="Times New Roman" w:cs="Times New Roman"/>
          <w:sz w:val="24"/>
          <w:szCs w:val="24"/>
        </w:rPr>
        <w:t xml:space="preserve">can </w:t>
      </w:r>
      <w:r w:rsidR="004E565E">
        <w:rPr>
          <w:rFonts w:ascii="Times New Roman" w:hAnsi="Times New Roman" w:cs="Times New Roman"/>
          <w:sz w:val="24"/>
          <w:szCs w:val="24"/>
        </w:rPr>
        <w:t xml:space="preserve">result in only </w:t>
      </w:r>
      <w:r w:rsidR="004E565E">
        <w:rPr>
          <w:rFonts w:ascii="Times New Roman" w:hAnsi="Times New Roman" w:cs="Times New Roman"/>
          <w:sz w:val="24"/>
          <w:szCs w:val="24"/>
        </w:rPr>
        <w:t>~</w:t>
      </w:r>
      <w:r w:rsidR="004E565E">
        <w:rPr>
          <w:rFonts w:ascii="Times New Roman" w:hAnsi="Times New Roman" w:cs="Times New Roman"/>
          <w:sz w:val="24"/>
          <w:szCs w:val="24"/>
        </w:rPr>
        <w:t xml:space="preserve"> 10 fs broadening </w:t>
      </w:r>
      <w:r w:rsidR="00E30EF1">
        <w:rPr>
          <w:rFonts w:ascii="Times New Roman" w:hAnsi="Times New Roman" w:cs="Times New Roman"/>
          <w:sz w:val="24"/>
          <w:szCs w:val="24"/>
        </w:rPr>
        <w:t>of</w:t>
      </w:r>
      <w:r w:rsidR="004E565E">
        <w:rPr>
          <w:rFonts w:ascii="Times New Roman" w:hAnsi="Times New Roman" w:cs="Times New Roman"/>
          <w:sz w:val="24"/>
          <w:szCs w:val="24"/>
        </w:rPr>
        <w:t xml:space="preserve"> a near </w:t>
      </w:r>
      <w:r w:rsidR="004E565E" w:rsidRPr="004E565E">
        <w:rPr>
          <w:rFonts w:ascii="Times New Roman" w:hAnsi="Times New Roman" w:cs="Times New Roman"/>
          <w:sz w:val="24"/>
          <w:szCs w:val="24"/>
        </w:rPr>
        <w:t>Fourier-transform-limited</w:t>
      </w:r>
      <w:r w:rsidR="004E565E">
        <w:rPr>
          <w:rFonts w:ascii="Times New Roman" w:hAnsi="Times New Roman" w:cs="Times New Roman"/>
          <w:sz w:val="24"/>
          <w:szCs w:val="24"/>
        </w:rPr>
        <w:t xml:space="preserve"> </w:t>
      </w:r>
      <w:r w:rsidR="004E565E">
        <w:rPr>
          <w:rFonts w:ascii="Times New Roman" w:hAnsi="Times New Roman" w:cs="Times New Roman"/>
          <w:sz w:val="24"/>
          <w:szCs w:val="24"/>
        </w:rPr>
        <w:t>360-fs</w:t>
      </w:r>
      <w:r w:rsidR="004E565E">
        <w:rPr>
          <w:rFonts w:ascii="Times New Roman" w:hAnsi="Times New Roman" w:cs="Times New Roman"/>
          <w:sz w:val="24"/>
          <w:szCs w:val="24"/>
        </w:rPr>
        <w:t xml:space="preserve"> pulse, the </w:t>
      </w:r>
      <w:r w:rsidR="00E30EF1">
        <w:rPr>
          <w:rFonts w:ascii="Times New Roman" w:hAnsi="Times New Roman" w:cs="Times New Roman"/>
          <w:sz w:val="24"/>
          <w:szCs w:val="24"/>
        </w:rPr>
        <w:t xml:space="preserve">main reason here was attributed to the gain narrowing effect. In all the cases the pulses were stable single-pulse operation without breakup. </w:t>
      </w:r>
    </w:p>
    <w:p w14:paraId="3D0E074D" w14:textId="2E445545" w:rsidR="00EC34FF" w:rsidRPr="001F0336" w:rsidRDefault="006F6FD2" w:rsidP="00E30EF1">
      <w:pPr>
        <w:pStyle w:val="ab"/>
        <w:widowControl/>
        <w:numPr>
          <w:ilvl w:val="0"/>
          <w:numId w:val="1"/>
        </w:numPr>
        <w:spacing w:beforeLines="50" w:before="156" w:afterLines="50" w:after="156" w:line="300" w:lineRule="auto"/>
        <w:ind w:left="357" w:firstLineChars="0" w:hanging="357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6F6FD2">
        <w:rPr>
          <w:rFonts w:ascii="Times New Roman" w:hAnsi="Times New Roman" w:cs="Times New Roman"/>
          <w:b/>
          <w:bCs/>
          <w:sz w:val="24"/>
          <w:szCs w:val="24"/>
        </w:rPr>
        <w:t>Dynamic evolution of the optical spectra and temporal properties</w:t>
      </w:r>
    </w:p>
    <w:p w14:paraId="06822107" w14:textId="35C548E6" w:rsidR="00903F75" w:rsidRDefault="00E30EF1" w:rsidP="004E1F6C">
      <w:pPr>
        <w:spacing w:line="360" w:lineRule="auto"/>
        <w:ind w:firstLineChars="100" w:firstLine="240"/>
        <w:rPr>
          <w:rFonts w:ascii="Times New Roman" w:hAnsi="Times New Roman" w:cs="Times New Roman" w:hint="eastAsia"/>
          <w:sz w:val="24"/>
          <w:szCs w:val="24"/>
        </w:rPr>
      </w:pPr>
      <w:r w:rsidRPr="00E30EF1"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E30EF1">
        <w:rPr>
          <w:rFonts w:ascii="Times New Roman" w:hAnsi="Times New Roman" w:cs="Times New Roman"/>
          <w:sz w:val="24"/>
          <w:szCs w:val="24"/>
        </w:rPr>
        <w:t>0.8-W seed laser</w:t>
      </w:r>
      <w:r w:rsidR="003A0CA9">
        <w:rPr>
          <w:rFonts w:ascii="Times New Roman" w:hAnsi="Times New Roman" w:cs="Times New Roman"/>
          <w:sz w:val="24"/>
          <w:szCs w:val="24"/>
        </w:rPr>
        <w:t xml:space="preserve"> (after the pre-amplifier)</w:t>
      </w:r>
      <w:r w:rsidRPr="00E30EF1">
        <w:rPr>
          <w:rFonts w:ascii="Times New Roman" w:hAnsi="Times New Roman" w:cs="Times New Roman"/>
          <w:sz w:val="24"/>
          <w:szCs w:val="24"/>
        </w:rPr>
        <w:t xml:space="preserve">, </w:t>
      </w:r>
      <w:r w:rsidR="00AE746C">
        <w:rPr>
          <w:rFonts w:ascii="Times New Roman" w:hAnsi="Times New Roman" w:cs="Times New Roman"/>
          <w:sz w:val="24"/>
          <w:szCs w:val="24"/>
        </w:rPr>
        <w:t xml:space="preserve">evolution of the optical spectra and </w:t>
      </w:r>
      <w:r w:rsidR="004E1F6C">
        <w:rPr>
          <w:rFonts w:ascii="Times New Roman" w:hAnsi="Times New Roman" w:cs="Times New Roman"/>
          <w:sz w:val="24"/>
          <w:szCs w:val="24"/>
        </w:rPr>
        <w:t xml:space="preserve">temporal properties with respective to the </w:t>
      </w:r>
      <w:r w:rsidR="0051240F">
        <w:rPr>
          <w:rFonts w:ascii="Times New Roman" w:hAnsi="Times New Roman" w:cs="Times New Roman"/>
          <w:sz w:val="24"/>
          <w:szCs w:val="24"/>
        </w:rPr>
        <w:t xml:space="preserve">amplified laser power is shown in Fig. S2. </w:t>
      </w:r>
      <w:r w:rsidR="00F045B0">
        <w:rPr>
          <w:rFonts w:ascii="Times New Roman" w:hAnsi="Times New Roman" w:cs="Times New Roman"/>
          <w:sz w:val="24"/>
          <w:szCs w:val="24"/>
        </w:rPr>
        <w:t xml:space="preserve">It clearly shows that </w:t>
      </w:r>
      <w:r w:rsidR="000E22DB">
        <w:rPr>
          <w:rFonts w:ascii="Times New Roman" w:hAnsi="Times New Roman" w:cs="Times New Roman"/>
          <w:sz w:val="24"/>
          <w:szCs w:val="24"/>
        </w:rPr>
        <w:t xml:space="preserve">splitting of </w:t>
      </w:r>
      <w:r w:rsidR="000E22DB">
        <w:rPr>
          <w:rFonts w:ascii="Times New Roman" w:hAnsi="Times New Roman" w:cs="Times New Roman"/>
          <w:sz w:val="24"/>
          <w:szCs w:val="24"/>
        </w:rPr>
        <w:t>the</w:t>
      </w:r>
      <w:r w:rsidR="000E22DB">
        <w:rPr>
          <w:rFonts w:ascii="Times New Roman" w:hAnsi="Times New Roman" w:cs="Times New Roman"/>
          <w:sz w:val="24"/>
          <w:szCs w:val="24"/>
        </w:rPr>
        <w:t xml:space="preserve"> spectrum </w:t>
      </w:r>
      <w:r w:rsidR="00903F75">
        <w:rPr>
          <w:rFonts w:ascii="Times New Roman" w:hAnsi="Times New Roman" w:cs="Times New Roman"/>
          <w:sz w:val="24"/>
          <w:szCs w:val="24"/>
        </w:rPr>
        <w:t xml:space="preserve">became </w:t>
      </w:r>
      <w:r w:rsidR="00903F75" w:rsidRPr="00903F75">
        <w:rPr>
          <w:rFonts w:ascii="Times New Roman" w:hAnsi="Times New Roman" w:cs="Times New Roman"/>
          <w:sz w:val="24"/>
          <w:szCs w:val="24"/>
        </w:rPr>
        <w:t>apparent</w:t>
      </w:r>
      <w:r w:rsidR="00903F75">
        <w:rPr>
          <w:rFonts w:ascii="Times New Roman" w:hAnsi="Times New Roman" w:cs="Times New Roman"/>
          <w:sz w:val="24"/>
          <w:szCs w:val="24"/>
        </w:rPr>
        <w:t xml:space="preserve"> and a</w:t>
      </w:r>
      <w:r w:rsidR="001A5D74">
        <w:rPr>
          <w:rFonts w:ascii="Times New Roman" w:hAnsi="Times New Roman" w:cs="Times New Roman"/>
          <w:sz w:val="24"/>
          <w:szCs w:val="24"/>
        </w:rPr>
        <w:t xml:space="preserve"> weak peak </w:t>
      </w:r>
      <w:r w:rsidR="00F8298E">
        <w:rPr>
          <w:rFonts w:ascii="Times New Roman" w:hAnsi="Times New Roman" w:cs="Times New Roman"/>
          <w:sz w:val="24"/>
          <w:szCs w:val="24"/>
        </w:rPr>
        <w:t xml:space="preserve">located </w:t>
      </w:r>
      <w:r w:rsidR="004D0CC3">
        <w:rPr>
          <w:rFonts w:ascii="Times New Roman" w:hAnsi="Times New Roman" w:cs="Times New Roman" w:hint="eastAsia"/>
          <w:sz w:val="24"/>
          <w:szCs w:val="24"/>
        </w:rPr>
        <w:t>exactly</w:t>
      </w:r>
      <w:r w:rsidR="004D0CC3">
        <w:rPr>
          <w:rFonts w:ascii="Times New Roman" w:hAnsi="Times New Roman" w:cs="Times New Roman"/>
          <w:sz w:val="24"/>
          <w:szCs w:val="24"/>
        </w:rPr>
        <w:t xml:space="preserve"> </w:t>
      </w:r>
      <w:r w:rsidR="00F8298E">
        <w:rPr>
          <w:rFonts w:ascii="Times New Roman" w:hAnsi="Times New Roman" w:cs="Times New Roman"/>
          <w:sz w:val="24"/>
          <w:szCs w:val="24"/>
        </w:rPr>
        <w:t xml:space="preserve">at 2096-nm fluorescence peak of the </w:t>
      </w:r>
      <w:proofErr w:type="spellStart"/>
      <w:proofErr w:type="gramStart"/>
      <w:r w:rsidR="00F8298E">
        <w:rPr>
          <w:rFonts w:ascii="Times New Roman" w:hAnsi="Times New Roman" w:cs="Times New Roman"/>
          <w:sz w:val="24"/>
          <w:szCs w:val="24"/>
        </w:rPr>
        <w:t>Ho:YAG</w:t>
      </w:r>
      <w:proofErr w:type="spellEnd"/>
      <w:proofErr w:type="gramEnd"/>
      <w:r w:rsidR="00F8298E">
        <w:rPr>
          <w:rFonts w:ascii="Times New Roman" w:hAnsi="Times New Roman" w:cs="Times New Roman"/>
          <w:sz w:val="24"/>
          <w:szCs w:val="24"/>
        </w:rPr>
        <w:t xml:space="preserve"> SCF was appeared</w:t>
      </w:r>
      <w:r w:rsidR="00C146D1">
        <w:rPr>
          <w:rFonts w:ascii="Times New Roman" w:hAnsi="Times New Roman" w:cs="Times New Roman"/>
          <w:sz w:val="24"/>
          <w:szCs w:val="24"/>
        </w:rPr>
        <w:t xml:space="preserve"> [see Fig. S2(a)]</w:t>
      </w:r>
      <w:r w:rsidR="00F8298E">
        <w:rPr>
          <w:rFonts w:ascii="Times New Roman" w:hAnsi="Times New Roman" w:cs="Times New Roman"/>
          <w:sz w:val="24"/>
          <w:szCs w:val="24"/>
        </w:rPr>
        <w:t xml:space="preserve">, </w:t>
      </w:r>
      <w:r w:rsidR="00896369">
        <w:rPr>
          <w:rFonts w:ascii="Times New Roman" w:hAnsi="Times New Roman" w:cs="Times New Roman"/>
          <w:sz w:val="24"/>
          <w:szCs w:val="24"/>
        </w:rPr>
        <w:t xml:space="preserve">which indicates that the optical spectrum during amplification process was </w:t>
      </w:r>
      <w:r w:rsidR="00C146D1">
        <w:rPr>
          <w:rFonts w:ascii="Times New Roman" w:hAnsi="Times New Roman" w:cs="Times New Roman"/>
          <w:sz w:val="24"/>
          <w:szCs w:val="24"/>
        </w:rPr>
        <w:t xml:space="preserve">seriously affected by the </w:t>
      </w:r>
      <w:r w:rsidR="00896369">
        <w:rPr>
          <w:rFonts w:ascii="Times New Roman" w:hAnsi="Times New Roman" w:cs="Times New Roman"/>
          <w:sz w:val="24"/>
          <w:szCs w:val="24"/>
        </w:rPr>
        <w:t xml:space="preserve">gain </w:t>
      </w:r>
      <w:r w:rsidR="00C146D1">
        <w:rPr>
          <w:rFonts w:ascii="Times New Roman" w:hAnsi="Times New Roman" w:cs="Times New Roman"/>
          <w:sz w:val="24"/>
          <w:szCs w:val="24"/>
        </w:rPr>
        <w:t xml:space="preserve">profile. The spectral FWHM at the highest power was </w:t>
      </w:r>
      <w:r w:rsidR="00D05F4A">
        <w:rPr>
          <w:rFonts w:ascii="Times New Roman" w:hAnsi="Times New Roman" w:cs="Times New Roman"/>
          <w:sz w:val="24"/>
          <w:szCs w:val="24"/>
        </w:rPr>
        <w:t xml:space="preserve">decreased from 10.5 </w:t>
      </w:r>
      <w:r w:rsidR="0094672F">
        <w:rPr>
          <w:rFonts w:ascii="Times New Roman" w:hAnsi="Times New Roman" w:cs="Times New Roman"/>
          <w:sz w:val="24"/>
          <w:szCs w:val="24"/>
        </w:rPr>
        <w:t>nm</w:t>
      </w:r>
      <w:r w:rsidR="0094672F">
        <w:rPr>
          <w:rFonts w:ascii="Times New Roman" w:hAnsi="Times New Roman" w:cs="Times New Roman"/>
          <w:sz w:val="24"/>
          <w:szCs w:val="24"/>
        </w:rPr>
        <w:t xml:space="preserve"> [see Fig. </w:t>
      </w:r>
      <w:r w:rsidR="0094672F">
        <w:rPr>
          <w:rFonts w:ascii="Times New Roman" w:hAnsi="Times New Roman" w:cs="Times New Roman"/>
          <w:sz w:val="24"/>
          <w:szCs w:val="24"/>
        </w:rPr>
        <w:t>3</w:t>
      </w:r>
      <w:r w:rsidR="0094672F">
        <w:rPr>
          <w:rFonts w:ascii="Times New Roman" w:hAnsi="Times New Roman" w:cs="Times New Roman"/>
          <w:sz w:val="24"/>
          <w:szCs w:val="24"/>
        </w:rPr>
        <w:t>(a)</w:t>
      </w:r>
      <w:r w:rsidR="0094672F">
        <w:rPr>
          <w:rFonts w:ascii="Times New Roman" w:hAnsi="Times New Roman" w:cs="Times New Roman"/>
          <w:sz w:val="24"/>
          <w:szCs w:val="24"/>
        </w:rPr>
        <w:t xml:space="preserve"> in the main text</w:t>
      </w:r>
      <w:r w:rsidR="0094672F">
        <w:rPr>
          <w:rFonts w:ascii="Times New Roman" w:hAnsi="Times New Roman" w:cs="Times New Roman"/>
          <w:sz w:val="24"/>
          <w:szCs w:val="24"/>
        </w:rPr>
        <w:t>]</w:t>
      </w:r>
      <w:r w:rsidR="0094672F">
        <w:rPr>
          <w:rFonts w:ascii="Times New Roman" w:hAnsi="Times New Roman" w:cs="Times New Roman"/>
          <w:sz w:val="24"/>
          <w:szCs w:val="24"/>
        </w:rPr>
        <w:t xml:space="preserve"> </w:t>
      </w:r>
      <w:r w:rsidR="00D05F4A">
        <w:rPr>
          <w:rFonts w:ascii="Times New Roman" w:hAnsi="Times New Roman" w:cs="Times New Roman"/>
          <w:sz w:val="24"/>
          <w:szCs w:val="24"/>
        </w:rPr>
        <w:t>to 8.7 nm</w:t>
      </w:r>
      <w:r w:rsidR="00C146D1">
        <w:rPr>
          <w:rFonts w:ascii="Times New Roman" w:hAnsi="Times New Roman" w:cs="Times New Roman"/>
          <w:sz w:val="24"/>
          <w:szCs w:val="24"/>
        </w:rPr>
        <w:t xml:space="preserve">, showing an obvious gain narrowing effect </w:t>
      </w:r>
      <w:r w:rsidR="003A70E0">
        <w:rPr>
          <w:rFonts w:ascii="Times New Roman" w:hAnsi="Times New Roman" w:cs="Times New Roman"/>
          <w:sz w:val="24"/>
          <w:szCs w:val="24"/>
        </w:rPr>
        <w:t xml:space="preserve">as </w:t>
      </w:r>
      <w:r w:rsidR="002E2787">
        <w:rPr>
          <w:rFonts w:ascii="Times New Roman" w:hAnsi="Times New Roman" w:cs="Times New Roman"/>
          <w:sz w:val="24"/>
          <w:szCs w:val="24"/>
        </w:rPr>
        <w:t>improving</w:t>
      </w:r>
      <w:r w:rsidR="003A70E0">
        <w:rPr>
          <w:rFonts w:ascii="Times New Roman" w:hAnsi="Times New Roman" w:cs="Times New Roman"/>
          <w:sz w:val="24"/>
          <w:szCs w:val="24"/>
        </w:rPr>
        <w:t xml:space="preserve"> the average power.</w:t>
      </w:r>
      <w:r w:rsidR="00F92559">
        <w:rPr>
          <w:rFonts w:ascii="Times New Roman" w:hAnsi="Times New Roman" w:cs="Times New Roman"/>
          <w:sz w:val="24"/>
          <w:szCs w:val="24"/>
        </w:rPr>
        <w:t xml:space="preserve"> </w:t>
      </w:r>
      <w:r w:rsidR="00CE3151">
        <w:rPr>
          <w:rFonts w:ascii="Times New Roman" w:hAnsi="Times New Roman" w:cs="Times New Roman"/>
          <w:sz w:val="24"/>
          <w:szCs w:val="24"/>
        </w:rPr>
        <w:t xml:space="preserve">Such gain narrowing effect further led to </w:t>
      </w:r>
      <w:r w:rsidR="008F5D85">
        <w:rPr>
          <w:rFonts w:ascii="Times New Roman" w:hAnsi="Times New Roman" w:cs="Times New Roman"/>
          <w:sz w:val="24"/>
          <w:szCs w:val="24"/>
        </w:rPr>
        <w:t xml:space="preserve">pulse </w:t>
      </w:r>
      <w:r w:rsidR="008F5D85" w:rsidRPr="007D4B2C">
        <w:rPr>
          <w:rFonts w:ascii="Times New Roman" w:hAnsi="Times New Roman" w:cs="Times New Roman"/>
          <w:bCs/>
          <w:sz w:val="24"/>
          <w:szCs w:val="24"/>
        </w:rPr>
        <w:t>broaden</w:t>
      </w:r>
      <w:r w:rsidR="008F5D85">
        <w:rPr>
          <w:rFonts w:ascii="Times New Roman" w:hAnsi="Times New Roman" w:cs="Times New Roman"/>
          <w:bCs/>
          <w:sz w:val="24"/>
          <w:szCs w:val="24"/>
        </w:rPr>
        <w:t>ing</w:t>
      </w:r>
      <w:r w:rsidR="00CE3151">
        <w:rPr>
          <w:rFonts w:ascii="Times New Roman" w:hAnsi="Times New Roman" w:cs="Times New Roman"/>
          <w:sz w:val="24"/>
          <w:szCs w:val="24"/>
        </w:rPr>
        <w:t xml:space="preserve"> </w:t>
      </w:r>
      <w:r w:rsidR="008F5D85">
        <w:rPr>
          <w:rFonts w:ascii="Times New Roman" w:hAnsi="Times New Roman" w:cs="Times New Roman"/>
          <w:sz w:val="24"/>
          <w:szCs w:val="24"/>
        </w:rPr>
        <w:t xml:space="preserve">from </w:t>
      </w:r>
      <w:r w:rsidR="008F5D85">
        <w:rPr>
          <w:rFonts w:ascii="Times New Roman" w:hAnsi="Times New Roman" w:cs="Times New Roman"/>
          <w:bCs/>
          <w:sz w:val="24"/>
          <w:szCs w:val="24"/>
        </w:rPr>
        <w:t xml:space="preserve">410 fs </w:t>
      </w:r>
      <w:r w:rsidR="008F5D85">
        <w:rPr>
          <w:rFonts w:ascii="Times New Roman" w:hAnsi="Times New Roman" w:cs="Times New Roman"/>
          <w:sz w:val="24"/>
          <w:szCs w:val="24"/>
        </w:rPr>
        <w:t xml:space="preserve">[see the main text Fig. 3(b)] to </w:t>
      </w:r>
      <w:r w:rsidR="008F5D85">
        <w:rPr>
          <w:rFonts w:ascii="Times New Roman" w:hAnsi="Times New Roman" w:cs="Times New Roman" w:hint="eastAsia"/>
          <w:sz w:val="24"/>
          <w:szCs w:val="24"/>
        </w:rPr>
        <w:t>6</w:t>
      </w:r>
      <w:r w:rsidR="008F5D85">
        <w:rPr>
          <w:rFonts w:ascii="Times New Roman" w:hAnsi="Times New Roman" w:cs="Times New Roman"/>
          <w:sz w:val="24"/>
          <w:szCs w:val="24"/>
        </w:rPr>
        <w:t xml:space="preserve">14 </w:t>
      </w:r>
      <w:r w:rsidR="008F5D85">
        <w:rPr>
          <w:rFonts w:ascii="Times New Roman" w:hAnsi="Times New Roman" w:cs="Times New Roman" w:hint="eastAsia"/>
          <w:sz w:val="24"/>
          <w:szCs w:val="24"/>
        </w:rPr>
        <w:t>fs</w:t>
      </w:r>
      <w:r w:rsidR="008F5D85">
        <w:rPr>
          <w:rFonts w:ascii="Times New Roman" w:hAnsi="Times New Roman" w:cs="Times New Roman"/>
          <w:sz w:val="24"/>
          <w:szCs w:val="24"/>
        </w:rPr>
        <w:t xml:space="preserve">, as can be seen from the measured </w:t>
      </w:r>
      <w:r w:rsidR="008F5D85" w:rsidRPr="00E50F7B">
        <w:rPr>
          <w:rFonts w:ascii="Times New Roman" w:hAnsi="Times New Roman" w:cs="Times New Roman"/>
          <w:bCs/>
          <w:sz w:val="24"/>
          <w:szCs w:val="24"/>
        </w:rPr>
        <w:t>autocorrelation traces</w:t>
      </w:r>
      <w:r w:rsidR="008F5D85">
        <w:rPr>
          <w:rFonts w:ascii="Times New Roman" w:hAnsi="Times New Roman" w:cs="Times New Roman"/>
          <w:bCs/>
          <w:sz w:val="24"/>
          <w:szCs w:val="24"/>
        </w:rPr>
        <w:t xml:space="preserve"> in</w:t>
      </w:r>
      <w:r w:rsidR="008F5D85">
        <w:rPr>
          <w:rFonts w:ascii="Times New Roman" w:hAnsi="Times New Roman" w:cs="Times New Roman"/>
          <w:sz w:val="24"/>
          <w:szCs w:val="24"/>
        </w:rPr>
        <w:t xml:space="preserve"> </w:t>
      </w:r>
      <w:r w:rsidR="00E50F7B">
        <w:rPr>
          <w:rFonts w:ascii="Times New Roman" w:hAnsi="Times New Roman" w:cs="Times New Roman"/>
          <w:sz w:val="24"/>
          <w:szCs w:val="24"/>
        </w:rPr>
        <w:t>Fig</w:t>
      </w:r>
      <w:r w:rsidR="008F5D85">
        <w:rPr>
          <w:rFonts w:ascii="Times New Roman" w:hAnsi="Times New Roman" w:cs="Times New Roman"/>
          <w:sz w:val="24"/>
          <w:szCs w:val="24"/>
        </w:rPr>
        <w:t>.</w:t>
      </w:r>
      <w:r w:rsidR="00E50F7B">
        <w:rPr>
          <w:rFonts w:ascii="Times New Roman" w:hAnsi="Times New Roman" w:cs="Times New Roman"/>
          <w:sz w:val="24"/>
          <w:szCs w:val="24"/>
        </w:rPr>
        <w:t xml:space="preserve"> S2(b)</w:t>
      </w:r>
      <w:r w:rsidR="008F5D85">
        <w:rPr>
          <w:rFonts w:ascii="Times New Roman" w:hAnsi="Times New Roman" w:cs="Times New Roman"/>
          <w:sz w:val="24"/>
          <w:szCs w:val="24"/>
        </w:rPr>
        <w:t>.</w:t>
      </w:r>
      <w:r w:rsidR="00E50F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8C274B" w14:textId="54CC0D7C" w:rsidR="005407AA" w:rsidRPr="00E30EF1" w:rsidRDefault="005407AA" w:rsidP="00E50F7B">
      <w:pPr>
        <w:spacing w:beforeLines="50" w:before="156" w:line="360" w:lineRule="auto"/>
        <w:rPr>
          <w:rFonts w:ascii="Times New Roman" w:hAnsi="Times New Roman" w:cs="Times New Roman" w:hint="eastAsia"/>
          <w:sz w:val="24"/>
          <w:szCs w:val="24"/>
        </w:rPr>
      </w:pPr>
      <w:r>
        <w:rPr>
          <w:noProof/>
        </w:rPr>
        <w:drawing>
          <wp:inline distT="0" distB="0" distL="0" distR="0" wp14:anchorId="332E3274" wp14:editId="7F67358C">
            <wp:extent cx="5274310" cy="1703705"/>
            <wp:effectExtent l="19050" t="19050" r="21590" b="1079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037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2E219C2" w14:textId="08B99148" w:rsidR="00D05F4A" w:rsidRPr="004616DB" w:rsidRDefault="00D05F4A" w:rsidP="00D05F4A">
      <w:pPr>
        <w:spacing w:beforeLines="50" w:before="156" w:afterLines="50" w:after="156"/>
        <w:rPr>
          <w:rFonts w:ascii="Times New Roman" w:hAnsi="Times New Roman" w:cs="Times New Roman" w:hint="eastAsia"/>
        </w:rPr>
      </w:pPr>
      <w:r w:rsidRPr="00E60440">
        <w:rPr>
          <w:rFonts w:ascii="Times New Roman" w:hAnsi="Times New Roman" w:cs="Times New Roman"/>
          <w:b/>
          <w:bCs/>
        </w:rPr>
        <w:t>Fig. S</w:t>
      </w:r>
      <w:r>
        <w:rPr>
          <w:rFonts w:ascii="Times New Roman" w:hAnsi="Times New Roman" w:cs="Times New Roman"/>
          <w:b/>
          <w:bCs/>
        </w:rPr>
        <w:t>2</w:t>
      </w:r>
      <w:r w:rsidRPr="00E60440">
        <w:rPr>
          <w:rFonts w:ascii="Times New Roman" w:hAnsi="Times New Roman" w:cs="Times New Roman"/>
          <w:b/>
          <w:bCs/>
        </w:rPr>
        <w:t xml:space="preserve"> </w:t>
      </w:r>
      <w:r w:rsidR="00E50F7B">
        <w:rPr>
          <w:rFonts w:ascii="Times New Roman" w:hAnsi="Times New Roman" w:cs="Times New Roman"/>
          <w:b/>
          <w:bCs/>
        </w:rPr>
        <w:t>E</w:t>
      </w:r>
      <w:r w:rsidR="00E50F7B" w:rsidRPr="00E50F7B">
        <w:rPr>
          <w:rFonts w:ascii="Times New Roman" w:hAnsi="Times New Roman" w:cs="Times New Roman"/>
          <w:b/>
          <w:bCs/>
        </w:rPr>
        <w:t>volution of the optical spectra and temporal properties</w:t>
      </w:r>
      <w:r w:rsidRPr="00E60440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</w:t>
      </w:r>
      <w:r w:rsidRPr="00E60440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</w:rPr>
        <w:t xml:space="preserve"> </w:t>
      </w:r>
      <w:r w:rsidR="00E50F7B">
        <w:rPr>
          <w:rFonts w:ascii="Times New Roman" w:hAnsi="Times New Roman" w:cs="Times New Roman"/>
        </w:rPr>
        <w:t xml:space="preserve">Measured optical spectra and </w:t>
      </w:r>
      <w:r w:rsidRPr="003B79B3">
        <w:rPr>
          <w:rFonts w:ascii="Times New Roman" w:hAnsi="Times New Roman" w:cs="Times New Roman"/>
          <w:b/>
          <w:bCs/>
        </w:rPr>
        <w:t>b</w:t>
      </w:r>
      <w:r>
        <w:rPr>
          <w:rFonts w:ascii="Times New Roman" w:hAnsi="Times New Roman" w:cs="Times New Roman"/>
        </w:rPr>
        <w:t xml:space="preserve"> </w:t>
      </w:r>
      <w:r w:rsidR="00E50F7B" w:rsidRPr="00E50F7B">
        <w:rPr>
          <w:rFonts w:ascii="Times New Roman" w:hAnsi="Times New Roman" w:cs="Times New Roman"/>
          <w:bCs/>
        </w:rPr>
        <w:t>autocorrelation traces</w:t>
      </w:r>
      <w:r w:rsidR="00E50F7B">
        <w:rPr>
          <w:rFonts w:ascii="Times New Roman" w:hAnsi="Times New Roman" w:cs="Times New Roman"/>
          <w:bCs/>
        </w:rPr>
        <w:t xml:space="preserve"> of the amplified pulses </w:t>
      </w:r>
      <w:r w:rsidR="0029047B">
        <w:rPr>
          <w:rFonts w:ascii="Times New Roman" w:hAnsi="Times New Roman" w:cs="Times New Roman"/>
          <w:bCs/>
        </w:rPr>
        <w:t>from the single-stage SCF amplifier</w:t>
      </w:r>
      <w:r w:rsidR="0029047B">
        <w:rPr>
          <w:rFonts w:ascii="Times New Roman" w:hAnsi="Times New Roman" w:cs="Times New Roman"/>
          <w:bCs/>
        </w:rPr>
        <w:t xml:space="preserve"> </w:t>
      </w:r>
      <w:r w:rsidR="00E50F7B">
        <w:rPr>
          <w:rFonts w:ascii="Times New Roman" w:hAnsi="Times New Roman" w:cs="Times New Roman"/>
          <w:bCs/>
        </w:rPr>
        <w:t xml:space="preserve">at different </w:t>
      </w:r>
      <w:r w:rsidR="0029047B">
        <w:rPr>
          <w:rFonts w:ascii="Times New Roman" w:hAnsi="Times New Roman" w:cs="Times New Roman"/>
          <w:bCs/>
        </w:rPr>
        <w:t xml:space="preserve">average </w:t>
      </w:r>
      <w:r w:rsidR="00E50F7B">
        <w:rPr>
          <w:rFonts w:ascii="Times New Roman" w:hAnsi="Times New Roman" w:cs="Times New Roman"/>
          <w:bCs/>
        </w:rPr>
        <w:t>powers</w:t>
      </w:r>
      <w:r>
        <w:rPr>
          <w:rFonts w:ascii="Times New Roman" w:hAnsi="Times New Roman" w:cs="Times New Roman"/>
          <w:bCs/>
        </w:rPr>
        <w:t>.</w:t>
      </w:r>
    </w:p>
    <w:p w14:paraId="3B1BD0A0" w14:textId="228BF805" w:rsidR="004C2BB2" w:rsidRPr="001F0336" w:rsidRDefault="004C2BB2" w:rsidP="0095640D">
      <w:pPr>
        <w:widowControl/>
        <w:spacing w:line="360" w:lineRule="auto"/>
        <w:jc w:val="left"/>
        <w:rPr>
          <w:rFonts w:ascii="Times New Roman" w:hAnsi="Times New Roman" w:cs="Times New Roman" w:hint="eastAsia"/>
          <w:b/>
          <w:bCs/>
          <w:sz w:val="28"/>
          <w:szCs w:val="28"/>
        </w:rPr>
      </w:pPr>
      <w:r w:rsidRPr="001F033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Section </w:t>
      </w:r>
      <w:r>
        <w:rPr>
          <w:rFonts w:ascii="Times New Roman" w:hAnsi="Times New Roman" w:cs="Times New Roman"/>
          <w:b/>
          <w:bCs/>
          <w:sz w:val="28"/>
          <w:szCs w:val="28"/>
        </w:rPr>
        <w:t>Ⅱ</w:t>
      </w:r>
      <w:r w:rsidRPr="001F0336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7C60E2" w:rsidRPr="007C60E2">
        <w:rPr>
          <w:rFonts w:ascii="Times New Roman" w:hAnsi="Times New Roman" w:cs="Times New Roman"/>
          <w:b/>
          <w:bCs/>
          <w:sz w:val="28"/>
          <w:szCs w:val="28"/>
        </w:rPr>
        <w:t xml:space="preserve">Direct fs amplification </w:t>
      </w:r>
      <w:r w:rsidR="00367E28">
        <w:rPr>
          <w:rFonts w:ascii="Times New Roman" w:hAnsi="Times New Roman" w:cs="Times New Roman"/>
          <w:b/>
          <w:bCs/>
          <w:sz w:val="28"/>
          <w:szCs w:val="28"/>
        </w:rPr>
        <w:t xml:space="preserve">system </w:t>
      </w:r>
      <w:r w:rsidR="00F92559">
        <w:rPr>
          <w:rFonts w:ascii="Times New Roman" w:hAnsi="Times New Roman" w:cs="Times New Roman"/>
          <w:b/>
          <w:bCs/>
          <w:sz w:val="28"/>
          <w:szCs w:val="28"/>
        </w:rPr>
        <w:t>using</w:t>
      </w:r>
      <w:r w:rsidRPr="001F03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92559">
        <w:rPr>
          <w:rFonts w:ascii="Times New Roman" w:hAnsi="Times New Roman" w:cs="Times New Roman"/>
          <w:b/>
          <w:bCs/>
          <w:sz w:val="28"/>
          <w:szCs w:val="28"/>
        </w:rPr>
        <w:t>two</w:t>
      </w:r>
      <w:r w:rsidRPr="001F03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92559">
        <w:rPr>
          <w:rFonts w:ascii="Times New Roman" w:hAnsi="Times New Roman" w:cs="Times New Roman"/>
          <w:b/>
          <w:bCs/>
          <w:sz w:val="28"/>
          <w:szCs w:val="28"/>
        </w:rPr>
        <w:t xml:space="preserve">discrete </w:t>
      </w:r>
      <w:r w:rsidRPr="001F0336">
        <w:rPr>
          <w:rFonts w:ascii="Times New Roman" w:hAnsi="Times New Roman" w:cs="Times New Roman"/>
          <w:b/>
          <w:bCs/>
          <w:sz w:val="28"/>
          <w:szCs w:val="28"/>
        </w:rPr>
        <w:t>SCF</w:t>
      </w:r>
      <w:r w:rsidR="00F92559">
        <w:rPr>
          <w:rFonts w:ascii="Times New Roman" w:hAnsi="Times New Roman" w:cs="Times New Roman"/>
          <w:b/>
          <w:bCs/>
          <w:sz w:val="28"/>
          <w:szCs w:val="28"/>
        </w:rPr>
        <w:t>s</w:t>
      </w:r>
    </w:p>
    <w:p w14:paraId="351F5E45" w14:textId="77777777" w:rsidR="004C2BB2" w:rsidRPr="001F0336" w:rsidRDefault="004C2BB2" w:rsidP="00BC0FFF">
      <w:pPr>
        <w:pStyle w:val="ab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ower scaling performance</w:t>
      </w:r>
    </w:p>
    <w:p w14:paraId="34CDBD6E" w14:textId="5745FAFD" w:rsidR="00BC4092" w:rsidRDefault="0095640D" w:rsidP="004C2BB2">
      <w:pPr>
        <w:widowControl/>
        <w:spacing w:line="360" w:lineRule="auto"/>
        <w:ind w:firstLineChars="100" w:firstLine="2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Power </w:t>
      </w:r>
      <w:r>
        <w:rPr>
          <w:rFonts w:ascii="Times New Roman" w:hAnsi="Times New Roman" w:cs="Times New Roman"/>
          <w:sz w:val="24"/>
          <w:szCs w:val="24"/>
        </w:rPr>
        <w:t xml:space="preserve">scalability of the </w:t>
      </w:r>
      <w:r>
        <w:rPr>
          <w:rFonts w:ascii="Times New Roman" w:hAnsi="Times New Roman" w:cs="Times New Roman"/>
          <w:sz w:val="24"/>
          <w:szCs w:val="24"/>
        </w:rPr>
        <w:t>direct amplification system was thereafter</w:t>
      </w:r>
      <w:r w:rsidR="004C2BB2" w:rsidRPr="005D2FE5">
        <w:rPr>
          <w:rFonts w:ascii="Times New Roman" w:hAnsi="Times New Roman" w:cs="Times New Roman"/>
          <w:sz w:val="24"/>
          <w:szCs w:val="24"/>
        </w:rPr>
        <w:t xml:space="preserve"> investigated </w:t>
      </w:r>
      <w:r>
        <w:rPr>
          <w:rFonts w:ascii="Times New Roman" w:hAnsi="Times New Roman" w:cs="Times New Roman"/>
          <w:sz w:val="24"/>
          <w:szCs w:val="24"/>
        </w:rPr>
        <w:t>by</w:t>
      </w:r>
      <w:r w:rsidR="004C2BB2">
        <w:rPr>
          <w:rFonts w:ascii="Times New Roman" w:hAnsi="Times New Roman" w:cs="Times New Roman"/>
          <w:sz w:val="24"/>
          <w:szCs w:val="24"/>
        </w:rPr>
        <w:t xml:space="preserve"> employing</w:t>
      </w:r>
      <w:r>
        <w:rPr>
          <w:rFonts w:ascii="Times New Roman" w:hAnsi="Times New Roman" w:cs="Times New Roman"/>
          <w:sz w:val="24"/>
          <w:szCs w:val="24"/>
        </w:rPr>
        <w:t xml:space="preserve"> two</w:t>
      </w:r>
      <w:r w:rsidR="004C2B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identical </w:t>
      </w:r>
      <w:proofErr w:type="spellStart"/>
      <w:proofErr w:type="gramStart"/>
      <w:r w:rsidR="004C2BB2">
        <w:rPr>
          <w:rFonts w:ascii="Times New Roman" w:hAnsi="Times New Roman" w:cs="Times New Roman"/>
          <w:sz w:val="24"/>
          <w:szCs w:val="24"/>
        </w:rPr>
        <w:t>Ho:YAG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2BB2">
        <w:rPr>
          <w:rFonts w:ascii="Times New Roman" w:hAnsi="Times New Roman" w:cs="Times New Roman"/>
          <w:sz w:val="24"/>
          <w:szCs w:val="24"/>
        </w:rPr>
        <w:t>SCF</w:t>
      </w:r>
      <w:r>
        <w:rPr>
          <w:rFonts w:ascii="Times New Roman" w:hAnsi="Times New Roman" w:cs="Times New Roman"/>
          <w:sz w:val="24"/>
          <w:szCs w:val="24"/>
        </w:rPr>
        <w:t>s</w:t>
      </w:r>
      <w:r w:rsidR="004C2BB2">
        <w:rPr>
          <w:rFonts w:ascii="Times New Roman" w:hAnsi="Times New Roman" w:cs="Times New Roman"/>
          <w:sz w:val="24"/>
          <w:szCs w:val="24"/>
        </w:rPr>
        <w:t xml:space="preserve"> (</w:t>
      </w:r>
      <w:r w:rsidR="004C2BB2" w:rsidRPr="006D206A">
        <w:rPr>
          <w:rFonts w:ascii="Times New Roman" w:hAnsi="Times New Roman" w:cs="Times New Roman"/>
          <w:sz w:val="24"/>
          <w:szCs w:val="24"/>
          <w:lang w:val="de-DE"/>
        </w:rPr>
        <w:t>Φ</w:t>
      </w:r>
      <w:r w:rsidR="004C2BB2" w:rsidRPr="006D206A">
        <w:rPr>
          <w:rFonts w:ascii="Times New Roman" w:hAnsi="Times New Roman" w:cs="Times New Roman"/>
          <w:sz w:val="24"/>
          <w:szCs w:val="24"/>
        </w:rPr>
        <w:t xml:space="preserve"> 1 mm × 50 mm, 0.5 at.% Ho</w:t>
      </w:r>
      <w:r w:rsidR="004C2BB2" w:rsidRPr="006D206A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="004C2BB2">
        <w:rPr>
          <w:rFonts w:ascii="Times New Roman" w:hAnsi="Times New Roman" w:cs="Times New Roman"/>
          <w:sz w:val="24"/>
          <w:szCs w:val="24"/>
        </w:rPr>
        <w:t>)</w:t>
      </w:r>
      <w:r w:rsidR="003445C9">
        <w:rPr>
          <w:rFonts w:ascii="Times New Roman" w:hAnsi="Times New Roman" w:cs="Times New Roman"/>
          <w:sz w:val="24"/>
          <w:szCs w:val="24"/>
        </w:rPr>
        <w:t xml:space="preserve">. As shown in Fig. S3(a), the two SCFs were discretely </w:t>
      </w:r>
      <w:r w:rsidR="0005291C">
        <w:rPr>
          <w:rFonts w:ascii="Times New Roman" w:hAnsi="Times New Roman" w:cs="Times New Roman"/>
          <w:sz w:val="24"/>
          <w:szCs w:val="24"/>
        </w:rPr>
        <w:t xml:space="preserve">placed </w:t>
      </w:r>
      <w:r w:rsidR="000340C9">
        <w:rPr>
          <w:rFonts w:ascii="Times New Roman" w:hAnsi="Times New Roman" w:cs="Times New Roman"/>
          <w:sz w:val="24"/>
          <w:szCs w:val="24"/>
        </w:rPr>
        <w:t>with a separation of 4 mm</w:t>
      </w:r>
      <w:r w:rsidR="00BC4092">
        <w:rPr>
          <w:rFonts w:ascii="Times New Roman" w:hAnsi="Times New Roman" w:cs="Times New Roman"/>
          <w:sz w:val="24"/>
          <w:szCs w:val="24"/>
        </w:rPr>
        <w:t xml:space="preserve"> and both of them were directly water-cooled at </w:t>
      </w:r>
      <w:r w:rsidR="00BC4092" w:rsidRPr="00BC4092">
        <w:rPr>
          <w:rFonts w:ascii="Times New Roman" w:hAnsi="Times New Roman" w:cs="Times New Roman"/>
          <w:sz w:val="24"/>
          <w:szCs w:val="24"/>
        </w:rPr>
        <w:t>13 ℃.</w:t>
      </w:r>
      <w:r w:rsidR="000340C9">
        <w:rPr>
          <w:rFonts w:ascii="Times New Roman" w:hAnsi="Times New Roman" w:cs="Times New Roman"/>
          <w:sz w:val="24"/>
          <w:szCs w:val="24"/>
        </w:rPr>
        <w:t xml:space="preserve"> Similarly, the seed laser </w:t>
      </w:r>
      <w:r w:rsidR="00BC4092">
        <w:rPr>
          <w:rFonts w:ascii="Times New Roman" w:hAnsi="Times New Roman" w:cs="Times New Roman"/>
          <w:sz w:val="24"/>
          <w:szCs w:val="24"/>
        </w:rPr>
        <w:t xml:space="preserve">after the pre-amplifier </w:t>
      </w:r>
      <w:r w:rsidR="00463790">
        <w:rPr>
          <w:rFonts w:ascii="Times New Roman" w:hAnsi="Times New Roman" w:cs="Times New Roman"/>
          <w:sz w:val="24"/>
          <w:szCs w:val="24"/>
        </w:rPr>
        <w:t>was</w:t>
      </w:r>
      <w:r w:rsidR="00345FEF">
        <w:rPr>
          <w:rFonts w:ascii="Times New Roman" w:hAnsi="Times New Roman" w:cs="Times New Roman"/>
          <w:sz w:val="24"/>
          <w:szCs w:val="24"/>
        </w:rPr>
        <w:t xml:space="preserve"> free-space propagation in the SCFs and</w:t>
      </w:r>
      <w:r w:rsidR="000340C9">
        <w:rPr>
          <w:rFonts w:ascii="Times New Roman" w:hAnsi="Times New Roman" w:cs="Times New Roman"/>
          <w:sz w:val="24"/>
          <w:szCs w:val="24"/>
        </w:rPr>
        <w:t xml:space="preserve"> </w:t>
      </w:r>
      <w:r w:rsidR="00345FEF">
        <w:rPr>
          <w:rFonts w:ascii="Times New Roman" w:hAnsi="Times New Roman" w:cs="Times New Roman"/>
          <w:sz w:val="24"/>
          <w:szCs w:val="24"/>
        </w:rPr>
        <w:t>the power</w:t>
      </w:r>
      <w:r w:rsidR="00463790">
        <w:rPr>
          <w:rFonts w:ascii="Times New Roman" w:hAnsi="Times New Roman" w:cs="Times New Roman"/>
          <w:sz w:val="24"/>
          <w:szCs w:val="24"/>
        </w:rPr>
        <w:t xml:space="preserve"> was </w:t>
      </w:r>
      <w:r w:rsidR="000340C9">
        <w:rPr>
          <w:rFonts w:ascii="Times New Roman" w:hAnsi="Times New Roman" w:cs="Times New Roman"/>
          <w:sz w:val="24"/>
          <w:szCs w:val="24"/>
        </w:rPr>
        <w:t xml:space="preserve">set </w:t>
      </w:r>
      <w:r w:rsidR="00345FEF">
        <w:rPr>
          <w:rFonts w:ascii="Times New Roman" w:hAnsi="Times New Roman" w:cs="Times New Roman"/>
          <w:sz w:val="24"/>
          <w:szCs w:val="24"/>
        </w:rPr>
        <w:t>to</w:t>
      </w:r>
      <w:r w:rsidR="000340C9">
        <w:rPr>
          <w:rFonts w:ascii="Times New Roman" w:hAnsi="Times New Roman" w:cs="Times New Roman"/>
          <w:sz w:val="24"/>
          <w:szCs w:val="24"/>
        </w:rPr>
        <w:t xml:space="preserve"> 0.1, 0.5, and 0.8 W</w:t>
      </w:r>
      <w:r w:rsidR="00463790">
        <w:rPr>
          <w:rFonts w:ascii="Times New Roman" w:hAnsi="Times New Roman" w:cs="Times New Roman"/>
          <w:sz w:val="24"/>
          <w:szCs w:val="24"/>
        </w:rPr>
        <w:t>, respectively</w:t>
      </w:r>
      <w:r w:rsidR="00BC4092">
        <w:rPr>
          <w:rFonts w:ascii="Times New Roman" w:hAnsi="Times New Roman" w:cs="Times New Roman"/>
          <w:sz w:val="24"/>
          <w:szCs w:val="24"/>
        </w:rPr>
        <w:t>.</w:t>
      </w:r>
      <w:r w:rsidR="00463790">
        <w:rPr>
          <w:rFonts w:ascii="Times New Roman" w:hAnsi="Times New Roman" w:cs="Times New Roman"/>
          <w:sz w:val="24"/>
          <w:szCs w:val="24"/>
        </w:rPr>
        <w:t xml:space="preserve"> </w:t>
      </w:r>
      <w:r w:rsidR="00BC4092">
        <w:rPr>
          <w:rFonts w:ascii="Times New Roman" w:hAnsi="Times New Roman" w:cs="Times New Roman"/>
          <w:sz w:val="24"/>
          <w:szCs w:val="24"/>
        </w:rPr>
        <w:t xml:space="preserve">The output power and </w:t>
      </w:r>
      <w:r w:rsidR="00456184">
        <w:rPr>
          <w:rFonts w:ascii="Times New Roman" w:hAnsi="Times New Roman" w:cs="Times New Roman"/>
          <w:sz w:val="24"/>
          <w:szCs w:val="24"/>
        </w:rPr>
        <w:t xml:space="preserve">the corresponding extraction efficiency with respective to the absorbed pump power, are shown in Fig. S3(b). For the three </w:t>
      </w:r>
      <w:r w:rsidR="00086384">
        <w:rPr>
          <w:rFonts w:ascii="Times New Roman" w:hAnsi="Times New Roman" w:cs="Times New Roman"/>
          <w:sz w:val="24"/>
          <w:szCs w:val="24"/>
        </w:rPr>
        <w:t>different seeding power</w:t>
      </w:r>
      <w:r w:rsidR="00456184">
        <w:rPr>
          <w:rFonts w:ascii="Times New Roman" w:hAnsi="Times New Roman" w:cs="Times New Roman"/>
          <w:sz w:val="24"/>
          <w:szCs w:val="24"/>
        </w:rPr>
        <w:t xml:space="preserve">, the amplified laser powers were 3.4, 13.1, and 20.4 W, giving a highest </w:t>
      </w:r>
      <w:r w:rsidR="00B775BE">
        <w:rPr>
          <w:rFonts w:ascii="Times New Roman" w:hAnsi="Times New Roman" w:cs="Times New Roman"/>
          <w:sz w:val="24"/>
          <w:szCs w:val="24"/>
        </w:rPr>
        <w:t xml:space="preserve">slope efficiency of 44.3% </w:t>
      </w:r>
      <w:r w:rsidR="00B775BE">
        <w:rPr>
          <w:rFonts w:ascii="Times New Roman" w:hAnsi="Times New Roman" w:cs="Times New Roman"/>
          <w:sz w:val="24"/>
          <w:szCs w:val="24"/>
        </w:rPr>
        <w:t>at a 0.8-W seed</w:t>
      </w:r>
      <w:r w:rsidR="00B775BE">
        <w:rPr>
          <w:rFonts w:ascii="Times New Roman" w:hAnsi="Times New Roman" w:cs="Times New Roman"/>
          <w:sz w:val="24"/>
          <w:szCs w:val="24"/>
        </w:rPr>
        <w:t xml:space="preserve">, corresponding to an </w:t>
      </w:r>
      <w:r w:rsidR="00456184">
        <w:rPr>
          <w:rFonts w:ascii="Times New Roman" w:hAnsi="Times New Roman" w:cs="Times New Roman"/>
          <w:sz w:val="24"/>
          <w:szCs w:val="24"/>
        </w:rPr>
        <w:t>extraction efficiency of ~ 40%</w:t>
      </w:r>
      <w:r w:rsidR="007C60E2">
        <w:rPr>
          <w:rFonts w:ascii="Times New Roman" w:hAnsi="Times New Roman" w:cs="Times New Roman"/>
          <w:sz w:val="24"/>
          <w:szCs w:val="24"/>
        </w:rPr>
        <w:t>, much higher than that in the single-stage SCF amplifier.</w:t>
      </w:r>
      <w:r w:rsidR="00B775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A8F51D" w14:textId="274B3445" w:rsidR="004C2BB2" w:rsidRDefault="005407AA" w:rsidP="004C2BB2">
      <w:pPr>
        <w:spacing w:beforeLines="50" w:before="156"/>
      </w:pPr>
      <w:r>
        <w:rPr>
          <w:noProof/>
        </w:rPr>
        <w:drawing>
          <wp:inline distT="0" distB="0" distL="0" distR="0" wp14:anchorId="0B210B18" wp14:editId="2779F7E2">
            <wp:extent cx="5274310" cy="2672080"/>
            <wp:effectExtent l="19050" t="19050" r="21590" b="13970"/>
            <wp:docPr id="101008443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720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3D05803" w14:textId="38569BAD" w:rsidR="004C2BB2" w:rsidRPr="004616DB" w:rsidRDefault="004C2BB2" w:rsidP="004C2BB2">
      <w:pPr>
        <w:spacing w:beforeLines="50" w:before="156" w:afterLines="50" w:after="156"/>
        <w:rPr>
          <w:rFonts w:ascii="Times New Roman" w:hAnsi="Times New Roman" w:cs="Times New Roman" w:hint="eastAsia"/>
        </w:rPr>
      </w:pPr>
      <w:r w:rsidRPr="00E60440">
        <w:rPr>
          <w:rFonts w:ascii="Times New Roman" w:hAnsi="Times New Roman" w:cs="Times New Roman"/>
          <w:b/>
          <w:bCs/>
        </w:rPr>
        <w:t>Fig. S</w:t>
      </w:r>
      <w:r w:rsidR="0051240F">
        <w:rPr>
          <w:rFonts w:ascii="Times New Roman" w:hAnsi="Times New Roman" w:cs="Times New Roman"/>
          <w:b/>
          <w:bCs/>
        </w:rPr>
        <w:t>3</w:t>
      </w:r>
      <w:r w:rsidRPr="00E60440">
        <w:rPr>
          <w:rFonts w:ascii="Times New Roman" w:hAnsi="Times New Roman" w:cs="Times New Roman"/>
          <w:b/>
          <w:bCs/>
        </w:rPr>
        <w:t xml:space="preserve"> </w:t>
      </w:r>
      <w:r w:rsidR="00367E28">
        <w:rPr>
          <w:rFonts w:ascii="Times New Roman" w:hAnsi="Times New Roman" w:cs="Times New Roman"/>
          <w:b/>
          <w:bCs/>
        </w:rPr>
        <w:t xml:space="preserve">Performance of the direct amplification system employing two discrete </w:t>
      </w:r>
      <w:r w:rsidRPr="00E60440">
        <w:rPr>
          <w:rFonts w:ascii="Times New Roman" w:hAnsi="Times New Roman" w:cs="Times New Roman"/>
          <w:b/>
          <w:bCs/>
        </w:rPr>
        <w:t>SCF</w:t>
      </w:r>
      <w:r w:rsidR="00367E28">
        <w:rPr>
          <w:rFonts w:ascii="Times New Roman" w:hAnsi="Times New Roman" w:cs="Times New Roman"/>
          <w:b/>
          <w:bCs/>
        </w:rPr>
        <w:t>s</w:t>
      </w:r>
      <w:r w:rsidRPr="00E60440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</w:t>
      </w:r>
      <w:r w:rsidRPr="00E60440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</w:rPr>
        <w:t xml:space="preserve"> Schema of the experiment setup, </w:t>
      </w:r>
      <w:r w:rsidRPr="003B79B3">
        <w:rPr>
          <w:rFonts w:ascii="Times New Roman" w:hAnsi="Times New Roman" w:cs="Times New Roman"/>
          <w:b/>
          <w:bCs/>
        </w:rPr>
        <w:t>b</w:t>
      </w:r>
      <w:r>
        <w:rPr>
          <w:rFonts w:ascii="Times New Roman" w:hAnsi="Times New Roman" w:cs="Times New Roman"/>
        </w:rPr>
        <w:t xml:space="preserve"> amplified laser power and extraction efficiency with respective the absorbed pump power, </w:t>
      </w:r>
      <w:r w:rsidRPr="003B79B3">
        <w:rPr>
          <w:rFonts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</w:rPr>
        <w:t xml:space="preserve"> and </w:t>
      </w:r>
      <w:r w:rsidRPr="003B79B3">
        <w:rPr>
          <w:rFonts w:ascii="Times New Roman" w:hAnsi="Times New Roman" w:cs="Times New Roman"/>
          <w:b/>
          <w:bCs/>
        </w:rPr>
        <w:t>d</w:t>
      </w:r>
      <w:r>
        <w:rPr>
          <w:rFonts w:ascii="Times New Roman" w:hAnsi="Times New Roman" w:cs="Times New Roman"/>
        </w:rPr>
        <w:t>, the</w:t>
      </w:r>
      <w:r w:rsidRPr="003B79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corresponding optical spectra and </w:t>
      </w:r>
      <w:r w:rsidRPr="003B79B3">
        <w:rPr>
          <w:rFonts w:ascii="Times New Roman" w:hAnsi="Times New Roman" w:cs="Times New Roman"/>
          <w:bCs/>
        </w:rPr>
        <w:t>autocorrelation traces</w:t>
      </w:r>
      <w:r>
        <w:rPr>
          <w:rFonts w:ascii="Times New Roman" w:hAnsi="Times New Roman" w:cs="Times New Roman"/>
          <w:bCs/>
        </w:rPr>
        <w:t xml:space="preserve"> of the amplified pulses at the highest power levels in the cases of 0.1, 0.5, and 0.8-W seed powers.</w:t>
      </w:r>
    </w:p>
    <w:p w14:paraId="5DA11FF9" w14:textId="14E4156C" w:rsidR="00A00FB6" w:rsidRDefault="00AF3408" w:rsidP="00AF3408">
      <w:pPr>
        <w:widowControl/>
        <w:spacing w:line="360" w:lineRule="auto"/>
        <w:ind w:firstLineChars="100" w:firstLine="240"/>
        <w:jc w:val="left"/>
        <w:rPr>
          <w:rFonts w:ascii="Times New Roman" w:hAnsi="Times New Roman" w:cs="Times New Roman" w:hint="eastAsia"/>
          <w:sz w:val="24"/>
          <w:szCs w:val="24"/>
          <w:lang w:val="en-AU"/>
        </w:rPr>
      </w:pPr>
      <w:r>
        <w:rPr>
          <w:rFonts w:ascii="Times New Roman" w:hAnsi="Times New Roman" w:cs="Times New Roman"/>
          <w:sz w:val="24"/>
          <w:szCs w:val="24"/>
          <w:lang w:val="en-AU"/>
        </w:rPr>
        <w:t>The optical spectra of the amplified pules</w:t>
      </w:r>
      <w:r>
        <w:rPr>
          <w:rFonts w:ascii="Times New Roman" w:hAnsi="Times New Roman" w:cs="Times New Roman"/>
          <w:sz w:val="24"/>
          <w:szCs w:val="24"/>
        </w:rPr>
        <w:t xml:space="preserve"> are shown in </w:t>
      </w:r>
      <w:r>
        <w:rPr>
          <w:rFonts w:ascii="Times New Roman" w:hAnsi="Times New Roman" w:cs="Times New Roman"/>
          <w:sz w:val="24"/>
          <w:szCs w:val="24"/>
          <w:lang w:val="en-AU"/>
        </w:rPr>
        <w:t>Fig</w:t>
      </w:r>
      <w:r>
        <w:rPr>
          <w:rFonts w:ascii="Times New Roman" w:hAnsi="Times New Roman" w:cs="Times New Roman"/>
          <w:sz w:val="24"/>
          <w:szCs w:val="24"/>
          <w:lang w:val="en-AU"/>
        </w:rPr>
        <w:t>.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 S</w:t>
      </w:r>
      <w:r>
        <w:rPr>
          <w:rFonts w:ascii="Times New Roman" w:hAnsi="Times New Roman" w:cs="Times New Roman"/>
          <w:sz w:val="24"/>
          <w:szCs w:val="24"/>
          <w:lang w:val="en-AU"/>
        </w:rPr>
        <w:t>3</w:t>
      </w:r>
      <w:r>
        <w:rPr>
          <w:rFonts w:ascii="Times New Roman" w:hAnsi="Times New Roman" w:cs="Times New Roman"/>
          <w:sz w:val="24"/>
          <w:szCs w:val="24"/>
          <w:lang w:val="en-AU"/>
        </w:rPr>
        <w:t>(c)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, </w:t>
      </w:r>
      <w:r w:rsidR="004977A2">
        <w:rPr>
          <w:rFonts w:ascii="Times New Roman" w:hAnsi="Times New Roman" w:cs="Times New Roman"/>
          <w:sz w:val="24"/>
          <w:szCs w:val="24"/>
          <w:lang w:val="en-AU"/>
        </w:rPr>
        <w:t xml:space="preserve">splitting of the spectrum were more obvious </w:t>
      </w:r>
      <w:r w:rsidR="007C60E2">
        <w:rPr>
          <w:rFonts w:ascii="Times New Roman" w:hAnsi="Times New Roman" w:cs="Times New Roman"/>
          <w:sz w:val="24"/>
          <w:szCs w:val="24"/>
          <w:lang w:val="en-AU"/>
        </w:rPr>
        <w:t xml:space="preserve">in comparison with the case </w:t>
      </w:r>
      <w:r w:rsidR="004977A2">
        <w:rPr>
          <w:rFonts w:ascii="Times New Roman" w:hAnsi="Times New Roman" w:cs="Times New Roman"/>
          <w:sz w:val="24"/>
          <w:szCs w:val="24"/>
          <w:lang w:val="en-AU"/>
        </w:rPr>
        <w:t>[see Fig. S1(c)]</w:t>
      </w:r>
      <w:r w:rsidR="004977A2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7C60E2">
        <w:rPr>
          <w:rFonts w:ascii="Times New Roman" w:hAnsi="Times New Roman" w:cs="Times New Roman"/>
          <w:sz w:val="24"/>
          <w:szCs w:val="24"/>
          <w:lang w:val="en-AU"/>
        </w:rPr>
        <w:t xml:space="preserve">in the single-stage SCF </w:t>
      </w:r>
      <w:r w:rsidR="004977A2">
        <w:rPr>
          <w:rFonts w:ascii="Times New Roman" w:hAnsi="Times New Roman" w:cs="Times New Roman"/>
          <w:sz w:val="24"/>
          <w:szCs w:val="24"/>
          <w:lang w:val="en-AU"/>
        </w:rPr>
        <w:t>amplifier</w:t>
      </w:r>
      <w:r w:rsidR="007A40FE">
        <w:rPr>
          <w:rFonts w:ascii="Times New Roman" w:hAnsi="Times New Roman" w:cs="Times New Roman"/>
          <w:sz w:val="24"/>
          <w:szCs w:val="24"/>
        </w:rPr>
        <w:t>, meanwhile the spectral FWHM was narrower due to the stronger</w:t>
      </w:r>
      <w:r w:rsidR="007A40FE">
        <w:rPr>
          <w:rFonts w:ascii="Times New Roman" w:hAnsi="Times New Roman" w:cs="Times New Roman"/>
          <w:sz w:val="24"/>
          <w:szCs w:val="24"/>
          <w:lang w:val="en-AU"/>
        </w:rPr>
        <w:t xml:space="preserve"> gain narrowing effect. Figure S3(d) shows the </w:t>
      </w:r>
      <w:r w:rsidR="00794686">
        <w:rPr>
          <w:rFonts w:ascii="Times New Roman" w:hAnsi="Times New Roman" w:cs="Times New Roman"/>
          <w:sz w:val="24"/>
          <w:szCs w:val="24"/>
          <w:lang w:val="en-AU"/>
        </w:rPr>
        <w:t xml:space="preserve">corresponding </w:t>
      </w:r>
      <w:r w:rsidR="00794686" w:rsidRPr="00794686">
        <w:rPr>
          <w:rFonts w:ascii="Times New Roman" w:hAnsi="Times New Roman" w:cs="Times New Roman"/>
          <w:bCs/>
          <w:sz w:val="24"/>
          <w:szCs w:val="24"/>
        </w:rPr>
        <w:t xml:space="preserve">autocorrelation </w:t>
      </w:r>
      <w:r w:rsidR="00794686" w:rsidRPr="00794686">
        <w:rPr>
          <w:rFonts w:ascii="Times New Roman" w:hAnsi="Times New Roman" w:cs="Times New Roman"/>
          <w:bCs/>
          <w:sz w:val="24"/>
          <w:szCs w:val="24"/>
        </w:rPr>
        <w:lastRenderedPageBreak/>
        <w:t>traces</w:t>
      </w:r>
      <w:r w:rsidR="00794686">
        <w:rPr>
          <w:rFonts w:ascii="Times New Roman" w:hAnsi="Times New Roman" w:cs="Times New Roman"/>
          <w:bCs/>
          <w:sz w:val="24"/>
          <w:szCs w:val="24"/>
        </w:rPr>
        <w:t xml:space="preserve">, the pulse duration at the highest power of 20 W was further broadened to </w:t>
      </w:r>
      <w:r w:rsidR="00794686">
        <w:rPr>
          <w:rFonts w:ascii="Times New Roman" w:hAnsi="Times New Roman" w:cs="Times New Roman" w:hint="eastAsia"/>
          <w:bCs/>
          <w:sz w:val="24"/>
          <w:szCs w:val="24"/>
        </w:rPr>
        <w:t>7</w:t>
      </w:r>
      <w:r w:rsidR="007A135A">
        <w:rPr>
          <w:rFonts w:ascii="Times New Roman" w:hAnsi="Times New Roman" w:cs="Times New Roman"/>
          <w:bCs/>
          <w:sz w:val="24"/>
          <w:szCs w:val="24"/>
        </w:rPr>
        <w:t>09</w:t>
      </w:r>
      <w:r w:rsidR="00367E28">
        <w:rPr>
          <w:rFonts w:ascii="Times New Roman" w:hAnsi="Times New Roman" w:cs="Times New Roman"/>
          <w:bCs/>
          <w:sz w:val="24"/>
          <w:szCs w:val="24"/>
        </w:rPr>
        <w:t> </w:t>
      </w:r>
      <w:r w:rsidR="00794686">
        <w:rPr>
          <w:rFonts w:ascii="Times New Roman" w:hAnsi="Times New Roman" w:cs="Times New Roman" w:hint="eastAsia"/>
          <w:bCs/>
          <w:sz w:val="24"/>
          <w:szCs w:val="24"/>
        </w:rPr>
        <w:t>fs</w:t>
      </w:r>
      <w:r w:rsidR="00794686">
        <w:rPr>
          <w:rFonts w:ascii="Times New Roman" w:hAnsi="Times New Roman" w:cs="Times New Roman"/>
          <w:bCs/>
          <w:sz w:val="24"/>
          <w:szCs w:val="24"/>
        </w:rPr>
        <w:t xml:space="preserve">, but still a stable sing-pulse operation without distortions. </w:t>
      </w:r>
      <w:r w:rsidR="007A135A">
        <w:rPr>
          <w:rFonts w:ascii="Times New Roman" w:hAnsi="Times New Roman" w:cs="Times New Roman"/>
          <w:bCs/>
          <w:sz w:val="24"/>
          <w:szCs w:val="24"/>
        </w:rPr>
        <w:t xml:space="preserve">It seems that with a lower </w:t>
      </w:r>
      <w:r w:rsidR="007A135A">
        <w:rPr>
          <w:rFonts w:ascii="Times New Roman" w:hAnsi="Times New Roman" w:cs="Times New Roman"/>
          <w:bCs/>
          <w:sz w:val="24"/>
          <w:szCs w:val="24"/>
        </w:rPr>
        <w:t>seeding</w:t>
      </w:r>
      <w:r w:rsidR="007A135A">
        <w:rPr>
          <w:rFonts w:ascii="Times New Roman" w:hAnsi="Times New Roman" w:cs="Times New Roman"/>
          <w:bCs/>
          <w:sz w:val="24"/>
          <w:szCs w:val="24"/>
        </w:rPr>
        <w:t xml:space="preserve"> power the broadening of the amplified pulses was more obvious since the small signal is easier affected by the gain profile of the SCF. </w:t>
      </w:r>
    </w:p>
    <w:p w14:paraId="27354383" w14:textId="101D1059" w:rsidR="004C2BB2" w:rsidRPr="001F0336" w:rsidRDefault="00A00FB6" w:rsidP="00794686">
      <w:pPr>
        <w:pStyle w:val="ab"/>
        <w:widowControl/>
        <w:numPr>
          <w:ilvl w:val="0"/>
          <w:numId w:val="2"/>
        </w:numPr>
        <w:spacing w:beforeLines="50" w:before="156" w:afterLines="50" w:after="156" w:line="300" w:lineRule="auto"/>
        <w:ind w:left="357" w:firstLineChars="0" w:hanging="357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4C2BB2" w:rsidRPr="006F6FD2">
        <w:rPr>
          <w:rFonts w:ascii="Times New Roman" w:hAnsi="Times New Roman" w:cs="Times New Roman"/>
          <w:b/>
          <w:bCs/>
          <w:sz w:val="24"/>
          <w:szCs w:val="24"/>
        </w:rPr>
        <w:t>volution of the optical spectra and temporal properties</w:t>
      </w:r>
    </w:p>
    <w:p w14:paraId="2AEE8F88" w14:textId="7DE90F28" w:rsidR="00C111A5" w:rsidRDefault="00703328" w:rsidP="00C111A5">
      <w:pPr>
        <w:spacing w:line="360" w:lineRule="auto"/>
        <w:ind w:firstLineChars="100" w:firstLine="240"/>
      </w:pPr>
      <w:r>
        <w:rPr>
          <w:rFonts w:ascii="Times New Roman" w:hAnsi="Times New Roman" w:cs="Times New Roman"/>
          <w:sz w:val="24"/>
          <w:szCs w:val="24"/>
        </w:rPr>
        <w:t xml:space="preserve">Dynamic evolution of the optical spectra and temporal properties of the amplified pulses in such two-SCF amplification system was also investigated. Seeding by a 0.8-W laser (after the pre-amplifier), </w:t>
      </w:r>
      <w:r>
        <w:rPr>
          <w:rFonts w:ascii="Times New Roman" w:hAnsi="Times New Roman" w:cs="Times New Roman"/>
          <w:sz w:val="24"/>
          <w:szCs w:val="24"/>
        </w:rPr>
        <w:t>the measured experimental results at different output powers</w:t>
      </w:r>
      <w:r>
        <w:rPr>
          <w:rFonts w:ascii="Times New Roman" w:hAnsi="Times New Roman" w:cs="Times New Roman"/>
          <w:sz w:val="24"/>
          <w:szCs w:val="24"/>
        </w:rPr>
        <w:t xml:space="preserve"> are shown in Figure S4</w:t>
      </w:r>
      <w:r w:rsidR="00A87D66">
        <w:rPr>
          <w:rFonts w:ascii="Times New Roman" w:hAnsi="Times New Roman" w:cs="Times New Roman"/>
          <w:sz w:val="24"/>
          <w:szCs w:val="24"/>
        </w:rPr>
        <w:t xml:space="preserve">. </w:t>
      </w:r>
      <w:r w:rsidR="00FC1866">
        <w:rPr>
          <w:rFonts w:ascii="Times New Roman" w:hAnsi="Times New Roman" w:cs="Times New Roman"/>
          <w:sz w:val="24"/>
          <w:szCs w:val="24"/>
        </w:rPr>
        <w:t>Similar to that in the single-</w:t>
      </w:r>
      <w:r w:rsidR="000A6509">
        <w:rPr>
          <w:rFonts w:ascii="Times New Roman" w:hAnsi="Times New Roman" w:cs="Times New Roman"/>
          <w:sz w:val="24"/>
          <w:szCs w:val="24"/>
        </w:rPr>
        <w:t xml:space="preserve">stage </w:t>
      </w:r>
      <w:r w:rsidR="00FC1866">
        <w:rPr>
          <w:rFonts w:ascii="Times New Roman" w:hAnsi="Times New Roman" w:cs="Times New Roman"/>
          <w:sz w:val="24"/>
          <w:szCs w:val="24"/>
        </w:rPr>
        <w:t xml:space="preserve">SCF amplifier, </w:t>
      </w:r>
      <w:r w:rsidR="000A6509">
        <w:rPr>
          <w:rFonts w:ascii="Times New Roman" w:hAnsi="Times New Roman" w:cs="Times New Roman"/>
          <w:sz w:val="24"/>
          <w:szCs w:val="24"/>
        </w:rPr>
        <w:t>splitting</w:t>
      </w:r>
      <w:r w:rsidR="000A6509">
        <w:rPr>
          <w:rFonts w:ascii="Times New Roman" w:hAnsi="Times New Roman" w:cs="Times New Roman"/>
          <w:sz w:val="24"/>
          <w:szCs w:val="24"/>
        </w:rPr>
        <w:t xml:space="preserve"> of the </w:t>
      </w:r>
      <w:r w:rsidR="00A87D66">
        <w:rPr>
          <w:rFonts w:ascii="Times New Roman" w:hAnsi="Times New Roman" w:cs="Times New Roman"/>
          <w:sz w:val="24"/>
          <w:szCs w:val="24"/>
        </w:rPr>
        <w:t>spectr</w:t>
      </w:r>
      <w:r w:rsidR="000A6509">
        <w:rPr>
          <w:rFonts w:ascii="Times New Roman" w:hAnsi="Times New Roman" w:cs="Times New Roman"/>
          <w:sz w:val="24"/>
          <w:szCs w:val="24"/>
        </w:rPr>
        <w:t>um</w:t>
      </w:r>
      <w:r w:rsidR="00A87D66">
        <w:rPr>
          <w:rFonts w:ascii="Times New Roman" w:hAnsi="Times New Roman" w:cs="Times New Roman"/>
          <w:sz w:val="24"/>
          <w:szCs w:val="24"/>
        </w:rPr>
        <w:t xml:space="preserve"> </w:t>
      </w:r>
      <w:r w:rsidR="000A6509">
        <w:rPr>
          <w:rFonts w:ascii="Times New Roman" w:hAnsi="Times New Roman" w:cs="Times New Roman"/>
          <w:sz w:val="24"/>
          <w:szCs w:val="24"/>
        </w:rPr>
        <w:t xml:space="preserve">was </w:t>
      </w:r>
      <w:r w:rsidR="000A6509" w:rsidRPr="000A6509">
        <w:rPr>
          <w:rFonts w:ascii="Times New Roman" w:hAnsi="Times New Roman" w:cs="Times New Roman"/>
          <w:sz w:val="24"/>
          <w:szCs w:val="24"/>
        </w:rPr>
        <w:t>more visible</w:t>
      </w:r>
      <w:r w:rsidR="000A6509">
        <w:rPr>
          <w:rFonts w:ascii="Times New Roman" w:hAnsi="Times New Roman" w:cs="Times New Roman"/>
          <w:sz w:val="24"/>
          <w:szCs w:val="24"/>
        </w:rPr>
        <w:t xml:space="preserve"> </w:t>
      </w:r>
      <w:r w:rsidR="00A87D66">
        <w:rPr>
          <w:rFonts w:ascii="Times New Roman" w:hAnsi="Times New Roman" w:cs="Times New Roman"/>
          <w:sz w:val="24"/>
          <w:szCs w:val="24"/>
        </w:rPr>
        <w:t xml:space="preserve">and </w:t>
      </w:r>
      <w:r w:rsidR="000A6509">
        <w:rPr>
          <w:rFonts w:ascii="Times New Roman" w:hAnsi="Times New Roman" w:cs="Times New Roman"/>
          <w:sz w:val="24"/>
          <w:szCs w:val="24"/>
        </w:rPr>
        <w:t xml:space="preserve">spectral </w:t>
      </w:r>
      <w:r w:rsidR="00A87D66">
        <w:rPr>
          <w:rFonts w:ascii="Times New Roman" w:hAnsi="Times New Roman" w:cs="Times New Roman"/>
          <w:sz w:val="24"/>
          <w:szCs w:val="24"/>
        </w:rPr>
        <w:t xml:space="preserve">FWHM </w:t>
      </w:r>
      <w:r w:rsidR="00C111A5">
        <w:rPr>
          <w:rFonts w:ascii="Times New Roman" w:hAnsi="Times New Roman" w:cs="Times New Roman"/>
          <w:sz w:val="24"/>
          <w:szCs w:val="24"/>
        </w:rPr>
        <w:t xml:space="preserve">was narrower as improving the output power. </w:t>
      </w:r>
      <w:r w:rsidR="00C111A5">
        <w:rPr>
          <w:rFonts w:ascii="Times New Roman" w:hAnsi="Times New Roman" w:cs="Times New Roman"/>
          <w:sz w:val="24"/>
          <w:szCs w:val="24"/>
        </w:rPr>
        <w:t>Nevertheless, no ASE and obvious spectral distortion were observed which is an indication of the suppressed nonlinear effects.</w:t>
      </w:r>
      <w:r w:rsidR="00F6075F">
        <w:rPr>
          <w:rFonts w:ascii="Times New Roman" w:hAnsi="Times New Roman" w:cs="Times New Roman"/>
          <w:sz w:val="24"/>
          <w:szCs w:val="24"/>
        </w:rPr>
        <w:t xml:space="preserve"> In this case, the pulse duration </w:t>
      </w:r>
      <w:r w:rsidR="007A135A">
        <w:rPr>
          <w:rFonts w:ascii="Times New Roman" w:hAnsi="Times New Roman" w:cs="Times New Roman"/>
          <w:sz w:val="24"/>
          <w:szCs w:val="24"/>
        </w:rPr>
        <w:t>was gradually broadened from</w:t>
      </w:r>
      <w:r w:rsidR="007A135A" w:rsidRPr="007A135A">
        <w:rPr>
          <w:rFonts w:ascii="Times New Roman" w:hAnsi="Times New Roman" w:cs="Times New Roman"/>
          <w:sz w:val="24"/>
          <w:szCs w:val="24"/>
        </w:rPr>
        <w:t xml:space="preserve"> </w:t>
      </w:r>
      <w:r w:rsidR="007A135A" w:rsidRPr="007A135A">
        <w:rPr>
          <w:rFonts w:ascii="Times New Roman" w:hAnsi="Times New Roman" w:cs="Times New Roman"/>
          <w:bCs/>
          <w:sz w:val="24"/>
          <w:szCs w:val="24"/>
        </w:rPr>
        <w:t xml:space="preserve">410 fs </w:t>
      </w:r>
      <w:r w:rsidR="007A135A" w:rsidRPr="007A135A">
        <w:rPr>
          <w:rFonts w:ascii="Times New Roman" w:hAnsi="Times New Roman" w:cs="Times New Roman"/>
          <w:sz w:val="24"/>
          <w:szCs w:val="24"/>
        </w:rPr>
        <w:t xml:space="preserve">[see the main text Fig. 3(b)] to </w:t>
      </w:r>
      <w:r w:rsidR="007A135A">
        <w:rPr>
          <w:rFonts w:ascii="Times New Roman" w:hAnsi="Times New Roman" w:cs="Times New Roman"/>
          <w:sz w:val="24"/>
          <w:szCs w:val="24"/>
        </w:rPr>
        <w:t xml:space="preserve">709 fs </w:t>
      </w:r>
      <w:r w:rsidR="007A135A" w:rsidRPr="007A135A">
        <w:rPr>
          <w:rFonts w:ascii="Times New Roman" w:hAnsi="Times New Roman" w:cs="Times New Roman"/>
          <w:sz w:val="24"/>
          <w:szCs w:val="24"/>
        </w:rPr>
        <w:t xml:space="preserve">[see Fig. </w:t>
      </w:r>
      <w:r w:rsidR="007A135A">
        <w:rPr>
          <w:rFonts w:ascii="Times New Roman" w:hAnsi="Times New Roman" w:cs="Times New Roman"/>
          <w:sz w:val="24"/>
          <w:szCs w:val="24"/>
        </w:rPr>
        <w:t>S4</w:t>
      </w:r>
      <w:r w:rsidR="007A135A" w:rsidRPr="007A135A">
        <w:rPr>
          <w:rFonts w:ascii="Times New Roman" w:hAnsi="Times New Roman" w:cs="Times New Roman"/>
          <w:sz w:val="24"/>
          <w:szCs w:val="24"/>
        </w:rPr>
        <w:t xml:space="preserve">(b)] </w:t>
      </w:r>
      <w:r w:rsidR="007A135A">
        <w:rPr>
          <w:rFonts w:ascii="Times New Roman" w:hAnsi="Times New Roman" w:cs="Times New Roman"/>
          <w:sz w:val="24"/>
          <w:szCs w:val="24"/>
        </w:rPr>
        <w:t>at the highest power, indicating the stronger gain narrowing effect.</w:t>
      </w:r>
    </w:p>
    <w:p w14:paraId="02E4C858" w14:textId="6323974D" w:rsidR="0057061D" w:rsidRPr="00E30EF1" w:rsidRDefault="005407AA" w:rsidP="005F41F7">
      <w:pPr>
        <w:spacing w:beforeLines="50" w:before="156" w:line="360" w:lineRule="auto"/>
        <w:rPr>
          <w:rFonts w:ascii="Times New Roman" w:hAnsi="Times New Roman" w:cs="Times New Roman" w:hint="eastAsia"/>
          <w:sz w:val="24"/>
          <w:szCs w:val="24"/>
        </w:rPr>
      </w:pPr>
      <w:r>
        <w:rPr>
          <w:noProof/>
        </w:rPr>
        <w:drawing>
          <wp:inline distT="0" distB="0" distL="0" distR="0" wp14:anchorId="6770519E" wp14:editId="3FC86501">
            <wp:extent cx="5274310" cy="1703705"/>
            <wp:effectExtent l="19050" t="19050" r="21590" b="10795"/>
            <wp:docPr id="214130903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037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DE68DEB" w14:textId="77777777" w:rsidR="0057061D" w:rsidRDefault="0057061D" w:rsidP="0057061D">
      <w:pPr>
        <w:spacing w:beforeLines="50" w:before="156" w:afterLines="50" w:after="156"/>
        <w:rPr>
          <w:rFonts w:ascii="Times New Roman" w:hAnsi="Times New Roman" w:cs="Times New Roman"/>
        </w:rPr>
      </w:pPr>
      <w:r w:rsidRPr="00E60440">
        <w:rPr>
          <w:rFonts w:ascii="Times New Roman" w:hAnsi="Times New Roman" w:cs="Times New Roman"/>
          <w:b/>
          <w:bCs/>
        </w:rPr>
        <w:t>Fig. S</w:t>
      </w:r>
      <w:r>
        <w:rPr>
          <w:rFonts w:ascii="Times New Roman" w:hAnsi="Times New Roman" w:cs="Times New Roman"/>
          <w:b/>
          <w:bCs/>
        </w:rPr>
        <w:t>4</w:t>
      </w:r>
      <w:r w:rsidRPr="00074F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</w:rPr>
        <w:t>Optical s</w:t>
      </w:r>
      <w:r w:rsidRPr="00074FDC">
        <w:rPr>
          <w:rFonts w:ascii="Times New Roman" w:hAnsi="Times New Roman" w:cs="Times New Roman"/>
          <w:b/>
          <w:bCs/>
        </w:rPr>
        <w:t>pectra and temporal properties</w:t>
      </w:r>
      <w:r w:rsidRPr="00E60440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of the amplified pulses</w:t>
      </w:r>
      <w:r w:rsidRPr="00E60440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60440">
        <w:rPr>
          <w:rFonts w:ascii="Times New Roman" w:hAnsi="Times New Roman" w:cs="Times New Roman"/>
          <w:b/>
          <w:bCs/>
        </w:rPr>
        <w:t>a</w:t>
      </w:r>
      <w:proofErr w:type="spellEnd"/>
      <w:proofErr w:type="gramEnd"/>
      <w:r>
        <w:rPr>
          <w:rFonts w:ascii="Times New Roman" w:hAnsi="Times New Roman" w:cs="Times New Roman"/>
        </w:rPr>
        <w:t xml:space="preserve"> optical spectra and </w:t>
      </w:r>
      <w:r w:rsidRPr="003B79B3">
        <w:rPr>
          <w:rFonts w:ascii="Times New Roman" w:hAnsi="Times New Roman" w:cs="Times New Roman"/>
          <w:b/>
          <w:bCs/>
        </w:rPr>
        <w:t>b</w:t>
      </w:r>
      <w:r>
        <w:rPr>
          <w:rFonts w:ascii="Times New Roman" w:hAnsi="Times New Roman" w:cs="Times New Roman"/>
        </w:rPr>
        <w:t xml:space="preserve"> the corresponding </w:t>
      </w:r>
      <w:r w:rsidRPr="003B79B3">
        <w:rPr>
          <w:rFonts w:ascii="Times New Roman" w:hAnsi="Times New Roman" w:cs="Times New Roman"/>
          <w:bCs/>
        </w:rPr>
        <w:t>autocorrelation traces</w:t>
      </w:r>
      <w:r>
        <w:rPr>
          <w:rFonts w:ascii="Times New Roman" w:hAnsi="Times New Roman" w:cs="Times New Roman"/>
          <w:bCs/>
        </w:rPr>
        <w:t xml:space="preserve"> of the</w:t>
      </w:r>
      <w:r>
        <w:rPr>
          <w:rFonts w:ascii="Times New Roman" w:hAnsi="Times New Roman" w:cs="Times New Roman"/>
        </w:rPr>
        <w:t xml:space="preserve"> amplified </w:t>
      </w:r>
      <w:r>
        <w:rPr>
          <w:rFonts w:ascii="Times New Roman" w:hAnsi="Times New Roman" w:cs="Times New Roman"/>
          <w:bCs/>
        </w:rPr>
        <w:t>pulses</w:t>
      </w:r>
      <w:r>
        <w:rPr>
          <w:rFonts w:ascii="Times New Roman" w:hAnsi="Times New Roman" w:cs="Times New Roman"/>
        </w:rPr>
        <w:t xml:space="preserve"> at different output power with a seeding power of 0.8-W.</w:t>
      </w:r>
    </w:p>
    <w:sectPr w:rsidR="005706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D1157" w14:textId="77777777" w:rsidR="00FC7EBD" w:rsidRDefault="00FC7EBD" w:rsidP="00764422">
      <w:r>
        <w:separator/>
      </w:r>
    </w:p>
  </w:endnote>
  <w:endnote w:type="continuationSeparator" w:id="0">
    <w:p w14:paraId="39091C7B" w14:textId="77777777" w:rsidR="00FC7EBD" w:rsidRDefault="00FC7EBD" w:rsidP="00764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7A5A9" w14:textId="77777777" w:rsidR="00FC7EBD" w:rsidRDefault="00FC7EBD" w:rsidP="00764422">
      <w:r>
        <w:separator/>
      </w:r>
    </w:p>
  </w:footnote>
  <w:footnote w:type="continuationSeparator" w:id="0">
    <w:p w14:paraId="4558A1D0" w14:textId="77777777" w:rsidR="00FC7EBD" w:rsidRDefault="00FC7EBD" w:rsidP="007644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F6FDC"/>
    <w:multiLevelType w:val="hybridMultilevel"/>
    <w:tmpl w:val="7EE474FA"/>
    <w:lvl w:ilvl="0" w:tplc="FD6228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0913BC9"/>
    <w:multiLevelType w:val="hybridMultilevel"/>
    <w:tmpl w:val="7EE474FA"/>
    <w:lvl w:ilvl="0" w:tplc="FD6228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093"/>
    <w:rsid w:val="00004093"/>
    <w:rsid w:val="000074C5"/>
    <w:rsid w:val="00033772"/>
    <w:rsid w:val="000340C9"/>
    <w:rsid w:val="0005291C"/>
    <w:rsid w:val="00071BD5"/>
    <w:rsid w:val="00074FDC"/>
    <w:rsid w:val="00086384"/>
    <w:rsid w:val="000A6509"/>
    <w:rsid w:val="000E22DB"/>
    <w:rsid w:val="00172BFE"/>
    <w:rsid w:val="00191190"/>
    <w:rsid w:val="001A5D74"/>
    <w:rsid w:val="001F0336"/>
    <w:rsid w:val="00264885"/>
    <w:rsid w:val="00272776"/>
    <w:rsid w:val="0029047B"/>
    <w:rsid w:val="002C4496"/>
    <w:rsid w:val="002D2D87"/>
    <w:rsid w:val="002E2787"/>
    <w:rsid w:val="0031466B"/>
    <w:rsid w:val="003445C9"/>
    <w:rsid w:val="00345FEF"/>
    <w:rsid w:val="00367E28"/>
    <w:rsid w:val="003A0CA9"/>
    <w:rsid w:val="003A5BC9"/>
    <w:rsid w:val="003A70E0"/>
    <w:rsid w:val="003B79B3"/>
    <w:rsid w:val="00456184"/>
    <w:rsid w:val="004616DB"/>
    <w:rsid w:val="00463790"/>
    <w:rsid w:val="004943A2"/>
    <w:rsid w:val="00494D18"/>
    <w:rsid w:val="004977A2"/>
    <w:rsid w:val="004C2BB2"/>
    <w:rsid w:val="004D0CC3"/>
    <w:rsid w:val="004E1F6C"/>
    <w:rsid w:val="004E565E"/>
    <w:rsid w:val="005074A4"/>
    <w:rsid w:val="0051240F"/>
    <w:rsid w:val="005407AA"/>
    <w:rsid w:val="00543536"/>
    <w:rsid w:val="00566455"/>
    <w:rsid w:val="0057061D"/>
    <w:rsid w:val="00593321"/>
    <w:rsid w:val="005D2FE5"/>
    <w:rsid w:val="005D6D71"/>
    <w:rsid w:val="005E1B87"/>
    <w:rsid w:val="005F41F7"/>
    <w:rsid w:val="005F42B6"/>
    <w:rsid w:val="006258C9"/>
    <w:rsid w:val="00633C99"/>
    <w:rsid w:val="00651D00"/>
    <w:rsid w:val="0065540E"/>
    <w:rsid w:val="006D206A"/>
    <w:rsid w:val="006F1310"/>
    <w:rsid w:val="006F6FD2"/>
    <w:rsid w:val="00703328"/>
    <w:rsid w:val="00764422"/>
    <w:rsid w:val="00794686"/>
    <w:rsid w:val="007A135A"/>
    <w:rsid w:val="007A40FE"/>
    <w:rsid w:val="007C60E2"/>
    <w:rsid w:val="007D4B2C"/>
    <w:rsid w:val="007F5A58"/>
    <w:rsid w:val="00807BDE"/>
    <w:rsid w:val="0088725A"/>
    <w:rsid w:val="00896369"/>
    <w:rsid w:val="008B5C7C"/>
    <w:rsid w:val="008D22CD"/>
    <w:rsid w:val="008F20A4"/>
    <w:rsid w:val="008F5D85"/>
    <w:rsid w:val="00903F75"/>
    <w:rsid w:val="0094672F"/>
    <w:rsid w:val="0095640D"/>
    <w:rsid w:val="00956477"/>
    <w:rsid w:val="00962F43"/>
    <w:rsid w:val="00990256"/>
    <w:rsid w:val="00A00FB6"/>
    <w:rsid w:val="00A87D66"/>
    <w:rsid w:val="00AB48D3"/>
    <w:rsid w:val="00AE746C"/>
    <w:rsid w:val="00AF3408"/>
    <w:rsid w:val="00B775BE"/>
    <w:rsid w:val="00BC0FFF"/>
    <w:rsid w:val="00BC15F6"/>
    <w:rsid w:val="00BC4092"/>
    <w:rsid w:val="00C111A5"/>
    <w:rsid w:val="00C146D1"/>
    <w:rsid w:val="00C4347C"/>
    <w:rsid w:val="00C67EB0"/>
    <w:rsid w:val="00CB69A5"/>
    <w:rsid w:val="00CD7415"/>
    <w:rsid w:val="00CE3151"/>
    <w:rsid w:val="00D05F4A"/>
    <w:rsid w:val="00E30EF1"/>
    <w:rsid w:val="00E470F6"/>
    <w:rsid w:val="00E50F7B"/>
    <w:rsid w:val="00E60440"/>
    <w:rsid w:val="00E9731F"/>
    <w:rsid w:val="00EC34FF"/>
    <w:rsid w:val="00F045B0"/>
    <w:rsid w:val="00F36D69"/>
    <w:rsid w:val="00F56736"/>
    <w:rsid w:val="00F6075F"/>
    <w:rsid w:val="00F8298E"/>
    <w:rsid w:val="00F92559"/>
    <w:rsid w:val="00FC1866"/>
    <w:rsid w:val="00FC7EBD"/>
    <w:rsid w:val="00FE1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3E65C1"/>
  <w15:chartTrackingRefBased/>
  <w15:docId w15:val="{A7501458-0ABF-4A53-9F87-2F1D2AA68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44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6442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644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64422"/>
    <w:rPr>
      <w:sz w:val="18"/>
      <w:szCs w:val="18"/>
    </w:rPr>
  </w:style>
  <w:style w:type="character" w:styleId="a7">
    <w:name w:val="Hyperlink"/>
    <w:basedOn w:val="a0"/>
    <w:uiPriority w:val="99"/>
    <w:unhideWhenUsed/>
    <w:rsid w:val="00764422"/>
    <w:rPr>
      <w:color w:val="0563C1" w:themeColor="hyperlink"/>
      <w:u w:val="single"/>
    </w:rPr>
  </w:style>
  <w:style w:type="paragraph" w:styleId="a8">
    <w:name w:val="Body Text"/>
    <w:basedOn w:val="a"/>
    <w:link w:val="a9"/>
    <w:uiPriority w:val="99"/>
    <w:semiHidden/>
    <w:unhideWhenUsed/>
    <w:rsid w:val="00764422"/>
    <w:pPr>
      <w:spacing w:after="120"/>
    </w:pPr>
  </w:style>
  <w:style w:type="character" w:customStyle="1" w:styleId="a9">
    <w:name w:val="正文文本 字符"/>
    <w:basedOn w:val="a0"/>
    <w:link w:val="a8"/>
    <w:uiPriority w:val="99"/>
    <w:semiHidden/>
    <w:rsid w:val="00764422"/>
  </w:style>
  <w:style w:type="character" w:styleId="aa">
    <w:name w:val="Unresolved Mention"/>
    <w:basedOn w:val="a0"/>
    <w:uiPriority w:val="99"/>
    <w:semiHidden/>
    <w:unhideWhenUsed/>
    <w:rsid w:val="006258C9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1F03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79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ohaiyu@sdu.edu.c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ongguangzhao@yeah.net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1763</TotalTime>
  <Pages>5</Pages>
  <Words>1090</Words>
  <Characters>6213</Characters>
  <Application>Microsoft Office Word</Application>
  <DocSecurity>0</DocSecurity>
  <Lines>51</Lines>
  <Paragraphs>14</Paragraphs>
  <ScaleCrop>false</ScaleCrop>
  <Company>MS</Company>
  <LinksUpToDate>false</LinksUpToDate>
  <CharactersWithSpaces>7289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恒 丁</dc:creator>
  <cp:keywords/>
  <dc:description/>
  <cp:lastModifiedBy>yongguang</cp:lastModifiedBy>
  <cp:revision>80</cp:revision>
  <dcterms:created xsi:type="dcterms:W3CDTF">2024-08-18T13:05:00Z</dcterms:created>
  <dcterms:modified xsi:type="dcterms:W3CDTF">2024-08-20T08:13:00Z</dcterms:modified>
</cp:coreProperties>
</file>