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1D5A4" w14:textId="77777777" w:rsidR="008561AB" w:rsidRDefault="008561AB" w:rsidP="008561AB">
      <w:pPr>
        <w:autoSpaceDE w:val="0"/>
        <w:autoSpaceDN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61AB">
        <w:rPr>
          <w:rFonts w:ascii="Times New Roman" w:hAnsi="Times New Roman" w:cs="Times New Roman"/>
          <w:b/>
          <w:bCs/>
          <w:sz w:val="24"/>
          <w:szCs w:val="24"/>
        </w:rPr>
        <w:t xml:space="preserve">Supplymentary </w:t>
      </w:r>
      <w:r w:rsidRPr="00C71E5F">
        <w:rPr>
          <w:rFonts w:ascii="Times New Roman" w:hAnsi="Times New Roman" w:cs="Times New Roman"/>
          <w:b/>
          <w:bCs/>
          <w:sz w:val="24"/>
          <w:szCs w:val="24"/>
        </w:rPr>
        <w:t>Figure legends</w:t>
      </w:r>
    </w:p>
    <w:p w14:paraId="574A3B8A" w14:textId="060A4383" w:rsidR="008561AB" w:rsidRPr="00FE692D" w:rsidRDefault="008561AB" w:rsidP="00FE692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OLE_LINK1"/>
      <w:r w:rsidRPr="008561AB">
        <w:rPr>
          <w:rFonts w:ascii="Times New Roman" w:hAnsi="Times New Roman" w:cs="Times New Roman"/>
          <w:b/>
          <w:bCs/>
          <w:sz w:val="24"/>
          <w:szCs w:val="24"/>
        </w:rPr>
        <w:t xml:space="preserve">Supplymentary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 1.</w:t>
      </w:r>
      <w:bookmarkEnd w:id="0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E71EA">
        <w:rPr>
          <w:rFonts w:ascii="Times New Roman" w:hAnsi="Times New Roman" w:cs="Times New Roman" w:hint="eastAsia"/>
          <w:sz w:val="24"/>
          <w:szCs w:val="24"/>
        </w:rPr>
        <w:t>(A)</w:t>
      </w:r>
      <w:r w:rsidRPr="008561AB">
        <w:rPr>
          <w:rFonts w:eastAsia="宋体"/>
          <w:color w:val="000000"/>
        </w:rPr>
        <w:t xml:space="preserve"> </w:t>
      </w:r>
      <w:r w:rsidRPr="008561AB">
        <w:rPr>
          <w:rFonts w:ascii="Times New Roman" w:eastAsia="宋体" w:hAnsi="Times New Roman" w:cs="Times New Roman"/>
          <w:sz w:val="24"/>
          <w:szCs w:val="24"/>
        </w:rPr>
        <w:t>Dilution curve in observed</w:t>
      </w:r>
      <w:r w:rsidR="00741B2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8561AB">
        <w:rPr>
          <w:rFonts w:ascii="Times New Roman" w:eastAsia="宋体" w:hAnsi="Times New Roman" w:cs="Times New Roman"/>
          <w:sz w:val="24"/>
          <w:szCs w:val="24"/>
        </w:rPr>
        <w:t>OTUs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 xml:space="preserve"> of </w:t>
      </w:r>
      <w:r w:rsidR="001F3A6A" w:rsidRPr="00B31EA5">
        <w:rPr>
          <w:rFonts w:ascii="Times New Roman" w:eastAsia="宋体" w:hAnsi="Times New Roman" w:cs="Times New Roman"/>
          <w:sz w:val="24"/>
          <w:szCs w:val="24"/>
        </w:rPr>
        <w:t>CRSwNP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 xml:space="preserve"> and controls</w:t>
      </w:r>
      <w:r w:rsidRPr="008561AB">
        <w:rPr>
          <w:rFonts w:ascii="Times New Roman" w:eastAsia="宋体" w:hAnsi="Times New Roman" w:cs="Times New Roman"/>
          <w:sz w:val="24"/>
          <w:szCs w:val="24"/>
        </w:rPr>
        <w:t>.</w:t>
      </w:r>
      <w:r w:rsidR="001F3A6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1F3A6A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1F3A6A">
        <w:rPr>
          <w:rFonts w:ascii="Times New Roman" w:hAnsi="Times New Roman" w:cs="Times New Roman" w:hint="eastAsia"/>
          <w:sz w:val="24"/>
          <w:szCs w:val="24"/>
        </w:rPr>
        <w:t>B</w:t>
      </w:r>
      <w:r w:rsidR="001F3A6A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1F3A6A" w:rsidRPr="008561AB">
        <w:rPr>
          <w:rFonts w:eastAsia="宋体"/>
          <w:color w:val="000000"/>
        </w:rPr>
        <w:t xml:space="preserve"> </w:t>
      </w:r>
      <w:r w:rsidR="001F3A6A" w:rsidRPr="008561AB">
        <w:rPr>
          <w:rFonts w:ascii="Times New Roman" w:eastAsia="宋体" w:hAnsi="Times New Roman" w:cs="Times New Roman"/>
          <w:sz w:val="24"/>
          <w:szCs w:val="24"/>
        </w:rPr>
        <w:t>Dilution curve in observed</w:t>
      </w:r>
      <w:r w:rsidR="00FE692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3A6A" w:rsidRPr="008561AB">
        <w:rPr>
          <w:rFonts w:ascii="Times New Roman" w:eastAsia="宋体" w:hAnsi="Times New Roman" w:cs="Times New Roman"/>
          <w:sz w:val="24"/>
          <w:szCs w:val="24"/>
        </w:rPr>
        <w:t>OTUs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 xml:space="preserve"> of NIP and controls</w:t>
      </w:r>
      <w:r w:rsidR="001F3A6A" w:rsidRPr="008561AB">
        <w:rPr>
          <w:rFonts w:ascii="Times New Roman" w:eastAsia="宋体" w:hAnsi="Times New Roman" w:cs="Times New Roman"/>
          <w:sz w:val="24"/>
          <w:szCs w:val="24"/>
        </w:rPr>
        <w:t>.</w:t>
      </w:r>
      <w:r w:rsidR="001F3A6A" w:rsidRPr="001F3A6A">
        <w:rPr>
          <w:rFonts w:ascii="Times New Roman" w:eastAsia="STIX-Regular" w:hAnsi="Times New Roman" w:cs="Times New Roman"/>
          <w:color w:val="000000"/>
          <w:szCs w:val="21"/>
        </w:rPr>
        <w:t xml:space="preserve"> </w:t>
      </w:r>
      <w:r w:rsidR="001F3A6A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1F3A6A">
        <w:rPr>
          <w:rFonts w:ascii="Times New Roman" w:hAnsi="Times New Roman" w:cs="Times New Roman" w:hint="eastAsia"/>
          <w:sz w:val="24"/>
          <w:szCs w:val="24"/>
        </w:rPr>
        <w:t>C</w:t>
      </w:r>
      <w:r w:rsidR="001F3A6A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1F3A6A" w:rsidRPr="001F3A6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3A6A" w:rsidRPr="001F3A6A">
        <w:rPr>
          <w:rFonts w:ascii="Times New Roman" w:eastAsia="宋体" w:hAnsi="Times New Roman" w:cs="Times New Roman"/>
          <w:sz w:val="24"/>
          <w:szCs w:val="24"/>
        </w:rPr>
        <w:t xml:space="preserve">The Chao1 index were significantly 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>de</w:t>
      </w:r>
      <w:r w:rsidR="001F3A6A" w:rsidRPr="001F3A6A">
        <w:rPr>
          <w:rFonts w:ascii="Times New Roman" w:eastAsia="宋体" w:hAnsi="Times New Roman" w:cs="Times New Roman" w:hint="eastAsia"/>
          <w:sz w:val="24"/>
          <w:szCs w:val="24"/>
        </w:rPr>
        <w:t>creased</w:t>
      </w:r>
      <w:r w:rsidR="001F3A6A" w:rsidRPr="001F3A6A">
        <w:rPr>
          <w:rFonts w:ascii="Times New Roman" w:eastAsia="宋体" w:hAnsi="Times New Roman" w:cs="Times New Roman"/>
          <w:sz w:val="24"/>
          <w:szCs w:val="24"/>
        </w:rPr>
        <w:t xml:space="preserve"> in CRSwNP patients compared with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 xml:space="preserve"> controls</w:t>
      </w:r>
      <w:r w:rsidR="001F3A6A" w:rsidRPr="001F3A6A">
        <w:rPr>
          <w:rFonts w:ascii="Times New Roman" w:eastAsia="宋体" w:hAnsi="Times New Roman" w:cs="Times New Roman"/>
          <w:sz w:val="24"/>
          <w:szCs w:val="24"/>
        </w:rPr>
        <w:t>.</w:t>
      </w:r>
      <w:r w:rsidR="001F3A6A" w:rsidRPr="001F3A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F3A6A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1F3A6A">
        <w:rPr>
          <w:rFonts w:ascii="Times New Roman" w:hAnsi="Times New Roman" w:cs="Times New Roman" w:hint="eastAsia"/>
          <w:sz w:val="24"/>
          <w:szCs w:val="24"/>
        </w:rPr>
        <w:t>D</w:t>
      </w:r>
      <w:r w:rsidR="001F3A6A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1F3A6A" w:rsidRPr="001F3A6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3A6A" w:rsidRPr="001F3A6A">
        <w:rPr>
          <w:rFonts w:ascii="Times New Roman" w:eastAsia="宋体" w:hAnsi="Times New Roman" w:cs="Times New Roman"/>
          <w:sz w:val="24"/>
          <w:szCs w:val="24"/>
        </w:rPr>
        <w:t>Compared with the control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1F3A6A" w:rsidRPr="001F3A6A">
        <w:rPr>
          <w:rFonts w:ascii="Times New Roman" w:eastAsia="宋体" w:hAnsi="Times New Roman" w:cs="Times New Roman"/>
          <w:sz w:val="24"/>
          <w:szCs w:val="24"/>
        </w:rPr>
        <w:t>, the Chao1 index of NIP patients was increased but not significantly</w:t>
      </w:r>
      <w:r w:rsidR="001F3A6A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460B71" w:rsidRPr="00460B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60B71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460B71">
        <w:rPr>
          <w:rFonts w:ascii="Times New Roman" w:hAnsi="Times New Roman" w:cs="Times New Roman" w:hint="eastAsia"/>
          <w:sz w:val="24"/>
          <w:szCs w:val="24"/>
        </w:rPr>
        <w:t>E</w:t>
      </w:r>
      <w:r w:rsidR="00460B71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460B71" w:rsidRPr="00460B71">
        <w:rPr>
          <w:rFonts w:ascii="Times New Roman" w:hAnsi="Times New Roman" w:cs="Times New Roman"/>
          <w:sz w:val="24"/>
          <w:szCs w:val="24"/>
        </w:rPr>
        <w:t xml:space="preserve"> </w:t>
      </w:r>
      <w:r w:rsidR="00460B71" w:rsidRPr="00FE71EA">
        <w:rPr>
          <w:rFonts w:ascii="Times New Roman" w:hAnsi="Times New Roman" w:cs="Times New Roman"/>
          <w:sz w:val="24"/>
          <w:szCs w:val="24"/>
        </w:rPr>
        <w:t>P</w:t>
      </w:r>
      <w:r w:rsidR="00460B71">
        <w:rPr>
          <w:rFonts w:ascii="Times New Roman" w:hAnsi="Times New Roman" w:cs="Times New Roman" w:hint="eastAsia"/>
          <w:sz w:val="24"/>
          <w:szCs w:val="24"/>
        </w:rPr>
        <w:t>CoA</w:t>
      </w:r>
      <w:r w:rsidR="00460B71" w:rsidRPr="00FE71EA">
        <w:rPr>
          <w:rFonts w:ascii="Times New Roman" w:hAnsi="Times New Roman" w:cs="Times New Roman"/>
          <w:sz w:val="24"/>
          <w:szCs w:val="24"/>
        </w:rPr>
        <w:t xml:space="preserve"> indicates a partial but significant separation between patients with </w:t>
      </w:r>
      <w:r w:rsidR="00460B71">
        <w:rPr>
          <w:rFonts w:ascii="Times New Roman" w:hAnsi="Times New Roman" w:cs="Times New Roman" w:hint="eastAsia"/>
          <w:sz w:val="24"/>
          <w:szCs w:val="24"/>
        </w:rPr>
        <w:t>CRSwNP</w:t>
      </w:r>
      <w:r w:rsidR="00460B71" w:rsidRPr="00FE71EA">
        <w:rPr>
          <w:rFonts w:ascii="Times New Roman" w:hAnsi="Times New Roman" w:cs="Times New Roman"/>
          <w:sz w:val="24"/>
          <w:szCs w:val="24"/>
        </w:rPr>
        <w:t xml:space="preserve"> and</w:t>
      </w:r>
      <w:r w:rsidR="00460B71">
        <w:rPr>
          <w:rFonts w:ascii="Times New Roman" w:hAnsi="Times New Roman" w:cs="Times New Roman" w:hint="eastAsia"/>
          <w:sz w:val="24"/>
          <w:szCs w:val="24"/>
        </w:rPr>
        <w:t xml:space="preserve"> NIP.</w:t>
      </w:r>
      <w:r w:rsidR="00460B71" w:rsidRPr="00460B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60B71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460B71">
        <w:rPr>
          <w:rFonts w:ascii="Times New Roman" w:hAnsi="Times New Roman" w:cs="Times New Roman" w:hint="eastAsia"/>
          <w:sz w:val="24"/>
          <w:szCs w:val="24"/>
        </w:rPr>
        <w:t>F</w:t>
      </w:r>
      <w:r w:rsidR="00460B71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FE692D" w:rsidRPr="00FE692D">
        <w:rPr>
          <w:rFonts w:ascii="Times New Roman" w:eastAsia="宋体" w:hAnsi="Times New Roman" w:cs="Times New Roman"/>
          <w:sz w:val="24"/>
          <w:szCs w:val="24"/>
        </w:rPr>
        <w:t xml:space="preserve"> Relative proportions of bacterial phyla in CRSwNP</w:t>
      </w:r>
      <w:r w:rsidR="00FE692D" w:rsidRPr="00FE692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E692D" w:rsidRPr="00FE692D">
        <w:rPr>
          <w:rFonts w:ascii="Times New Roman" w:eastAsia="宋体" w:hAnsi="Times New Roman" w:cs="Times New Roman"/>
          <w:sz w:val="24"/>
          <w:szCs w:val="24"/>
        </w:rPr>
        <w:t xml:space="preserve">patients and </w:t>
      </w:r>
      <w:r w:rsidR="00FE692D">
        <w:rPr>
          <w:rFonts w:ascii="Times New Roman" w:eastAsia="宋体" w:hAnsi="Times New Roman" w:cs="Times New Roman" w:hint="eastAsia"/>
          <w:sz w:val="24"/>
          <w:szCs w:val="24"/>
        </w:rPr>
        <w:t xml:space="preserve">controls. </w:t>
      </w:r>
      <w:r w:rsidR="00460B71" w:rsidRPr="00FE692D">
        <w:rPr>
          <w:rFonts w:ascii="Times New Roman" w:eastAsia="宋体" w:hAnsi="Times New Roman" w:cs="Times New Roman" w:hint="eastAsia"/>
          <w:sz w:val="24"/>
          <w:szCs w:val="24"/>
        </w:rPr>
        <w:t>(G)</w:t>
      </w:r>
      <w:r w:rsidR="00FE692D" w:rsidRPr="00FE692D">
        <w:rPr>
          <w:rFonts w:ascii="Times New Roman" w:eastAsia="宋体" w:hAnsi="Times New Roman" w:cs="Times New Roman"/>
          <w:sz w:val="24"/>
          <w:szCs w:val="24"/>
        </w:rPr>
        <w:t xml:space="preserve"> Relative proportions of bacterial phyla in </w:t>
      </w:r>
      <w:r w:rsidR="00FE692D">
        <w:rPr>
          <w:rFonts w:ascii="Times New Roman" w:eastAsia="宋体" w:hAnsi="Times New Roman" w:cs="Times New Roman" w:hint="eastAsia"/>
          <w:sz w:val="24"/>
          <w:szCs w:val="24"/>
        </w:rPr>
        <w:t>NIP</w:t>
      </w:r>
      <w:r w:rsidR="00FE692D" w:rsidRPr="00FE692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E692D" w:rsidRPr="00FE692D">
        <w:rPr>
          <w:rFonts w:ascii="Times New Roman" w:eastAsia="宋体" w:hAnsi="Times New Roman" w:cs="Times New Roman"/>
          <w:sz w:val="24"/>
          <w:szCs w:val="24"/>
        </w:rPr>
        <w:t xml:space="preserve">patients and </w:t>
      </w:r>
      <w:r w:rsidR="00FE692D">
        <w:rPr>
          <w:rFonts w:ascii="Times New Roman" w:eastAsia="宋体" w:hAnsi="Times New Roman" w:cs="Times New Roman" w:hint="eastAsia"/>
          <w:sz w:val="24"/>
          <w:szCs w:val="24"/>
        </w:rPr>
        <w:t>controls.</w:t>
      </w:r>
      <w:r w:rsidR="00E62CE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B31EA5">
        <w:rPr>
          <w:rFonts w:ascii="Times New Roman" w:eastAsia="宋体" w:hAnsi="Times New Roman" w:cs="Times New Roman"/>
          <w:sz w:val="24"/>
          <w:szCs w:val="24"/>
        </w:rPr>
        <w:t>n=</w:t>
      </w:r>
      <w:r>
        <w:rPr>
          <w:rFonts w:ascii="Times New Roman" w:eastAsia="宋体" w:hAnsi="Times New Roman" w:cs="Times New Roman" w:hint="eastAsia"/>
          <w:sz w:val="24"/>
          <w:szCs w:val="24"/>
        </w:rPr>
        <w:t>43</w:t>
      </w:r>
      <w:r w:rsidRPr="00B31EA5">
        <w:rPr>
          <w:rFonts w:ascii="Times New Roman" w:eastAsia="宋体" w:hAnsi="Times New Roman" w:cs="Times New Roman"/>
          <w:sz w:val="24"/>
          <w:szCs w:val="24"/>
        </w:rPr>
        <w:t xml:space="preserve"> in CRSwNP</w:t>
      </w:r>
      <w:r w:rsidRPr="00B31EA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B31EA5">
        <w:rPr>
          <w:rFonts w:ascii="Times New Roman" w:eastAsia="宋体" w:hAnsi="Times New Roman" w:cs="Times New Roman"/>
          <w:sz w:val="24"/>
          <w:szCs w:val="24"/>
        </w:rPr>
        <w:t>patients, n=</w:t>
      </w:r>
      <w:r>
        <w:rPr>
          <w:rFonts w:ascii="Times New Roman" w:eastAsia="宋体" w:hAnsi="Times New Roman" w:cs="Times New Roman" w:hint="eastAsia"/>
          <w:sz w:val="24"/>
          <w:szCs w:val="24"/>
        </w:rPr>
        <w:t>27</w:t>
      </w:r>
      <w:r w:rsidRPr="00B31EA5">
        <w:rPr>
          <w:rFonts w:ascii="Times New Roman" w:eastAsia="宋体" w:hAnsi="Times New Roman" w:cs="Times New Roman"/>
          <w:sz w:val="24"/>
          <w:szCs w:val="24"/>
        </w:rPr>
        <w:t xml:space="preserve"> in</w:t>
      </w:r>
      <w:r w:rsidRPr="00B31EA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NIP</w:t>
      </w:r>
      <w:r w:rsidRPr="00B31EA5">
        <w:rPr>
          <w:rFonts w:ascii="Times New Roman" w:eastAsia="宋体" w:hAnsi="Times New Roman" w:cs="Times New Roman"/>
          <w:sz w:val="24"/>
          <w:szCs w:val="24"/>
        </w:rPr>
        <w:t xml:space="preserve"> patients and n=</w:t>
      </w:r>
      <w:r>
        <w:rPr>
          <w:rFonts w:ascii="Times New Roman" w:eastAsia="宋体" w:hAnsi="Times New Roman" w:cs="Times New Roman" w:hint="eastAsia"/>
          <w:sz w:val="24"/>
          <w:szCs w:val="24"/>
        </w:rPr>
        <w:t>34</w:t>
      </w:r>
      <w:r w:rsidRPr="00B31EA5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>
        <w:rPr>
          <w:rFonts w:ascii="Times New Roman" w:eastAsia="宋体" w:hAnsi="Times New Roman" w:cs="Times New Roman" w:hint="eastAsia"/>
          <w:sz w:val="24"/>
          <w:szCs w:val="24"/>
        </w:rPr>
        <w:t>control</w:t>
      </w:r>
      <w:r w:rsidRPr="00B31EA5">
        <w:rPr>
          <w:rFonts w:ascii="Times New Roman" w:eastAsia="宋体" w:hAnsi="Times New Roman" w:cs="Times New Roman"/>
          <w:sz w:val="24"/>
          <w:szCs w:val="24"/>
        </w:rPr>
        <w:t>s.</w:t>
      </w:r>
      <w:r w:rsidRPr="004D5A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31EA5">
        <w:rPr>
          <w:rFonts w:ascii="Times New Roman" w:eastAsia="宋体" w:hAnsi="Times New Roman" w:cs="Times New Roman"/>
          <w:sz w:val="24"/>
          <w:szCs w:val="24"/>
        </w:rPr>
        <w:t>CRSwNP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4D5A94">
        <w:rPr>
          <w:rFonts w:ascii="Times New Roman" w:hAnsi="Times New Roman" w:cs="Times New Roman"/>
          <w:sz w:val="24"/>
        </w:rPr>
        <w:t xml:space="preserve"> </w:t>
      </w:r>
      <w:r w:rsidRPr="00B31EA5">
        <w:rPr>
          <w:rFonts w:ascii="Times New Roman" w:hAnsi="Times New Roman" w:cs="Times New Roman"/>
          <w:sz w:val="24"/>
        </w:rPr>
        <w:t>chronic rhinosinusitis</w:t>
      </w:r>
      <w:r w:rsidRPr="007D153E">
        <w:rPr>
          <w:rFonts w:ascii="Times New Roman" w:hAnsi="Times New Roman" w:cs="Times New Roman"/>
          <w:sz w:val="24"/>
        </w:rPr>
        <w:t xml:space="preserve"> </w:t>
      </w:r>
      <w:r w:rsidRPr="00B31EA5">
        <w:rPr>
          <w:rFonts w:ascii="Times New Roman" w:hAnsi="Times New Roman" w:cs="Times New Roman"/>
          <w:sz w:val="24"/>
        </w:rPr>
        <w:t>with nasal polyps</w:t>
      </w:r>
      <w:r>
        <w:rPr>
          <w:rFonts w:ascii="Times New Roman" w:hAnsi="Times New Roman" w:cs="Times New Roman" w:hint="eastAsia"/>
          <w:sz w:val="24"/>
        </w:rPr>
        <w:t>;</w:t>
      </w:r>
      <w:r w:rsidRPr="004D5A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NIP, </w:t>
      </w:r>
      <w:r w:rsidRPr="004D5A94">
        <w:rPr>
          <w:rFonts w:ascii="Times New Roman" w:hAnsi="Times New Roman" w:cs="Times New Roman"/>
          <w:sz w:val="24"/>
          <w:szCs w:val="24"/>
        </w:rPr>
        <w:t>nasal inverted papilloma</w:t>
      </w:r>
      <w:r w:rsidRPr="004D5A94">
        <w:rPr>
          <w:rFonts w:ascii="Times New Roman" w:hAnsi="Times New Roman" w:cs="Times New Roman" w:hint="eastAsia"/>
          <w:sz w:val="24"/>
          <w:szCs w:val="24"/>
        </w:rPr>
        <w:t>;</w:t>
      </w:r>
      <w:r w:rsidRPr="00FE71EA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 w:hint="eastAsia"/>
          <w:sz w:val="24"/>
          <w:szCs w:val="24"/>
        </w:rPr>
        <w:t>CoA,</w:t>
      </w:r>
      <w:r w:rsidRPr="004D5A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71EA">
        <w:rPr>
          <w:rFonts w:ascii="Times New Roman" w:hAnsi="Times New Roman" w:cs="Times New Roman" w:hint="eastAsia"/>
          <w:sz w:val="24"/>
          <w:szCs w:val="24"/>
        </w:rPr>
        <w:t>principal co-ordinates analysis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201BA05" w14:textId="47427B7C" w:rsidR="008561AB" w:rsidRPr="00122118" w:rsidRDefault="008E3AF8" w:rsidP="008561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8561AB">
        <w:rPr>
          <w:rFonts w:ascii="Times New Roman" w:hAnsi="Times New Roman" w:cs="Times New Roman"/>
          <w:b/>
          <w:bCs/>
          <w:sz w:val="24"/>
          <w:szCs w:val="24"/>
        </w:rPr>
        <w:t xml:space="preserve">Supplymentary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 2.</w:t>
      </w:r>
      <w:r w:rsidR="00FE692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E692D" w:rsidRPr="00FE71EA">
        <w:rPr>
          <w:rFonts w:ascii="Times New Roman" w:hAnsi="Times New Roman" w:cs="Times New Roman" w:hint="eastAsia"/>
          <w:sz w:val="24"/>
          <w:szCs w:val="24"/>
        </w:rPr>
        <w:t>(A)</w:t>
      </w:r>
      <w:r w:rsidR="00F41F82" w:rsidRPr="00F41F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41F82" w:rsidRPr="00FE692D">
        <w:rPr>
          <w:rFonts w:ascii="Times New Roman" w:eastAsia="宋体" w:hAnsi="Times New Roman" w:cs="Times New Roman"/>
          <w:sz w:val="24"/>
          <w:szCs w:val="24"/>
        </w:rPr>
        <w:t xml:space="preserve">Relative proportions of bacterial </w:t>
      </w:r>
      <w:r w:rsidR="00F41F82">
        <w:rPr>
          <w:rFonts w:ascii="Times New Roman" w:eastAsia="宋体" w:hAnsi="Times New Roman" w:cs="Times New Roman" w:hint="eastAsia"/>
          <w:sz w:val="24"/>
          <w:szCs w:val="24"/>
        </w:rPr>
        <w:t>genura</w:t>
      </w:r>
      <w:r w:rsidR="00F41F82" w:rsidRPr="00FE692D">
        <w:rPr>
          <w:rFonts w:ascii="Times New Roman" w:eastAsia="宋体" w:hAnsi="Times New Roman" w:cs="Times New Roman"/>
          <w:sz w:val="24"/>
          <w:szCs w:val="24"/>
        </w:rPr>
        <w:t xml:space="preserve"> in CRSwNP</w:t>
      </w:r>
      <w:r w:rsidR="00F41F82" w:rsidRPr="00FE692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41F82" w:rsidRPr="00FE692D">
        <w:rPr>
          <w:rFonts w:ascii="Times New Roman" w:eastAsia="宋体" w:hAnsi="Times New Roman" w:cs="Times New Roman"/>
          <w:sz w:val="24"/>
          <w:szCs w:val="24"/>
        </w:rPr>
        <w:t xml:space="preserve">patients and </w:t>
      </w:r>
      <w:r w:rsidR="00F41F82">
        <w:rPr>
          <w:rFonts w:ascii="Times New Roman" w:eastAsia="宋体" w:hAnsi="Times New Roman" w:cs="Times New Roman" w:hint="eastAsia"/>
          <w:sz w:val="24"/>
          <w:szCs w:val="24"/>
        </w:rPr>
        <w:t>controls.</w:t>
      </w:r>
      <w:r w:rsidR="00F41F82" w:rsidRPr="00F41F8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1F82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F41F82">
        <w:rPr>
          <w:rFonts w:ascii="Times New Roman" w:hAnsi="Times New Roman" w:cs="Times New Roman" w:hint="eastAsia"/>
          <w:sz w:val="24"/>
          <w:szCs w:val="24"/>
        </w:rPr>
        <w:t>B</w:t>
      </w:r>
      <w:r w:rsidR="00F41F82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F41F82" w:rsidRPr="00F41F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41F82" w:rsidRPr="00FE692D">
        <w:rPr>
          <w:rFonts w:ascii="Times New Roman" w:eastAsia="宋体" w:hAnsi="Times New Roman" w:cs="Times New Roman"/>
          <w:sz w:val="24"/>
          <w:szCs w:val="24"/>
        </w:rPr>
        <w:t xml:space="preserve">Relative proportions of bacterial </w:t>
      </w:r>
      <w:r w:rsidR="00F41F82">
        <w:rPr>
          <w:rFonts w:ascii="Times New Roman" w:eastAsia="宋体" w:hAnsi="Times New Roman" w:cs="Times New Roman" w:hint="eastAsia"/>
          <w:sz w:val="24"/>
          <w:szCs w:val="24"/>
        </w:rPr>
        <w:t>genura</w:t>
      </w:r>
      <w:r w:rsidR="00F41F82" w:rsidRPr="00FE692D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F41F82">
        <w:rPr>
          <w:rFonts w:ascii="Times New Roman" w:eastAsia="宋体" w:hAnsi="Times New Roman" w:cs="Times New Roman" w:hint="eastAsia"/>
          <w:sz w:val="24"/>
          <w:szCs w:val="24"/>
        </w:rPr>
        <w:t>NIP</w:t>
      </w:r>
      <w:r w:rsidR="00F41F82" w:rsidRPr="00FE692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41F82" w:rsidRPr="00FE692D">
        <w:rPr>
          <w:rFonts w:ascii="Times New Roman" w:eastAsia="宋体" w:hAnsi="Times New Roman" w:cs="Times New Roman"/>
          <w:sz w:val="24"/>
          <w:szCs w:val="24"/>
        </w:rPr>
        <w:t xml:space="preserve">patients and </w:t>
      </w:r>
      <w:r w:rsidR="00F41F82">
        <w:rPr>
          <w:rFonts w:ascii="Times New Roman" w:eastAsia="宋体" w:hAnsi="Times New Roman" w:cs="Times New Roman" w:hint="eastAsia"/>
          <w:sz w:val="24"/>
          <w:szCs w:val="24"/>
        </w:rPr>
        <w:t>controls.</w:t>
      </w:r>
      <w:r w:rsidR="00F41F82" w:rsidRPr="00F41F8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1F82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F41F82">
        <w:rPr>
          <w:rFonts w:ascii="Times New Roman" w:hAnsi="Times New Roman" w:cs="Times New Roman" w:hint="eastAsia"/>
          <w:sz w:val="24"/>
          <w:szCs w:val="24"/>
        </w:rPr>
        <w:t>C</w:t>
      </w:r>
      <w:r w:rsidR="00F41F82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F41F82" w:rsidRPr="00741B2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741B26" w:rsidRPr="00741B26">
        <w:rPr>
          <w:rFonts w:ascii="Times New Roman" w:eastAsia="宋体" w:hAnsi="Times New Roman" w:cs="Times New Roman"/>
          <w:sz w:val="24"/>
          <w:szCs w:val="24"/>
        </w:rPr>
        <w:t>Statistically differential genera of</w:t>
      </w:r>
      <w:r w:rsidR="00741B26">
        <w:rPr>
          <w:rFonts w:ascii="Times New Roman" w:eastAsia="宋体" w:hAnsi="Times New Roman" w:cs="Times New Roman" w:hint="eastAsia"/>
          <w:sz w:val="24"/>
          <w:szCs w:val="24"/>
        </w:rPr>
        <w:t xml:space="preserve"> nasal </w:t>
      </w:r>
      <w:r w:rsidR="00741B26" w:rsidRPr="00741B26">
        <w:rPr>
          <w:rFonts w:ascii="Times New Roman" w:eastAsia="宋体" w:hAnsi="Times New Roman" w:cs="Times New Roman"/>
          <w:sz w:val="24"/>
          <w:szCs w:val="24"/>
        </w:rPr>
        <w:t>microbiota were evaluated with box plots</w:t>
      </w:r>
      <w:r w:rsidR="00741B26">
        <w:rPr>
          <w:rFonts w:ascii="Times New Roman" w:eastAsia="宋体" w:hAnsi="Times New Roman" w:cs="Times New Roman" w:hint="eastAsia"/>
          <w:sz w:val="24"/>
          <w:szCs w:val="24"/>
        </w:rPr>
        <w:t xml:space="preserve"> between </w:t>
      </w:r>
      <w:r w:rsidR="00741B26" w:rsidRPr="001F3A6A">
        <w:rPr>
          <w:rFonts w:ascii="Times New Roman" w:eastAsia="宋体" w:hAnsi="Times New Roman" w:cs="Times New Roman"/>
          <w:sz w:val="24"/>
          <w:szCs w:val="24"/>
        </w:rPr>
        <w:t xml:space="preserve">CRSwNP </w:t>
      </w:r>
      <w:r w:rsidR="00741B26">
        <w:rPr>
          <w:rFonts w:ascii="Times New Roman" w:eastAsia="宋体" w:hAnsi="Times New Roman" w:cs="Times New Roman" w:hint="eastAsia"/>
          <w:sz w:val="24"/>
          <w:szCs w:val="24"/>
        </w:rPr>
        <w:t>and controls</w:t>
      </w:r>
      <w:r w:rsidR="00741B26" w:rsidRPr="00741B26">
        <w:rPr>
          <w:rFonts w:ascii="Times New Roman" w:eastAsia="宋体" w:hAnsi="Times New Roman" w:cs="Times New Roman"/>
          <w:sz w:val="24"/>
          <w:szCs w:val="24"/>
        </w:rPr>
        <w:t xml:space="preserve"> (Bonferroni-adjusted P &lt; 0.05, mean abundance&gt;1%). </w:t>
      </w:r>
      <w:r w:rsidR="00F41F82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F41F82">
        <w:rPr>
          <w:rFonts w:ascii="Times New Roman" w:hAnsi="Times New Roman" w:cs="Times New Roman" w:hint="eastAsia"/>
          <w:sz w:val="24"/>
          <w:szCs w:val="24"/>
        </w:rPr>
        <w:t>D</w:t>
      </w:r>
      <w:r w:rsidR="00F41F82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122118" w:rsidRPr="0012211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 w:rsidRPr="00741B26">
        <w:rPr>
          <w:rFonts w:ascii="Times New Roman" w:eastAsia="宋体" w:hAnsi="Times New Roman" w:cs="Times New Roman"/>
          <w:sz w:val="24"/>
          <w:szCs w:val="24"/>
        </w:rPr>
        <w:t>Statistically differential genera of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 xml:space="preserve"> nasal </w:t>
      </w:r>
      <w:r w:rsidR="009A0FF9" w:rsidRPr="00741B26">
        <w:rPr>
          <w:rFonts w:ascii="Times New Roman" w:eastAsia="宋体" w:hAnsi="Times New Roman" w:cs="Times New Roman"/>
          <w:sz w:val="24"/>
          <w:szCs w:val="24"/>
        </w:rPr>
        <w:t>microbiota were evaluated with box plots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 xml:space="preserve"> between NIP</w:t>
      </w:r>
      <w:r w:rsidR="009A0FF9" w:rsidRPr="001F3A6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>and controls</w:t>
      </w:r>
      <w:r w:rsidR="009A0FF9" w:rsidRPr="00741B26">
        <w:rPr>
          <w:rFonts w:ascii="Times New Roman" w:eastAsia="宋体" w:hAnsi="Times New Roman" w:cs="Times New Roman"/>
          <w:sz w:val="24"/>
          <w:szCs w:val="24"/>
        </w:rPr>
        <w:t xml:space="preserve"> (Bonferroni-adjusted P &lt; 0.05, mean abundance&gt;1%). 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>n=</w:t>
      </w:r>
      <w:r w:rsidR="00122118">
        <w:rPr>
          <w:rFonts w:ascii="Times New Roman" w:eastAsia="宋体" w:hAnsi="Times New Roman" w:cs="Times New Roman" w:hint="eastAsia"/>
          <w:sz w:val="24"/>
          <w:szCs w:val="24"/>
        </w:rPr>
        <w:t>43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 xml:space="preserve"> in CRSwNP</w:t>
      </w:r>
      <w:r w:rsidR="00122118" w:rsidRPr="00B31EA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>patients, n=</w:t>
      </w:r>
      <w:r w:rsidR="00122118">
        <w:rPr>
          <w:rFonts w:ascii="Times New Roman" w:eastAsia="宋体" w:hAnsi="Times New Roman" w:cs="Times New Roman" w:hint="eastAsia"/>
          <w:sz w:val="24"/>
          <w:szCs w:val="24"/>
        </w:rPr>
        <w:t>27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 xml:space="preserve"> in</w:t>
      </w:r>
      <w:r w:rsidR="00122118" w:rsidRPr="00B31EA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22118">
        <w:rPr>
          <w:rFonts w:ascii="Times New Roman" w:eastAsia="宋体" w:hAnsi="Times New Roman" w:cs="Times New Roman" w:hint="eastAsia"/>
          <w:sz w:val="24"/>
          <w:szCs w:val="24"/>
        </w:rPr>
        <w:t>NIP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 xml:space="preserve"> patients and n=</w:t>
      </w:r>
      <w:r w:rsidR="00122118">
        <w:rPr>
          <w:rFonts w:ascii="Times New Roman" w:eastAsia="宋体" w:hAnsi="Times New Roman" w:cs="Times New Roman" w:hint="eastAsia"/>
          <w:sz w:val="24"/>
          <w:szCs w:val="24"/>
        </w:rPr>
        <w:t>34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122118">
        <w:rPr>
          <w:rFonts w:ascii="Times New Roman" w:eastAsia="宋体" w:hAnsi="Times New Roman" w:cs="Times New Roman" w:hint="eastAsia"/>
          <w:sz w:val="24"/>
          <w:szCs w:val="24"/>
        </w:rPr>
        <w:t>control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>s.</w:t>
      </w:r>
      <w:r w:rsidR="00122118" w:rsidRPr="004D5A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22118" w:rsidRPr="00B31EA5">
        <w:rPr>
          <w:rFonts w:ascii="Times New Roman" w:eastAsia="宋体" w:hAnsi="Times New Roman" w:cs="Times New Roman"/>
          <w:sz w:val="24"/>
          <w:szCs w:val="24"/>
        </w:rPr>
        <w:t>CRSwNP</w:t>
      </w:r>
      <w:r w:rsidR="00122118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122118" w:rsidRPr="004D5A94">
        <w:rPr>
          <w:rFonts w:ascii="Times New Roman" w:hAnsi="Times New Roman" w:cs="Times New Roman"/>
          <w:sz w:val="24"/>
        </w:rPr>
        <w:t xml:space="preserve"> </w:t>
      </w:r>
      <w:r w:rsidR="00122118" w:rsidRPr="00B31EA5">
        <w:rPr>
          <w:rFonts w:ascii="Times New Roman" w:hAnsi="Times New Roman" w:cs="Times New Roman"/>
          <w:sz w:val="24"/>
        </w:rPr>
        <w:t>chronic rhinosinusitis</w:t>
      </w:r>
      <w:r w:rsidR="00122118" w:rsidRPr="007D153E">
        <w:rPr>
          <w:rFonts w:ascii="Times New Roman" w:hAnsi="Times New Roman" w:cs="Times New Roman"/>
          <w:sz w:val="24"/>
        </w:rPr>
        <w:t xml:space="preserve"> </w:t>
      </w:r>
      <w:r w:rsidR="00122118" w:rsidRPr="00B31EA5">
        <w:rPr>
          <w:rFonts w:ascii="Times New Roman" w:hAnsi="Times New Roman" w:cs="Times New Roman"/>
          <w:sz w:val="24"/>
        </w:rPr>
        <w:t>with nasal polyps</w:t>
      </w:r>
      <w:r w:rsidR="00122118">
        <w:rPr>
          <w:rFonts w:ascii="Times New Roman" w:hAnsi="Times New Roman" w:cs="Times New Roman" w:hint="eastAsia"/>
          <w:sz w:val="24"/>
        </w:rPr>
        <w:t>;</w:t>
      </w:r>
      <w:r w:rsidR="00122118" w:rsidRPr="004D5A94">
        <w:rPr>
          <w:rFonts w:ascii="Times New Roman" w:hAnsi="Times New Roman" w:cs="Times New Roman"/>
          <w:sz w:val="24"/>
          <w:szCs w:val="24"/>
        </w:rPr>
        <w:t xml:space="preserve"> </w:t>
      </w:r>
      <w:r w:rsidR="00122118">
        <w:rPr>
          <w:rFonts w:ascii="Times New Roman" w:hAnsi="Times New Roman" w:cs="Times New Roman" w:hint="eastAsia"/>
          <w:sz w:val="24"/>
          <w:szCs w:val="24"/>
        </w:rPr>
        <w:t xml:space="preserve">NIP, </w:t>
      </w:r>
      <w:r w:rsidR="00122118" w:rsidRPr="004D5A94">
        <w:rPr>
          <w:rFonts w:ascii="Times New Roman" w:hAnsi="Times New Roman" w:cs="Times New Roman"/>
          <w:sz w:val="24"/>
          <w:szCs w:val="24"/>
        </w:rPr>
        <w:t>nasal inverted papilloma</w:t>
      </w:r>
      <w:r w:rsidR="00122118">
        <w:rPr>
          <w:rFonts w:ascii="Times New Roman" w:hAnsi="Times New Roman" w:cs="Times New Roman" w:hint="eastAsia"/>
          <w:sz w:val="24"/>
          <w:szCs w:val="24"/>
        </w:rPr>
        <w:t>.</w:t>
      </w:r>
    </w:p>
    <w:p w14:paraId="0674B7C7" w14:textId="41527E93" w:rsidR="009A0FF9" w:rsidRPr="00122118" w:rsidRDefault="008E3AF8" w:rsidP="009A0F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8561AB">
        <w:rPr>
          <w:rFonts w:ascii="Times New Roman" w:hAnsi="Times New Roman" w:cs="Times New Roman"/>
          <w:b/>
          <w:bCs/>
          <w:sz w:val="24"/>
          <w:szCs w:val="24"/>
        </w:rPr>
        <w:t xml:space="preserve">Supplymentary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 3.</w:t>
      </w:r>
      <w:r w:rsidR="00FE692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E692D" w:rsidRPr="00FE71EA">
        <w:rPr>
          <w:rFonts w:ascii="Times New Roman" w:hAnsi="Times New Roman" w:cs="Times New Roman" w:hint="eastAsia"/>
          <w:sz w:val="24"/>
          <w:szCs w:val="24"/>
        </w:rPr>
        <w:t>(A)</w:t>
      </w:r>
      <w:r w:rsidR="009A0FF9" w:rsidRPr="009A0FF9">
        <w:rPr>
          <w:rFonts w:ascii="Times New Roman" w:hAnsi="Times New Roman" w:cs="Times New Roman"/>
          <w:sz w:val="24"/>
          <w:szCs w:val="24"/>
        </w:rPr>
        <w:t xml:space="preserve"> 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Principal component analysis indicates significant separation </w:t>
      </w:r>
      <w:r w:rsidR="009A0FF9">
        <w:rPr>
          <w:rFonts w:ascii="Times New Roman" w:hAnsi="Times New Roman" w:cs="Times New Roman" w:hint="eastAsia"/>
          <w:sz w:val="24"/>
          <w:szCs w:val="24"/>
        </w:rPr>
        <w:t>among</w:t>
      </w:r>
      <w:r w:rsidR="009A0FF9" w:rsidRPr="00F57BD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>CRSwNP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 and controls for host transcriptome</w:t>
      </w:r>
      <w:r w:rsidR="009A0FF9">
        <w:rPr>
          <w:rFonts w:ascii="Times New Roman" w:hAnsi="Times New Roman" w:cs="Times New Roman" w:hint="eastAsia"/>
          <w:sz w:val="24"/>
          <w:szCs w:val="24"/>
        </w:rPr>
        <w:t>.</w:t>
      </w:r>
      <w:r w:rsidR="009A0FF9" w:rsidRPr="009A0FF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0FF9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9A0FF9">
        <w:rPr>
          <w:rFonts w:ascii="Times New Roman" w:hAnsi="Times New Roman" w:cs="Times New Roman" w:hint="eastAsia"/>
          <w:sz w:val="24"/>
          <w:szCs w:val="24"/>
        </w:rPr>
        <w:t>B</w:t>
      </w:r>
      <w:r w:rsidR="009A0FF9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9A0FF9" w:rsidRPr="009A0FF9">
        <w:rPr>
          <w:rFonts w:ascii="Times New Roman" w:hAnsi="Times New Roman" w:cs="Times New Roman"/>
          <w:sz w:val="24"/>
          <w:szCs w:val="24"/>
        </w:rPr>
        <w:t xml:space="preserve"> 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Principal component analysis indicates significant separation </w:t>
      </w:r>
      <w:r w:rsidR="009A0FF9">
        <w:rPr>
          <w:rFonts w:ascii="Times New Roman" w:hAnsi="Times New Roman" w:cs="Times New Roman" w:hint="eastAsia"/>
          <w:sz w:val="24"/>
          <w:szCs w:val="24"/>
        </w:rPr>
        <w:t>among</w:t>
      </w:r>
      <w:r w:rsidR="009A0FF9" w:rsidRPr="00F57BD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 xml:space="preserve">NIP 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and controls for host </w:t>
      </w:r>
      <w:r w:rsidR="009A0FF9" w:rsidRPr="00DA75FB">
        <w:rPr>
          <w:rFonts w:ascii="Times New Roman" w:hAnsi="Times New Roman" w:cs="Times New Roman"/>
          <w:sz w:val="24"/>
          <w:szCs w:val="24"/>
        </w:rPr>
        <w:lastRenderedPageBreak/>
        <w:t>transcriptome</w:t>
      </w:r>
      <w:r w:rsidR="009A0FF9">
        <w:rPr>
          <w:rFonts w:ascii="Times New Roman" w:hAnsi="Times New Roman" w:cs="Times New Roman" w:hint="eastAsia"/>
          <w:sz w:val="24"/>
          <w:szCs w:val="24"/>
        </w:rPr>
        <w:t>.</w:t>
      </w:r>
      <w:r w:rsidR="009A0FF9" w:rsidRPr="009A0FF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0FF9" w:rsidRPr="00FE71EA">
        <w:rPr>
          <w:rFonts w:ascii="Times New Roman" w:hAnsi="Times New Roman" w:cs="Times New Roman" w:hint="eastAsia"/>
          <w:sz w:val="24"/>
          <w:szCs w:val="24"/>
        </w:rPr>
        <w:t>(</w:t>
      </w:r>
      <w:r w:rsidR="009A0FF9">
        <w:rPr>
          <w:rFonts w:ascii="Times New Roman" w:hAnsi="Times New Roman" w:cs="Times New Roman" w:hint="eastAsia"/>
          <w:sz w:val="24"/>
          <w:szCs w:val="24"/>
        </w:rPr>
        <w:t>C</w:t>
      </w:r>
      <w:r w:rsidR="009A0FF9" w:rsidRPr="00FE71EA">
        <w:rPr>
          <w:rFonts w:ascii="Times New Roman" w:hAnsi="Times New Roman" w:cs="Times New Roman" w:hint="eastAsia"/>
          <w:sz w:val="24"/>
          <w:szCs w:val="24"/>
        </w:rPr>
        <w:t>)</w:t>
      </w:r>
      <w:r w:rsidR="009A0FF9" w:rsidRPr="009A0FF9">
        <w:rPr>
          <w:rFonts w:ascii="Times New Roman" w:hAnsi="Times New Roman" w:cs="Times New Roman"/>
          <w:sz w:val="24"/>
          <w:szCs w:val="24"/>
        </w:rPr>
        <w:t xml:space="preserve"> 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Principal component analysis indicates significant separation </w:t>
      </w:r>
      <w:r w:rsidR="009A0FF9">
        <w:rPr>
          <w:rFonts w:ascii="Times New Roman" w:hAnsi="Times New Roman" w:cs="Times New Roman" w:hint="eastAsia"/>
          <w:sz w:val="24"/>
          <w:szCs w:val="24"/>
        </w:rPr>
        <w:t>among</w:t>
      </w:r>
      <w:r w:rsidR="009A0FF9" w:rsidRPr="00F57BD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>CRSwNP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and </w:t>
      </w:r>
      <w:r w:rsidR="009A0FF9">
        <w:rPr>
          <w:rFonts w:ascii="Times New Roman" w:hAnsi="Times New Roman" w:cs="Times New Roman" w:hint="eastAsia"/>
          <w:sz w:val="24"/>
          <w:szCs w:val="24"/>
        </w:rPr>
        <w:t>NIP</w:t>
      </w:r>
      <w:r w:rsidR="009A0FF9" w:rsidRPr="00DA75FB">
        <w:rPr>
          <w:rFonts w:ascii="Times New Roman" w:hAnsi="Times New Roman" w:cs="Times New Roman"/>
          <w:sz w:val="24"/>
          <w:szCs w:val="24"/>
        </w:rPr>
        <w:t xml:space="preserve"> for host transcriptome</w:t>
      </w:r>
      <w:r w:rsidR="009A0FF9">
        <w:rPr>
          <w:rFonts w:ascii="Times New Roman" w:hAnsi="Times New Roman" w:cs="Times New Roman" w:hint="eastAsia"/>
          <w:sz w:val="24"/>
          <w:szCs w:val="24"/>
        </w:rPr>
        <w:t>.</w:t>
      </w:r>
      <w:r w:rsidR="009A0FF9" w:rsidRPr="009A0FF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>n=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>40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 xml:space="preserve"> in CRSwNP</w:t>
      </w:r>
      <w:r w:rsidR="009A0FF9" w:rsidRPr="00B31EA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>patients, n=</w:t>
      </w:r>
      <w:r w:rsidR="005B00D5">
        <w:rPr>
          <w:rFonts w:ascii="Times New Roman" w:eastAsia="宋体" w:hAnsi="Times New Roman" w:cs="Times New Roman" w:hint="eastAsia"/>
          <w:sz w:val="24"/>
          <w:szCs w:val="24"/>
        </w:rPr>
        <w:t>18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 xml:space="preserve"> in</w:t>
      </w:r>
      <w:r w:rsidR="009A0FF9" w:rsidRPr="00B31EA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>NIP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 xml:space="preserve"> patients and n=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="005B00D5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>control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>s.</w:t>
      </w:r>
      <w:r w:rsidR="009A0FF9" w:rsidRPr="004D5A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0FF9" w:rsidRPr="00B31EA5">
        <w:rPr>
          <w:rFonts w:ascii="Times New Roman" w:eastAsia="宋体" w:hAnsi="Times New Roman" w:cs="Times New Roman"/>
          <w:sz w:val="24"/>
          <w:szCs w:val="24"/>
        </w:rPr>
        <w:t>CRSwNP</w:t>
      </w:r>
      <w:r w:rsidR="009A0FF9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9A0FF9" w:rsidRPr="004D5A94">
        <w:rPr>
          <w:rFonts w:ascii="Times New Roman" w:hAnsi="Times New Roman" w:cs="Times New Roman"/>
          <w:sz w:val="24"/>
        </w:rPr>
        <w:t xml:space="preserve"> </w:t>
      </w:r>
      <w:r w:rsidR="009A0FF9" w:rsidRPr="00B31EA5">
        <w:rPr>
          <w:rFonts w:ascii="Times New Roman" w:hAnsi="Times New Roman" w:cs="Times New Roman"/>
          <w:sz w:val="24"/>
        </w:rPr>
        <w:t>chronic rhinosinusitis</w:t>
      </w:r>
      <w:r w:rsidR="009A0FF9" w:rsidRPr="007D153E">
        <w:rPr>
          <w:rFonts w:ascii="Times New Roman" w:hAnsi="Times New Roman" w:cs="Times New Roman"/>
          <w:sz w:val="24"/>
        </w:rPr>
        <w:t xml:space="preserve"> </w:t>
      </w:r>
      <w:r w:rsidR="009A0FF9" w:rsidRPr="00B31EA5">
        <w:rPr>
          <w:rFonts w:ascii="Times New Roman" w:hAnsi="Times New Roman" w:cs="Times New Roman"/>
          <w:sz w:val="24"/>
        </w:rPr>
        <w:t>with nasal polyps</w:t>
      </w:r>
      <w:r w:rsidR="009A0FF9">
        <w:rPr>
          <w:rFonts w:ascii="Times New Roman" w:hAnsi="Times New Roman" w:cs="Times New Roman" w:hint="eastAsia"/>
          <w:sz w:val="24"/>
        </w:rPr>
        <w:t>;</w:t>
      </w:r>
      <w:r w:rsidR="009A0FF9" w:rsidRPr="004D5A94">
        <w:rPr>
          <w:rFonts w:ascii="Times New Roman" w:hAnsi="Times New Roman" w:cs="Times New Roman"/>
          <w:sz w:val="24"/>
          <w:szCs w:val="24"/>
        </w:rPr>
        <w:t xml:space="preserve"> </w:t>
      </w:r>
      <w:r w:rsidR="009A0FF9">
        <w:rPr>
          <w:rFonts w:ascii="Times New Roman" w:hAnsi="Times New Roman" w:cs="Times New Roman" w:hint="eastAsia"/>
          <w:sz w:val="24"/>
          <w:szCs w:val="24"/>
        </w:rPr>
        <w:t xml:space="preserve">NIP, </w:t>
      </w:r>
      <w:r w:rsidR="009A0FF9" w:rsidRPr="004D5A94">
        <w:rPr>
          <w:rFonts w:ascii="Times New Roman" w:hAnsi="Times New Roman" w:cs="Times New Roman"/>
          <w:sz w:val="24"/>
          <w:szCs w:val="24"/>
        </w:rPr>
        <w:t>nasal inverted papilloma</w:t>
      </w:r>
      <w:r w:rsidR="009A0FF9">
        <w:rPr>
          <w:rFonts w:ascii="Times New Roman" w:hAnsi="Times New Roman" w:cs="Times New Roman" w:hint="eastAsia"/>
          <w:sz w:val="24"/>
          <w:szCs w:val="24"/>
        </w:rPr>
        <w:t>.</w:t>
      </w:r>
    </w:p>
    <w:p w14:paraId="7E74A7AB" w14:textId="46BAEF16" w:rsidR="009A0FF9" w:rsidRPr="009A0FF9" w:rsidRDefault="009A0FF9" w:rsidP="009A0FF9">
      <w:pPr>
        <w:spacing w:line="480" w:lineRule="auto"/>
      </w:pPr>
    </w:p>
    <w:p w14:paraId="22381D2E" w14:textId="5C5156B6" w:rsidR="008E3AF8" w:rsidRPr="009A0FF9" w:rsidRDefault="008E3AF8" w:rsidP="008561AB">
      <w:pPr>
        <w:spacing w:line="480" w:lineRule="auto"/>
      </w:pPr>
    </w:p>
    <w:sectPr w:rsidR="008E3AF8" w:rsidRPr="009A0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7352A" w14:textId="77777777" w:rsidR="004005B0" w:rsidRDefault="004005B0" w:rsidP="008561AB">
      <w:r>
        <w:separator/>
      </w:r>
    </w:p>
  </w:endnote>
  <w:endnote w:type="continuationSeparator" w:id="0">
    <w:p w14:paraId="1C3C6D18" w14:textId="77777777" w:rsidR="004005B0" w:rsidRDefault="004005B0" w:rsidP="00856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EADDB" w14:textId="77777777" w:rsidR="004005B0" w:rsidRDefault="004005B0" w:rsidP="008561AB">
      <w:r>
        <w:separator/>
      </w:r>
    </w:p>
  </w:footnote>
  <w:footnote w:type="continuationSeparator" w:id="0">
    <w:p w14:paraId="06D49AEC" w14:textId="77777777" w:rsidR="004005B0" w:rsidRDefault="004005B0" w:rsidP="008561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BED"/>
    <w:rsid w:val="00122118"/>
    <w:rsid w:val="001F3A6A"/>
    <w:rsid w:val="004005B0"/>
    <w:rsid w:val="00460B71"/>
    <w:rsid w:val="005B00D5"/>
    <w:rsid w:val="00741B26"/>
    <w:rsid w:val="008561AB"/>
    <w:rsid w:val="008E3AF8"/>
    <w:rsid w:val="009A0FF9"/>
    <w:rsid w:val="00B25796"/>
    <w:rsid w:val="00E37BED"/>
    <w:rsid w:val="00E62CE6"/>
    <w:rsid w:val="00F41F82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DEE25"/>
  <w15:chartTrackingRefBased/>
  <w15:docId w15:val="{230E65DA-5F43-4F53-AA8A-5AC2BE30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61AB"/>
    <w:pPr>
      <w:widowControl w:val="0"/>
      <w:spacing w:after="0" w:line="240" w:lineRule="auto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61AB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61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61AB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61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yibo liang</dc:creator>
  <cp:keywords/>
  <dc:description/>
  <cp:lastModifiedBy>yibo liang</cp:lastModifiedBy>
  <cp:revision>6</cp:revision>
  <dcterms:created xsi:type="dcterms:W3CDTF">2024-04-27T03:05:00Z</dcterms:created>
  <dcterms:modified xsi:type="dcterms:W3CDTF">2024-04-27T07:44:00Z</dcterms:modified>
</cp:coreProperties>
</file>