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3D861" w14:textId="77777777" w:rsidR="00C77D5B" w:rsidRPr="00C77D5B" w:rsidRDefault="00C77D5B" w:rsidP="00C77D5B">
      <w:pPr>
        <w:spacing w:line="480" w:lineRule="auto"/>
        <w:jc w:val="both"/>
        <w:outlineLvl w:val="2"/>
        <w:rPr>
          <w:rFonts w:ascii="Times New Roman" w:eastAsia="Times New Roman" w:hAnsi="Times New Roman" w:cs="Times New Roman"/>
          <w:b/>
          <w:bCs/>
          <w:color w:val="000000"/>
          <w:kern w:val="0"/>
          <w:sz w:val="20"/>
          <w:szCs w:val="20"/>
          <w:lang w:eastAsia="en-GB"/>
          <w14:ligatures w14:val="none"/>
        </w:rPr>
      </w:pPr>
      <w:r w:rsidRPr="00C77D5B">
        <w:rPr>
          <w:rFonts w:ascii="Times New Roman" w:eastAsia="Times New Roman" w:hAnsi="Times New Roman" w:cs="Times New Roman"/>
          <w:b/>
          <w:bCs/>
          <w:color w:val="000000"/>
          <w:kern w:val="0"/>
          <w:sz w:val="20"/>
          <w:szCs w:val="20"/>
          <w:lang w:eastAsia="en-GB"/>
          <w14:ligatures w14:val="none"/>
        </w:rPr>
        <w:t>Impact of Mining Tailings on Soil Decomposition and Carbon Stabilisation in a Riparian Atlantic Forest</w:t>
      </w:r>
    </w:p>
    <w:p w14:paraId="3870E113" w14:textId="77777777" w:rsidR="00C77D5B" w:rsidRPr="00C77D5B" w:rsidRDefault="00C77D5B" w:rsidP="00C77D5B">
      <w:pPr>
        <w:rPr>
          <w:rFonts w:ascii="Times New Roman" w:eastAsia="Times New Roman" w:hAnsi="Times New Roman" w:cs="Times New Roman"/>
          <w:color w:val="000000"/>
          <w:kern w:val="0"/>
          <w:sz w:val="20"/>
          <w:szCs w:val="20"/>
          <w:lang w:eastAsia="en-GB"/>
          <w14:ligatures w14:val="none"/>
        </w:rPr>
      </w:pPr>
    </w:p>
    <w:p w14:paraId="5D775597" w14:textId="15B9C0A2" w:rsidR="00C77D5B" w:rsidRPr="00C77D5B" w:rsidRDefault="00C77D5B" w:rsidP="00C77D5B">
      <w:pPr>
        <w:spacing w:line="480" w:lineRule="auto"/>
        <w:jc w:val="both"/>
        <w:outlineLvl w:val="2"/>
        <w:rPr>
          <w:rFonts w:ascii="Times New Roman" w:eastAsia="Times New Roman" w:hAnsi="Times New Roman" w:cs="Times New Roman"/>
          <w:b/>
          <w:bCs/>
          <w:color w:val="000000"/>
          <w:kern w:val="0"/>
          <w:sz w:val="20"/>
          <w:szCs w:val="20"/>
          <w:lang w:val="pt-BR" w:eastAsia="en-GB"/>
          <w14:ligatures w14:val="none"/>
        </w:rPr>
      </w:pPr>
      <w:r w:rsidRPr="00C77D5B">
        <w:rPr>
          <w:rFonts w:ascii="Times New Roman" w:eastAsia="Times New Roman" w:hAnsi="Times New Roman" w:cs="Times New Roman"/>
          <w:color w:val="000000"/>
          <w:kern w:val="0"/>
          <w:sz w:val="20"/>
          <w:szCs w:val="20"/>
          <w:lang w:val="pt-BR" w:eastAsia="en-GB"/>
          <w14:ligatures w14:val="none"/>
        </w:rPr>
        <w:t>Milton Barbosa</w:t>
      </w:r>
      <w:r w:rsidRPr="00C77D5B">
        <w:rPr>
          <w:rFonts w:ascii="Times New Roman" w:eastAsia="Times New Roman" w:hAnsi="Times New Roman" w:cs="Times New Roman"/>
          <w:color w:val="000000"/>
          <w:kern w:val="0"/>
          <w:sz w:val="20"/>
          <w:szCs w:val="20"/>
          <w:vertAlign w:val="superscript"/>
          <w:lang w:val="pt-BR" w:eastAsia="en-GB"/>
          <w14:ligatures w14:val="none"/>
        </w:rPr>
        <w:t>1*</w:t>
      </w:r>
      <w:r w:rsidRPr="00C77D5B">
        <w:rPr>
          <w:rFonts w:ascii="Times New Roman" w:eastAsia="Times New Roman" w:hAnsi="Times New Roman" w:cs="Times New Roman"/>
          <w:color w:val="000000"/>
          <w:kern w:val="0"/>
          <w:sz w:val="20"/>
          <w:szCs w:val="20"/>
          <w:lang w:val="pt-BR" w:eastAsia="en-GB"/>
          <w14:ligatures w14:val="none"/>
        </w:rPr>
        <w:t>, João Carlos Gomes Figueiredo</w:t>
      </w:r>
      <w:r w:rsidRPr="00C77D5B">
        <w:rPr>
          <w:rFonts w:ascii="Times New Roman" w:eastAsia="Times New Roman" w:hAnsi="Times New Roman" w:cs="Times New Roman"/>
          <w:color w:val="000000"/>
          <w:kern w:val="0"/>
          <w:sz w:val="20"/>
          <w:szCs w:val="20"/>
          <w:vertAlign w:val="superscript"/>
          <w:lang w:val="pt-BR" w:eastAsia="en-GB"/>
          <w14:ligatures w14:val="none"/>
        </w:rPr>
        <w:t>1</w:t>
      </w:r>
      <w:r w:rsidRPr="00C77D5B">
        <w:rPr>
          <w:rFonts w:ascii="Times New Roman" w:eastAsia="Times New Roman" w:hAnsi="Times New Roman" w:cs="Times New Roman"/>
          <w:color w:val="000000"/>
          <w:kern w:val="0"/>
          <w:sz w:val="20"/>
          <w:szCs w:val="20"/>
          <w:lang w:val="pt-BR" w:eastAsia="en-GB"/>
          <w14:ligatures w14:val="none"/>
        </w:rPr>
        <w:t>, Daniel Negreiros</w:t>
      </w:r>
      <w:r w:rsidRPr="00C77D5B">
        <w:rPr>
          <w:rFonts w:ascii="Times New Roman" w:eastAsia="Times New Roman" w:hAnsi="Times New Roman" w:cs="Times New Roman"/>
          <w:color w:val="000000"/>
          <w:kern w:val="0"/>
          <w:sz w:val="20"/>
          <w:szCs w:val="20"/>
          <w:vertAlign w:val="superscript"/>
          <w:lang w:val="pt-BR" w:eastAsia="en-GB"/>
          <w14:ligatures w14:val="none"/>
        </w:rPr>
        <w:t>1,2</w:t>
      </w:r>
      <w:r w:rsidRPr="00C77D5B">
        <w:rPr>
          <w:rFonts w:ascii="Times New Roman" w:eastAsia="Times New Roman" w:hAnsi="Times New Roman" w:cs="Times New Roman"/>
          <w:color w:val="000000"/>
          <w:kern w:val="0"/>
          <w:sz w:val="20"/>
          <w:szCs w:val="20"/>
          <w:lang w:val="pt-BR" w:eastAsia="en-GB"/>
          <w14:ligatures w14:val="none"/>
        </w:rPr>
        <w:t>, Renata Maia</w:t>
      </w:r>
      <w:r w:rsidRPr="00C77D5B">
        <w:rPr>
          <w:rFonts w:ascii="Times New Roman" w:eastAsia="Times New Roman" w:hAnsi="Times New Roman" w:cs="Times New Roman"/>
          <w:color w:val="000000"/>
          <w:kern w:val="0"/>
          <w:sz w:val="20"/>
          <w:szCs w:val="20"/>
          <w:vertAlign w:val="superscript"/>
          <w:lang w:val="pt-BR" w:eastAsia="en-GB"/>
          <w14:ligatures w14:val="none"/>
        </w:rPr>
        <w:t>1</w:t>
      </w:r>
      <w:r w:rsidRPr="00C77D5B">
        <w:rPr>
          <w:rFonts w:ascii="Times New Roman" w:eastAsia="Times New Roman" w:hAnsi="Times New Roman" w:cs="Times New Roman"/>
          <w:color w:val="000000"/>
          <w:kern w:val="0"/>
          <w:sz w:val="20"/>
          <w:szCs w:val="20"/>
          <w:lang w:val="pt-BR" w:eastAsia="en-GB"/>
          <w14:ligatures w14:val="none"/>
        </w:rPr>
        <w:t xml:space="preserve">, </w:t>
      </w:r>
      <w:proofErr w:type="spellStart"/>
      <w:r w:rsidRPr="00C77D5B">
        <w:rPr>
          <w:rFonts w:ascii="Times New Roman" w:eastAsia="Times New Roman" w:hAnsi="Times New Roman" w:cs="Times New Roman"/>
          <w:color w:val="000000"/>
          <w:kern w:val="0"/>
          <w:sz w:val="20"/>
          <w:szCs w:val="20"/>
          <w:lang w:val="pt-BR" w:eastAsia="en-GB"/>
          <w14:ligatures w14:val="none"/>
        </w:rPr>
        <w:t>Yumi</w:t>
      </w:r>
      <w:proofErr w:type="spellEnd"/>
      <w:r w:rsidRPr="00C77D5B">
        <w:rPr>
          <w:rFonts w:ascii="Times New Roman" w:eastAsia="Times New Roman" w:hAnsi="Times New Roman" w:cs="Times New Roman"/>
          <w:color w:val="000000"/>
          <w:kern w:val="0"/>
          <w:sz w:val="20"/>
          <w:szCs w:val="20"/>
          <w:lang w:val="pt-BR" w:eastAsia="en-GB"/>
          <w14:ligatures w14:val="none"/>
        </w:rPr>
        <w:t xml:space="preserve"> Oki</w:t>
      </w:r>
      <w:r w:rsidRPr="00C77D5B">
        <w:rPr>
          <w:rFonts w:ascii="Times New Roman" w:eastAsia="Times New Roman" w:hAnsi="Times New Roman" w:cs="Times New Roman"/>
          <w:color w:val="000000"/>
          <w:kern w:val="0"/>
          <w:sz w:val="20"/>
          <w:szCs w:val="20"/>
          <w:vertAlign w:val="superscript"/>
          <w:lang w:val="pt-BR" w:eastAsia="en-GB"/>
          <w14:ligatures w14:val="none"/>
        </w:rPr>
        <w:t>1</w:t>
      </w:r>
      <w:r w:rsidRPr="00C77D5B">
        <w:rPr>
          <w:rFonts w:ascii="Times New Roman" w:eastAsia="Times New Roman" w:hAnsi="Times New Roman" w:cs="Times New Roman"/>
          <w:color w:val="000000"/>
          <w:kern w:val="0"/>
          <w:sz w:val="20"/>
          <w:szCs w:val="20"/>
          <w:lang w:val="pt-BR" w:eastAsia="en-GB"/>
          <w14:ligatures w14:val="none"/>
        </w:rPr>
        <w:t>, Lucas Rodrigues de Souza</w:t>
      </w:r>
      <w:r w:rsidRPr="00C77D5B">
        <w:rPr>
          <w:rFonts w:ascii="Times New Roman" w:eastAsia="Times New Roman" w:hAnsi="Times New Roman" w:cs="Times New Roman"/>
          <w:color w:val="000000"/>
          <w:kern w:val="0"/>
          <w:sz w:val="20"/>
          <w:szCs w:val="20"/>
          <w:vertAlign w:val="superscript"/>
          <w:lang w:val="pt-BR" w:eastAsia="en-GB"/>
          <w14:ligatures w14:val="none"/>
        </w:rPr>
        <w:t>3</w:t>
      </w:r>
      <w:r w:rsidRPr="00C77D5B">
        <w:rPr>
          <w:rFonts w:ascii="Times New Roman" w:eastAsia="Times New Roman" w:hAnsi="Times New Roman" w:cs="Times New Roman"/>
          <w:color w:val="000000"/>
          <w:kern w:val="0"/>
          <w:sz w:val="20"/>
          <w:szCs w:val="20"/>
          <w:lang w:val="pt-BR" w:eastAsia="en-GB"/>
          <w14:ligatures w14:val="none"/>
        </w:rPr>
        <w:t>, Marcos Paulo dos Santos</w:t>
      </w:r>
      <w:r w:rsidRPr="00C77D5B">
        <w:rPr>
          <w:rFonts w:ascii="Times New Roman" w:eastAsia="Times New Roman" w:hAnsi="Times New Roman" w:cs="Times New Roman"/>
          <w:color w:val="000000"/>
          <w:kern w:val="0"/>
          <w:sz w:val="20"/>
          <w:szCs w:val="20"/>
          <w:vertAlign w:val="superscript"/>
          <w:lang w:val="pt-BR" w:eastAsia="en-GB"/>
          <w14:ligatures w14:val="none"/>
        </w:rPr>
        <w:t>1</w:t>
      </w:r>
      <w:r w:rsidRPr="00C77D5B">
        <w:rPr>
          <w:rFonts w:ascii="Times New Roman" w:eastAsia="Times New Roman" w:hAnsi="Times New Roman" w:cs="Times New Roman"/>
          <w:color w:val="000000"/>
          <w:kern w:val="0"/>
          <w:sz w:val="20"/>
          <w:szCs w:val="20"/>
          <w:lang w:val="pt-BR" w:eastAsia="en-GB"/>
          <w14:ligatures w14:val="none"/>
        </w:rPr>
        <w:t>, Rebeca Ferreira Reis</w:t>
      </w:r>
      <w:r w:rsidRPr="00C77D5B">
        <w:rPr>
          <w:rFonts w:ascii="Times New Roman" w:eastAsia="Times New Roman" w:hAnsi="Times New Roman" w:cs="Times New Roman"/>
          <w:color w:val="000000"/>
          <w:kern w:val="0"/>
          <w:sz w:val="20"/>
          <w:szCs w:val="20"/>
          <w:vertAlign w:val="superscript"/>
          <w:lang w:val="pt-BR" w:eastAsia="en-GB"/>
          <w14:ligatures w14:val="none"/>
        </w:rPr>
        <w:t>1</w:t>
      </w:r>
      <w:r w:rsidRPr="00C77D5B">
        <w:rPr>
          <w:rFonts w:ascii="Times New Roman" w:eastAsia="Times New Roman" w:hAnsi="Times New Roman" w:cs="Times New Roman"/>
          <w:color w:val="000000"/>
          <w:kern w:val="0"/>
          <w:sz w:val="20"/>
          <w:szCs w:val="20"/>
          <w:lang w:val="pt-BR" w:eastAsia="en-GB"/>
          <w14:ligatures w14:val="none"/>
        </w:rPr>
        <w:t xml:space="preserve">, </w:t>
      </w:r>
      <w:proofErr w:type="spellStart"/>
      <w:r w:rsidRPr="00C77D5B">
        <w:rPr>
          <w:rFonts w:ascii="Times New Roman" w:eastAsia="Times New Roman" w:hAnsi="Times New Roman" w:cs="Times New Roman"/>
          <w:color w:val="000000"/>
          <w:kern w:val="0"/>
          <w:sz w:val="20"/>
          <w:szCs w:val="20"/>
          <w:lang w:val="pt-BR" w:eastAsia="en-GB"/>
          <w14:ligatures w14:val="none"/>
        </w:rPr>
        <w:t>Quezia</w:t>
      </w:r>
      <w:proofErr w:type="spellEnd"/>
      <w:r>
        <w:rPr>
          <w:rFonts w:ascii="Times New Roman" w:eastAsia="Times New Roman" w:hAnsi="Times New Roman" w:cs="Times New Roman"/>
          <w:color w:val="000000"/>
          <w:kern w:val="0"/>
          <w:sz w:val="20"/>
          <w:szCs w:val="20"/>
          <w:lang w:val="pt-BR" w:eastAsia="en-GB"/>
          <w14:ligatures w14:val="none"/>
        </w:rPr>
        <w:t xml:space="preserve"> </w:t>
      </w:r>
      <w:r w:rsidRPr="00C77D5B">
        <w:rPr>
          <w:rFonts w:ascii="Times New Roman" w:eastAsia="Times New Roman" w:hAnsi="Times New Roman" w:cs="Times New Roman"/>
          <w:color w:val="000000"/>
          <w:kern w:val="0"/>
          <w:sz w:val="20"/>
          <w:szCs w:val="20"/>
          <w:lang w:val="pt-BR" w:eastAsia="en-GB"/>
          <w14:ligatures w14:val="none"/>
        </w:rPr>
        <w:t>Emanuelle Ferreira Rocha</w:t>
      </w:r>
      <w:r w:rsidRPr="00C77D5B">
        <w:rPr>
          <w:rFonts w:ascii="Times New Roman" w:eastAsia="Times New Roman" w:hAnsi="Times New Roman" w:cs="Times New Roman"/>
          <w:color w:val="000000"/>
          <w:kern w:val="0"/>
          <w:sz w:val="20"/>
          <w:szCs w:val="20"/>
          <w:vertAlign w:val="superscript"/>
          <w:lang w:val="pt-BR" w:eastAsia="en-GB"/>
          <w14:ligatures w14:val="none"/>
        </w:rPr>
        <w:t>1</w:t>
      </w:r>
      <w:r w:rsidRPr="00C77D5B">
        <w:rPr>
          <w:rFonts w:ascii="Times New Roman" w:eastAsia="Times New Roman" w:hAnsi="Times New Roman" w:cs="Times New Roman"/>
          <w:color w:val="000000"/>
          <w:kern w:val="0"/>
          <w:sz w:val="20"/>
          <w:szCs w:val="20"/>
          <w:lang w:val="pt-BR" w:eastAsia="en-GB"/>
          <w14:ligatures w14:val="none"/>
        </w:rPr>
        <w:t>, ​​</w:t>
      </w:r>
      <w:proofErr w:type="spellStart"/>
      <w:r w:rsidRPr="00C77D5B">
        <w:rPr>
          <w:rFonts w:ascii="Times New Roman" w:eastAsia="Times New Roman" w:hAnsi="Times New Roman" w:cs="Times New Roman"/>
          <w:color w:val="000000"/>
          <w:kern w:val="0"/>
          <w:sz w:val="20"/>
          <w:szCs w:val="20"/>
          <w:lang w:val="pt-BR" w:eastAsia="en-GB"/>
          <w14:ligatures w14:val="none"/>
        </w:rPr>
        <w:t>Yule</w:t>
      </w:r>
      <w:proofErr w:type="spellEnd"/>
      <w:r w:rsidRPr="00C77D5B">
        <w:rPr>
          <w:rFonts w:ascii="Times New Roman" w:eastAsia="Times New Roman" w:hAnsi="Times New Roman" w:cs="Times New Roman"/>
          <w:color w:val="000000"/>
          <w:kern w:val="0"/>
          <w:sz w:val="20"/>
          <w:szCs w:val="20"/>
          <w:lang w:val="pt-BR" w:eastAsia="en-GB"/>
          <w14:ligatures w14:val="none"/>
        </w:rPr>
        <w:t xml:space="preserve"> Roberta Ferreira Nunes</w:t>
      </w:r>
      <w:r w:rsidRPr="00C77D5B">
        <w:rPr>
          <w:rFonts w:ascii="Times New Roman" w:eastAsia="Times New Roman" w:hAnsi="Times New Roman" w:cs="Times New Roman"/>
          <w:color w:val="000000"/>
          <w:kern w:val="0"/>
          <w:sz w:val="20"/>
          <w:szCs w:val="20"/>
          <w:vertAlign w:val="superscript"/>
          <w:lang w:val="pt-BR" w:eastAsia="en-GB"/>
          <w14:ligatures w14:val="none"/>
        </w:rPr>
        <w:t>3</w:t>
      </w:r>
      <w:r w:rsidRPr="00C77D5B">
        <w:rPr>
          <w:rFonts w:ascii="Times New Roman" w:eastAsia="Times New Roman" w:hAnsi="Times New Roman" w:cs="Times New Roman"/>
          <w:color w:val="000000"/>
          <w:kern w:val="0"/>
          <w:sz w:val="20"/>
          <w:szCs w:val="20"/>
          <w:lang w:val="pt-BR" w:eastAsia="en-GB"/>
          <w14:ligatures w14:val="none"/>
        </w:rPr>
        <w:t>, Maria das Dores Magalhães Veloso</w:t>
      </w:r>
      <w:r w:rsidRPr="00C77D5B">
        <w:rPr>
          <w:rFonts w:ascii="Times New Roman" w:eastAsia="Times New Roman" w:hAnsi="Times New Roman" w:cs="Times New Roman"/>
          <w:color w:val="000000"/>
          <w:kern w:val="0"/>
          <w:sz w:val="20"/>
          <w:szCs w:val="20"/>
          <w:vertAlign w:val="superscript"/>
          <w:lang w:val="pt-BR" w:eastAsia="en-GB"/>
          <w14:ligatures w14:val="none"/>
        </w:rPr>
        <w:t>3</w:t>
      </w:r>
      <w:r w:rsidRPr="00C77D5B">
        <w:rPr>
          <w:rFonts w:ascii="Times New Roman" w:eastAsia="Times New Roman" w:hAnsi="Times New Roman" w:cs="Times New Roman"/>
          <w:color w:val="000000"/>
          <w:kern w:val="0"/>
          <w:sz w:val="20"/>
          <w:szCs w:val="20"/>
          <w:lang w:val="pt-BR" w:eastAsia="en-GB"/>
          <w14:ligatures w14:val="none"/>
        </w:rPr>
        <w:t>, Geraldo Wilson Fernandes</w:t>
      </w:r>
      <w:r w:rsidRPr="00C77D5B">
        <w:rPr>
          <w:rFonts w:ascii="Times New Roman" w:eastAsia="Times New Roman" w:hAnsi="Times New Roman" w:cs="Times New Roman"/>
          <w:color w:val="000000"/>
          <w:kern w:val="0"/>
          <w:sz w:val="20"/>
          <w:szCs w:val="20"/>
          <w:vertAlign w:val="superscript"/>
          <w:lang w:val="pt-BR" w:eastAsia="en-GB"/>
          <w14:ligatures w14:val="none"/>
        </w:rPr>
        <w:t>1,</w:t>
      </w:r>
      <w:proofErr w:type="gramStart"/>
      <w:r w:rsidRPr="00C77D5B">
        <w:rPr>
          <w:rFonts w:ascii="Times New Roman" w:eastAsia="Times New Roman" w:hAnsi="Times New Roman" w:cs="Times New Roman"/>
          <w:color w:val="000000"/>
          <w:kern w:val="0"/>
          <w:sz w:val="20"/>
          <w:szCs w:val="20"/>
          <w:vertAlign w:val="superscript"/>
          <w:lang w:val="pt-BR" w:eastAsia="en-GB"/>
          <w14:ligatures w14:val="none"/>
        </w:rPr>
        <w:t>2,*</w:t>
      </w:r>
      <w:proofErr w:type="gramEnd"/>
    </w:p>
    <w:p w14:paraId="461B6AD4" w14:textId="77777777" w:rsidR="00C77D5B" w:rsidRPr="00C77D5B" w:rsidRDefault="00C77D5B" w:rsidP="00C77D5B">
      <w:pPr>
        <w:spacing w:line="480" w:lineRule="auto"/>
        <w:jc w:val="both"/>
        <w:outlineLvl w:val="2"/>
        <w:rPr>
          <w:rFonts w:ascii="Times New Roman" w:eastAsia="Times New Roman" w:hAnsi="Times New Roman" w:cs="Times New Roman"/>
          <w:b/>
          <w:bCs/>
          <w:color w:val="000000"/>
          <w:kern w:val="0"/>
          <w:sz w:val="20"/>
          <w:szCs w:val="20"/>
          <w:lang w:val="pt-BR" w:eastAsia="en-GB"/>
          <w14:ligatures w14:val="none"/>
        </w:rPr>
      </w:pPr>
      <w:r w:rsidRPr="00C77D5B">
        <w:rPr>
          <w:rFonts w:ascii="Times New Roman" w:eastAsia="Times New Roman" w:hAnsi="Times New Roman" w:cs="Times New Roman"/>
          <w:color w:val="000000"/>
          <w:kern w:val="0"/>
          <w:sz w:val="20"/>
          <w:szCs w:val="20"/>
          <w:lang w:val="pt-BR" w:eastAsia="en-GB"/>
          <w14:ligatures w14:val="none"/>
        </w:rPr>
        <w:t> </w:t>
      </w:r>
    </w:p>
    <w:p w14:paraId="24DE3337" w14:textId="77777777" w:rsidR="00C77D5B" w:rsidRPr="00C77D5B" w:rsidRDefault="00C77D5B" w:rsidP="00C77D5B">
      <w:pPr>
        <w:shd w:val="clear" w:color="auto" w:fill="FFFFFF"/>
        <w:spacing w:line="480" w:lineRule="auto"/>
        <w:outlineLvl w:val="2"/>
        <w:rPr>
          <w:rFonts w:ascii="Times New Roman" w:eastAsia="Times New Roman" w:hAnsi="Times New Roman" w:cs="Times New Roman"/>
          <w:b/>
          <w:bCs/>
          <w:color w:val="000000"/>
          <w:kern w:val="0"/>
          <w:sz w:val="20"/>
          <w:szCs w:val="20"/>
          <w:lang w:eastAsia="en-GB"/>
          <w14:ligatures w14:val="none"/>
        </w:rPr>
      </w:pPr>
      <w:r w:rsidRPr="00C77D5B">
        <w:rPr>
          <w:rFonts w:ascii="Times New Roman" w:eastAsia="Times New Roman" w:hAnsi="Times New Roman" w:cs="Times New Roman"/>
          <w:color w:val="000000"/>
          <w:kern w:val="0"/>
          <w:sz w:val="20"/>
          <w:szCs w:val="20"/>
          <w:vertAlign w:val="superscript"/>
          <w:lang w:eastAsia="en-GB"/>
          <w14:ligatures w14:val="none"/>
        </w:rPr>
        <w:t>1</w:t>
      </w:r>
      <w:r w:rsidRPr="00C77D5B">
        <w:rPr>
          <w:rFonts w:ascii="Times New Roman" w:eastAsia="Times New Roman" w:hAnsi="Times New Roman" w:cs="Times New Roman"/>
          <w:color w:val="000000"/>
          <w:kern w:val="0"/>
          <w:sz w:val="20"/>
          <w:szCs w:val="20"/>
          <w:lang w:eastAsia="en-GB"/>
          <w14:ligatures w14:val="none"/>
        </w:rPr>
        <w:t>Department of Genetics, Ecology and Evolution, Federal University of Minas Gerais, 31270-901, Belo Horizonte, Brazil. </w:t>
      </w:r>
    </w:p>
    <w:p w14:paraId="7B5F838B" w14:textId="77777777" w:rsidR="00C77D5B" w:rsidRPr="00C77D5B" w:rsidRDefault="00C77D5B" w:rsidP="00C77D5B">
      <w:pPr>
        <w:shd w:val="clear" w:color="auto" w:fill="FFFFFF"/>
        <w:spacing w:line="480" w:lineRule="auto"/>
        <w:outlineLvl w:val="2"/>
        <w:rPr>
          <w:rFonts w:ascii="Times New Roman" w:eastAsia="Times New Roman" w:hAnsi="Times New Roman" w:cs="Times New Roman"/>
          <w:b/>
          <w:bCs/>
          <w:color w:val="000000"/>
          <w:kern w:val="0"/>
          <w:sz w:val="20"/>
          <w:szCs w:val="20"/>
          <w:lang w:eastAsia="en-GB"/>
          <w14:ligatures w14:val="none"/>
        </w:rPr>
      </w:pPr>
      <w:r w:rsidRPr="00C77D5B">
        <w:rPr>
          <w:rFonts w:ascii="Times New Roman" w:eastAsia="Times New Roman" w:hAnsi="Times New Roman" w:cs="Times New Roman"/>
          <w:color w:val="222222"/>
          <w:kern w:val="0"/>
          <w:sz w:val="20"/>
          <w:szCs w:val="20"/>
          <w:vertAlign w:val="superscript"/>
          <w:lang w:eastAsia="en-GB"/>
          <w14:ligatures w14:val="none"/>
        </w:rPr>
        <w:t>2</w:t>
      </w:r>
      <w:r w:rsidRPr="00C77D5B">
        <w:rPr>
          <w:rFonts w:ascii="Times New Roman" w:eastAsia="Times New Roman" w:hAnsi="Times New Roman" w:cs="Times New Roman"/>
          <w:color w:val="222222"/>
          <w:kern w:val="0"/>
          <w:sz w:val="20"/>
          <w:szCs w:val="20"/>
          <w:lang w:eastAsia="en-GB"/>
          <w14:ligatures w14:val="none"/>
        </w:rPr>
        <w:t xml:space="preserve">Knowledge </w:t>
      </w:r>
      <w:proofErr w:type="spellStart"/>
      <w:r w:rsidRPr="00C77D5B">
        <w:rPr>
          <w:rFonts w:ascii="Times New Roman" w:eastAsia="Times New Roman" w:hAnsi="Times New Roman" w:cs="Times New Roman"/>
          <w:color w:val="222222"/>
          <w:kern w:val="0"/>
          <w:sz w:val="20"/>
          <w:szCs w:val="20"/>
          <w:lang w:eastAsia="en-GB"/>
          <w14:ligatures w14:val="none"/>
        </w:rPr>
        <w:t>Center</w:t>
      </w:r>
      <w:proofErr w:type="spellEnd"/>
      <w:r w:rsidRPr="00C77D5B">
        <w:rPr>
          <w:rFonts w:ascii="Times New Roman" w:eastAsia="Times New Roman" w:hAnsi="Times New Roman" w:cs="Times New Roman"/>
          <w:color w:val="222222"/>
          <w:kern w:val="0"/>
          <w:sz w:val="20"/>
          <w:szCs w:val="20"/>
          <w:lang w:eastAsia="en-GB"/>
          <w14:ligatures w14:val="none"/>
        </w:rPr>
        <w:t xml:space="preserve"> for Biodiversity, </w:t>
      </w:r>
      <w:r w:rsidRPr="00C77D5B">
        <w:rPr>
          <w:rFonts w:ascii="Times New Roman" w:eastAsia="Times New Roman" w:hAnsi="Times New Roman" w:cs="Times New Roman"/>
          <w:color w:val="000000"/>
          <w:kern w:val="0"/>
          <w:sz w:val="20"/>
          <w:szCs w:val="20"/>
          <w:lang w:eastAsia="en-GB"/>
          <w14:ligatures w14:val="none"/>
        </w:rPr>
        <w:t>31270-901, Belo Horizonte, Brazil.</w:t>
      </w:r>
    </w:p>
    <w:p w14:paraId="1A465F0A" w14:textId="77777777" w:rsidR="00C77D5B" w:rsidRPr="00C77D5B" w:rsidRDefault="00C77D5B" w:rsidP="00C77D5B">
      <w:pPr>
        <w:spacing w:before="60" w:after="60" w:line="480" w:lineRule="auto"/>
        <w:rPr>
          <w:rFonts w:ascii="Times New Roman" w:eastAsia="Times New Roman" w:hAnsi="Times New Roman" w:cs="Times New Roman"/>
          <w:color w:val="000000"/>
          <w:kern w:val="0"/>
          <w:sz w:val="20"/>
          <w:szCs w:val="20"/>
          <w:lang w:eastAsia="en-GB"/>
          <w14:ligatures w14:val="none"/>
        </w:rPr>
      </w:pPr>
      <w:r w:rsidRPr="00C77D5B">
        <w:rPr>
          <w:rFonts w:ascii="Times New Roman" w:eastAsia="Times New Roman" w:hAnsi="Times New Roman" w:cs="Times New Roman"/>
          <w:color w:val="000000"/>
          <w:kern w:val="0"/>
          <w:sz w:val="20"/>
          <w:szCs w:val="20"/>
          <w:vertAlign w:val="superscript"/>
          <w:lang w:eastAsia="en-GB"/>
          <w14:ligatures w14:val="none"/>
        </w:rPr>
        <w:t>3</w:t>
      </w:r>
      <w:r w:rsidRPr="00C77D5B">
        <w:rPr>
          <w:rFonts w:ascii="Times New Roman" w:eastAsia="Times New Roman" w:hAnsi="Times New Roman" w:cs="Times New Roman"/>
          <w:color w:val="000000"/>
          <w:kern w:val="0"/>
          <w:sz w:val="20"/>
          <w:szCs w:val="20"/>
          <w:lang w:eastAsia="en-GB"/>
          <w14:ligatures w14:val="none"/>
        </w:rPr>
        <w:t>Department of General Biology, Montes Claros State University, 39401-089, Montes Claros, Minas Gerais, Brazil.</w:t>
      </w:r>
    </w:p>
    <w:p w14:paraId="35660F9C" w14:textId="77777777" w:rsidR="00C77D5B" w:rsidRDefault="00C77D5B" w:rsidP="00C77D5B">
      <w:pPr>
        <w:rPr>
          <w:rFonts w:ascii="Times New Roman" w:eastAsia="Times New Roman" w:hAnsi="Times New Roman" w:cs="Times New Roman"/>
          <w:color w:val="000000"/>
          <w:kern w:val="0"/>
          <w:sz w:val="20"/>
          <w:szCs w:val="20"/>
          <w:lang w:eastAsia="en-GB"/>
          <w14:ligatures w14:val="none"/>
        </w:rPr>
      </w:pPr>
      <w:r w:rsidRPr="00C77D5B">
        <w:rPr>
          <w:rFonts w:ascii="Times New Roman" w:eastAsia="Times New Roman" w:hAnsi="Times New Roman" w:cs="Times New Roman"/>
          <w:color w:val="222222"/>
          <w:kern w:val="0"/>
          <w:sz w:val="20"/>
          <w:szCs w:val="20"/>
          <w:vertAlign w:val="superscript"/>
          <w:lang w:eastAsia="en-GB"/>
          <w14:ligatures w14:val="none"/>
        </w:rPr>
        <w:t xml:space="preserve">* </w:t>
      </w:r>
      <w:r w:rsidRPr="00C77D5B">
        <w:rPr>
          <w:rFonts w:ascii="Times New Roman" w:eastAsia="Times New Roman" w:hAnsi="Times New Roman" w:cs="Times New Roman"/>
          <w:color w:val="222222"/>
          <w:kern w:val="0"/>
          <w:sz w:val="20"/>
          <w:szCs w:val="20"/>
          <w:lang w:eastAsia="en-GB"/>
          <w14:ligatures w14:val="none"/>
        </w:rPr>
        <w:t xml:space="preserve">Corresponding authors: </w:t>
      </w:r>
      <w:hyperlink r:id="rId4" w:history="1">
        <w:r w:rsidRPr="00C77D5B">
          <w:rPr>
            <w:rFonts w:ascii="Times New Roman" w:eastAsia="Times New Roman" w:hAnsi="Times New Roman" w:cs="Times New Roman"/>
            <w:color w:val="1155CC"/>
            <w:kern w:val="0"/>
            <w:sz w:val="20"/>
            <w:szCs w:val="20"/>
            <w:u w:val="single"/>
            <w:lang w:eastAsia="en-GB"/>
            <w14:ligatures w14:val="none"/>
          </w:rPr>
          <w:t>miltonbsjunior@gmail.com</w:t>
        </w:r>
      </w:hyperlink>
      <w:r w:rsidRPr="00C77D5B">
        <w:rPr>
          <w:rFonts w:ascii="Times New Roman" w:eastAsia="Times New Roman" w:hAnsi="Times New Roman" w:cs="Times New Roman"/>
          <w:color w:val="222222"/>
          <w:kern w:val="0"/>
          <w:sz w:val="20"/>
          <w:szCs w:val="20"/>
          <w:lang w:eastAsia="en-GB"/>
          <w14:ligatures w14:val="none"/>
        </w:rPr>
        <w:t xml:space="preserve">; </w:t>
      </w:r>
      <w:hyperlink r:id="rId5" w:history="1">
        <w:r w:rsidRPr="00C77D5B">
          <w:rPr>
            <w:rFonts w:ascii="Times New Roman" w:eastAsia="Times New Roman" w:hAnsi="Times New Roman" w:cs="Times New Roman"/>
            <w:color w:val="1155CC"/>
            <w:kern w:val="0"/>
            <w:sz w:val="20"/>
            <w:szCs w:val="20"/>
            <w:u w:val="single"/>
            <w:lang w:eastAsia="en-GB"/>
            <w14:ligatures w14:val="none"/>
          </w:rPr>
          <w:t>gw.fernandes@gmail.com</w:t>
        </w:r>
      </w:hyperlink>
    </w:p>
    <w:p w14:paraId="2771B3E2" w14:textId="77777777" w:rsidR="00C77D5B" w:rsidRDefault="00C77D5B" w:rsidP="00C77D5B">
      <w:pPr>
        <w:rPr>
          <w:rFonts w:ascii="Times New Roman" w:eastAsia="Times New Roman" w:hAnsi="Times New Roman" w:cs="Times New Roman"/>
          <w:color w:val="000000"/>
          <w:kern w:val="0"/>
          <w:sz w:val="20"/>
          <w:szCs w:val="20"/>
          <w:lang w:eastAsia="en-GB"/>
          <w14:ligatures w14:val="none"/>
        </w:rPr>
      </w:pPr>
    </w:p>
    <w:p w14:paraId="500EB845" w14:textId="77777777" w:rsidR="00C77D5B" w:rsidRDefault="00C77D5B" w:rsidP="00C77D5B">
      <w:pPr>
        <w:rPr>
          <w:rFonts w:ascii="Times New Roman" w:eastAsia="Times New Roman" w:hAnsi="Times New Roman" w:cs="Times New Roman"/>
          <w:color w:val="000000"/>
          <w:kern w:val="0"/>
          <w:sz w:val="20"/>
          <w:szCs w:val="20"/>
          <w:lang w:eastAsia="en-GB"/>
          <w14:ligatures w14:val="none"/>
        </w:rPr>
      </w:pPr>
    </w:p>
    <w:p w14:paraId="5FC020BB" w14:textId="77777777" w:rsidR="00C77D5B" w:rsidRDefault="00C77D5B" w:rsidP="00C77D5B">
      <w:pPr>
        <w:rPr>
          <w:rFonts w:ascii="Times New Roman" w:eastAsia="Times New Roman" w:hAnsi="Times New Roman" w:cs="Times New Roman"/>
          <w:color w:val="000000"/>
          <w:kern w:val="0"/>
          <w:sz w:val="20"/>
          <w:szCs w:val="20"/>
          <w:lang w:eastAsia="en-GB"/>
          <w14:ligatures w14:val="none"/>
        </w:rPr>
      </w:pPr>
    </w:p>
    <w:p w14:paraId="68B494D3" w14:textId="77777777" w:rsidR="00C77D5B" w:rsidRDefault="00C77D5B" w:rsidP="00C77D5B">
      <w:pPr>
        <w:rPr>
          <w:rFonts w:ascii="Times New Roman" w:eastAsia="Times New Roman" w:hAnsi="Times New Roman" w:cs="Times New Roman"/>
          <w:color w:val="000000"/>
          <w:kern w:val="0"/>
          <w:sz w:val="20"/>
          <w:szCs w:val="20"/>
          <w:lang w:eastAsia="en-GB"/>
          <w14:ligatures w14:val="none"/>
        </w:rPr>
      </w:pPr>
    </w:p>
    <w:p w14:paraId="72BE5C42" w14:textId="77777777" w:rsidR="00C77D5B" w:rsidRDefault="00C77D5B" w:rsidP="00C77D5B">
      <w:pPr>
        <w:rPr>
          <w:rFonts w:ascii="Times New Roman" w:eastAsia="Times New Roman" w:hAnsi="Times New Roman" w:cs="Times New Roman"/>
          <w:color w:val="000000"/>
          <w:kern w:val="0"/>
          <w:sz w:val="20"/>
          <w:szCs w:val="20"/>
          <w:lang w:eastAsia="en-GB"/>
          <w14:ligatures w14:val="none"/>
        </w:rPr>
      </w:pPr>
    </w:p>
    <w:p w14:paraId="0BE6489D" w14:textId="77777777" w:rsidR="00C77D5B" w:rsidRDefault="00C77D5B" w:rsidP="00C77D5B">
      <w:pPr>
        <w:rPr>
          <w:rFonts w:ascii="Times New Roman" w:eastAsia="Times New Roman" w:hAnsi="Times New Roman" w:cs="Times New Roman"/>
          <w:color w:val="000000"/>
          <w:kern w:val="0"/>
          <w:sz w:val="20"/>
          <w:szCs w:val="20"/>
          <w:lang w:eastAsia="en-GB"/>
          <w14:ligatures w14:val="none"/>
        </w:rPr>
      </w:pPr>
    </w:p>
    <w:p w14:paraId="1C7C7399" w14:textId="77777777" w:rsidR="00C77D5B" w:rsidRDefault="00C77D5B" w:rsidP="00C77D5B">
      <w:pPr>
        <w:rPr>
          <w:rFonts w:ascii="Times New Roman" w:eastAsia="Times New Roman" w:hAnsi="Times New Roman" w:cs="Times New Roman"/>
          <w:color w:val="000000"/>
          <w:kern w:val="0"/>
          <w:sz w:val="20"/>
          <w:szCs w:val="20"/>
          <w:lang w:eastAsia="en-GB"/>
          <w14:ligatures w14:val="none"/>
        </w:rPr>
      </w:pPr>
    </w:p>
    <w:p w14:paraId="6D6B6FC6" w14:textId="77777777" w:rsidR="00C77D5B" w:rsidRDefault="00C77D5B" w:rsidP="00C77D5B">
      <w:pPr>
        <w:rPr>
          <w:rFonts w:ascii="Times New Roman" w:eastAsia="Times New Roman" w:hAnsi="Times New Roman" w:cs="Times New Roman"/>
          <w:color w:val="000000"/>
          <w:kern w:val="0"/>
          <w:sz w:val="20"/>
          <w:szCs w:val="20"/>
          <w:lang w:eastAsia="en-GB"/>
          <w14:ligatures w14:val="none"/>
        </w:rPr>
      </w:pPr>
    </w:p>
    <w:p w14:paraId="4DABEBCD" w14:textId="77777777" w:rsidR="00C77D5B" w:rsidRDefault="00C77D5B" w:rsidP="00C77D5B">
      <w:pPr>
        <w:rPr>
          <w:rFonts w:ascii="Times New Roman" w:eastAsia="Times New Roman" w:hAnsi="Times New Roman" w:cs="Times New Roman"/>
          <w:color w:val="000000"/>
          <w:kern w:val="0"/>
          <w:sz w:val="20"/>
          <w:szCs w:val="20"/>
          <w:lang w:eastAsia="en-GB"/>
          <w14:ligatures w14:val="none"/>
        </w:rPr>
      </w:pPr>
    </w:p>
    <w:p w14:paraId="5781EE77" w14:textId="77777777" w:rsidR="00C77D5B" w:rsidRDefault="00C77D5B" w:rsidP="00C77D5B">
      <w:pPr>
        <w:rPr>
          <w:rFonts w:ascii="Times New Roman" w:eastAsia="Times New Roman" w:hAnsi="Times New Roman" w:cs="Times New Roman"/>
          <w:color w:val="000000"/>
          <w:kern w:val="0"/>
          <w:sz w:val="20"/>
          <w:szCs w:val="20"/>
          <w:lang w:eastAsia="en-GB"/>
          <w14:ligatures w14:val="none"/>
        </w:rPr>
      </w:pPr>
    </w:p>
    <w:p w14:paraId="2EA620A6" w14:textId="77777777" w:rsidR="00C77D5B" w:rsidRDefault="00C77D5B" w:rsidP="00C77D5B">
      <w:pPr>
        <w:rPr>
          <w:rFonts w:ascii="Times New Roman" w:eastAsia="Times New Roman" w:hAnsi="Times New Roman" w:cs="Times New Roman"/>
          <w:color w:val="000000"/>
          <w:kern w:val="0"/>
          <w:sz w:val="20"/>
          <w:szCs w:val="20"/>
          <w:lang w:eastAsia="en-GB"/>
          <w14:ligatures w14:val="none"/>
        </w:rPr>
      </w:pPr>
    </w:p>
    <w:p w14:paraId="363F5CD8" w14:textId="77777777" w:rsidR="00C77D5B" w:rsidRDefault="00C77D5B" w:rsidP="00C77D5B">
      <w:pPr>
        <w:rPr>
          <w:rFonts w:ascii="Times New Roman" w:eastAsia="Times New Roman" w:hAnsi="Times New Roman" w:cs="Times New Roman"/>
          <w:color w:val="000000"/>
          <w:kern w:val="0"/>
          <w:sz w:val="20"/>
          <w:szCs w:val="20"/>
          <w:bdr w:val="none" w:sz="0" w:space="0" w:color="auto" w:frame="1"/>
          <w:lang w:eastAsia="en-GB"/>
          <w14:ligatures w14:val="none"/>
        </w:rPr>
      </w:pPr>
    </w:p>
    <w:p w14:paraId="37D98A75" w14:textId="77777777" w:rsidR="00A85D82" w:rsidRDefault="00A85D82" w:rsidP="00C77D5B">
      <w:pPr>
        <w:spacing w:line="480" w:lineRule="auto"/>
        <w:rPr>
          <w:rFonts w:ascii="Times New Roman" w:eastAsia="Times New Roman" w:hAnsi="Times New Roman" w:cs="Times New Roman"/>
          <w:color w:val="000000"/>
          <w:kern w:val="0"/>
          <w:sz w:val="20"/>
          <w:szCs w:val="20"/>
          <w:lang w:eastAsia="en-GB"/>
          <w14:ligatures w14:val="none"/>
        </w:rPr>
      </w:pPr>
    </w:p>
    <w:p w14:paraId="2FA188FD" w14:textId="77777777" w:rsidR="00A85D82" w:rsidRDefault="00A85D82" w:rsidP="00A85D82">
      <w:pPr>
        <w:spacing w:line="480" w:lineRule="auto"/>
        <w:rPr>
          <w:rFonts w:ascii="Times New Roman" w:eastAsia="Times New Roman" w:hAnsi="Times New Roman" w:cs="Times New Roman"/>
          <w:color w:val="000000"/>
          <w:kern w:val="0"/>
          <w:sz w:val="20"/>
          <w:szCs w:val="20"/>
          <w:lang w:eastAsia="en-GB"/>
          <w14:ligatures w14:val="none"/>
        </w:rPr>
      </w:pPr>
      <w:r>
        <w:rPr>
          <w:color w:val="000000"/>
          <w:sz w:val="20"/>
          <w:szCs w:val="20"/>
          <w:bdr w:val="none" w:sz="0" w:space="0" w:color="auto" w:frame="1"/>
        </w:rPr>
        <w:lastRenderedPageBreak/>
        <w:fldChar w:fldCharType="begin"/>
      </w:r>
      <w:r>
        <w:rPr>
          <w:color w:val="000000"/>
          <w:sz w:val="20"/>
          <w:szCs w:val="20"/>
          <w:bdr w:val="none" w:sz="0" w:space="0" w:color="auto" w:frame="1"/>
        </w:rPr>
        <w:instrText xml:space="preserve"> INCLUDEPICTURE "https://lh7-us.googleusercontent.com/docsz/AD_4nXcm8_l32tsMH3Ds_DkpVCoGsESNLCIAXNwZMOPBEWsu91QX8sbVWvwU5LTh9tUHfN0A-hPWvPTF227qT5dC3ZhjVgvdLO1idqWWy5ONHwt7YCpGUPcPABPSFmkYdsEHu73zXlK_4A1g4YKU-_oUmvo93E2y?key=gzU_fNcqrzhpX8tSCFCktQ" \* MERGEFORMATINET </w:instrText>
      </w:r>
      <w:r>
        <w:rPr>
          <w:color w:val="000000"/>
          <w:sz w:val="20"/>
          <w:szCs w:val="20"/>
          <w:bdr w:val="none" w:sz="0" w:space="0" w:color="auto" w:frame="1"/>
        </w:rPr>
        <w:fldChar w:fldCharType="separate"/>
      </w:r>
      <w:r>
        <w:rPr>
          <w:noProof/>
          <w:color w:val="000000"/>
          <w:sz w:val="20"/>
          <w:szCs w:val="20"/>
          <w:bdr w:val="none" w:sz="0" w:space="0" w:color="auto" w:frame="1"/>
        </w:rPr>
        <w:drawing>
          <wp:inline distT="0" distB="0" distL="0" distR="0" wp14:anchorId="565CBA77" wp14:editId="3E6A55FA">
            <wp:extent cx="5731510" cy="8171815"/>
            <wp:effectExtent l="0" t="0" r="0" b="0"/>
            <wp:docPr id="11949696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8171815"/>
                    </a:xfrm>
                    <a:prstGeom prst="rect">
                      <a:avLst/>
                    </a:prstGeom>
                    <a:noFill/>
                    <a:ln>
                      <a:noFill/>
                    </a:ln>
                  </pic:spPr>
                </pic:pic>
              </a:graphicData>
            </a:graphic>
          </wp:inline>
        </w:drawing>
      </w:r>
      <w:r>
        <w:rPr>
          <w:color w:val="000000"/>
          <w:sz w:val="20"/>
          <w:szCs w:val="20"/>
          <w:bdr w:val="none" w:sz="0" w:space="0" w:color="auto" w:frame="1"/>
        </w:rPr>
        <w:fldChar w:fldCharType="end"/>
      </w:r>
      <w:r w:rsidRPr="00A85D82">
        <w:rPr>
          <w:rFonts w:ascii="Times New Roman" w:eastAsia="Times New Roman" w:hAnsi="Times New Roman" w:cs="Times New Roman"/>
          <w:b/>
          <w:bCs/>
          <w:color w:val="000000"/>
          <w:kern w:val="0"/>
          <w:sz w:val="20"/>
          <w:szCs w:val="20"/>
          <w:lang w:eastAsia="en-GB"/>
          <w14:ligatures w14:val="none"/>
        </w:rPr>
        <w:t>Fig. S</w:t>
      </w:r>
      <w:r w:rsidR="0014102B">
        <w:rPr>
          <w:rFonts w:ascii="Times New Roman" w:eastAsia="Times New Roman" w:hAnsi="Times New Roman" w:cs="Times New Roman"/>
          <w:b/>
          <w:bCs/>
          <w:color w:val="000000"/>
          <w:kern w:val="0"/>
          <w:sz w:val="20"/>
          <w:szCs w:val="20"/>
          <w:lang w:eastAsia="en-GB"/>
          <w14:ligatures w14:val="none"/>
        </w:rPr>
        <w:t>1</w:t>
      </w:r>
      <w:r w:rsidRPr="00A85D82">
        <w:rPr>
          <w:rFonts w:ascii="Times New Roman" w:eastAsia="Times New Roman" w:hAnsi="Times New Roman" w:cs="Times New Roman"/>
          <w:color w:val="000000"/>
          <w:kern w:val="0"/>
          <w:sz w:val="20"/>
          <w:szCs w:val="20"/>
          <w:lang w:eastAsia="en-GB"/>
          <w14:ligatures w14:val="none"/>
        </w:rPr>
        <w:t xml:space="preserve"> Variation in soil physical and chemical parameters between reference soil and soil impacted by mining tailing from the </w:t>
      </w:r>
      <w:proofErr w:type="spellStart"/>
      <w:r w:rsidRPr="00A85D82">
        <w:rPr>
          <w:rFonts w:ascii="Times New Roman" w:eastAsia="Times New Roman" w:hAnsi="Times New Roman" w:cs="Times New Roman"/>
          <w:color w:val="000000"/>
          <w:kern w:val="0"/>
          <w:sz w:val="20"/>
          <w:szCs w:val="20"/>
          <w:lang w:eastAsia="en-GB"/>
          <w14:ligatures w14:val="none"/>
        </w:rPr>
        <w:t>Samarco’s</w:t>
      </w:r>
      <w:proofErr w:type="spellEnd"/>
      <w:r w:rsidRPr="00A85D82">
        <w:rPr>
          <w:rFonts w:ascii="Times New Roman" w:eastAsia="Times New Roman" w:hAnsi="Times New Roman" w:cs="Times New Roman"/>
          <w:color w:val="000000"/>
          <w:kern w:val="0"/>
          <w:sz w:val="20"/>
          <w:szCs w:val="20"/>
          <w:lang w:eastAsia="en-GB"/>
          <w14:ligatures w14:val="none"/>
        </w:rPr>
        <w:t xml:space="preserve"> dam breach in Mariana, MG, Brazil</w:t>
      </w:r>
    </w:p>
    <w:p w14:paraId="34BE2BA2" w14:textId="7402EB0B" w:rsidR="00E6760B" w:rsidRPr="00CA1796" w:rsidRDefault="00CA1796" w:rsidP="00F54F81">
      <w:pPr>
        <w:spacing w:line="480" w:lineRule="auto"/>
        <w:rPr>
          <w:rFonts w:ascii="Arial" w:hAnsi="Arial" w:cs="Arial"/>
          <w:color w:val="000000"/>
          <w:sz w:val="22"/>
          <w:szCs w:val="22"/>
          <w:bdr w:val="none" w:sz="0" w:space="0" w:color="auto" w:frame="1"/>
        </w:rPr>
      </w:pPr>
      <w:r w:rsidRPr="00CA1796">
        <w:rPr>
          <w:rFonts w:ascii="Arial" w:hAnsi="Arial" w:cs="Arial"/>
          <w:color w:val="000000"/>
          <w:sz w:val="22"/>
          <w:szCs w:val="22"/>
          <w:bdr w:val="none" w:sz="0" w:space="0" w:color="auto" w:frame="1"/>
        </w:rPr>
        <w:lastRenderedPageBreak/>
        <w:t>a)</w:t>
      </w:r>
    </w:p>
    <w:p w14:paraId="7267D6F9" w14:textId="223D9CA5" w:rsidR="00E6760B" w:rsidRDefault="00EB57C2" w:rsidP="00EB57C2">
      <w:pPr>
        <w:spacing w:line="480" w:lineRule="auto"/>
        <w:jc w:val="center"/>
        <w:rPr>
          <w:rFonts w:ascii="Times New Roman" w:eastAsia="Times New Roman" w:hAnsi="Times New Roman" w:cs="Times New Roman"/>
          <w:b/>
          <w:bCs/>
          <w:color w:val="000000"/>
          <w:kern w:val="0"/>
          <w:sz w:val="20"/>
          <w:szCs w:val="20"/>
          <w:lang w:eastAsia="en-GB"/>
          <w14:ligatures w14:val="none"/>
        </w:rPr>
      </w:pPr>
      <w:r w:rsidRPr="00EB57C2">
        <w:rPr>
          <w:rFonts w:ascii="Times New Roman" w:eastAsia="Times New Roman" w:hAnsi="Times New Roman" w:cs="Times New Roman"/>
          <w:b/>
          <w:bCs/>
          <w:color w:val="000000"/>
          <w:kern w:val="0"/>
          <w:sz w:val="20"/>
          <w:szCs w:val="20"/>
          <w:lang w:eastAsia="en-GB"/>
          <w14:ligatures w14:val="none"/>
        </w:rPr>
        <w:drawing>
          <wp:inline distT="0" distB="0" distL="0" distR="0" wp14:anchorId="05229152" wp14:editId="446467DF">
            <wp:extent cx="5411972" cy="52842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052" t="7977" r="4808" b="4011"/>
                    <a:stretch/>
                  </pic:blipFill>
                  <pic:spPr bwMode="auto">
                    <a:xfrm>
                      <a:off x="0" y="0"/>
                      <a:ext cx="5466462" cy="5337461"/>
                    </a:xfrm>
                    <a:prstGeom prst="rect">
                      <a:avLst/>
                    </a:prstGeom>
                    <a:ln>
                      <a:noFill/>
                    </a:ln>
                    <a:extLst>
                      <a:ext uri="{53640926-AAD7-44D8-BBD7-CCE9431645EC}">
                        <a14:shadowObscured xmlns:a14="http://schemas.microsoft.com/office/drawing/2010/main"/>
                      </a:ext>
                    </a:extLst>
                  </pic:spPr>
                </pic:pic>
              </a:graphicData>
            </a:graphic>
          </wp:inline>
        </w:drawing>
      </w:r>
    </w:p>
    <w:p w14:paraId="2182A02E" w14:textId="77777777" w:rsidR="00CA1796" w:rsidRDefault="00CA1796" w:rsidP="00EB57C2">
      <w:pPr>
        <w:spacing w:line="480" w:lineRule="auto"/>
        <w:jc w:val="center"/>
        <w:rPr>
          <w:rFonts w:ascii="Times New Roman" w:eastAsia="Times New Roman" w:hAnsi="Times New Roman" w:cs="Times New Roman"/>
          <w:color w:val="000000"/>
          <w:kern w:val="0"/>
          <w:sz w:val="20"/>
          <w:szCs w:val="20"/>
          <w:lang w:eastAsia="en-GB"/>
          <w14:ligatures w14:val="none"/>
        </w:rPr>
      </w:pPr>
    </w:p>
    <w:p w14:paraId="2B1AB8BB" w14:textId="77777777" w:rsidR="00CA1796" w:rsidRDefault="00CA1796" w:rsidP="00EB57C2">
      <w:pPr>
        <w:spacing w:line="480" w:lineRule="auto"/>
        <w:jc w:val="center"/>
        <w:rPr>
          <w:rFonts w:ascii="Times New Roman" w:eastAsia="Times New Roman" w:hAnsi="Times New Roman" w:cs="Times New Roman"/>
          <w:color w:val="000000"/>
          <w:kern w:val="0"/>
          <w:sz w:val="20"/>
          <w:szCs w:val="20"/>
          <w:lang w:eastAsia="en-GB"/>
          <w14:ligatures w14:val="none"/>
        </w:rPr>
      </w:pPr>
      <w:r>
        <w:rPr>
          <w:rFonts w:ascii="Times New Roman" w:eastAsia="Times New Roman" w:hAnsi="Times New Roman" w:cs="Times New Roman"/>
          <w:color w:val="000000"/>
          <w:kern w:val="0"/>
          <w:sz w:val="20"/>
          <w:szCs w:val="20"/>
          <w:lang w:eastAsia="en-GB"/>
          <w14:ligatures w14:val="none"/>
        </w:rPr>
        <w:br w:type="page"/>
      </w:r>
    </w:p>
    <w:p w14:paraId="30AF2EFF" w14:textId="7D546E5C" w:rsidR="00CA1796" w:rsidRPr="00CA1796" w:rsidRDefault="00CA1796" w:rsidP="00CA1796">
      <w:pPr>
        <w:spacing w:line="480" w:lineRule="auto"/>
        <w:rPr>
          <w:rFonts w:ascii="Arial" w:eastAsia="Times New Roman" w:hAnsi="Arial" w:cs="Arial"/>
          <w:color w:val="000000"/>
          <w:kern w:val="0"/>
          <w:sz w:val="22"/>
          <w:szCs w:val="22"/>
          <w:lang w:eastAsia="en-GB"/>
          <w14:ligatures w14:val="none"/>
        </w:rPr>
      </w:pPr>
      <w:r w:rsidRPr="00CA1796">
        <w:rPr>
          <w:rFonts w:ascii="Arial" w:eastAsia="Times New Roman" w:hAnsi="Arial" w:cs="Arial"/>
          <w:color w:val="000000"/>
          <w:kern w:val="0"/>
          <w:sz w:val="22"/>
          <w:szCs w:val="22"/>
          <w:lang w:eastAsia="en-GB"/>
          <w14:ligatures w14:val="none"/>
        </w:rPr>
        <w:lastRenderedPageBreak/>
        <w:t>b)</w:t>
      </w:r>
    </w:p>
    <w:p w14:paraId="4D214112" w14:textId="780AFF15" w:rsidR="00E6760B" w:rsidRDefault="00903D64" w:rsidP="00903D64">
      <w:pPr>
        <w:spacing w:line="480" w:lineRule="auto"/>
        <w:jc w:val="center"/>
        <w:rPr>
          <w:rFonts w:ascii="Times New Roman" w:eastAsia="Times New Roman" w:hAnsi="Times New Roman" w:cs="Times New Roman"/>
          <w:b/>
          <w:bCs/>
          <w:color w:val="000000"/>
          <w:kern w:val="0"/>
          <w:sz w:val="20"/>
          <w:szCs w:val="20"/>
          <w:lang w:eastAsia="en-GB"/>
          <w14:ligatures w14:val="none"/>
        </w:rPr>
      </w:pPr>
      <w:r w:rsidRPr="00903D64">
        <w:rPr>
          <w:rFonts w:ascii="Times New Roman" w:eastAsia="Times New Roman" w:hAnsi="Times New Roman" w:cs="Times New Roman"/>
          <w:b/>
          <w:bCs/>
          <w:color w:val="000000"/>
          <w:kern w:val="0"/>
          <w:sz w:val="20"/>
          <w:szCs w:val="20"/>
          <w:lang w:eastAsia="en-GB"/>
          <w14:ligatures w14:val="none"/>
        </w:rPr>
        <w:drawing>
          <wp:inline distT="0" distB="0" distL="0" distR="0" wp14:anchorId="58E8AF94" wp14:editId="58262F95">
            <wp:extent cx="5453911" cy="53729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18" t="7977" r="5074" b="3745"/>
                    <a:stretch/>
                  </pic:blipFill>
                  <pic:spPr bwMode="auto">
                    <a:xfrm>
                      <a:off x="0" y="0"/>
                      <a:ext cx="5493042" cy="5411544"/>
                    </a:xfrm>
                    <a:prstGeom prst="rect">
                      <a:avLst/>
                    </a:prstGeom>
                    <a:ln>
                      <a:noFill/>
                    </a:ln>
                    <a:extLst>
                      <a:ext uri="{53640926-AAD7-44D8-BBD7-CCE9431645EC}">
                        <a14:shadowObscured xmlns:a14="http://schemas.microsoft.com/office/drawing/2010/main"/>
                      </a:ext>
                    </a:extLst>
                  </pic:spPr>
                </pic:pic>
              </a:graphicData>
            </a:graphic>
          </wp:inline>
        </w:drawing>
      </w:r>
    </w:p>
    <w:p w14:paraId="63112D9F" w14:textId="77BAAF5B" w:rsidR="002D5414" w:rsidRDefault="00A85D82" w:rsidP="00F54F81">
      <w:pPr>
        <w:spacing w:line="480" w:lineRule="auto"/>
        <w:rPr>
          <w:rFonts w:ascii="Times New Roman" w:eastAsia="Times New Roman" w:hAnsi="Times New Roman" w:cs="Times New Roman"/>
          <w:color w:val="000000"/>
          <w:kern w:val="0"/>
          <w:sz w:val="20"/>
          <w:szCs w:val="20"/>
          <w:lang w:eastAsia="en-GB"/>
          <w14:ligatures w14:val="none"/>
        </w:rPr>
        <w:sectPr w:rsidR="002D5414">
          <w:pgSz w:w="11906" w:h="16838"/>
          <w:pgMar w:top="1440" w:right="1440" w:bottom="1440" w:left="1440" w:header="708" w:footer="708" w:gutter="0"/>
          <w:cols w:space="708"/>
          <w:docGrid w:linePitch="360"/>
        </w:sectPr>
      </w:pPr>
      <w:r w:rsidRPr="00A85D82">
        <w:rPr>
          <w:rFonts w:ascii="Times New Roman" w:eastAsia="Times New Roman" w:hAnsi="Times New Roman" w:cs="Times New Roman"/>
          <w:b/>
          <w:bCs/>
          <w:color w:val="000000"/>
          <w:kern w:val="0"/>
          <w:sz w:val="20"/>
          <w:szCs w:val="20"/>
          <w:lang w:eastAsia="en-GB"/>
          <w14:ligatures w14:val="none"/>
        </w:rPr>
        <w:t>Fig. S</w:t>
      </w:r>
      <w:r w:rsidR="0014102B">
        <w:rPr>
          <w:rFonts w:ascii="Times New Roman" w:eastAsia="Times New Roman" w:hAnsi="Times New Roman" w:cs="Times New Roman"/>
          <w:b/>
          <w:bCs/>
          <w:color w:val="000000"/>
          <w:kern w:val="0"/>
          <w:sz w:val="20"/>
          <w:szCs w:val="20"/>
          <w:lang w:eastAsia="en-GB"/>
          <w14:ligatures w14:val="none"/>
        </w:rPr>
        <w:t>2</w:t>
      </w:r>
      <w:r w:rsidRPr="00A85D82">
        <w:rPr>
          <w:rFonts w:ascii="Times New Roman" w:eastAsia="Times New Roman" w:hAnsi="Times New Roman" w:cs="Times New Roman"/>
          <w:color w:val="000000"/>
          <w:kern w:val="0"/>
          <w:sz w:val="20"/>
          <w:szCs w:val="20"/>
          <w:lang w:eastAsia="en-GB"/>
          <w14:ligatures w14:val="none"/>
        </w:rPr>
        <w:t xml:space="preserve"> Pearson Correlation coefficients among the soil physical and chemical variables and decomposition variables from reference soil and soil impacted by mining tailings from the </w:t>
      </w:r>
      <w:proofErr w:type="spellStart"/>
      <w:r w:rsidRPr="00A85D82">
        <w:rPr>
          <w:rFonts w:ascii="Times New Roman" w:eastAsia="Times New Roman" w:hAnsi="Times New Roman" w:cs="Times New Roman"/>
          <w:color w:val="000000"/>
          <w:kern w:val="0"/>
          <w:sz w:val="20"/>
          <w:szCs w:val="20"/>
          <w:lang w:eastAsia="en-GB"/>
          <w14:ligatures w14:val="none"/>
        </w:rPr>
        <w:t>Samarco’s</w:t>
      </w:r>
      <w:proofErr w:type="spellEnd"/>
      <w:r w:rsidRPr="00A85D82">
        <w:rPr>
          <w:rFonts w:ascii="Times New Roman" w:eastAsia="Times New Roman" w:hAnsi="Times New Roman" w:cs="Times New Roman"/>
          <w:color w:val="000000"/>
          <w:kern w:val="0"/>
          <w:sz w:val="20"/>
          <w:szCs w:val="20"/>
          <w:lang w:eastAsia="en-GB"/>
          <w14:ligatures w14:val="none"/>
        </w:rPr>
        <w:t xml:space="preserve"> dam breach in Mariana, MG, Brazil</w:t>
      </w:r>
      <w:r w:rsidR="00E6760B">
        <w:rPr>
          <w:rFonts w:ascii="Times New Roman" w:eastAsia="Times New Roman" w:hAnsi="Times New Roman" w:cs="Times New Roman"/>
          <w:color w:val="000000"/>
          <w:kern w:val="0"/>
          <w:sz w:val="20"/>
          <w:szCs w:val="20"/>
          <w:lang w:eastAsia="en-GB"/>
          <w14:ligatures w14:val="none"/>
        </w:rPr>
        <w:t xml:space="preserve"> in the (a) dry and (b) wet season</w:t>
      </w:r>
      <w:r w:rsidRPr="00A85D82">
        <w:rPr>
          <w:rFonts w:ascii="Times New Roman" w:eastAsia="Times New Roman" w:hAnsi="Times New Roman" w:cs="Times New Roman"/>
          <w:color w:val="000000"/>
          <w:kern w:val="0"/>
          <w:sz w:val="20"/>
          <w:szCs w:val="20"/>
          <w:lang w:eastAsia="en-GB"/>
          <w14:ligatures w14:val="none"/>
        </w:rPr>
        <w:t xml:space="preserve">. The size of each circle indicates the magnitude of the correlation, with larger circles representing stronger correlations. The colour gradient extends from deep blue (strong positive correlation) to deep red (strong negative correlation), illustrating the degree of linear association between pairs of variables. Only the lower triangle of the matrix is shown, organised according to the first principal component to highlight potential clustering patterns among the variables. </w:t>
      </w:r>
      <w:r w:rsidRPr="00A85D82">
        <w:rPr>
          <w:rFonts w:ascii="Times New Roman" w:eastAsia="Times New Roman" w:hAnsi="Times New Roman" w:cs="Times New Roman"/>
          <w:i/>
          <w:iCs/>
          <w:color w:val="000000"/>
          <w:kern w:val="0"/>
          <w:sz w:val="20"/>
          <w:szCs w:val="20"/>
          <w:lang w:eastAsia="en-GB"/>
          <w14:ligatures w14:val="none"/>
        </w:rPr>
        <w:t xml:space="preserve">k = </w:t>
      </w:r>
      <w:r w:rsidRPr="00A85D82">
        <w:rPr>
          <w:rFonts w:ascii="Times New Roman" w:eastAsia="Times New Roman" w:hAnsi="Times New Roman" w:cs="Times New Roman"/>
          <w:color w:val="000000"/>
          <w:kern w:val="0"/>
          <w:sz w:val="20"/>
          <w:szCs w:val="20"/>
          <w:lang w:eastAsia="en-GB"/>
          <w14:ligatures w14:val="none"/>
        </w:rPr>
        <w:t>decomposition rate;</w:t>
      </w:r>
      <w:r w:rsidRPr="00A85D82">
        <w:rPr>
          <w:rFonts w:ascii="Times New Roman" w:eastAsia="Times New Roman" w:hAnsi="Times New Roman" w:cs="Times New Roman"/>
          <w:i/>
          <w:iCs/>
          <w:color w:val="000000"/>
          <w:kern w:val="0"/>
          <w:sz w:val="20"/>
          <w:szCs w:val="20"/>
          <w:lang w:eastAsia="en-GB"/>
          <w14:ligatures w14:val="none"/>
        </w:rPr>
        <w:t xml:space="preserve"> S </w:t>
      </w:r>
      <w:r w:rsidRPr="00A85D82">
        <w:rPr>
          <w:rFonts w:ascii="Times New Roman" w:eastAsia="Times New Roman" w:hAnsi="Times New Roman" w:cs="Times New Roman"/>
          <w:color w:val="000000"/>
          <w:kern w:val="0"/>
          <w:sz w:val="20"/>
          <w:szCs w:val="20"/>
          <w:lang w:eastAsia="en-GB"/>
          <w14:ligatures w14:val="none"/>
        </w:rPr>
        <w:t>= stabilisation factor</w:t>
      </w:r>
    </w:p>
    <w:p w14:paraId="25101331" w14:textId="77777777" w:rsidR="002D5414" w:rsidRPr="00525823" w:rsidRDefault="002D5414" w:rsidP="002D5414">
      <w:pPr>
        <w:pBdr>
          <w:top w:val="nil"/>
          <w:left w:val="nil"/>
          <w:bottom w:val="nil"/>
          <w:right w:val="nil"/>
          <w:between w:val="nil"/>
        </w:pBdr>
        <w:spacing w:line="480" w:lineRule="auto"/>
        <w:rPr>
          <w:rFonts w:ascii="Times New Roman" w:eastAsia="Times New Roman" w:hAnsi="Times New Roman" w:cs="Times New Roman"/>
          <w:color w:val="000000" w:themeColor="text1"/>
          <w:sz w:val="20"/>
          <w:szCs w:val="20"/>
        </w:rPr>
      </w:pPr>
      <w:r w:rsidRPr="00525823">
        <w:rPr>
          <w:rFonts w:ascii="Times New Roman" w:eastAsia="Times New Roman" w:hAnsi="Times New Roman" w:cs="Times New Roman"/>
          <w:b/>
          <w:color w:val="000000" w:themeColor="text1"/>
          <w:sz w:val="20"/>
          <w:szCs w:val="20"/>
        </w:rPr>
        <w:lastRenderedPageBreak/>
        <w:t>Table S1</w:t>
      </w:r>
      <w:r w:rsidRPr="00F71FBE">
        <w:rPr>
          <w:rFonts w:ascii="Times New Roman" w:eastAsia="Times New Roman" w:hAnsi="Times New Roman" w:cs="Times New Roman"/>
          <w:bCs/>
          <w:color w:val="000000" w:themeColor="text1"/>
          <w:sz w:val="20"/>
          <w:szCs w:val="20"/>
        </w:rPr>
        <w:t xml:space="preserve"> Stepwise model selection results.</w:t>
      </w:r>
      <w:r w:rsidRPr="00525823">
        <w:rPr>
          <w:rFonts w:ascii="Times New Roman" w:eastAsia="Times New Roman" w:hAnsi="Times New Roman" w:cs="Times New Roman"/>
          <w:color w:val="000000" w:themeColor="text1"/>
          <w:sz w:val="20"/>
          <w:szCs w:val="20"/>
        </w:rPr>
        <w:t xml:space="preserve"> The first four best-fitting model candidates are ranked based on their optimal balance between explanatory power and complexity (lower AIC). The global models are the full models subjected to stepwise selection. The positive sign (+) indicates the covariates included in the respective model. Only terms that appear in at least one of the top four models are displayed. Delta is the AIC difference between models</w:t>
      </w:r>
      <w:r>
        <w:rPr>
          <w:rFonts w:ascii="Times New Roman" w:eastAsia="Times New Roman" w:hAnsi="Times New Roman" w:cs="Times New Roman"/>
          <w:color w:val="000000" w:themeColor="text1"/>
          <w:sz w:val="20"/>
          <w:szCs w:val="20"/>
        </w:rPr>
        <w:t xml:space="preserve"> </w:t>
      </w:r>
    </w:p>
    <w:tbl>
      <w:tblPr>
        <w:tblW w:w="13254" w:type="dxa"/>
        <w:tblLook w:val="04A0" w:firstRow="1" w:lastRow="0" w:firstColumn="1" w:lastColumn="0" w:noHBand="0" w:noVBand="1"/>
      </w:tblPr>
      <w:tblGrid>
        <w:gridCol w:w="756"/>
        <w:gridCol w:w="1087"/>
        <w:gridCol w:w="891"/>
        <w:gridCol w:w="801"/>
        <w:gridCol w:w="717"/>
        <w:gridCol w:w="556"/>
        <w:gridCol w:w="976"/>
        <w:gridCol w:w="717"/>
        <w:gridCol w:w="976"/>
        <w:gridCol w:w="976"/>
        <w:gridCol w:w="1058"/>
        <w:gridCol w:w="801"/>
        <w:gridCol w:w="801"/>
        <w:gridCol w:w="850"/>
        <w:gridCol w:w="726"/>
        <w:gridCol w:w="726"/>
      </w:tblGrid>
      <w:tr w:rsidR="00786791" w:rsidRPr="00DD7A93" w14:paraId="1164EB6C" w14:textId="77777777" w:rsidTr="00E620BE">
        <w:trPr>
          <w:trHeight w:val="558"/>
        </w:trPr>
        <w:tc>
          <w:tcPr>
            <w:tcW w:w="13254" w:type="dxa"/>
            <w:gridSpan w:val="16"/>
            <w:tcBorders>
              <w:top w:val="single" w:sz="4" w:space="0" w:color="auto"/>
              <w:left w:val="nil"/>
              <w:bottom w:val="single" w:sz="4" w:space="0" w:color="auto"/>
              <w:right w:val="nil"/>
            </w:tcBorders>
            <w:shd w:val="clear" w:color="auto" w:fill="auto"/>
            <w:noWrap/>
            <w:vAlign w:val="center"/>
            <w:hideMark/>
          </w:tcPr>
          <w:p w14:paraId="74BCFDE3"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AE14FB">
              <w:rPr>
                <w:rFonts w:ascii="Times New Roman" w:eastAsia="Times New Roman" w:hAnsi="Times New Roman" w:cs="Times New Roman"/>
                <w:color w:val="000000"/>
                <w:kern w:val="0"/>
                <w:sz w:val="18"/>
                <w:szCs w:val="18"/>
                <w:lang w:eastAsia="en-GB"/>
                <w14:ligatures w14:val="none"/>
              </w:rPr>
              <w:t xml:space="preserve">GLOBAL MODEL: </w:t>
            </w:r>
            <w:r w:rsidRPr="00DD7A93">
              <w:rPr>
                <w:rFonts w:ascii="Times New Roman" w:eastAsia="Times New Roman" w:hAnsi="Times New Roman" w:cs="Times New Roman"/>
                <w:color w:val="000000"/>
                <w:kern w:val="0"/>
                <w:sz w:val="18"/>
                <w:szCs w:val="18"/>
                <w:lang w:eastAsia="en-GB"/>
                <w14:ligatures w14:val="none"/>
              </w:rPr>
              <w:t>Decomposition Rate (</w:t>
            </w:r>
            <w:r w:rsidRPr="00DD7A93">
              <w:rPr>
                <w:rFonts w:ascii="Times New Roman" w:eastAsia="Times New Roman" w:hAnsi="Times New Roman" w:cs="Times New Roman"/>
                <w:i/>
                <w:iCs/>
                <w:color w:val="000000"/>
                <w:kern w:val="0"/>
                <w:sz w:val="18"/>
                <w:szCs w:val="18"/>
                <w:lang w:eastAsia="en-GB"/>
                <w14:ligatures w14:val="none"/>
              </w:rPr>
              <w:t>k</w:t>
            </w:r>
            <w:r w:rsidRPr="00DD7A93">
              <w:rPr>
                <w:rFonts w:ascii="Times New Roman" w:eastAsia="Times New Roman" w:hAnsi="Times New Roman" w:cs="Times New Roman"/>
                <w:color w:val="000000"/>
                <w:kern w:val="0"/>
                <w:sz w:val="18"/>
                <w:szCs w:val="18"/>
                <w:lang w:eastAsia="en-GB"/>
                <w14:ligatures w14:val="none"/>
              </w:rPr>
              <w:t xml:space="preserve">):  </w:t>
            </w:r>
            <w:r w:rsidRPr="00DD7A93">
              <w:rPr>
                <w:rFonts w:ascii="Times New Roman" w:eastAsia="Times New Roman" w:hAnsi="Times New Roman" w:cs="Times New Roman"/>
                <w:i/>
                <w:iCs/>
                <w:color w:val="000000"/>
                <w:kern w:val="0"/>
                <w:sz w:val="18"/>
                <w:szCs w:val="18"/>
                <w:lang w:eastAsia="en-GB"/>
                <w14:ligatures w14:val="none"/>
              </w:rPr>
              <w:t>k</w:t>
            </w:r>
            <w:r w:rsidRPr="00DD7A93">
              <w:rPr>
                <w:rFonts w:ascii="Times New Roman" w:eastAsia="Times New Roman" w:hAnsi="Times New Roman" w:cs="Times New Roman"/>
                <w:color w:val="000000"/>
                <w:kern w:val="0"/>
                <w:sz w:val="18"/>
                <w:szCs w:val="18"/>
                <w:lang w:eastAsia="en-GB"/>
                <w14:ligatures w14:val="none"/>
              </w:rPr>
              <w:t xml:space="preserve"> ~ </w:t>
            </w:r>
            <w:proofErr w:type="gramStart"/>
            <w:r w:rsidRPr="00DD7A93">
              <w:rPr>
                <w:rFonts w:ascii="Times New Roman" w:eastAsia="Times New Roman" w:hAnsi="Times New Roman" w:cs="Times New Roman"/>
                <w:color w:val="000000"/>
                <w:kern w:val="0"/>
                <w:sz w:val="18"/>
                <w:szCs w:val="18"/>
                <w:lang w:eastAsia="en-GB"/>
                <w14:ligatures w14:val="none"/>
              </w:rPr>
              <w:t>treatment :</w:t>
            </w:r>
            <w:proofErr w:type="gramEnd"/>
            <w:r w:rsidRPr="00DD7A93">
              <w:rPr>
                <w:rFonts w:ascii="Times New Roman" w:eastAsia="Times New Roman" w:hAnsi="Times New Roman" w:cs="Times New Roman"/>
                <w:color w:val="000000"/>
                <w:kern w:val="0"/>
                <w:sz w:val="18"/>
                <w:szCs w:val="18"/>
                <w:lang w:eastAsia="en-GB"/>
                <w14:ligatures w14:val="none"/>
              </w:rPr>
              <w:t xml:space="preserve"> time : season + PC1 : time : season + PC2 : time : season + </w:t>
            </w:r>
            <w:r w:rsidRPr="00DD7A93">
              <w:rPr>
                <w:rFonts w:ascii="Times New Roman" w:eastAsia="Times New Roman" w:hAnsi="Times New Roman" w:cs="Times New Roman"/>
                <w:i/>
                <w:iCs/>
                <w:color w:val="000000"/>
                <w:kern w:val="0"/>
                <w:sz w:val="18"/>
                <w:szCs w:val="18"/>
                <w:lang w:eastAsia="en-GB"/>
                <w14:ligatures w14:val="none"/>
              </w:rPr>
              <w:t xml:space="preserve">S </w:t>
            </w:r>
            <w:r w:rsidRPr="00DD7A93">
              <w:rPr>
                <w:rFonts w:ascii="Times New Roman" w:eastAsia="Times New Roman" w:hAnsi="Times New Roman" w:cs="Times New Roman"/>
                <w:color w:val="000000"/>
                <w:kern w:val="0"/>
                <w:sz w:val="18"/>
                <w:szCs w:val="18"/>
                <w:lang w:eastAsia="en-GB"/>
                <w14:ligatures w14:val="none"/>
              </w:rPr>
              <w:t>: time : season + (1 | sample ID)</w:t>
            </w:r>
          </w:p>
        </w:tc>
      </w:tr>
      <w:tr w:rsidR="00786791" w:rsidRPr="00AE14FB" w14:paraId="6117FE5E" w14:textId="77777777" w:rsidTr="00E620BE">
        <w:trPr>
          <w:trHeight w:val="302"/>
        </w:trPr>
        <w:tc>
          <w:tcPr>
            <w:tcW w:w="756" w:type="dxa"/>
            <w:tcBorders>
              <w:top w:val="nil"/>
              <w:left w:val="nil"/>
              <w:bottom w:val="nil"/>
              <w:right w:val="nil"/>
            </w:tcBorders>
            <w:shd w:val="clear" w:color="auto" w:fill="auto"/>
            <w:noWrap/>
            <w:vAlign w:val="center"/>
            <w:hideMark/>
          </w:tcPr>
          <w:p w14:paraId="67A84EBF"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Model</w:t>
            </w:r>
          </w:p>
        </w:tc>
        <w:tc>
          <w:tcPr>
            <w:tcW w:w="1087" w:type="dxa"/>
            <w:tcBorders>
              <w:top w:val="nil"/>
              <w:left w:val="nil"/>
              <w:bottom w:val="nil"/>
              <w:right w:val="nil"/>
            </w:tcBorders>
            <w:shd w:val="clear" w:color="auto" w:fill="auto"/>
            <w:noWrap/>
            <w:vAlign w:val="center"/>
            <w:hideMark/>
          </w:tcPr>
          <w:p w14:paraId="3EE1DE49"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Intercept</w:t>
            </w:r>
          </w:p>
        </w:tc>
        <w:tc>
          <w:tcPr>
            <w:tcW w:w="730" w:type="dxa"/>
            <w:tcBorders>
              <w:top w:val="nil"/>
              <w:left w:val="nil"/>
              <w:bottom w:val="nil"/>
              <w:right w:val="nil"/>
            </w:tcBorders>
            <w:shd w:val="clear" w:color="auto" w:fill="auto"/>
            <w:noWrap/>
            <w:vAlign w:val="center"/>
            <w:hideMark/>
          </w:tcPr>
          <w:p w14:paraId="7A197BBF"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PC2</w:t>
            </w:r>
          </w:p>
        </w:tc>
        <w:tc>
          <w:tcPr>
            <w:tcW w:w="801" w:type="dxa"/>
            <w:tcBorders>
              <w:top w:val="nil"/>
              <w:left w:val="nil"/>
              <w:bottom w:val="nil"/>
              <w:right w:val="nil"/>
            </w:tcBorders>
            <w:shd w:val="clear" w:color="auto" w:fill="auto"/>
            <w:noWrap/>
            <w:vAlign w:val="center"/>
            <w:hideMark/>
          </w:tcPr>
          <w:p w14:paraId="3EAD3770" w14:textId="77777777" w:rsidR="00786791" w:rsidRPr="00DD7A93" w:rsidRDefault="00786791" w:rsidP="00E620BE">
            <w:pPr>
              <w:spacing w:beforeLines="40" w:before="96" w:afterLines="40" w:after="96"/>
              <w:rPr>
                <w:rFonts w:ascii="Times New Roman" w:eastAsia="Times New Roman" w:hAnsi="Times New Roman" w:cs="Times New Roman"/>
                <w:b/>
                <w:bCs/>
                <w:i/>
                <w:iCs/>
                <w:color w:val="000000"/>
                <w:kern w:val="0"/>
                <w:sz w:val="18"/>
                <w:szCs w:val="18"/>
                <w:lang w:eastAsia="en-GB"/>
                <w14:ligatures w14:val="none"/>
              </w:rPr>
            </w:pPr>
            <w:r w:rsidRPr="00DD7A93">
              <w:rPr>
                <w:rFonts w:ascii="Times New Roman" w:eastAsia="Times New Roman" w:hAnsi="Times New Roman" w:cs="Times New Roman"/>
                <w:b/>
                <w:bCs/>
                <w:i/>
                <w:iCs/>
                <w:color w:val="000000"/>
                <w:kern w:val="0"/>
                <w:sz w:val="18"/>
                <w:szCs w:val="18"/>
                <w:lang w:eastAsia="en-GB"/>
                <w14:ligatures w14:val="none"/>
              </w:rPr>
              <w:t>S</w:t>
            </w:r>
          </w:p>
        </w:tc>
        <w:tc>
          <w:tcPr>
            <w:tcW w:w="717" w:type="dxa"/>
            <w:tcBorders>
              <w:top w:val="nil"/>
              <w:left w:val="nil"/>
              <w:bottom w:val="nil"/>
              <w:right w:val="nil"/>
            </w:tcBorders>
            <w:shd w:val="clear" w:color="auto" w:fill="auto"/>
            <w:noWrap/>
            <w:vAlign w:val="center"/>
            <w:hideMark/>
          </w:tcPr>
          <w:p w14:paraId="163490A4"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season</w:t>
            </w:r>
          </w:p>
        </w:tc>
        <w:tc>
          <w:tcPr>
            <w:tcW w:w="556" w:type="dxa"/>
            <w:tcBorders>
              <w:top w:val="nil"/>
              <w:left w:val="nil"/>
              <w:bottom w:val="nil"/>
              <w:right w:val="nil"/>
            </w:tcBorders>
            <w:shd w:val="clear" w:color="auto" w:fill="auto"/>
            <w:noWrap/>
            <w:vAlign w:val="center"/>
            <w:hideMark/>
          </w:tcPr>
          <w:p w14:paraId="799DABF5"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time</w:t>
            </w:r>
          </w:p>
        </w:tc>
        <w:tc>
          <w:tcPr>
            <w:tcW w:w="976" w:type="dxa"/>
            <w:tcBorders>
              <w:top w:val="nil"/>
              <w:left w:val="nil"/>
              <w:bottom w:val="nil"/>
              <w:right w:val="nil"/>
            </w:tcBorders>
            <w:shd w:val="clear" w:color="auto" w:fill="auto"/>
            <w:noWrap/>
            <w:vAlign w:val="center"/>
            <w:hideMark/>
          </w:tcPr>
          <w:p w14:paraId="30DAC1AD"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treatment</w:t>
            </w:r>
          </w:p>
        </w:tc>
        <w:tc>
          <w:tcPr>
            <w:tcW w:w="717" w:type="dxa"/>
            <w:tcBorders>
              <w:top w:val="nil"/>
              <w:left w:val="nil"/>
              <w:bottom w:val="nil"/>
              <w:right w:val="nil"/>
            </w:tcBorders>
            <w:shd w:val="clear" w:color="auto" w:fill="auto"/>
            <w:noWrap/>
            <w:vAlign w:val="center"/>
            <w:hideMark/>
          </w:tcPr>
          <w:p w14:paraId="5344E46F"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proofErr w:type="gramStart"/>
            <w:r w:rsidRPr="00DD7A93">
              <w:rPr>
                <w:rFonts w:ascii="Times New Roman" w:eastAsia="Times New Roman" w:hAnsi="Times New Roman" w:cs="Times New Roman"/>
                <w:b/>
                <w:bCs/>
                <w:color w:val="000000"/>
                <w:kern w:val="0"/>
                <w:sz w:val="18"/>
                <w:szCs w:val="18"/>
                <w:lang w:eastAsia="en-GB"/>
                <w14:ligatures w14:val="none"/>
              </w:rPr>
              <w:t>season :</w:t>
            </w:r>
            <w:proofErr w:type="gramEnd"/>
            <w:r w:rsidRPr="00DD7A93">
              <w:rPr>
                <w:rFonts w:ascii="Times New Roman" w:eastAsia="Times New Roman" w:hAnsi="Times New Roman" w:cs="Times New Roman"/>
                <w:b/>
                <w:bCs/>
                <w:color w:val="000000"/>
                <w:kern w:val="0"/>
                <w:sz w:val="18"/>
                <w:szCs w:val="18"/>
                <w:lang w:eastAsia="en-GB"/>
                <w14:ligatures w14:val="none"/>
              </w:rPr>
              <w:t xml:space="preserve"> time</w:t>
            </w:r>
          </w:p>
        </w:tc>
        <w:tc>
          <w:tcPr>
            <w:tcW w:w="976" w:type="dxa"/>
            <w:tcBorders>
              <w:top w:val="nil"/>
              <w:left w:val="nil"/>
              <w:bottom w:val="nil"/>
              <w:right w:val="nil"/>
            </w:tcBorders>
            <w:shd w:val="clear" w:color="auto" w:fill="auto"/>
            <w:noWrap/>
            <w:vAlign w:val="center"/>
            <w:hideMark/>
          </w:tcPr>
          <w:p w14:paraId="14FC6752"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proofErr w:type="gramStart"/>
            <w:r w:rsidRPr="00DD7A93">
              <w:rPr>
                <w:rFonts w:ascii="Times New Roman" w:eastAsia="Times New Roman" w:hAnsi="Times New Roman" w:cs="Times New Roman"/>
                <w:b/>
                <w:bCs/>
                <w:color w:val="000000"/>
                <w:kern w:val="0"/>
                <w:sz w:val="18"/>
                <w:szCs w:val="18"/>
                <w:lang w:eastAsia="en-GB"/>
                <w14:ligatures w14:val="none"/>
              </w:rPr>
              <w:t>season :</w:t>
            </w:r>
            <w:proofErr w:type="gramEnd"/>
            <w:r w:rsidRPr="00DD7A93">
              <w:rPr>
                <w:rFonts w:ascii="Times New Roman" w:eastAsia="Times New Roman" w:hAnsi="Times New Roman" w:cs="Times New Roman"/>
                <w:b/>
                <w:bCs/>
                <w:color w:val="000000"/>
                <w:kern w:val="0"/>
                <w:sz w:val="18"/>
                <w:szCs w:val="18"/>
                <w:lang w:eastAsia="en-GB"/>
                <w14:ligatures w14:val="none"/>
              </w:rPr>
              <w:t xml:space="preserve"> treatment</w:t>
            </w:r>
          </w:p>
        </w:tc>
        <w:tc>
          <w:tcPr>
            <w:tcW w:w="976" w:type="dxa"/>
            <w:tcBorders>
              <w:top w:val="nil"/>
              <w:left w:val="nil"/>
              <w:bottom w:val="nil"/>
              <w:right w:val="nil"/>
            </w:tcBorders>
            <w:shd w:val="clear" w:color="auto" w:fill="auto"/>
            <w:noWrap/>
            <w:vAlign w:val="center"/>
            <w:hideMark/>
          </w:tcPr>
          <w:p w14:paraId="321464F8"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proofErr w:type="gramStart"/>
            <w:r w:rsidRPr="00DD7A93">
              <w:rPr>
                <w:rFonts w:ascii="Times New Roman" w:eastAsia="Times New Roman" w:hAnsi="Times New Roman" w:cs="Times New Roman"/>
                <w:b/>
                <w:bCs/>
                <w:color w:val="000000"/>
                <w:kern w:val="0"/>
                <w:sz w:val="18"/>
                <w:szCs w:val="18"/>
                <w:lang w:eastAsia="en-GB"/>
                <w14:ligatures w14:val="none"/>
              </w:rPr>
              <w:t>time :</w:t>
            </w:r>
            <w:proofErr w:type="gramEnd"/>
            <w:r w:rsidRPr="00DD7A93">
              <w:rPr>
                <w:rFonts w:ascii="Times New Roman" w:eastAsia="Times New Roman" w:hAnsi="Times New Roman" w:cs="Times New Roman"/>
                <w:b/>
                <w:bCs/>
                <w:color w:val="000000"/>
                <w:kern w:val="0"/>
                <w:sz w:val="18"/>
                <w:szCs w:val="18"/>
                <w:lang w:eastAsia="en-GB"/>
                <w14:ligatures w14:val="none"/>
              </w:rPr>
              <w:t xml:space="preserve"> treatment</w:t>
            </w:r>
          </w:p>
        </w:tc>
        <w:tc>
          <w:tcPr>
            <w:tcW w:w="1058" w:type="dxa"/>
            <w:tcBorders>
              <w:top w:val="nil"/>
              <w:left w:val="nil"/>
              <w:bottom w:val="nil"/>
              <w:right w:val="nil"/>
            </w:tcBorders>
            <w:shd w:val="clear" w:color="auto" w:fill="auto"/>
            <w:noWrap/>
            <w:vAlign w:val="center"/>
            <w:hideMark/>
          </w:tcPr>
          <w:p w14:paraId="53725010"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proofErr w:type="gramStart"/>
            <w:r w:rsidRPr="00DD7A93">
              <w:rPr>
                <w:rFonts w:ascii="Times New Roman" w:eastAsia="Times New Roman" w:hAnsi="Times New Roman" w:cs="Times New Roman"/>
                <w:b/>
                <w:bCs/>
                <w:color w:val="000000"/>
                <w:kern w:val="0"/>
                <w:sz w:val="18"/>
                <w:szCs w:val="18"/>
                <w:lang w:eastAsia="en-GB"/>
                <w14:ligatures w14:val="none"/>
              </w:rPr>
              <w:t>season :</w:t>
            </w:r>
            <w:proofErr w:type="gramEnd"/>
            <w:r w:rsidRPr="00DD7A93">
              <w:rPr>
                <w:rFonts w:ascii="Times New Roman" w:eastAsia="Times New Roman" w:hAnsi="Times New Roman" w:cs="Times New Roman"/>
                <w:b/>
                <w:bCs/>
                <w:color w:val="000000"/>
                <w:kern w:val="0"/>
                <w:sz w:val="18"/>
                <w:szCs w:val="18"/>
                <w:lang w:eastAsia="en-GB"/>
                <w14:ligatures w14:val="none"/>
              </w:rPr>
              <w:t xml:space="preserve"> time : treatment</w:t>
            </w:r>
          </w:p>
        </w:tc>
        <w:tc>
          <w:tcPr>
            <w:tcW w:w="801" w:type="dxa"/>
            <w:tcBorders>
              <w:top w:val="nil"/>
              <w:left w:val="nil"/>
              <w:bottom w:val="nil"/>
              <w:right w:val="nil"/>
            </w:tcBorders>
            <w:shd w:val="clear" w:color="auto" w:fill="auto"/>
            <w:noWrap/>
            <w:vAlign w:val="center"/>
            <w:hideMark/>
          </w:tcPr>
          <w:p w14:paraId="63766B13"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df</w:t>
            </w:r>
          </w:p>
        </w:tc>
        <w:tc>
          <w:tcPr>
            <w:tcW w:w="801" w:type="dxa"/>
            <w:tcBorders>
              <w:top w:val="nil"/>
              <w:left w:val="nil"/>
              <w:bottom w:val="nil"/>
              <w:right w:val="nil"/>
            </w:tcBorders>
            <w:shd w:val="clear" w:color="auto" w:fill="auto"/>
            <w:noWrap/>
            <w:vAlign w:val="center"/>
            <w:hideMark/>
          </w:tcPr>
          <w:p w14:paraId="50F69C01"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proofErr w:type="spellStart"/>
            <w:r w:rsidRPr="00DD7A93">
              <w:rPr>
                <w:rFonts w:ascii="Times New Roman" w:eastAsia="Times New Roman" w:hAnsi="Times New Roman" w:cs="Times New Roman"/>
                <w:b/>
                <w:bCs/>
                <w:color w:val="000000"/>
                <w:kern w:val="0"/>
                <w:sz w:val="18"/>
                <w:szCs w:val="18"/>
                <w:lang w:eastAsia="en-GB"/>
                <w14:ligatures w14:val="none"/>
              </w:rPr>
              <w:t>logLik</w:t>
            </w:r>
            <w:proofErr w:type="spellEnd"/>
          </w:p>
        </w:tc>
        <w:tc>
          <w:tcPr>
            <w:tcW w:w="850" w:type="dxa"/>
            <w:tcBorders>
              <w:top w:val="nil"/>
              <w:left w:val="nil"/>
              <w:bottom w:val="nil"/>
              <w:right w:val="nil"/>
            </w:tcBorders>
            <w:shd w:val="clear" w:color="auto" w:fill="auto"/>
            <w:noWrap/>
            <w:vAlign w:val="center"/>
            <w:hideMark/>
          </w:tcPr>
          <w:p w14:paraId="1FCBC5FB"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AIC</w:t>
            </w:r>
          </w:p>
        </w:tc>
        <w:tc>
          <w:tcPr>
            <w:tcW w:w="726" w:type="dxa"/>
            <w:tcBorders>
              <w:top w:val="nil"/>
              <w:left w:val="nil"/>
              <w:bottom w:val="nil"/>
              <w:right w:val="nil"/>
            </w:tcBorders>
            <w:shd w:val="clear" w:color="auto" w:fill="auto"/>
            <w:noWrap/>
            <w:vAlign w:val="center"/>
            <w:hideMark/>
          </w:tcPr>
          <w:p w14:paraId="6776EC13"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delta</w:t>
            </w:r>
          </w:p>
        </w:tc>
        <w:tc>
          <w:tcPr>
            <w:tcW w:w="726" w:type="dxa"/>
            <w:tcBorders>
              <w:top w:val="nil"/>
              <w:left w:val="nil"/>
              <w:bottom w:val="nil"/>
              <w:right w:val="nil"/>
            </w:tcBorders>
            <w:shd w:val="clear" w:color="auto" w:fill="auto"/>
            <w:noWrap/>
            <w:vAlign w:val="center"/>
            <w:hideMark/>
          </w:tcPr>
          <w:p w14:paraId="584B7017"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weight</w:t>
            </w:r>
          </w:p>
        </w:tc>
      </w:tr>
      <w:tr w:rsidR="00786791" w:rsidRPr="00AE14FB" w14:paraId="6A11D23C" w14:textId="77777777" w:rsidTr="00E620BE">
        <w:trPr>
          <w:trHeight w:val="302"/>
        </w:trPr>
        <w:tc>
          <w:tcPr>
            <w:tcW w:w="756" w:type="dxa"/>
            <w:tcBorders>
              <w:top w:val="nil"/>
              <w:left w:val="nil"/>
              <w:bottom w:val="nil"/>
              <w:right w:val="nil"/>
            </w:tcBorders>
            <w:shd w:val="clear" w:color="auto" w:fill="auto"/>
            <w:noWrap/>
            <w:vAlign w:val="center"/>
            <w:hideMark/>
          </w:tcPr>
          <w:p w14:paraId="70863815"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290877</w:t>
            </w:r>
          </w:p>
        </w:tc>
        <w:tc>
          <w:tcPr>
            <w:tcW w:w="1087" w:type="dxa"/>
            <w:tcBorders>
              <w:top w:val="nil"/>
              <w:left w:val="nil"/>
              <w:bottom w:val="nil"/>
              <w:right w:val="nil"/>
            </w:tcBorders>
            <w:shd w:val="clear" w:color="auto" w:fill="auto"/>
            <w:noWrap/>
            <w:vAlign w:val="center"/>
            <w:hideMark/>
          </w:tcPr>
          <w:p w14:paraId="682278F5"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-6.09E-05</w:t>
            </w:r>
          </w:p>
        </w:tc>
        <w:tc>
          <w:tcPr>
            <w:tcW w:w="730" w:type="dxa"/>
            <w:tcBorders>
              <w:top w:val="nil"/>
              <w:left w:val="nil"/>
              <w:bottom w:val="nil"/>
              <w:right w:val="nil"/>
            </w:tcBorders>
            <w:shd w:val="clear" w:color="auto" w:fill="auto"/>
            <w:noWrap/>
            <w:vAlign w:val="center"/>
            <w:hideMark/>
          </w:tcPr>
          <w:p w14:paraId="0D874E9C"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c>
          <w:tcPr>
            <w:tcW w:w="801" w:type="dxa"/>
            <w:tcBorders>
              <w:top w:val="nil"/>
              <w:left w:val="nil"/>
              <w:bottom w:val="nil"/>
              <w:right w:val="nil"/>
            </w:tcBorders>
            <w:shd w:val="clear" w:color="auto" w:fill="auto"/>
            <w:noWrap/>
            <w:vAlign w:val="center"/>
            <w:hideMark/>
          </w:tcPr>
          <w:p w14:paraId="1ADF76F7"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0.1038</w:t>
            </w:r>
          </w:p>
        </w:tc>
        <w:tc>
          <w:tcPr>
            <w:tcW w:w="717" w:type="dxa"/>
            <w:tcBorders>
              <w:top w:val="nil"/>
              <w:left w:val="nil"/>
              <w:bottom w:val="nil"/>
              <w:right w:val="nil"/>
            </w:tcBorders>
            <w:shd w:val="clear" w:color="auto" w:fill="auto"/>
            <w:noWrap/>
            <w:vAlign w:val="center"/>
            <w:hideMark/>
          </w:tcPr>
          <w:p w14:paraId="09E38F5E"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556" w:type="dxa"/>
            <w:tcBorders>
              <w:top w:val="nil"/>
              <w:left w:val="nil"/>
              <w:bottom w:val="nil"/>
              <w:right w:val="nil"/>
            </w:tcBorders>
            <w:shd w:val="clear" w:color="auto" w:fill="auto"/>
            <w:noWrap/>
            <w:vAlign w:val="center"/>
            <w:hideMark/>
          </w:tcPr>
          <w:p w14:paraId="79FFAE03"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976" w:type="dxa"/>
            <w:tcBorders>
              <w:top w:val="nil"/>
              <w:left w:val="nil"/>
              <w:bottom w:val="nil"/>
              <w:right w:val="nil"/>
            </w:tcBorders>
            <w:shd w:val="clear" w:color="auto" w:fill="auto"/>
            <w:noWrap/>
            <w:vAlign w:val="center"/>
            <w:hideMark/>
          </w:tcPr>
          <w:p w14:paraId="60C39104"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717" w:type="dxa"/>
            <w:tcBorders>
              <w:top w:val="nil"/>
              <w:left w:val="nil"/>
              <w:bottom w:val="nil"/>
              <w:right w:val="nil"/>
            </w:tcBorders>
            <w:shd w:val="clear" w:color="auto" w:fill="auto"/>
            <w:noWrap/>
            <w:vAlign w:val="center"/>
            <w:hideMark/>
          </w:tcPr>
          <w:p w14:paraId="499F1DE5"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976" w:type="dxa"/>
            <w:tcBorders>
              <w:top w:val="nil"/>
              <w:left w:val="nil"/>
              <w:bottom w:val="nil"/>
              <w:right w:val="nil"/>
            </w:tcBorders>
            <w:shd w:val="clear" w:color="auto" w:fill="auto"/>
            <w:noWrap/>
            <w:vAlign w:val="center"/>
            <w:hideMark/>
          </w:tcPr>
          <w:p w14:paraId="784AB30E"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976" w:type="dxa"/>
            <w:tcBorders>
              <w:top w:val="nil"/>
              <w:left w:val="nil"/>
              <w:bottom w:val="nil"/>
              <w:right w:val="nil"/>
            </w:tcBorders>
            <w:shd w:val="clear" w:color="auto" w:fill="auto"/>
            <w:noWrap/>
            <w:vAlign w:val="center"/>
            <w:hideMark/>
          </w:tcPr>
          <w:p w14:paraId="64C40A42"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1058" w:type="dxa"/>
            <w:tcBorders>
              <w:top w:val="nil"/>
              <w:left w:val="nil"/>
              <w:bottom w:val="nil"/>
              <w:right w:val="nil"/>
            </w:tcBorders>
            <w:shd w:val="clear" w:color="auto" w:fill="auto"/>
            <w:noWrap/>
            <w:vAlign w:val="center"/>
            <w:hideMark/>
          </w:tcPr>
          <w:p w14:paraId="4FCA6EA7"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801" w:type="dxa"/>
            <w:tcBorders>
              <w:top w:val="nil"/>
              <w:left w:val="nil"/>
              <w:bottom w:val="nil"/>
              <w:right w:val="nil"/>
            </w:tcBorders>
            <w:shd w:val="clear" w:color="auto" w:fill="auto"/>
            <w:noWrap/>
            <w:vAlign w:val="center"/>
            <w:hideMark/>
          </w:tcPr>
          <w:p w14:paraId="2403CCFE"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15</w:t>
            </w:r>
          </w:p>
        </w:tc>
        <w:tc>
          <w:tcPr>
            <w:tcW w:w="801" w:type="dxa"/>
            <w:tcBorders>
              <w:top w:val="nil"/>
              <w:left w:val="nil"/>
              <w:bottom w:val="nil"/>
              <w:right w:val="nil"/>
            </w:tcBorders>
            <w:shd w:val="clear" w:color="auto" w:fill="auto"/>
            <w:noWrap/>
            <w:vAlign w:val="center"/>
            <w:hideMark/>
          </w:tcPr>
          <w:p w14:paraId="40DBFB53"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544.184</w:t>
            </w:r>
          </w:p>
        </w:tc>
        <w:tc>
          <w:tcPr>
            <w:tcW w:w="850" w:type="dxa"/>
            <w:tcBorders>
              <w:top w:val="nil"/>
              <w:left w:val="nil"/>
              <w:bottom w:val="nil"/>
              <w:right w:val="nil"/>
            </w:tcBorders>
            <w:shd w:val="clear" w:color="auto" w:fill="auto"/>
            <w:noWrap/>
            <w:vAlign w:val="center"/>
            <w:hideMark/>
          </w:tcPr>
          <w:p w14:paraId="52456AD4"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-1058.4</w:t>
            </w:r>
          </w:p>
        </w:tc>
        <w:tc>
          <w:tcPr>
            <w:tcW w:w="726" w:type="dxa"/>
            <w:tcBorders>
              <w:top w:val="nil"/>
              <w:left w:val="nil"/>
              <w:bottom w:val="nil"/>
              <w:right w:val="nil"/>
            </w:tcBorders>
            <w:shd w:val="clear" w:color="auto" w:fill="auto"/>
            <w:noWrap/>
            <w:vAlign w:val="center"/>
            <w:hideMark/>
          </w:tcPr>
          <w:p w14:paraId="4C203263"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w:t>
            </w:r>
          </w:p>
        </w:tc>
        <w:tc>
          <w:tcPr>
            <w:tcW w:w="726" w:type="dxa"/>
            <w:tcBorders>
              <w:top w:val="nil"/>
              <w:left w:val="nil"/>
              <w:bottom w:val="nil"/>
              <w:right w:val="nil"/>
            </w:tcBorders>
            <w:shd w:val="clear" w:color="auto" w:fill="auto"/>
            <w:noWrap/>
            <w:vAlign w:val="center"/>
            <w:hideMark/>
          </w:tcPr>
          <w:p w14:paraId="0A39E4F9"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0.077</w:t>
            </w:r>
          </w:p>
        </w:tc>
      </w:tr>
      <w:tr w:rsidR="00786791" w:rsidRPr="00AE14FB" w14:paraId="589DBB6D" w14:textId="77777777" w:rsidTr="00E620BE">
        <w:trPr>
          <w:trHeight w:val="302"/>
        </w:trPr>
        <w:tc>
          <w:tcPr>
            <w:tcW w:w="756" w:type="dxa"/>
            <w:tcBorders>
              <w:top w:val="nil"/>
              <w:left w:val="nil"/>
              <w:bottom w:val="nil"/>
              <w:right w:val="nil"/>
            </w:tcBorders>
            <w:shd w:val="clear" w:color="auto" w:fill="auto"/>
            <w:noWrap/>
            <w:vAlign w:val="center"/>
            <w:hideMark/>
          </w:tcPr>
          <w:p w14:paraId="48BB4753"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20541</w:t>
            </w:r>
          </w:p>
        </w:tc>
        <w:tc>
          <w:tcPr>
            <w:tcW w:w="1087" w:type="dxa"/>
            <w:tcBorders>
              <w:top w:val="nil"/>
              <w:left w:val="nil"/>
              <w:bottom w:val="nil"/>
              <w:right w:val="nil"/>
            </w:tcBorders>
            <w:shd w:val="clear" w:color="auto" w:fill="auto"/>
            <w:noWrap/>
            <w:vAlign w:val="center"/>
            <w:hideMark/>
          </w:tcPr>
          <w:p w14:paraId="53AC1AD6"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1.30E-03</w:t>
            </w:r>
          </w:p>
        </w:tc>
        <w:tc>
          <w:tcPr>
            <w:tcW w:w="730" w:type="dxa"/>
            <w:tcBorders>
              <w:top w:val="nil"/>
              <w:left w:val="nil"/>
              <w:bottom w:val="nil"/>
              <w:right w:val="nil"/>
            </w:tcBorders>
            <w:shd w:val="clear" w:color="auto" w:fill="auto"/>
            <w:noWrap/>
            <w:vAlign w:val="center"/>
            <w:hideMark/>
          </w:tcPr>
          <w:p w14:paraId="0C8E5BDC"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c>
          <w:tcPr>
            <w:tcW w:w="801" w:type="dxa"/>
            <w:tcBorders>
              <w:top w:val="nil"/>
              <w:left w:val="nil"/>
              <w:bottom w:val="nil"/>
              <w:right w:val="nil"/>
            </w:tcBorders>
            <w:shd w:val="clear" w:color="auto" w:fill="auto"/>
            <w:noWrap/>
            <w:vAlign w:val="center"/>
            <w:hideMark/>
          </w:tcPr>
          <w:p w14:paraId="4C66D1C6"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0.1026</w:t>
            </w:r>
          </w:p>
        </w:tc>
        <w:tc>
          <w:tcPr>
            <w:tcW w:w="717" w:type="dxa"/>
            <w:tcBorders>
              <w:top w:val="nil"/>
              <w:left w:val="nil"/>
              <w:bottom w:val="nil"/>
              <w:right w:val="nil"/>
            </w:tcBorders>
            <w:shd w:val="clear" w:color="auto" w:fill="auto"/>
            <w:noWrap/>
            <w:vAlign w:val="center"/>
            <w:hideMark/>
          </w:tcPr>
          <w:p w14:paraId="1F8A8461"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556" w:type="dxa"/>
            <w:tcBorders>
              <w:top w:val="nil"/>
              <w:left w:val="nil"/>
              <w:bottom w:val="nil"/>
              <w:right w:val="nil"/>
            </w:tcBorders>
            <w:shd w:val="clear" w:color="auto" w:fill="auto"/>
            <w:noWrap/>
            <w:vAlign w:val="center"/>
            <w:hideMark/>
          </w:tcPr>
          <w:p w14:paraId="200542D9"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976" w:type="dxa"/>
            <w:tcBorders>
              <w:top w:val="nil"/>
              <w:left w:val="nil"/>
              <w:bottom w:val="nil"/>
              <w:right w:val="nil"/>
            </w:tcBorders>
            <w:shd w:val="clear" w:color="auto" w:fill="auto"/>
            <w:noWrap/>
            <w:vAlign w:val="center"/>
            <w:hideMark/>
          </w:tcPr>
          <w:p w14:paraId="04E24EDC"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717" w:type="dxa"/>
            <w:tcBorders>
              <w:top w:val="nil"/>
              <w:left w:val="nil"/>
              <w:bottom w:val="nil"/>
              <w:right w:val="nil"/>
            </w:tcBorders>
            <w:shd w:val="clear" w:color="auto" w:fill="auto"/>
            <w:noWrap/>
            <w:vAlign w:val="center"/>
            <w:hideMark/>
          </w:tcPr>
          <w:p w14:paraId="78F80118"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976" w:type="dxa"/>
            <w:tcBorders>
              <w:top w:val="nil"/>
              <w:left w:val="nil"/>
              <w:bottom w:val="nil"/>
              <w:right w:val="nil"/>
            </w:tcBorders>
            <w:shd w:val="clear" w:color="auto" w:fill="auto"/>
            <w:noWrap/>
            <w:vAlign w:val="center"/>
            <w:hideMark/>
          </w:tcPr>
          <w:p w14:paraId="5D4EF83E"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p>
        </w:tc>
        <w:tc>
          <w:tcPr>
            <w:tcW w:w="976" w:type="dxa"/>
            <w:tcBorders>
              <w:top w:val="nil"/>
              <w:left w:val="nil"/>
              <w:bottom w:val="nil"/>
              <w:right w:val="nil"/>
            </w:tcBorders>
            <w:shd w:val="clear" w:color="auto" w:fill="auto"/>
            <w:noWrap/>
            <w:vAlign w:val="center"/>
            <w:hideMark/>
          </w:tcPr>
          <w:p w14:paraId="39964C8C"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1058" w:type="dxa"/>
            <w:tcBorders>
              <w:top w:val="nil"/>
              <w:left w:val="nil"/>
              <w:bottom w:val="nil"/>
              <w:right w:val="nil"/>
            </w:tcBorders>
            <w:shd w:val="clear" w:color="auto" w:fill="auto"/>
            <w:noWrap/>
            <w:vAlign w:val="center"/>
            <w:hideMark/>
          </w:tcPr>
          <w:p w14:paraId="56037186"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p>
        </w:tc>
        <w:tc>
          <w:tcPr>
            <w:tcW w:w="801" w:type="dxa"/>
            <w:tcBorders>
              <w:top w:val="nil"/>
              <w:left w:val="nil"/>
              <w:bottom w:val="nil"/>
              <w:right w:val="nil"/>
            </w:tcBorders>
            <w:shd w:val="clear" w:color="auto" w:fill="auto"/>
            <w:noWrap/>
            <w:vAlign w:val="center"/>
            <w:hideMark/>
          </w:tcPr>
          <w:p w14:paraId="5D26F346"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12</w:t>
            </w:r>
          </w:p>
        </w:tc>
        <w:tc>
          <w:tcPr>
            <w:tcW w:w="801" w:type="dxa"/>
            <w:tcBorders>
              <w:top w:val="nil"/>
              <w:left w:val="nil"/>
              <w:bottom w:val="nil"/>
              <w:right w:val="nil"/>
            </w:tcBorders>
            <w:shd w:val="clear" w:color="auto" w:fill="auto"/>
            <w:noWrap/>
            <w:vAlign w:val="center"/>
            <w:hideMark/>
          </w:tcPr>
          <w:p w14:paraId="3A4FBD37"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540.943</w:t>
            </w:r>
          </w:p>
        </w:tc>
        <w:tc>
          <w:tcPr>
            <w:tcW w:w="850" w:type="dxa"/>
            <w:tcBorders>
              <w:top w:val="nil"/>
              <w:left w:val="nil"/>
              <w:bottom w:val="nil"/>
              <w:right w:val="nil"/>
            </w:tcBorders>
            <w:shd w:val="clear" w:color="auto" w:fill="auto"/>
            <w:noWrap/>
            <w:vAlign w:val="center"/>
            <w:hideMark/>
          </w:tcPr>
          <w:p w14:paraId="201AB954"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-1057.9</w:t>
            </w:r>
          </w:p>
        </w:tc>
        <w:tc>
          <w:tcPr>
            <w:tcW w:w="726" w:type="dxa"/>
            <w:tcBorders>
              <w:top w:val="nil"/>
              <w:left w:val="nil"/>
              <w:bottom w:val="nil"/>
              <w:right w:val="nil"/>
            </w:tcBorders>
            <w:shd w:val="clear" w:color="auto" w:fill="auto"/>
            <w:noWrap/>
            <w:vAlign w:val="center"/>
            <w:hideMark/>
          </w:tcPr>
          <w:p w14:paraId="3C4496E5"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0.48</w:t>
            </w:r>
          </w:p>
        </w:tc>
        <w:tc>
          <w:tcPr>
            <w:tcW w:w="726" w:type="dxa"/>
            <w:tcBorders>
              <w:top w:val="nil"/>
              <w:left w:val="nil"/>
              <w:bottom w:val="nil"/>
              <w:right w:val="nil"/>
            </w:tcBorders>
            <w:shd w:val="clear" w:color="auto" w:fill="auto"/>
            <w:noWrap/>
            <w:vAlign w:val="center"/>
            <w:hideMark/>
          </w:tcPr>
          <w:p w14:paraId="2E5D9EB1"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0.06</w:t>
            </w:r>
          </w:p>
        </w:tc>
      </w:tr>
      <w:tr w:rsidR="00786791" w:rsidRPr="00AE14FB" w14:paraId="28C31392" w14:textId="77777777" w:rsidTr="00E620BE">
        <w:trPr>
          <w:trHeight w:val="302"/>
        </w:trPr>
        <w:tc>
          <w:tcPr>
            <w:tcW w:w="756" w:type="dxa"/>
            <w:tcBorders>
              <w:top w:val="nil"/>
              <w:left w:val="nil"/>
              <w:bottom w:val="nil"/>
              <w:right w:val="nil"/>
            </w:tcBorders>
            <w:shd w:val="clear" w:color="auto" w:fill="auto"/>
            <w:noWrap/>
            <w:vAlign w:val="center"/>
            <w:hideMark/>
          </w:tcPr>
          <w:p w14:paraId="362C173F"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290879</w:t>
            </w:r>
          </w:p>
        </w:tc>
        <w:tc>
          <w:tcPr>
            <w:tcW w:w="1087" w:type="dxa"/>
            <w:tcBorders>
              <w:top w:val="nil"/>
              <w:left w:val="nil"/>
              <w:bottom w:val="nil"/>
              <w:right w:val="nil"/>
            </w:tcBorders>
            <w:shd w:val="clear" w:color="auto" w:fill="auto"/>
            <w:noWrap/>
            <w:vAlign w:val="center"/>
            <w:hideMark/>
          </w:tcPr>
          <w:p w14:paraId="54848CC6"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6.58E-04</w:t>
            </w:r>
          </w:p>
        </w:tc>
        <w:tc>
          <w:tcPr>
            <w:tcW w:w="730" w:type="dxa"/>
            <w:tcBorders>
              <w:top w:val="nil"/>
              <w:left w:val="nil"/>
              <w:bottom w:val="nil"/>
              <w:right w:val="nil"/>
            </w:tcBorders>
            <w:shd w:val="clear" w:color="auto" w:fill="auto"/>
            <w:noWrap/>
            <w:vAlign w:val="center"/>
            <w:hideMark/>
          </w:tcPr>
          <w:p w14:paraId="7C196D4E"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0.001521</w:t>
            </w:r>
          </w:p>
        </w:tc>
        <w:tc>
          <w:tcPr>
            <w:tcW w:w="801" w:type="dxa"/>
            <w:tcBorders>
              <w:top w:val="nil"/>
              <w:left w:val="nil"/>
              <w:bottom w:val="nil"/>
              <w:right w:val="nil"/>
            </w:tcBorders>
            <w:shd w:val="clear" w:color="auto" w:fill="auto"/>
            <w:noWrap/>
            <w:vAlign w:val="center"/>
            <w:hideMark/>
          </w:tcPr>
          <w:p w14:paraId="76834052"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0.1042</w:t>
            </w:r>
          </w:p>
        </w:tc>
        <w:tc>
          <w:tcPr>
            <w:tcW w:w="717" w:type="dxa"/>
            <w:tcBorders>
              <w:top w:val="nil"/>
              <w:left w:val="nil"/>
              <w:bottom w:val="nil"/>
              <w:right w:val="nil"/>
            </w:tcBorders>
            <w:shd w:val="clear" w:color="auto" w:fill="auto"/>
            <w:noWrap/>
            <w:vAlign w:val="center"/>
            <w:hideMark/>
          </w:tcPr>
          <w:p w14:paraId="244774B7"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556" w:type="dxa"/>
            <w:tcBorders>
              <w:top w:val="nil"/>
              <w:left w:val="nil"/>
              <w:bottom w:val="nil"/>
              <w:right w:val="nil"/>
            </w:tcBorders>
            <w:shd w:val="clear" w:color="auto" w:fill="auto"/>
            <w:noWrap/>
            <w:vAlign w:val="center"/>
            <w:hideMark/>
          </w:tcPr>
          <w:p w14:paraId="64554BBF"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976" w:type="dxa"/>
            <w:tcBorders>
              <w:top w:val="nil"/>
              <w:left w:val="nil"/>
              <w:bottom w:val="nil"/>
              <w:right w:val="nil"/>
            </w:tcBorders>
            <w:shd w:val="clear" w:color="auto" w:fill="auto"/>
            <w:noWrap/>
            <w:vAlign w:val="center"/>
            <w:hideMark/>
          </w:tcPr>
          <w:p w14:paraId="3747D23A"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717" w:type="dxa"/>
            <w:tcBorders>
              <w:top w:val="nil"/>
              <w:left w:val="nil"/>
              <w:bottom w:val="nil"/>
              <w:right w:val="nil"/>
            </w:tcBorders>
            <w:shd w:val="clear" w:color="auto" w:fill="auto"/>
            <w:noWrap/>
            <w:vAlign w:val="center"/>
            <w:hideMark/>
          </w:tcPr>
          <w:p w14:paraId="5958CDDD"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976" w:type="dxa"/>
            <w:tcBorders>
              <w:top w:val="nil"/>
              <w:left w:val="nil"/>
              <w:bottom w:val="nil"/>
              <w:right w:val="nil"/>
            </w:tcBorders>
            <w:shd w:val="clear" w:color="auto" w:fill="auto"/>
            <w:noWrap/>
            <w:vAlign w:val="center"/>
            <w:hideMark/>
          </w:tcPr>
          <w:p w14:paraId="3EDE8C79"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976" w:type="dxa"/>
            <w:tcBorders>
              <w:top w:val="nil"/>
              <w:left w:val="nil"/>
              <w:bottom w:val="nil"/>
              <w:right w:val="nil"/>
            </w:tcBorders>
            <w:shd w:val="clear" w:color="auto" w:fill="auto"/>
            <w:noWrap/>
            <w:vAlign w:val="center"/>
            <w:hideMark/>
          </w:tcPr>
          <w:p w14:paraId="7ABFDB17"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1058" w:type="dxa"/>
            <w:tcBorders>
              <w:top w:val="nil"/>
              <w:left w:val="nil"/>
              <w:bottom w:val="nil"/>
              <w:right w:val="nil"/>
            </w:tcBorders>
            <w:shd w:val="clear" w:color="auto" w:fill="auto"/>
            <w:noWrap/>
            <w:vAlign w:val="center"/>
            <w:hideMark/>
          </w:tcPr>
          <w:p w14:paraId="2D44F918"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801" w:type="dxa"/>
            <w:tcBorders>
              <w:top w:val="nil"/>
              <w:left w:val="nil"/>
              <w:bottom w:val="nil"/>
              <w:right w:val="nil"/>
            </w:tcBorders>
            <w:shd w:val="clear" w:color="auto" w:fill="auto"/>
            <w:noWrap/>
            <w:vAlign w:val="center"/>
            <w:hideMark/>
          </w:tcPr>
          <w:p w14:paraId="4A14CB62"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16</w:t>
            </w:r>
          </w:p>
        </w:tc>
        <w:tc>
          <w:tcPr>
            <w:tcW w:w="801" w:type="dxa"/>
            <w:tcBorders>
              <w:top w:val="nil"/>
              <w:left w:val="nil"/>
              <w:bottom w:val="nil"/>
              <w:right w:val="nil"/>
            </w:tcBorders>
            <w:shd w:val="clear" w:color="auto" w:fill="auto"/>
            <w:noWrap/>
            <w:vAlign w:val="center"/>
            <w:hideMark/>
          </w:tcPr>
          <w:p w14:paraId="1ACB5B40"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544.914</w:t>
            </w:r>
          </w:p>
        </w:tc>
        <w:tc>
          <w:tcPr>
            <w:tcW w:w="850" w:type="dxa"/>
            <w:tcBorders>
              <w:top w:val="nil"/>
              <w:left w:val="nil"/>
              <w:bottom w:val="nil"/>
              <w:right w:val="nil"/>
            </w:tcBorders>
            <w:shd w:val="clear" w:color="auto" w:fill="auto"/>
            <w:noWrap/>
            <w:vAlign w:val="center"/>
            <w:hideMark/>
          </w:tcPr>
          <w:p w14:paraId="06786844"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-1057.8</w:t>
            </w:r>
          </w:p>
        </w:tc>
        <w:tc>
          <w:tcPr>
            <w:tcW w:w="726" w:type="dxa"/>
            <w:tcBorders>
              <w:top w:val="nil"/>
              <w:left w:val="nil"/>
              <w:bottom w:val="nil"/>
              <w:right w:val="nil"/>
            </w:tcBorders>
            <w:shd w:val="clear" w:color="auto" w:fill="auto"/>
            <w:noWrap/>
            <w:vAlign w:val="center"/>
            <w:hideMark/>
          </w:tcPr>
          <w:p w14:paraId="5444AD27"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0.54</w:t>
            </w:r>
          </w:p>
        </w:tc>
        <w:tc>
          <w:tcPr>
            <w:tcW w:w="726" w:type="dxa"/>
            <w:tcBorders>
              <w:top w:val="nil"/>
              <w:left w:val="nil"/>
              <w:bottom w:val="nil"/>
              <w:right w:val="nil"/>
            </w:tcBorders>
            <w:shd w:val="clear" w:color="auto" w:fill="auto"/>
            <w:noWrap/>
            <w:vAlign w:val="center"/>
            <w:hideMark/>
          </w:tcPr>
          <w:p w14:paraId="69B390B3"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0.059</w:t>
            </w:r>
          </w:p>
        </w:tc>
      </w:tr>
      <w:tr w:rsidR="00786791" w:rsidRPr="00AE14FB" w14:paraId="4FA5FD1C" w14:textId="77777777" w:rsidTr="00E620BE">
        <w:trPr>
          <w:trHeight w:val="302"/>
        </w:trPr>
        <w:tc>
          <w:tcPr>
            <w:tcW w:w="756" w:type="dxa"/>
            <w:tcBorders>
              <w:top w:val="nil"/>
              <w:left w:val="nil"/>
              <w:bottom w:val="nil"/>
              <w:right w:val="nil"/>
            </w:tcBorders>
            <w:shd w:val="clear" w:color="auto" w:fill="auto"/>
            <w:noWrap/>
            <w:vAlign w:val="center"/>
            <w:hideMark/>
          </w:tcPr>
          <w:p w14:paraId="5ED29B22"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20543</w:t>
            </w:r>
          </w:p>
        </w:tc>
        <w:tc>
          <w:tcPr>
            <w:tcW w:w="1087" w:type="dxa"/>
            <w:tcBorders>
              <w:top w:val="nil"/>
              <w:left w:val="nil"/>
              <w:bottom w:val="nil"/>
              <w:right w:val="nil"/>
            </w:tcBorders>
            <w:shd w:val="clear" w:color="auto" w:fill="auto"/>
            <w:noWrap/>
            <w:vAlign w:val="center"/>
            <w:hideMark/>
          </w:tcPr>
          <w:p w14:paraId="5096520C"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2.03E-03</w:t>
            </w:r>
          </w:p>
        </w:tc>
        <w:tc>
          <w:tcPr>
            <w:tcW w:w="730" w:type="dxa"/>
            <w:tcBorders>
              <w:top w:val="nil"/>
              <w:left w:val="nil"/>
              <w:bottom w:val="nil"/>
              <w:right w:val="nil"/>
            </w:tcBorders>
            <w:shd w:val="clear" w:color="auto" w:fill="auto"/>
            <w:noWrap/>
            <w:vAlign w:val="center"/>
            <w:hideMark/>
          </w:tcPr>
          <w:p w14:paraId="31D68960"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0.001517</w:t>
            </w:r>
          </w:p>
        </w:tc>
        <w:tc>
          <w:tcPr>
            <w:tcW w:w="801" w:type="dxa"/>
            <w:tcBorders>
              <w:top w:val="nil"/>
              <w:left w:val="nil"/>
              <w:bottom w:val="nil"/>
              <w:right w:val="nil"/>
            </w:tcBorders>
            <w:shd w:val="clear" w:color="auto" w:fill="auto"/>
            <w:noWrap/>
            <w:vAlign w:val="center"/>
            <w:hideMark/>
          </w:tcPr>
          <w:p w14:paraId="0E60FAC0"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0.103</w:t>
            </w:r>
          </w:p>
        </w:tc>
        <w:tc>
          <w:tcPr>
            <w:tcW w:w="717" w:type="dxa"/>
            <w:tcBorders>
              <w:top w:val="nil"/>
              <w:left w:val="nil"/>
              <w:bottom w:val="nil"/>
              <w:right w:val="nil"/>
            </w:tcBorders>
            <w:shd w:val="clear" w:color="auto" w:fill="auto"/>
            <w:noWrap/>
            <w:vAlign w:val="center"/>
            <w:hideMark/>
          </w:tcPr>
          <w:p w14:paraId="3980472E"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556" w:type="dxa"/>
            <w:tcBorders>
              <w:top w:val="nil"/>
              <w:left w:val="nil"/>
              <w:bottom w:val="nil"/>
              <w:right w:val="nil"/>
            </w:tcBorders>
            <w:shd w:val="clear" w:color="auto" w:fill="auto"/>
            <w:noWrap/>
            <w:vAlign w:val="center"/>
            <w:hideMark/>
          </w:tcPr>
          <w:p w14:paraId="093788BB"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976" w:type="dxa"/>
            <w:tcBorders>
              <w:top w:val="nil"/>
              <w:left w:val="nil"/>
              <w:bottom w:val="nil"/>
              <w:right w:val="nil"/>
            </w:tcBorders>
            <w:shd w:val="clear" w:color="auto" w:fill="auto"/>
            <w:noWrap/>
            <w:vAlign w:val="center"/>
            <w:hideMark/>
          </w:tcPr>
          <w:p w14:paraId="32851951"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717" w:type="dxa"/>
            <w:tcBorders>
              <w:top w:val="nil"/>
              <w:left w:val="nil"/>
              <w:bottom w:val="nil"/>
              <w:right w:val="nil"/>
            </w:tcBorders>
            <w:shd w:val="clear" w:color="auto" w:fill="auto"/>
            <w:noWrap/>
            <w:vAlign w:val="center"/>
            <w:hideMark/>
          </w:tcPr>
          <w:p w14:paraId="372918C9"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976" w:type="dxa"/>
            <w:tcBorders>
              <w:top w:val="nil"/>
              <w:left w:val="nil"/>
              <w:bottom w:val="nil"/>
              <w:right w:val="nil"/>
            </w:tcBorders>
            <w:shd w:val="clear" w:color="auto" w:fill="auto"/>
            <w:noWrap/>
            <w:vAlign w:val="center"/>
            <w:hideMark/>
          </w:tcPr>
          <w:p w14:paraId="3EA8A120"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p>
        </w:tc>
        <w:tc>
          <w:tcPr>
            <w:tcW w:w="976" w:type="dxa"/>
            <w:tcBorders>
              <w:top w:val="nil"/>
              <w:left w:val="nil"/>
              <w:bottom w:val="nil"/>
              <w:right w:val="nil"/>
            </w:tcBorders>
            <w:shd w:val="clear" w:color="auto" w:fill="auto"/>
            <w:noWrap/>
            <w:vAlign w:val="center"/>
            <w:hideMark/>
          </w:tcPr>
          <w:p w14:paraId="663A14C0"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1058" w:type="dxa"/>
            <w:tcBorders>
              <w:top w:val="nil"/>
              <w:left w:val="nil"/>
              <w:bottom w:val="nil"/>
              <w:right w:val="nil"/>
            </w:tcBorders>
            <w:shd w:val="clear" w:color="auto" w:fill="auto"/>
            <w:noWrap/>
            <w:vAlign w:val="center"/>
            <w:hideMark/>
          </w:tcPr>
          <w:p w14:paraId="5D3AF891"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p>
        </w:tc>
        <w:tc>
          <w:tcPr>
            <w:tcW w:w="801" w:type="dxa"/>
            <w:tcBorders>
              <w:top w:val="nil"/>
              <w:left w:val="nil"/>
              <w:bottom w:val="nil"/>
              <w:right w:val="nil"/>
            </w:tcBorders>
            <w:shd w:val="clear" w:color="auto" w:fill="auto"/>
            <w:noWrap/>
            <w:vAlign w:val="center"/>
            <w:hideMark/>
          </w:tcPr>
          <w:p w14:paraId="3A5EC551"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13</w:t>
            </w:r>
          </w:p>
        </w:tc>
        <w:tc>
          <w:tcPr>
            <w:tcW w:w="801" w:type="dxa"/>
            <w:tcBorders>
              <w:top w:val="nil"/>
              <w:left w:val="nil"/>
              <w:bottom w:val="nil"/>
              <w:right w:val="nil"/>
            </w:tcBorders>
            <w:shd w:val="clear" w:color="auto" w:fill="auto"/>
            <w:noWrap/>
            <w:vAlign w:val="center"/>
            <w:hideMark/>
          </w:tcPr>
          <w:p w14:paraId="60C48AD1"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541.669</w:t>
            </w:r>
          </w:p>
        </w:tc>
        <w:tc>
          <w:tcPr>
            <w:tcW w:w="850" w:type="dxa"/>
            <w:tcBorders>
              <w:top w:val="nil"/>
              <w:left w:val="nil"/>
              <w:bottom w:val="nil"/>
              <w:right w:val="nil"/>
            </w:tcBorders>
            <w:shd w:val="clear" w:color="auto" w:fill="auto"/>
            <w:noWrap/>
            <w:vAlign w:val="center"/>
            <w:hideMark/>
          </w:tcPr>
          <w:p w14:paraId="6F0E5E52"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-1057.3</w:t>
            </w:r>
          </w:p>
        </w:tc>
        <w:tc>
          <w:tcPr>
            <w:tcW w:w="726" w:type="dxa"/>
            <w:tcBorders>
              <w:top w:val="nil"/>
              <w:left w:val="nil"/>
              <w:bottom w:val="nil"/>
              <w:right w:val="nil"/>
            </w:tcBorders>
            <w:shd w:val="clear" w:color="auto" w:fill="auto"/>
            <w:noWrap/>
            <w:vAlign w:val="center"/>
            <w:hideMark/>
          </w:tcPr>
          <w:p w14:paraId="15456D4C"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1.03</w:t>
            </w:r>
          </w:p>
        </w:tc>
        <w:tc>
          <w:tcPr>
            <w:tcW w:w="726" w:type="dxa"/>
            <w:tcBorders>
              <w:top w:val="nil"/>
              <w:left w:val="nil"/>
              <w:bottom w:val="nil"/>
              <w:right w:val="nil"/>
            </w:tcBorders>
            <w:shd w:val="clear" w:color="auto" w:fill="auto"/>
            <w:noWrap/>
            <w:vAlign w:val="center"/>
            <w:hideMark/>
          </w:tcPr>
          <w:p w14:paraId="237EB9AE"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0.046</w:t>
            </w:r>
          </w:p>
        </w:tc>
      </w:tr>
      <w:tr w:rsidR="00786791" w:rsidRPr="00AE14FB" w14:paraId="64B69786" w14:textId="77777777" w:rsidTr="00E620BE">
        <w:trPr>
          <w:trHeight w:val="648"/>
        </w:trPr>
        <w:tc>
          <w:tcPr>
            <w:tcW w:w="756" w:type="dxa"/>
            <w:tcBorders>
              <w:top w:val="single" w:sz="4" w:space="0" w:color="auto"/>
              <w:left w:val="nil"/>
              <w:bottom w:val="nil"/>
              <w:right w:val="nil"/>
            </w:tcBorders>
            <w:shd w:val="clear" w:color="auto" w:fill="auto"/>
            <w:noWrap/>
            <w:vAlign w:val="center"/>
            <w:hideMark/>
          </w:tcPr>
          <w:p w14:paraId="2DEBFE27"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c>
          <w:tcPr>
            <w:tcW w:w="1087" w:type="dxa"/>
            <w:tcBorders>
              <w:top w:val="single" w:sz="4" w:space="0" w:color="auto"/>
              <w:left w:val="nil"/>
              <w:bottom w:val="nil"/>
              <w:right w:val="nil"/>
            </w:tcBorders>
            <w:shd w:val="clear" w:color="auto" w:fill="auto"/>
            <w:noWrap/>
            <w:vAlign w:val="center"/>
            <w:hideMark/>
          </w:tcPr>
          <w:p w14:paraId="5181F5FC"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c>
          <w:tcPr>
            <w:tcW w:w="730" w:type="dxa"/>
            <w:tcBorders>
              <w:top w:val="single" w:sz="4" w:space="0" w:color="auto"/>
              <w:left w:val="nil"/>
              <w:bottom w:val="nil"/>
              <w:right w:val="nil"/>
            </w:tcBorders>
            <w:shd w:val="clear" w:color="auto" w:fill="auto"/>
            <w:noWrap/>
            <w:vAlign w:val="center"/>
            <w:hideMark/>
          </w:tcPr>
          <w:p w14:paraId="01C699E5"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c>
          <w:tcPr>
            <w:tcW w:w="801" w:type="dxa"/>
            <w:tcBorders>
              <w:top w:val="single" w:sz="4" w:space="0" w:color="auto"/>
              <w:left w:val="nil"/>
              <w:bottom w:val="nil"/>
              <w:right w:val="nil"/>
            </w:tcBorders>
            <w:shd w:val="clear" w:color="auto" w:fill="auto"/>
            <w:noWrap/>
            <w:vAlign w:val="center"/>
            <w:hideMark/>
          </w:tcPr>
          <w:p w14:paraId="3B0A9566"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c>
          <w:tcPr>
            <w:tcW w:w="717" w:type="dxa"/>
            <w:tcBorders>
              <w:top w:val="single" w:sz="4" w:space="0" w:color="auto"/>
              <w:left w:val="nil"/>
              <w:bottom w:val="nil"/>
              <w:right w:val="nil"/>
            </w:tcBorders>
            <w:shd w:val="clear" w:color="auto" w:fill="auto"/>
            <w:noWrap/>
            <w:vAlign w:val="center"/>
            <w:hideMark/>
          </w:tcPr>
          <w:p w14:paraId="20122E2B"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c>
          <w:tcPr>
            <w:tcW w:w="556" w:type="dxa"/>
            <w:tcBorders>
              <w:top w:val="single" w:sz="4" w:space="0" w:color="auto"/>
              <w:left w:val="nil"/>
              <w:bottom w:val="nil"/>
              <w:right w:val="nil"/>
            </w:tcBorders>
            <w:shd w:val="clear" w:color="auto" w:fill="auto"/>
            <w:noWrap/>
            <w:vAlign w:val="center"/>
            <w:hideMark/>
          </w:tcPr>
          <w:p w14:paraId="7481F65E"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c>
          <w:tcPr>
            <w:tcW w:w="976" w:type="dxa"/>
            <w:tcBorders>
              <w:top w:val="single" w:sz="4" w:space="0" w:color="auto"/>
              <w:left w:val="nil"/>
              <w:bottom w:val="nil"/>
              <w:right w:val="nil"/>
            </w:tcBorders>
            <w:shd w:val="clear" w:color="auto" w:fill="auto"/>
            <w:noWrap/>
            <w:vAlign w:val="center"/>
            <w:hideMark/>
          </w:tcPr>
          <w:p w14:paraId="38D570AE"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c>
          <w:tcPr>
            <w:tcW w:w="717" w:type="dxa"/>
            <w:tcBorders>
              <w:top w:val="single" w:sz="4" w:space="0" w:color="auto"/>
              <w:left w:val="nil"/>
              <w:bottom w:val="nil"/>
              <w:right w:val="nil"/>
            </w:tcBorders>
            <w:shd w:val="clear" w:color="auto" w:fill="auto"/>
            <w:noWrap/>
            <w:vAlign w:val="center"/>
            <w:hideMark/>
          </w:tcPr>
          <w:p w14:paraId="6F5098DA"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c>
          <w:tcPr>
            <w:tcW w:w="976" w:type="dxa"/>
            <w:tcBorders>
              <w:top w:val="single" w:sz="4" w:space="0" w:color="auto"/>
              <w:left w:val="nil"/>
              <w:bottom w:val="nil"/>
              <w:right w:val="nil"/>
            </w:tcBorders>
            <w:shd w:val="clear" w:color="auto" w:fill="auto"/>
            <w:noWrap/>
            <w:vAlign w:val="center"/>
            <w:hideMark/>
          </w:tcPr>
          <w:p w14:paraId="0204D4A4"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c>
          <w:tcPr>
            <w:tcW w:w="976" w:type="dxa"/>
            <w:tcBorders>
              <w:top w:val="single" w:sz="4" w:space="0" w:color="auto"/>
              <w:left w:val="nil"/>
              <w:bottom w:val="nil"/>
              <w:right w:val="nil"/>
            </w:tcBorders>
            <w:shd w:val="clear" w:color="auto" w:fill="auto"/>
            <w:noWrap/>
            <w:vAlign w:val="center"/>
            <w:hideMark/>
          </w:tcPr>
          <w:p w14:paraId="0E5E4B5B"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c>
          <w:tcPr>
            <w:tcW w:w="1058" w:type="dxa"/>
            <w:tcBorders>
              <w:top w:val="single" w:sz="4" w:space="0" w:color="auto"/>
              <w:left w:val="nil"/>
              <w:bottom w:val="nil"/>
              <w:right w:val="nil"/>
            </w:tcBorders>
            <w:shd w:val="clear" w:color="auto" w:fill="auto"/>
            <w:noWrap/>
            <w:vAlign w:val="center"/>
            <w:hideMark/>
          </w:tcPr>
          <w:p w14:paraId="527DA93E"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c>
          <w:tcPr>
            <w:tcW w:w="801" w:type="dxa"/>
            <w:tcBorders>
              <w:top w:val="single" w:sz="4" w:space="0" w:color="auto"/>
              <w:left w:val="nil"/>
              <w:bottom w:val="nil"/>
              <w:right w:val="nil"/>
            </w:tcBorders>
            <w:shd w:val="clear" w:color="auto" w:fill="auto"/>
            <w:noWrap/>
            <w:vAlign w:val="center"/>
            <w:hideMark/>
          </w:tcPr>
          <w:p w14:paraId="39D28F6F"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c>
          <w:tcPr>
            <w:tcW w:w="801" w:type="dxa"/>
            <w:tcBorders>
              <w:top w:val="single" w:sz="4" w:space="0" w:color="auto"/>
              <w:left w:val="nil"/>
              <w:bottom w:val="nil"/>
              <w:right w:val="nil"/>
            </w:tcBorders>
            <w:shd w:val="clear" w:color="auto" w:fill="auto"/>
            <w:noWrap/>
            <w:vAlign w:val="center"/>
            <w:hideMark/>
          </w:tcPr>
          <w:p w14:paraId="5DD55BFB"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c>
          <w:tcPr>
            <w:tcW w:w="850" w:type="dxa"/>
            <w:tcBorders>
              <w:top w:val="single" w:sz="4" w:space="0" w:color="auto"/>
              <w:left w:val="nil"/>
              <w:bottom w:val="nil"/>
              <w:right w:val="nil"/>
            </w:tcBorders>
            <w:shd w:val="clear" w:color="auto" w:fill="auto"/>
            <w:noWrap/>
            <w:vAlign w:val="center"/>
            <w:hideMark/>
          </w:tcPr>
          <w:p w14:paraId="5D369109"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c>
          <w:tcPr>
            <w:tcW w:w="726" w:type="dxa"/>
            <w:tcBorders>
              <w:top w:val="single" w:sz="4" w:space="0" w:color="auto"/>
              <w:left w:val="nil"/>
              <w:bottom w:val="nil"/>
              <w:right w:val="nil"/>
            </w:tcBorders>
            <w:shd w:val="clear" w:color="auto" w:fill="auto"/>
            <w:noWrap/>
            <w:vAlign w:val="center"/>
            <w:hideMark/>
          </w:tcPr>
          <w:p w14:paraId="1166F2D8"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c>
          <w:tcPr>
            <w:tcW w:w="726" w:type="dxa"/>
            <w:tcBorders>
              <w:top w:val="single" w:sz="4" w:space="0" w:color="auto"/>
              <w:left w:val="nil"/>
              <w:bottom w:val="nil"/>
              <w:right w:val="nil"/>
            </w:tcBorders>
            <w:shd w:val="clear" w:color="auto" w:fill="auto"/>
            <w:noWrap/>
            <w:vAlign w:val="center"/>
            <w:hideMark/>
          </w:tcPr>
          <w:p w14:paraId="357F0383"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r>
      <w:tr w:rsidR="00786791" w:rsidRPr="00AE14FB" w14:paraId="2913558A" w14:textId="77777777" w:rsidTr="00E620BE">
        <w:trPr>
          <w:trHeight w:val="479"/>
        </w:trPr>
        <w:tc>
          <w:tcPr>
            <w:tcW w:w="12528" w:type="dxa"/>
            <w:gridSpan w:val="15"/>
            <w:tcBorders>
              <w:top w:val="single" w:sz="4" w:space="0" w:color="auto"/>
              <w:left w:val="nil"/>
              <w:bottom w:val="single" w:sz="4" w:space="0" w:color="auto"/>
              <w:right w:val="nil"/>
            </w:tcBorders>
            <w:shd w:val="clear" w:color="auto" w:fill="auto"/>
            <w:vAlign w:val="center"/>
            <w:hideMark/>
          </w:tcPr>
          <w:p w14:paraId="4BDFCED7"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AE14FB">
              <w:rPr>
                <w:rFonts w:ascii="Times New Roman" w:eastAsia="Times New Roman" w:hAnsi="Times New Roman" w:cs="Times New Roman"/>
                <w:color w:val="000000"/>
                <w:kern w:val="0"/>
                <w:sz w:val="18"/>
                <w:szCs w:val="18"/>
                <w:lang w:eastAsia="en-GB"/>
                <w14:ligatures w14:val="none"/>
              </w:rPr>
              <w:t xml:space="preserve">GLOBAL MODEL: </w:t>
            </w:r>
            <w:r w:rsidRPr="00DD7A93">
              <w:rPr>
                <w:rFonts w:ascii="Times New Roman" w:eastAsia="Times New Roman" w:hAnsi="Times New Roman" w:cs="Times New Roman"/>
                <w:color w:val="000000"/>
                <w:kern w:val="0"/>
                <w:sz w:val="18"/>
                <w:szCs w:val="18"/>
                <w:lang w:eastAsia="en-GB"/>
                <w14:ligatures w14:val="none"/>
              </w:rPr>
              <w:t xml:space="preserve">Stabilisation Factor (S):  S ~ </w:t>
            </w:r>
            <w:proofErr w:type="gramStart"/>
            <w:r w:rsidRPr="00DD7A93">
              <w:rPr>
                <w:rFonts w:ascii="Times New Roman" w:eastAsia="Times New Roman" w:hAnsi="Times New Roman" w:cs="Times New Roman"/>
                <w:color w:val="000000"/>
                <w:kern w:val="0"/>
                <w:sz w:val="18"/>
                <w:szCs w:val="18"/>
                <w:lang w:eastAsia="en-GB"/>
                <w14:ligatures w14:val="none"/>
              </w:rPr>
              <w:t>treatment :</w:t>
            </w:r>
            <w:proofErr w:type="gramEnd"/>
            <w:r w:rsidRPr="00DD7A93">
              <w:rPr>
                <w:rFonts w:ascii="Times New Roman" w:eastAsia="Times New Roman" w:hAnsi="Times New Roman" w:cs="Times New Roman"/>
                <w:color w:val="000000"/>
                <w:kern w:val="0"/>
                <w:sz w:val="18"/>
                <w:szCs w:val="18"/>
                <w:lang w:eastAsia="en-GB"/>
                <w14:ligatures w14:val="none"/>
              </w:rPr>
              <w:t xml:space="preserve"> time : season + PC1 : time : season + PC2 : time : season + (1 | sample ID)</w:t>
            </w:r>
          </w:p>
        </w:tc>
        <w:tc>
          <w:tcPr>
            <w:tcW w:w="726" w:type="dxa"/>
            <w:tcBorders>
              <w:top w:val="nil"/>
              <w:left w:val="nil"/>
              <w:bottom w:val="nil"/>
              <w:right w:val="nil"/>
            </w:tcBorders>
            <w:shd w:val="clear" w:color="auto" w:fill="auto"/>
            <w:vAlign w:val="center"/>
            <w:hideMark/>
          </w:tcPr>
          <w:p w14:paraId="640EDBCE"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r>
      <w:tr w:rsidR="00786791" w:rsidRPr="00AE14FB" w14:paraId="056A7AE9" w14:textId="77777777" w:rsidTr="00E620BE">
        <w:trPr>
          <w:trHeight w:val="302"/>
        </w:trPr>
        <w:tc>
          <w:tcPr>
            <w:tcW w:w="756" w:type="dxa"/>
            <w:tcBorders>
              <w:top w:val="nil"/>
              <w:left w:val="nil"/>
              <w:bottom w:val="nil"/>
              <w:right w:val="nil"/>
            </w:tcBorders>
            <w:shd w:val="clear" w:color="auto" w:fill="auto"/>
            <w:noWrap/>
            <w:vAlign w:val="center"/>
            <w:hideMark/>
          </w:tcPr>
          <w:p w14:paraId="65C55198"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Model</w:t>
            </w:r>
          </w:p>
        </w:tc>
        <w:tc>
          <w:tcPr>
            <w:tcW w:w="1087" w:type="dxa"/>
            <w:tcBorders>
              <w:top w:val="nil"/>
              <w:left w:val="nil"/>
              <w:bottom w:val="nil"/>
              <w:right w:val="nil"/>
            </w:tcBorders>
            <w:shd w:val="clear" w:color="auto" w:fill="auto"/>
            <w:noWrap/>
            <w:vAlign w:val="center"/>
            <w:hideMark/>
          </w:tcPr>
          <w:p w14:paraId="5DD8127A"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Intercept</w:t>
            </w:r>
          </w:p>
        </w:tc>
        <w:tc>
          <w:tcPr>
            <w:tcW w:w="730" w:type="dxa"/>
            <w:tcBorders>
              <w:top w:val="nil"/>
              <w:left w:val="nil"/>
              <w:bottom w:val="nil"/>
              <w:right w:val="nil"/>
            </w:tcBorders>
            <w:shd w:val="clear" w:color="auto" w:fill="auto"/>
            <w:noWrap/>
            <w:vAlign w:val="center"/>
            <w:hideMark/>
          </w:tcPr>
          <w:p w14:paraId="4549BF7E"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PC1</w:t>
            </w:r>
          </w:p>
        </w:tc>
        <w:tc>
          <w:tcPr>
            <w:tcW w:w="801" w:type="dxa"/>
            <w:tcBorders>
              <w:top w:val="nil"/>
              <w:left w:val="nil"/>
              <w:bottom w:val="nil"/>
              <w:right w:val="nil"/>
            </w:tcBorders>
            <w:shd w:val="clear" w:color="auto" w:fill="auto"/>
            <w:noWrap/>
            <w:vAlign w:val="center"/>
            <w:hideMark/>
          </w:tcPr>
          <w:p w14:paraId="39441133"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PC2</w:t>
            </w:r>
          </w:p>
        </w:tc>
        <w:tc>
          <w:tcPr>
            <w:tcW w:w="717" w:type="dxa"/>
            <w:tcBorders>
              <w:top w:val="nil"/>
              <w:left w:val="nil"/>
              <w:bottom w:val="nil"/>
              <w:right w:val="nil"/>
            </w:tcBorders>
            <w:shd w:val="clear" w:color="auto" w:fill="auto"/>
            <w:noWrap/>
            <w:vAlign w:val="center"/>
            <w:hideMark/>
          </w:tcPr>
          <w:p w14:paraId="0354B5DC"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season</w:t>
            </w:r>
          </w:p>
        </w:tc>
        <w:tc>
          <w:tcPr>
            <w:tcW w:w="556" w:type="dxa"/>
            <w:tcBorders>
              <w:top w:val="nil"/>
              <w:left w:val="nil"/>
              <w:bottom w:val="nil"/>
              <w:right w:val="nil"/>
            </w:tcBorders>
            <w:shd w:val="clear" w:color="auto" w:fill="auto"/>
            <w:noWrap/>
            <w:vAlign w:val="center"/>
            <w:hideMark/>
          </w:tcPr>
          <w:p w14:paraId="63D174B6"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time</w:t>
            </w:r>
          </w:p>
        </w:tc>
        <w:tc>
          <w:tcPr>
            <w:tcW w:w="976" w:type="dxa"/>
            <w:tcBorders>
              <w:top w:val="nil"/>
              <w:left w:val="nil"/>
              <w:bottom w:val="nil"/>
              <w:right w:val="nil"/>
            </w:tcBorders>
            <w:shd w:val="clear" w:color="auto" w:fill="auto"/>
            <w:noWrap/>
            <w:vAlign w:val="center"/>
            <w:hideMark/>
          </w:tcPr>
          <w:p w14:paraId="7577685F"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treatment</w:t>
            </w:r>
          </w:p>
        </w:tc>
        <w:tc>
          <w:tcPr>
            <w:tcW w:w="717" w:type="dxa"/>
            <w:tcBorders>
              <w:top w:val="nil"/>
              <w:left w:val="nil"/>
              <w:bottom w:val="nil"/>
              <w:right w:val="nil"/>
            </w:tcBorders>
            <w:shd w:val="clear" w:color="auto" w:fill="auto"/>
            <w:noWrap/>
            <w:vAlign w:val="center"/>
            <w:hideMark/>
          </w:tcPr>
          <w:p w14:paraId="00EBF7D5"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PC</w:t>
            </w:r>
            <w:proofErr w:type="gramStart"/>
            <w:r w:rsidRPr="00DD7A93">
              <w:rPr>
                <w:rFonts w:ascii="Times New Roman" w:eastAsia="Times New Roman" w:hAnsi="Times New Roman" w:cs="Times New Roman"/>
                <w:b/>
                <w:bCs/>
                <w:color w:val="000000"/>
                <w:kern w:val="0"/>
                <w:sz w:val="18"/>
                <w:szCs w:val="18"/>
                <w:lang w:eastAsia="en-GB"/>
                <w14:ligatures w14:val="none"/>
              </w:rPr>
              <w:t>1 :</w:t>
            </w:r>
            <w:proofErr w:type="gramEnd"/>
            <w:r w:rsidRPr="00DD7A93">
              <w:rPr>
                <w:rFonts w:ascii="Times New Roman" w:eastAsia="Times New Roman" w:hAnsi="Times New Roman" w:cs="Times New Roman"/>
                <w:b/>
                <w:bCs/>
                <w:color w:val="000000"/>
                <w:kern w:val="0"/>
                <w:sz w:val="18"/>
                <w:szCs w:val="18"/>
                <w:lang w:eastAsia="en-GB"/>
                <w14:ligatures w14:val="none"/>
              </w:rPr>
              <w:t xml:space="preserve"> season</w:t>
            </w:r>
          </w:p>
        </w:tc>
        <w:tc>
          <w:tcPr>
            <w:tcW w:w="976" w:type="dxa"/>
            <w:tcBorders>
              <w:top w:val="nil"/>
              <w:left w:val="nil"/>
              <w:bottom w:val="nil"/>
              <w:right w:val="nil"/>
            </w:tcBorders>
            <w:shd w:val="clear" w:color="auto" w:fill="auto"/>
            <w:noWrap/>
            <w:vAlign w:val="center"/>
            <w:hideMark/>
          </w:tcPr>
          <w:p w14:paraId="778F4878"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proofErr w:type="gramStart"/>
            <w:r w:rsidRPr="00DD7A93">
              <w:rPr>
                <w:rFonts w:ascii="Times New Roman" w:eastAsia="Times New Roman" w:hAnsi="Times New Roman" w:cs="Times New Roman"/>
                <w:b/>
                <w:bCs/>
                <w:color w:val="000000"/>
                <w:kern w:val="0"/>
                <w:sz w:val="18"/>
                <w:szCs w:val="18"/>
                <w:lang w:eastAsia="en-GB"/>
                <w14:ligatures w14:val="none"/>
              </w:rPr>
              <w:t>season :</w:t>
            </w:r>
            <w:proofErr w:type="gramEnd"/>
            <w:r w:rsidRPr="00DD7A93">
              <w:rPr>
                <w:rFonts w:ascii="Times New Roman" w:eastAsia="Times New Roman" w:hAnsi="Times New Roman" w:cs="Times New Roman"/>
                <w:b/>
                <w:bCs/>
                <w:color w:val="000000"/>
                <w:kern w:val="0"/>
                <w:sz w:val="18"/>
                <w:szCs w:val="18"/>
                <w:lang w:eastAsia="en-GB"/>
                <w14:ligatures w14:val="none"/>
              </w:rPr>
              <w:t xml:space="preserve"> treatment</w:t>
            </w:r>
          </w:p>
        </w:tc>
        <w:tc>
          <w:tcPr>
            <w:tcW w:w="976" w:type="dxa"/>
            <w:tcBorders>
              <w:top w:val="nil"/>
              <w:left w:val="nil"/>
              <w:bottom w:val="nil"/>
              <w:right w:val="nil"/>
            </w:tcBorders>
            <w:shd w:val="clear" w:color="auto" w:fill="auto"/>
            <w:noWrap/>
            <w:vAlign w:val="center"/>
            <w:hideMark/>
          </w:tcPr>
          <w:p w14:paraId="4EDC163C"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proofErr w:type="gramStart"/>
            <w:r w:rsidRPr="00DD7A93">
              <w:rPr>
                <w:rFonts w:ascii="Times New Roman" w:eastAsia="Times New Roman" w:hAnsi="Times New Roman" w:cs="Times New Roman"/>
                <w:b/>
                <w:bCs/>
                <w:color w:val="000000"/>
                <w:kern w:val="0"/>
                <w:sz w:val="18"/>
                <w:szCs w:val="18"/>
                <w:lang w:eastAsia="en-GB"/>
                <w14:ligatures w14:val="none"/>
              </w:rPr>
              <w:t>time :</w:t>
            </w:r>
            <w:proofErr w:type="gramEnd"/>
            <w:r w:rsidRPr="00DD7A93">
              <w:rPr>
                <w:rFonts w:ascii="Times New Roman" w:eastAsia="Times New Roman" w:hAnsi="Times New Roman" w:cs="Times New Roman"/>
                <w:b/>
                <w:bCs/>
                <w:color w:val="000000"/>
                <w:kern w:val="0"/>
                <w:sz w:val="18"/>
                <w:szCs w:val="18"/>
                <w:lang w:eastAsia="en-GB"/>
                <w14:ligatures w14:val="none"/>
              </w:rPr>
              <w:t xml:space="preserve"> treatment</w:t>
            </w:r>
          </w:p>
        </w:tc>
        <w:tc>
          <w:tcPr>
            <w:tcW w:w="1058" w:type="dxa"/>
            <w:tcBorders>
              <w:top w:val="nil"/>
              <w:left w:val="nil"/>
              <w:bottom w:val="nil"/>
              <w:right w:val="nil"/>
            </w:tcBorders>
            <w:shd w:val="clear" w:color="auto" w:fill="auto"/>
            <w:noWrap/>
            <w:vAlign w:val="center"/>
            <w:hideMark/>
          </w:tcPr>
          <w:p w14:paraId="6C4DDDBA"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df</w:t>
            </w:r>
          </w:p>
        </w:tc>
        <w:tc>
          <w:tcPr>
            <w:tcW w:w="801" w:type="dxa"/>
            <w:tcBorders>
              <w:top w:val="nil"/>
              <w:left w:val="nil"/>
              <w:bottom w:val="nil"/>
              <w:right w:val="nil"/>
            </w:tcBorders>
            <w:shd w:val="clear" w:color="auto" w:fill="auto"/>
            <w:noWrap/>
            <w:vAlign w:val="center"/>
            <w:hideMark/>
          </w:tcPr>
          <w:p w14:paraId="024011EC"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proofErr w:type="spellStart"/>
            <w:r w:rsidRPr="00DD7A93">
              <w:rPr>
                <w:rFonts w:ascii="Times New Roman" w:eastAsia="Times New Roman" w:hAnsi="Times New Roman" w:cs="Times New Roman"/>
                <w:b/>
                <w:bCs/>
                <w:color w:val="000000"/>
                <w:kern w:val="0"/>
                <w:sz w:val="18"/>
                <w:szCs w:val="18"/>
                <w:lang w:eastAsia="en-GB"/>
                <w14:ligatures w14:val="none"/>
              </w:rPr>
              <w:t>logLik</w:t>
            </w:r>
            <w:proofErr w:type="spellEnd"/>
          </w:p>
        </w:tc>
        <w:tc>
          <w:tcPr>
            <w:tcW w:w="801" w:type="dxa"/>
            <w:tcBorders>
              <w:top w:val="nil"/>
              <w:left w:val="nil"/>
              <w:bottom w:val="nil"/>
              <w:right w:val="nil"/>
            </w:tcBorders>
            <w:shd w:val="clear" w:color="auto" w:fill="auto"/>
            <w:noWrap/>
            <w:vAlign w:val="center"/>
            <w:hideMark/>
          </w:tcPr>
          <w:p w14:paraId="6EFC4D31"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AIC</w:t>
            </w:r>
          </w:p>
        </w:tc>
        <w:tc>
          <w:tcPr>
            <w:tcW w:w="850" w:type="dxa"/>
            <w:tcBorders>
              <w:top w:val="nil"/>
              <w:left w:val="nil"/>
              <w:bottom w:val="nil"/>
              <w:right w:val="nil"/>
            </w:tcBorders>
            <w:shd w:val="clear" w:color="auto" w:fill="auto"/>
            <w:noWrap/>
            <w:vAlign w:val="center"/>
            <w:hideMark/>
          </w:tcPr>
          <w:p w14:paraId="602A556D"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delta</w:t>
            </w:r>
          </w:p>
        </w:tc>
        <w:tc>
          <w:tcPr>
            <w:tcW w:w="726" w:type="dxa"/>
            <w:tcBorders>
              <w:top w:val="nil"/>
              <w:left w:val="nil"/>
              <w:bottom w:val="nil"/>
              <w:right w:val="nil"/>
            </w:tcBorders>
            <w:shd w:val="clear" w:color="auto" w:fill="auto"/>
            <w:noWrap/>
            <w:vAlign w:val="center"/>
            <w:hideMark/>
          </w:tcPr>
          <w:p w14:paraId="531C147B"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r w:rsidRPr="00DD7A93">
              <w:rPr>
                <w:rFonts w:ascii="Times New Roman" w:eastAsia="Times New Roman" w:hAnsi="Times New Roman" w:cs="Times New Roman"/>
                <w:b/>
                <w:bCs/>
                <w:color w:val="000000"/>
                <w:kern w:val="0"/>
                <w:sz w:val="18"/>
                <w:szCs w:val="18"/>
                <w:lang w:eastAsia="en-GB"/>
                <w14:ligatures w14:val="none"/>
              </w:rPr>
              <w:t>weight</w:t>
            </w:r>
          </w:p>
        </w:tc>
        <w:tc>
          <w:tcPr>
            <w:tcW w:w="726" w:type="dxa"/>
            <w:tcBorders>
              <w:top w:val="nil"/>
              <w:left w:val="nil"/>
              <w:bottom w:val="nil"/>
              <w:right w:val="nil"/>
            </w:tcBorders>
            <w:shd w:val="clear" w:color="auto" w:fill="auto"/>
            <w:noWrap/>
            <w:vAlign w:val="center"/>
            <w:hideMark/>
          </w:tcPr>
          <w:p w14:paraId="774AA35F" w14:textId="77777777" w:rsidR="00786791" w:rsidRPr="00DD7A93" w:rsidRDefault="00786791" w:rsidP="00E620BE">
            <w:pPr>
              <w:spacing w:beforeLines="40" w:before="96" w:afterLines="40" w:after="96"/>
              <w:rPr>
                <w:rFonts w:ascii="Times New Roman" w:eastAsia="Times New Roman" w:hAnsi="Times New Roman" w:cs="Times New Roman"/>
                <w:b/>
                <w:bCs/>
                <w:color w:val="000000"/>
                <w:kern w:val="0"/>
                <w:sz w:val="18"/>
                <w:szCs w:val="18"/>
                <w:lang w:eastAsia="en-GB"/>
                <w14:ligatures w14:val="none"/>
              </w:rPr>
            </w:pPr>
          </w:p>
        </w:tc>
      </w:tr>
      <w:tr w:rsidR="00786791" w:rsidRPr="00AE14FB" w14:paraId="5DC533B3" w14:textId="77777777" w:rsidTr="00E620BE">
        <w:trPr>
          <w:trHeight w:val="302"/>
        </w:trPr>
        <w:tc>
          <w:tcPr>
            <w:tcW w:w="756" w:type="dxa"/>
            <w:tcBorders>
              <w:top w:val="nil"/>
              <w:left w:val="nil"/>
              <w:bottom w:val="nil"/>
              <w:right w:val="nil"/>
            </w:tcBorders>
            <w:shd w:val="clear" w:color="auto" w:fill="auto"/>
            <w:noWrap/>
            <w:vAlign w:val="center"/>
            <w:hideMark/>
          </w:tcPr>
          <w:p w14:paraId="60F9F8CF"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2110</w:t>
            </w:r>
          </w:p>
        </w:tc>
        <w:tc>
          <w:tcPr>
            <w:tcW w:w="1087" w:type="dxa"/>
            <w:tcBorders>
              <w:top w:val="nil"/>
              <w:left w:val="nil"/>
              <w:bottom w:val="nil"/>
              <w:right w:val="nil"/>
            </w:tcBorders>
            <w:shd w:val="clear" w:color="auto" w:fill="auto"/>
            <w:noWrap/>
            <w:vAlign w:val="center"/>
            <w:hideMark/>
          </w:tcPr>
          <w:p w14:paraId="70CB17EE"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-0.9682</w:t>
            </w:r>
          </w:p>
        </w:tc>
        <w:tc>
          <w:tcPr>
            <w:tcW w:w="730" w:type="dxa"/>
            <w:tcBorders>
              <w:top w:val="nil"/>
              <w:left w:val="nil"/>
              <w:bottom w:val="nil"/>
              <w:right w:val="nil"/>
            </w:tcBorders>
            <w:shd w:val="clear" w:color="auto" w:fill="auto"/>
            <w:noWrap/>
            <w:vAlign w:val="center"/>
            <w:hideMark/>
          </w:tcPr>
          <w:p w14:paraId="3A61F388"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-0.02028</w:t>
            </w:r>
          </w:p>
        </w:tc>
        <w:tc>
          <w:tcPr>
            <w:tcW w:w="801" w:type="dxa"/>
            <w:tcBorders>
              <w:top w:val="nil"/>
              <w:left w:val="nil"/>
              <w:bottom w:val="nil"/>
              <w:right w:val="nil"/>
            </w:tcBorders>
            <w:shd w:val="clear" w:color="auto" w:fill="auto"/>
            <w:noWrap/>
            <w:vAlign w:val="center"/>
            <w:hideMark/>
          </w:tcPr>
          <w:p w14:paraId="5AC87BCD"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c>
          <w:tcPr>
            <w:tcW w:w="717" w:type="dxa"/>
            <w:tcBorders>
              <w:top w:val="nil"/>
              <w:left w:val="nil"/>
              <w:bottom w:val="nil"/>
              <w:right w:val="nil"/>
            </w:tcBorders>
            <w:shd w:val="clear" w:color="auto" w:fill="auto"/>
            <w:noWrap/>
            <w:vAlign w:val="center"/>
            <w:hideMark/>
          </w:tcPr>
          <w:p w14:paraId="584247AE"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556" w:type="dxa"/>
            <w:tcBorders>
              <w:top w:val="nil"/>
              <w:left w:val="nil"/>
              <w:bottom w:val="nil"/>
              <w:right w:val="nil"/>
            </w:tcBorders>
            <w:shd w:val="clear" w:color="auto" w:fill="auto"/>
            <w:noWrap/>
            <w:vAlign w:val="center"/>
            <w:hideMark/>
          </w:tcPr>
          <w:p w14:paraId="01C4C0BF"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976" w:type="dxa"/>
            <w:tcBorders>
              <w:top w:val="nil"/>
              <w:left w:val="nil"/>
              <w:bottom w:val="nil"/>
              <w:right w:val="nil"/>
            </w:tcBorders>
            <w:shd w:val="clear" w:color="auto" w:fill="auto"/>
            <w:noWrap/>
            <w:vAlign w:val="center"/>
            <w:hideMark/>
          </w:tcPr>
          <w:p w14:paraId="74230D64"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717" w:type="dxa"/>
            <w:tcBorders>
              <w:top w:val="nil"/>
              <w:left w:val="nil"/>
              <w:bottom w:val="nil"/>
              <w:right w:val="nil"/>
            </w:tcBorders>
            <w:shd w:val="clear" w:color="auto" w:fill="auto"/>
            <w:noWrap/>
            <w:vAlign w:val="center"/>
            <w:hideMark/>
          </w:tcPr>
          <w:p w14:paraId="7FC5A366"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976" w:type="dxa"/>
            <w:tcBorders>
              <w:top w:val="nil"/>
              <w:left w:val="nil"/>
              <w:bottom w:val="nil"/>
              <w:right w:val="nil"/>
            </w:tcBorders>
            <w:shd w:val="clear" w:color="auto" w:fill="auto"/>
            <w:noWrap/>
            <w:vAlign w:val="center"/>
            <w:hideMark/>
          </w:tcPr>
          <w:p w14:paraId="5C1A6A60"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p>
        </w:tc>
        <w:tc>
          <w:tcPr>
            <w:tcW w:w="976" w:type="dxa"/>
            <w:tcBorders>
              <w:top w:val="nil"/>
              <w:left w:val="nil"/>
              <w:bottom w:val="nil"/>
              <w:right w:val="nil"/>
            </w:tcBorders>
            <w:shd w:val="clear" w:color="auto" w:fill="auto"/>
            <w:noWrap/>
            <w:vAlign w:val="center"/>
            <w:hideMark/>
          </w:tcPr>
          <w:p w14:paraId="7C6FDB7C"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1058" w:type="dxa"/>
            <w:tcBorders>
              <w:top w:val="nil"/>
              <w:left w:val="nil"/>
              <w:bottom w:val="nil"/>
              <w:right w:val="nil"/>
            </w:tcBorders>
            <w:shd w:val="clear" w:color="auto" w:fill="auto"/>
            <w:noWrap/>
            <w:vAlign w:val="center"/>
            <w:hideMark/>
          </w:tcPr>
          <w:p w14:paraId="6A44127D"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11</w:t>
            </w:r>
          </w:p>
        </w:tc>
        <w:tc>
          <w:tcPr>
            <w:tcW w:w="801" w:type="dxa"/>
            <w:tcBorders>
              <w:top w:val="nil"/>
              <w:left w:val="nil"/>
              <w:bottom w:val="nil"/>
              <w:right w:val="nil"/>
            </w:tcBorders>
            <w:shd w:val="clear" w:color="auto" w:fill="auto"/>
            <w:noWrap/>
            <w:vAlign w:val="center"/>
            <w:hideMark/>
          </w:tcPr>
          <w:p w14:paraId="50863BB9"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227.563</w:t>
            </w:r>
          </w:p>
        </w:tc>
        <w:tc>
          <w:tcPr>
            <w:tcW w:w="801" w:type="dxa"/>
            <w:tcBorders>
              <w:top w:val="nil"/>
              <w:left w:val="nil"/>
              <w:bottom w:val="nil"/>
              <w:right w:val="nil"/>
            </w:tcBorders>
            <w:shd w:val="clear" w:color="auto" w:fill="auto"/>
            <w:noWrap/>
            <w:vAlign w:val="center"/>
            <w:hideMark/>
          </w:tcPr>
          <w:p w14:paraId="48ADFAC7"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-433.1</w:t>
            </w:r>
          </w:p>
        </w:tc>
        <w:tc>
          <w:tcPr>
            <w:tcW w:w="850" w:type="dxa"/>
            <w:tcBorders>
              <w:top w:val="nil"/>
              <w:left w:val="nil"/>
              <w:bottom w:val="nil"/>
              <w:right w:val="nil"/>
            </w:tcBorders>
            <w:shd w:val="clear" w:color="auto" w:fill="auto"/>
            <w:noWrap/>
            <w:vAlign w:val="center"/>
            <w:hideMark/>
          </w:tcPr>
          <w:p w14:paraId="557A8493"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w:t>
            </w:r>
          </w:p>
        </w:tc>
        <w:tc>
          <w:tcPr>
            <w:tcW w:w="726" w:type="dxa"/>
            <w:tcBorders>
              <w:top w:val="nil"/>
              <w:left w:val="nil"/>
              <w:bottom w:val="nil"/>
              <w:right w:val="nil"/>
            </w:tcBorders>
            <w:shd w:val="clear" w:color="auto" w:fill="auto"/>
            <w:noWrap/>
            <w:vAlign w:val="center"/>
            <w:hideMark/>
          </w:tcPr>
          <w:p w14:paraId="583CE4E6"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0.206</w:t>
            </w:r>
          </w:p>
        </w:tc>
        <w:tc>
          <w:tcPr>
            <w:tcW w:w="726" w:type="dxa"/>
            <w:tcBorders>
              <w:top w:val="nil"/>
              <w:left w:val="nil"/>
              <w:bottom w:val="nil"/>
              <w:right w:val="nil"/>
            </w:tcBorders>
            <w:shd w:val="clear" w:color="auto" w:fill="auto"/>
            <w:noWrap/>
            <w:vAlign w:val="center"/>
            <w:hideMark/>
          </w:tcPr>
          <w:p w14:paraId="3326422B"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r>
      <w:tr w:rsidR="00786791" w:rsidRPr="00AE14FB" w14:paraId="0FFBBFF7" w14:textId="77777777" w:rsidTr="00E620BE">
        <w:trPr>
          <w:trHeight w:val="302"/>
        </w:trPr>
        <w:tc>
          <w:tcPr>
            <w:tcW w:w="756" w:type="dxa"/>
            <w:tcBorders>
              <w:top w:val="nil"/>
              <w:left w:val="nil"/>
              <w:bottom w:val="nil"/>
              <w:right w:val="nil"/>
            </w:tcBorders>
            <w:shd w:val="clear" w:color="auto" w:fill="auto"/>
            <w:noWrap/>
            <w:vAlign w:val="center"/>
            <w:hideMark/>
          </w:tcPr>
          <w:p w14:paraId="715D5030"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2112</w:t>
            </w:r>
          </w:p>
        </w:tc>
        <w:tc>
          <w:tcPr>
            <w:tcW w:w="1087" w:type="dxa"/>
            <w:tcBorders>
              <w:top w:val="nil"/>
              <w:left w:val="nil"/>
              <w:bottom w:val="nil"/>
              <w:right w:val="nil"/>
            </w:tcBorders>
            <w:shd w:val="clear" w:color="auto" w:fill="auto"/>
            <w:noWrap/>
            <w:vAlign w:val="center"/>
            <w:hideMark/>
          </w:tcPr>
          <w:p w14:paraId="23DA2C70"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-0.9892</w:t>
            </w:r>
          </w:p>
        </w:tc>
        <w:tc>
          <w:tcPr>
            <w:tcW w:w="730" w:type="dxa"/>
            <w:tcBorders>
              <w:top w:val="nil"/>
              <w:left w:val="nil"/>
              <w:bottom w:val="nil"/>
              <w:right w:val="nil"/>
            </w:tcBorders>
            <w:shd w:val="clear" w:color="auto" w:fill="auto"/>
            <w:noWrap/>
            <w:vAlign w:val="center"/>
            <w:hideMark/>
          </w:tcPr>
          <w:p w14:paraId="03E786DA"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-0.016</w:t>
            </w:r>
          </w:p>
        </w:tc>
        <w:tc>
          <w:tcPr>
            <w:tcW w:w="801" w:type="dxa"/>
            <w:tcBorders>
              <w:top w:val="nil"/>
              <w:left w:val="nil"/>
              <w:bottom w:val="nil"/>
              <w:right w:val="nil"/>
            </w:tcBorders>
            <w:shd w:val="clear" w:color="auto" w:fill="auto"/>
            <w:noWrap/>
            <w:vAlign w:val="center"/>
            <w:hideMark/>
          </w:tcPr>
          <w:p w14:paraId="642D1B94"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-0.02352</w:t>
            </w:r>
          </w:p>
        </w:tc>
        <w:tc>
          <w:tcPr>
            <w:tcW w:w="717" w:type="dxa"/>
            <w:tcBorders>
              <w:top w:val="nil"/>
              <w:left w:val="nil"/>
              <w:bottom w:val="nil"/>
              <w:right w:val="nil"/>
            </w:tcBorders>
            <w:shd w:val="clear" w:color="auto" w:fill="auto"/>
            <w:noWrap/>
            <w:vAlign w:val="center"/>
            <w:hideMark/>
          </w:tcPr>
          <w:p w14:paraId="3187FA6C"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556" w:type="dxa"/>
            <w:tcBorders>
              <w:top w:val="nil"/>
              <w:left w:val="nil"/>
              <w:bottom w:val="nil"/>
              <w:right w:val="nil"/>
            </w:tcBorders>
            <w:shd w:val="clear" w:color="auto" w:fill="auto"/>
            <w:noWrap/>
            <w:vAlign w:val="center"/>
            <w:hideMark/>
          </w:tcPr>
          <w:p w14:paraId="489ECC2A"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976" w:type="dxa"/>
            <w:tcBorders>
              <w:top w:val="nil"/>
              <w:left w:val="nil"/>
              <w:bottom w:val="nil"/>
              <w:right w:val="nil"/>
            </w:tcBorders>
            <w:shd w:val="clear" w:color="auto" w:fill="auto"/>
            <w:noWrap/>
            <w:vAlign w:val="center"/>
            <w:hideMark/>
          </w:tcPr>
          <w:p w14:paraId="0F0B3350"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717" w:type="dxa"/>
            <w:tcBorders>
              <w:top w:val="nil"/>
              <w:left w:val="nil"/>
              <w:bottom w:val="nil"/>
              <w:right w:val="nil"/>
            </w:tcBorders>
            <w:shd w:val="clear" w:color="auto" w:fill="auto"/>
            <w:noWrap/>
            <w:vAlign w:val="center"/>
            <w:hideMark/>
          </w:tcPr>
          <w:p w14:paraId="3BBC458D"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976" w:type="dxa"/>
            <w:tcBorders>
              <w:top w:val="nil"/>
              <w:left w:val="nil"/>
              <w:bottom w:val="nil"/>
              <w:right w:val="nil"/>
            </w:tcBorders>
            <w:shd w:val="clear" w:color="auto" w:fill="auto"/>
            <w:noWrap/>
            <w:vAlign w:val="center"/>
            <w:hideMark/>
          </w:tcPr>
          <w:p w14:paraId="40C5029F"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p>
        </w:tc>
        <w:tc>
          <w:tcPr>
            <w:tcW w:w="976" w:type="dxa"/>
            <w:tcBorders>
              <w:top w:val="nil"/>
              <w:left w:val="nil"/>
              <w:bottom w:val="nil"/>
              <w:right w:val="nil"/>
            </w:tcBorders>
            <w:shd w:val="clear" w:color="auto" w:fill="auto"/>
            <w:noWrap/>
            <w:vAlign w:val="center"/>
            <w:hideMark/>
          </w:tcPr>
          <w:p w14:paraId="610263C7"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1058" w:type="dxa"/>
            <w:tcBorders>
              <w:top w:val="nil"/>
              <w:left w:val="nil"/>
              <w:bottom w:val="nil"/>
              <w:right w:val="nil"/>
            </w:tcBorders>
            <w:shd w:val="clear" w:color="auto" w:fill="auto"/>
            <w:noWrap/>
            <w:vAlign w:val="center"/>
            <w:hideMark/>
          </w:tcPr>
          <w:p w14:paraId="33BAB737"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12</w:t>
            </w:r>
          </w:p>
        </w:tc>
        <w:tc>
          <w:tcPr>
            <w:tcW w:w="801" w:type="dxa"/>
            <w:tcBorders>
              <w:top w:val="nil"/>
              <w:left w:val="nil"/>
              <w:bottom w:val="nil"/>
              <w:right w:val="nil"/>
            </w:tcBorders>
            <w:shd w:val="clear" w:color="auto" w:fill="auto"/>
            <w:noWrap/>
            <w:vAlign w:val="center"/>
            <w:hideMark/>
          </w:tcPr>
          <w:p w14:paraId="1D137E5E"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227.848</w:t>
            </w:r>
          </w:p>
        </w:tc>
        <w:tc>
          <w:tcPr>
            <w:tcW w:w="801" w:type="dxa"/>
            <w:tcBorders>
              <w:top w:val="nil"/>
              <w:left w:val="nil"/>
              <w:bottom w:val="nil"/>
              <w:right w:val="nil"/>
            </w:tcBorders>
            <w:shd w:val="clear" w:color="auto" w:fill="auto"/>
            <w:noWrap/>
            <w:vAlign w:val="center"/>
            <w:hideMark/>
          </w:tcPr>
          <w:p w14:paraId="0FE39745"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-431.7</w:t>
            </w:r>
          </w:p>
        </w:tc>
        <w:tc>
          <w:tcPr>
            <w:tcW w:w="850" w:type="dxa"/>
            <w:tcBorders>
              <w:top w:val="nil"/>
              <w:left w:val="nil"/>
              <w:bottom w:val="nil"/>
              <w:right w:val="nil"/>
            </w:tcBorders>
            <w:shd w:val="clear" w:color="auto" w:fill="auto"/>
            <w:noWrap/>
            <w:vAlign w:val="center"/>
            <w:hideMark/>
          </w:tcPr>
          <w:p w14:paraId="292EF19B"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1.43</w:t>
            </w:r>
          </w:p>
        </w:tc>
        <w:tc>
          <w:tcPr>
            <w:tcW w:w="726" w:type="dxa"/>
            <w:tcBorders>
              <w:top w:val="nil"/>
              <w:left w:val="nil"/>
              <w:bottom w:val="nil"/>
              <w:right w:val="nil"/>
            </w:tcBorders>
            <w:shd w:val="clear" w:color="auto" w:fill="auto"/>
            <w:noWrap/>
            <w:vAlign w:val="center"/>
            <w:hideMark/>
          </w:tcPr>
          <w:p w14:paraId="08F7A25A"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0.101</w:t>
            </w:r>
          </w:p>
        </w:tc>
        <w:tc>
          <w:tcPr>
            <w:tcW w:w="726" w:type="dxa"/>
            <w:tcBorders>
              <w:top w:val="nil"/>
              <w:left w:val="nil"/>
              <w:bottom w:val="nil"/>
              <w:right w:val="nil"/>
            </w:tcBorders>
            <w:shd w:val="clear" w:color="auto" w:fill="auto"/>
            <w:noWrap/>
            <w:vAlign w:val="center"/>
            <w:hideMark/>
          </w:tcPr>
          <w:p w14:paraId="1F1BFE69"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r>
      <w:tr w:rsidR="00786791" w:rsidRPr="00AE14FB" w14:paraId="7B802205" w14:textId="77777777" w:rsidTr="00E620BE">
        <w:trPr>
          <w:trHeight w:val="302"/>
        </w:trPr>
        <w:tc>
          <w:tcPr>
            <w:tcW w:w="756" w:type="dxa"/>
            <w:tcBorders>
              <w:top w:val="nil"/>
              <w:left w:val="nil"/>
              <w:bottom w:val="nil"/>
              <w:right w:val="nil"/>
            </w:tcBorders>
            <w:shd w:val="clear" w:color="auto" w:fill="auto"/>
            <w:noWrap/>
            <w:vAlign w:val="center"/>
            <w:hideMark/>
          </w:tcPr>
          <w:p w14:paraId="48001496"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3134</w:t>
            </w:r>
          </w:p>
        </w:tc>
        <w:tc>
          <w:tcPr>
            <w:tcW w:w="1087" w:type="dxa"/>
            <w:tcBorders>
              <w:top w:val="nil"/>
              <w:left w:val="nil"/>
              <w:bottom w:val="nil"/>
              <w:right w:val="nil"/>
            </w:tcBorders>
            <w:shd w:val="clear" w:color="auto" w:fill="auto"/>
            <w:noWrap/>
            <w:vAlign w:val="center"/>
            <w:hideMark/>
          </w:tcPr>
          <w:p w14:paraId="46229EA0"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-0.937</w:t>
            </w:r>
          </w:p>
        </w:tc>
        <w:tc>
          <w:tcPr>
            <w:tcW w:w="730" w:type="dxa"/>
            <w:tcBorders>
              <w:top w:val="nil"/>
              <w:left w:val="nil"/>
              <w:bottom w:val="nil"/>
              <w:right w:val="nil"/>
            </w:tcBorders>
            <w:shd w:val="clear" w:color="auto" w:fill="auto"/>
            <w:noWrap/>
            <w:vAlign w:val="center"/>
            <w:hideMark/>
          </w:tcPr>
          <w:p w14:paraId="392C3BB0"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-0.02709</w:t>
            </w:r>
          </w:p>
        </w:tc>
        <w:tc>
          <w:tcPr>
            <w:tcW w:w="801" w:type="dxa"/>
            <w:tcBorders>
              <w:top w:val="nil"/>
              <w:left w:val="nil"/>
              <w:bottom w:val="nil"/>
              <w:right w:val="nil"/>
            </w:tcBorders>
            <w:shd w:val="clear" w:color="auto" w:fill="auto"/>
            <w:noWrap/>
            <w:vAlign w:val="center"/>
            <w:hideMark/>
          </w:tcPr>
          <w:p w14:paraId="70FAA76D"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c>
          <w:tcPr>
            <w:tcW w:w="717" w:type="dxa"/>
            <w:tcBorders>
              <w:top w:val="nil"/>
              <w:left w:val="nil"/>
              <w:bottom w:val="nil"/>
              <w:right w:val="nil"/>
            </w:tcBorders>
            <w:shd w:val="clear" w:color="auto" w:fill="auto"/>
            <w:noWrap/>
            <w:vAlign w:val="center"/>
            <w:hideMark/>
          </w:tcPr>
          <w:p w14:paraId="5AF5EE4B"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556" w:type="dxa"/>
            <w:tcBorders>
              <w:top w:val="nil"/>
              <w:left w:val="nil"/>
              <w:bottom w:val="nil"/>
              <w:right w:val="nil"/>
            </w:tcBorders>
            <w:shd w:val="clear" w:color="auto" w:fill="auto"/>
            <w:noWrap/>
            <w:vAlign w:val="center"/>
            <w:hideMark/>
          </w:tcPr>
          <w:p w14:paraId="27C38A17"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976" w:type="dxa"/>
            <w:tcBorders>
              <w:top w:val="nil"/>
              <w:left w:val="nil"/>
              <w:bottom w:val="nil"/>
              <w:right w:val="nil"/>
            </w:tcBorders>
            <w:shd w:val="clear" w:color="auto" w:fill="auto"/>
            <w:noWrap/>
            <w:vAlign w:val="center"/>
            <w:hideMark/>
          </w:tcPr>
          <w:p w14:paraId="13955BD7"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717" w:type="dxa"/>
            <w:tcBorders>
              <w:top w:val="nil"/>
              <w:left w:val="nil"/>
              <w:bottom w:val="nil"/>
              <w:right w:val="nil"/>
            </w:tcBorders>
            <w:shd w:val="clear" w:color="auto" w:fill="auto"/>
            <w:noWrap/>
            <w:vAlign w:val="center"/>
            <w:hideMark/>
          </w:tcPr>
          <w:p w14:paraId="63F10585"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976" w:type="dxa"/>
            <w:tcBorders>
              <w:top w:val="nil"/>
              <w:left w:val="nil"/>
              <w:bottom w:val="nil"/>
              <w:right w:val="nil"/>
            </w:tcBorders>
            <w:shd w:val="clear" w:color="auto" w:fill="auto"/>
            <w:noWrap/>
            <w:vAlign w:val="center"/>
            <w:hideMark/>
          </w:tcPr>
          <w:p w14:paraId="306DA4EC"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976" w:type="dxa"/>
            <w:tcBorders>
              <w:top w:val="nil"/>
              <w:left w:val="nil"/>
              <w:bottom w:val="nil"/>
              <w:right w:val="nil"/>
            </w:tcBorders>
            <w:shd w:val="clear" w:color="auto" w:fill="auto"/>
            <w:noWrap/>
            <w:vAlign w:val="center"/>
            <w:hideMark/>
          </w:tcPr>
          <w:p w14:paraId="795CB0E5"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1058" w:type="dxa"/>
            <w:tcBorders>
              <w:top w:val="nil"/>
              <w:left w:val="nil"/>
              <w:bottom w:val="nil"/>
              <w:right w:val="nil"/>
            </w:tcBorders>
            <w:shd w:val="clear" w:color="auto" w:fill="auto"/>
            <w:noWrap/>
            <w:vAlign w:val="center"/>
            <w:hideMark/>
          </w:tcPr>
          <w:p w14:paraId="73FB461D"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12</w:t>
            </w:r>
          </w:p>
        </w:tc>
        <w:tc>
          <w:tcPr>
            <w:tcW w:w="801" w:type="dxa"/>
            <w:tcBorders>
              <w:top w:val="nil"/>
              <w:left w:val="nil"/>
              <w:bottom w:val="nil"/>
              <w:right w:val="nil"/>
            </w:tcBorders>
            <w:shd w:val="clear" w:color="auto" w:fill="auto"/>
            <w:noWrap/>
            <w:vAlign w:val="center"/>
            <w:hideMark/>
          </w:tcPr>
          <w:p w14:paraId="09BDA95F"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227.798</w:t>
            </w:r>
          </w:p>
        </w:tc>
        <w:tc>
          <w:tcPr>
            <w:tcW w:w="801" w:type="dxa"/>
            <w:tcBorders>
              <w:top w:val="nil"/>
              <w:left w:val="nil"/>
              <w:bottom w:val="nil"/>
              <w:right w:val="nil"/>
            </w:tcBorders>
            <w:shd w:val="clear" w:color="auto" w:fill="auto"/>
            <w:noWrap/>
            <w:vAlign w:val="center"/>
            <w:hideMark/>
          </w:tcPr>
          <w:p w14:paraId="4C17451A"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-431.6</w:t>
            </w:r>
          </w:p>
        </w:tc>
        <w:tc>
          <w:tcPr>
            <w:tcW w:w="850" w:type="dxa"/>
            <w:tcBorders>
              <w:top w:val="nil"/>
              <w:left w:val="nil"/>
              <w:bottom w:val="nil"/>
              <w:right w:val="nil"/>
            </w:tcBorders>
            <w:shd w:val="clear" w:color="auto" w:fill="auto"/>
            <w:noWrap/>
            <w:vAlign w:val="center"/>
            <w:hideMark/>
          </w:tcPr>
          <w:p w14:paraId="33C2DB00"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1.53</w:t>
            </w:r>
          </w:p>
        </w:tc>
        <w:tc>
          <w:tcPr>
            <w:tcW w:w="726" w:type="dxa"/>
            <w:tcBorders>
              <w:top w:val="nil"/>
              <w:left w:val="nil"/>
              <w:bottom w:val="nil"/>
              <w:right w:val="nil"/>
            </w:tcBorders>
            <w:shd w:val="clear" w:color="auto" w:fill="auto"/>
            <w:noWrap/>
            <w:vAlign w:val="center"/>
            <w:hideMark/>
          </w:tcPr>
          <w:p w14:paraId="55585FB2"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0.096</w:t>
            </w:r>
          </w:p>
        </w:tc>
        <w:tc>
          <w:tcPr>
            <w:tcW w:w="726" w:type="dxa"/>
            <w:tcBorders>
              <w:top w:val="nil"/>
              <w:left w:val="nil"/>
              <w:bottom w:val="nil"/>
              <w:right w:val="nil"/>
            </w:tcBorders>
            <w:shd w:val="clear" w:color="auto" w:fill="auto"/>
            <w:noWrap/>
            <w:vAlign w:val="center"/>
            <w:hideMark/>
          </w:tcPr>
          <w:p w14:paraId="3A5C218E"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r>
      <w:tr w:rsidR="00786791" w:rsidRPr="00AE14FB" w14:paraId="5EACC7F9" w14:textId="77777777" w:rsidTr="00E620BE">
        <w:trPr>
          <w:trHeight w:val="302"/>
        </w:trPr>
        <w:tc>
          <w:tcPr>
            <w:tcW w:w="756" w:type="dxa"/>
            <w:tcBorders>
              <w:top w:val="nil"/>
              <w:left w:val="nil"/>
              <w:bottom w:val="single" w:sz="4" w:space="0" w:color="auto"/>
              <w:right w:val="nil"/>
            </w:tcBorders>
            <w:shd w:val="clear" w:color="auto" w:fill="auto"/>
            <w:noWrap/>
            <w:vAlign w:val="center"/>
            <w:hideMark/>
          </w:tcPr>
          <w:p w14:paraId="7DA6070F"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46</w:t>
            </w:r>
          </w:p>
        </w:tc>
        <w:tc>
          <w:tcPr>
            <w:tcW w:w="1087" w:type="dxa"/>
            <w:tcBorders>
              <w:top w:val="nil"/>
              <w:left w:val="nil"/>
              <w:bottom w:val="single" w:sz="4" w:space="0" w:color="auto"/>
              <w:right w:val="nil"/>
            </w:tcBorders>
            <w:shd w:val="clear" w:color="auto" w:fill="auto"/>
            <w:noWrap/>
            <w:vAlign w:val="center"/>
            <w:hideMark/>
          </w:tcPr>
          <w:p w14:paraId="6569C45B"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-0.96</w:t>
            </w:r>
          </w:p>
        </w:tc>
        <w:tc>
          <w:tcPr>
            <w:tcW w:w="730" w:type="dxa"/>
            <w:tcBorders>
              <w:top w:val="nil"/>
              <w:left w:val="nil"/>
              <w:bottom w:val="single" w:sz="4" w:space="0" w:color="auto"/>
              <w:right w:val="nil"/>
            </w:tcBorders>
            <w:shd w:val="clear" w:color="auto" w:fill="auto"/>
            <w:noWrap/>
            <w:vAlign w:val="center"/>
            <w:hideMark/>
          </w:tcPr>
          <w:p w14:paraId="259EC548"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-0.02784</w:t>
            </w:r>
          </w:p>
        </w:tc>
        <w:tc>
          <w:tcPr>
            <w:tcW w:w="801" w:type="dxa"/>
            <w:tcBorders>
              <w:top w:val="nil"/>
              <w:left w:val="nil"/>
              <w:bottom w:val="single" w:sz="4" w:space="0" w:color="auto"/>
              <w:right w:val="nil"/>
            </w:tcBorders>
            <w:shd w:val="clear" w:color="auto" w:fill="auto"/>
            <w:noWrap/>
            <w:vAlign w:val="center"/>
            <w:hideMark/>
          </w:tcPr>
          <w:p w14:paraId="5703160C"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c>
          <w:tcPr>
            <w:tcW w:w="717" w:type="dxa"/>
            <w:tcBorders>
              <w:top w:val="nil"/>
              <w:left w:val="nil"/>
              <w:bottom w:val="single" w:sz="4" w:space="0" w:color="auto"/>
              <w:right w:val="nil"/>
            </w:tcBorders>
            <w:shd w:val="clear" w:color="auto" w:fill="auto"/>
            <w:noWrap/>
            <w:vAlign w:val="center"/>
            <w:hideMark/>
          </w:tcPr>
          <w:p w14:paraId="2C71C1B9"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556" w:type="dxa"/>
            <w:tcBorders>
              <w:top w:val="nil"/>
              <w:left w:val="nil"/>
              <w:bottom w:val="single" w:sz="4" w:space="0" w:color="auto"/>
              <w:right w:val="nil"/>
            </w:tcBorders>
            <w:shd w:val="clear" w:color="auto" w:fill="auto"/>
            <w:noWrap/>
            <w:vAlign w:val="center"/>
            <w:hideMark/>
          </w:tcPr>
          <w:p w14:paraId="2321973F"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976" w:type="dxa"/>
            <w:tcBorders>
              <w:top w:val="nil"/>
              <w:left w:val="nil"/>
              <w:bottom w:val="single" w:sz="4" w:space="0" w:color="auto"/>
              <w:right w:val="nil"/>
            </w:tcBorders>
            <w:shd w:val="clear" w:color="auto" w:fill="auto"/>
            <w:noWrap/>
            <w:vAlign w:val="center"/>
            <w:hideMark/>
          </w:tcPr>
          <w:p w14:paraId="5AB418D6"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p>
        </w:tc>
        <w:tc>
          <w:tcPr>
            <w:tcW w:w="717" w:type="dxa"/>
            <w:tcBorders>
              <w:top w:val="nil"/>
              <w:left w:val="nil"/>
              <w:bottom w:val="single" w:sz="4" w:space="0" w:color="auto"/>
              <w:right w:val="nil"/>
            </w:tcBorders>
            <w:shd w:val="clear" w:color="auto" w:fill="auto"/>
            <w:noWrap/>
            <w:vAlign w:val="center"/>
            <w:hideMark/>
          </w:tcPr>
          <w:p w14:paraId="4A29B87C"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w:t>
            </w:r>
          </w:p>
        </w:tc>
        <w:tc>
          <w:tcPr>
            <w:tcW w:w="976" w:type="dxa"/>
            <w:tcBorders>
              <w:top w:val="nil"/>
              <w:left w:val="nil"/>
              <w:bottom w:val="single" w:sz="4" w:space="0" w:color="auto"/>
              <w:right w:val="nil"/>
            </w:tcBorders>
            <w:shd w:val="clear" w:color="auto" w:fill="auto"/>
            <w:noWrap/>
            <w:vAlign w:val="center"/>
            <w:hideMark/>
          </w:tcPr>
          <w:p w14:paraId="3D9758B8"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p>
        </w:tc>
        <w:tc>
          <w:tcPr>
            <w:tcW w:w="976" w:type="dxa"/>
            <w:tcBorders>
              <w:top w:val="nil"/>
              <w:left w:val="nil"/>
              <w:bottom w:val="single" w:sz="4" w:space="0" w:color="auto"/>
              <w:right w:val="nil"/>
            </w:tcBorders>
            <w:shd w:val="clear" w:color="auto" w:fill="auto"/>
            <w:noWrap/>
            <w:vAlign w:val="center"/>
            <w:hideMark/>
          </w:tcPr>
          <w:p w14:paraId="7233655B" w14:textId="77777777" w:rsidR="00786791" w:rsidRPr="00DD7A93" w:rsidRDefault="00786791" w:rsidP="00E620BE">
            <w:pPr>
              <w:spacing w:beforeLines="40" w:before="96" w:afterLines="40" w:after="96"/>
              <w:jc w:val="center"/>
              <w:rPr>
                <w:rFonts w:ascii="Times New Roman" w:eastAsia="Times New Roman" w:hAnsi="Times New Roman" w:cs="Times New Roman"/>
                <w:color w:val="000000"/>
                <w:kern w:val="0"/>
                <w:sz w:val="18"/>
                <w:szCs w:val="18"/>
                <w:lang w:eastAsia="en-GB"/>
                <w14:ligatures w14:val="none"/>
              </w:rPr>
            </w:pPr>
          </w:p>
        </w:tc>
        <w:tc>
          <w:tcPr>
            <w:tcW w:w="1058" w:type="dxa"/>
            <w:tcBorders>
              <w:top w:val="nil"/>
              <w:left w:val="nil"/>
              <w:bottom w:val="single" w:sz="4" w:space="0" w:color="auto"/>
              <w:right w:val="nil"/>
            </w:tcBorders>
            <w:shd w:val="clear" w:color="auto" w:fill="auto"/>
            <w:noWrap/>
            <w:vAlign w:val="center"/>
            <w:hideMark/>
          </w:tcPr>
          <w:p w14:paraId="38C43E15"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8</w:t>
            </w:r>
          </w:p>
        </w:tc>
        <w:tc>
          <w:tcPr>
            <w:tcW w:w="801" w:type="dxa"/>
            <w:tcBorders>
              <w:top w:val="nil"/>
              <w:left w:val="nil"/>
              <w:bottom w:val="single" w:sz="4" w:space="0" w:color="auto"/>
              <w:right w:val="nil"/>
            </w:tcBorders>
            <w:shd w:val="clear" w:color="auto" w:fill="auto"/>
            <w:noWrap/>
            <w:vAlign w:val="center"/>
            <w:hideMark/>
          </w:tcPr>
          <w:p w14:paraId="5B8E865E"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223.547</w:t>
            </w:r>
          </w:p>
        </w:tc>
        <w:tc>
          <w:tcPr>
            <w:tcW w:w="801" w:type="dxa"/>
            <w:tcBorders>
              <w:top w:val="nil"/>
              <w:left w:val="nil"/>
              <w:bottom w:val="single" w:sz="4" w:space="0" w:color="auto"/>
              <w:right w:val="nil"/>
            </w:tcBorders>
            <w:shd w:val="clear" w:color="auto" w:fill="auto"/>
            <w:noWrap/>
            <w:vAlign w:val="center"/>
            <w:hideMark/>
          </w:tcPr>
          <w:p w14:paraId="05C59CB8"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-431.1</w:t>
            </w:r>
          </w:p>
        </w:tc>
        <w:tc>
          <w:tcPr>
            <w:tcW w:w="850" w:type="dxa"/>
            <w:tcBorders>
              <w:top w:val="nil"/>
              <w:left w:val="nil"/>
              <w:bottom w:val="single" w:sz="4" w:space="0" w:color="auto"/>
              <w:right w:val="nil"/>
            </w:tcBorders>
            <w:shd w:val="clear" w:color="auto" w:fill="auto"/>
            <w:noWrap/>
            <w:vAlign w:val="center"/>
            <w:hideMark/>
          </w:tcPr>
          <w:p w14:paraId="0919E6C9"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2.03</w:t>
            </w:r>
          </w:p>
        </w:tc>
        <w:tc>
          <w:tcPr>
            <w:tcW w:w="726" w:type="dxa"/>
            <w:tcBorders>
              <w:top w:val="nil"/>
              <w:left w:val="nil"/>
              <w:bottom w:val="single" w:sz="4" w:space="0" w:color="auto"/>
              <w:right w:val="nil"/>
            </w:tcBorders>
            <w:shd w:val="clear" w:color="auto" w:fill="auto"/>
            <w:noWrap/>
            <w:vAlign w:val="center"/>
            <w:hideMark/>
          </w:tcPr>
          <w:p w14:paraId="41B75961"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r w:rsidRPr="00DD7A93">
              <w:rPr>
                <w:rFonts w:ascii="Times New Roman" w:eastAsia="Times New Roman" w:hAnsi="Times New Roman" w:cs="Times New Roman"/>
                <w:color w:val="000000"/>
                <w:kern w:val="0"/>
                <w:sz w:val="18"/>
                <w:szCs w:val="18"/>
                <w:lang w:eastAsia="en-GB"/>
                <w14:ligatures w14:val="none"/>
              </w:rPr>
              <w:t>0.075</w:t>
            </w:r>
          </w:p>
        </w:tc>
        <w:tc>
          <w:tcPr>
            <w:tcW w:w="726" w:type="dxa"/>
            <w:tcBorders>
              <w:top w:val="nil"/>
              <w:left w:val="nil"/>
              <w:bottom w:val="nil"/>
              <w:right w:val="nil"/>
            </w:tcBorders>
            <w:shd w:val="clear" w:color="auto" w:fill="auto"/>
            <w:noWrap/>
            <w:vAlign w:val="center"/>
            <w:hideMark/>
          </w:tcPr>
          <w:p w14:paraId="31ECA618" w14:textId="77777777" w:rsidR="00786791" w:rsidRPr="00DD7A93" w:rsidRDefault="00786791" w:rsidP="00E620BE">
            <w:pPr>
              <w:spacing w:beforeLines="40" w:before="96" w:afterLines="40" w:after="96"/>
              <w:rPr>
                <w:rFonts w:ascii="Times New Roman" w:eastAsia="Times New Roman" w:hAnsi="Times New Roman" w:cs="Times New Roman"/>
                <w:color w:val="000000"/>
                <w:kern w:val="0"/>
                <w:sz w:val="18"/>
                <w:szCs w:val="18"/>
                <w:lang w:eastAsia="en-GB"/>
                <w14:ligatures w14:val="none"/>
              </w:rPr>
            </w:pPr>
          </w:p>
        </w:tc>
      </w:tr>
    </w:tbl>
    <w:p w14:paraId="258092D2" w14:textId="77777777" w:rsidR="002D5414" w:rsidRPr="00525823" w:rsidRDefault="002D5414" w:rsidP="002D5414">
      <w:pPr>
        <w:pBdr>
          <w:top w:val="nil"/>
          <w:left w:val="nil"/>
          <w:bottom w:val="nil"/>
          <w:right w:val="nil"/>
          <w:between w:val="nil"/>
        </w:pBdr>
        <w:spacing w:line="480" w:lineRule="auto"/>
        <w:rPr>
          <w:rFonts w:ascii="Times New Roman" w:eastAsia="Times New Roman" w:hAnsi="Times New Roman" w:cs="Times New Roman"/>
          <w:color w:val="000000" w:themeColor="text1"/>
          <w:sz w:val="20"/>
          <w:szCs w:val="20"/>
        </w:rPr>
      </w:pPr>
    </w:p>
    <w:p w14:paraId="508D4353" w14:textId="77777777" w:rsidR="00C77D5B" w:rsidRPr="00C77D5B" w:rsidRDefault="00C77D5B" w:rsidP="00C77D5B">
      <w:pPr>
        <w:rPr>
          <w:sz w:val="20"/>
          <w:szCs w:val="20"/>
        </w:rPr>
      </w:pPr>
    </w:p>
    <w:sectPr w:rsidR="00C77D5B" w:rsidRPr="00C77D5B" w:rsidSect="002D5414">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D5B"/>
    <w:rsid w:val="0014102B"/>
    <w:rsid w:val="001F071D"/>
    <w:rsid w:val="002179C2"/>
    <w:rsid w:val="002D5414"/>
    <w:rsid w:val="003B05E6"/>
    <w:rsid w:val="005B12BC"/>
    <w:rsid w:val="006B34AD"/>
    <w:rsid w:val="00786791"/>
    <w:rsid w:val="00903D64"/>
    <w:rsid w:val="00A85D82"/>
    <w:rsid w:val="00C77D5B"/>
    <w:rsid w:val="00CA1796"/>
    <w:rsid w:val="00E6760B"/>
    <w:rsid w:val="00EB57C2"/>
    <w:rsid w:val="00F04D2B"/>
    <w:rsid w:val="00F54F81"/>
    <w:rsid w:val="00FC0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C6457"/>
  <w15:chartTrackingRefBased/>
  <w15:docId w15:val="{F7C9B694-1CAA-794B-847B-699C838FB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C77D5B"/>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77D5B"/>
    <w:rPr>
      <w:rFonts w:ascii="Times New Roman" w:eastAsia="Times New Roman" w:hAnsi="Times New Roman" w:cs="Times New Roman"/>
      <w:b/>
      <w:bCs/>
      <w:kern w:val="0"/>
      <w:sz w:val="27"/>
      <w:szCs w:val="27"/>
      <w:lang w:eastAsia="en-GB"/>
      <w14:ligatures w14:val="none"/>
    </w:rPr>
  </w:style>
  <w:style w:type="paragraph" w:styleId="NormalWeb">
    <w:name w:val="Normal (Web)"/>
    <w:basedOn w:val="Normal"/>
    <w:uiPriority w:val="99"/>
    <w:semiHidden/>
    <w:unhideWhenUsed/>
    <w:rsid w:val="00C77D5B"/>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semiHidden/>
    <w:unhideWhenUsed/>
    <w:rsid w:val="00C77D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64376">
      <w:bodyDiv w:val="1"/>
      <w:marLeft w:val="0"/>
      <w:marRight w:val="0"/>
      <w:marTop w:val="0"/>
      <w:marBottom w:val="0"/>
      <w:divBdr>
        <w:top w:val="none" w:sz="0" w:space="0" w:color="auto"/>
        <w:left w:val="none" w:sz="0" w:space="0" w:color="auto"/>
        <w:bottom w:val="none" w:sz="0" w:space="0" w:color="auto"/>
        <w:right w:val="none" w:sz="0" w:space="0" w:color="auto"/>
      </w:divBdr>
    </w:div>
    <w:div w:id="1649897388">
      <w:bodyDiv w:val="1"/>
      <w:marLeft w:val="0"/>
      <w:marRight w:val="0"/>
      <w:marTop w:val="0"/>
      <w:marBottom w:val="0"/>
      <w:divBdr>
        <w:top w:val="none" w:sz="0" w:space="0" w:color="auto"/>
        <w:left w:val="none" w:sz="0" w:space="0" w:color="auto"/>
        <w:bottom w:val="none" w:sz="0" w:space="0" w:color="auto"/>
        <w:right w:val="none" w:sz="0" w:space="0" w:color="auto"/>
      </w:divBdr>
    </w:div>
    <w:div w:id="1801681406">
      <w:bodyDiv w:val="1"/>
      <w:marLeft w:val="0"/>
      <w:marRight w:val="0"/>
      <w:marTop w:val="0"/>
      <w:marBottom w:val="0"/>
      <w:divBdr>
        <w:top w:val="none" w:sz="0" w:space="0" w:color="auto"/>
        <w:left w:val="none" w:sz="0" w:space="0" w:color="auto"/>
        <w:bottom w:val="none" w:sz="0" w:space="0" w:color="auto"/>
        <w:right w:val="none" w:sz="0" w:space="0" w:color="auto"/>
      </w:divBdr>
    </w:div>
    <w:div w:id="1813056284">
      <w:bodyDiv w:val="1"/>
      <w:marLeft w:val="0"/>
      <w:marRight w:val="0"/>
      <w:marTop w:val="0"/>
      <w:marBottom w:val="0"/>
      <w:divBdr>
        <w:top w:val="none" w:sz="0" w:space="0" w:color="auto"/>
        <w:left w:val="none" w:sz="0" w:space="0" w:color="auto"/>
        <w:bottom w:val="none" w:sz="0" w:space="0" w:color="auto"/>
        <w:right w:val="none" w:sz="0" w:space="0" w:color="auto"/>
      </w:divBdr>
    </w:div>
    <w:div w:id="1985618742">
      <w:bodyDiv w:val="1"/>
      <w:marLeft w:val="0"/>
      <w:marRight w:val="0"/>
      <w:marTop w:val="0"/>
      <w:marBottom w:val="0"/>
      <w:divBdr>
        <w:top w:val="none" w:sz="0" w:space="0" w:color="auto"/>
        <w:left w:val="none" w:sz="0" w:space="0" w:color="auto"/>
        <w:bottom w:val="none" w:sz="0" w:space="0" w:color="auto"/>
        <w:right w:val="none" w:sz="0" w:space="0" w:color="auto"/>
      </w:divBdr>
    </w:div>
    <w:div w:id="2035231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mailto:gw.fernandes@gmail.com" TargetMode="External"/><Relationship Id="rId10" Type="http://schemas.openxmlformats.org/officeDocument/2006/relationships/theme" Target="theme/theme1.xml"/><Relationship Id="rId4" Type="http://schemas.openxmlformats.org/officeDocument/2006/relationships/hyperlink" Target="mailto:miltonbsjunior@gmail.com"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5</Pages>
  <Words>553</Words>
  <Characters>3157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Milton Barbosa</cp:lastModifiedBy>
  <cp:revision>9</cp:revision>
  <dcterms:created xsi:type="dcterms:W3CDTF">2024-07-19T20:26:00Z</dcterms:created>
  <dcterms:modified xsi:type="dcterms:W3CDTF">2024-08-22T22:36:00Z</dcterms:modified>
</cp:coreProperties>
</file>