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BC418" w14:textId="3E584D0E" w:rsidR="00F4554E" w:rsidRDefault="004F0021">
      <w:r>
        <w:rPr>
          <w:noProof/>
          <w14:ligatures w14:val="standardContextual"/>
        </w:rPr>
        <w:drawing>
          <wp:inline distT="0" distB="0" distL="0" distR="0" wp14:anchorId="5C90F643" wp14:editId="74925C09">
            <wp:extent cx="5943600" cy="3887945"/>
            <wp:effectExtent l="0" t="0" r="0" b="0"/>
            <wp:docPr id="441219165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219165" name="Picture 1" descr="A picture containing 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781"/>
                    <a:stretch/>
                  </pic:blipFill>
                  <pic:spPr bwMode="auto">
                    <a:xfrm>
                      <a:off x="0" y="0"/>
                      <a:ext cx="5943600" cy="3887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6FE7B" w14:textId="77777777" w:rsidR="004F0021" w:rsidRDefault="004F0021"/>
    <w:p w14:paraId="1D0C1BC7" w14:textId="77777777" w:rsidR="004F0021" w:rsidRDefault="004F0021" w:rsidP="004F0021">
      <w:pPr>
        <w:spacing w:line="360" w:lineRule="auto"/>
        <w:rPr>
          <w:b/>
          <w:bCs/>
          <w:sz w:val="22"/>
          <w:szCs w:val="22"/>
        </w:rPr>
      </w:pPr>
    </w:p>
    <w:p w14:paraId="07FB5B03" w14:textId="3B468C35" w:rsidR="004F0021" w:rsidRDefault="004F0021" w:rsidP="004F0021">
      <w:pPr>
        <w:spacing w:line="360" w:lineRule="auto"/>
        <w:rPr>
          <w:sz w:val="22"/>
          <w:szCs w:val="22"/>
        </w:rPr>
      </w:pPr>
      <w:r w:rsidRPr="009C1D15">
        <w:rPr>
          <w:b/>
          <w:bCs/>
          <w:sz w:val="22"/>
          <w:szCs w:val="22"/>
        </w:rPr>
        <w:t xml:space="preserve">Figure S1. </w:t>
      </w:r>
      <w:r>
        <w:rPr>
          <w:b/>
          <w:bCs/>
          <w:sz w:val="22"/>
          <w:szCs w:val="22"/>
        </w:rPr>
        <w:t xml:space="preserve">Comparison of mitochondrial gene order in </w:t>
      </w:r>
      <w:proofErr w:type="spellStart"/>
      <w:r w:rsidRPr="009C1D15">
        <w:rPr>
          <w:b/>
          <w:bCs/>
          <w:sz w:val="22"/>
          <w:szCs w:val="22"/>
        </w:rPr>
        <w:t>Scorpaeniformes</w:t>
      </w:r>
      <w:proofErr w:type="spellEnd"/>
      <w:r w:rsidRPr="009C1D1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and </w:t>
      </w:r>
      <w:proofErr w:type="spellStart"/>
      <w:r w:rsidRPr="009C1D15">
        <w:rPr>
          <w:b/>
          <w:bCs/>
          <w:sz w:val="22"/>
          <w:szCs w:val="22"/>
        </w:rPr>
        <w:t>Notothenioidei</w:t>
      </w:r>
      <w:proofErr w:type="spellEnd"/>
      <w:r w:rsidRPr="009C1D15">
        <w:rPr>
          <w:b/>
          <w:bCs/>
          <w:sz w:val="22"/>
          <w:szCs w:val="22"/>
        </w:rPr>
        <w:t xml:space="preserve"> </w:t>
      </w:r>
      <w:proofErr w:type="spellStart"/>
      <w:r w:rsidRPr="009C1D15">
        <w:rPr>
          <w:b/>
          <w:bCs/>
          <w:sz w:val="22"/>
          <w:szCs w:val="22"/>
        </w:rPr>
        <w:t>speceis</w:t>
      </w:r>
      <w:proofErr w:type="spellEnd"/>
      <w:r w:rsidRPr="009C1D15">
        <w:rPr>
          <w:b/>
          <w:bCs/>
          <w:sz w:val="22"/>
          <w:szCs w:val="22"/>
        </w:rPr>
        <w:t>.</w:t>
      </w:r>
      <w:r w:rsidRPr="009C1D15">
        <w:rPr>
          <w:sz w:val="22"/>
          <w:szCs w:val="22"/>
        </w:rPr>
        <w:t xml:space="preserve"> </w:t>
      </w:r>
      <w:r w:rsidRPr="004442BB">
        <w:rPr>
          <w:b/>
          <w:bCs/>
          <w:sz w:val="22"/>
          <w:szCs w:val="22"/>
        </w:rPr>
        <w:t>(A)</w:t>
      </w:r>
      <w:r>
        <w:rPr>
          <w:sz w:val="22"/>
          <w:szCs w:val="22"/>
        </w:rPr>
        <w:t xml:space="preserve"> Typical gene arrangement in </w:t>
      </w:r>
      <w:proofErr w:type="spellStart"/>
      <w:r>
        <w:rPr>
          <w:sz w:val="22"/>
          <w:szCs w:val="22"/>
        </w:rPr>
        <w:t>S</w:t>
      </w:r>
      <w:r w:rsidRPr="009C1D15">
        <w:rPr>
          <w:sz w:val="22"/>
          <w:szCs w:val="22"/>
        </w:rPr>
        <w:t>corpaeniformes</w:t>
      </w:r>
      <w:proofErr w:type="spellEnd"/>
      <w:r>
        <w:rPr>
          <w:sz w:val="22"/>
          <w:szCs w:val="22"/>
        </w:rPr>
        <w:t>, including</w:t>
      </w:r>
      <w:r w:rsidRPr="009C1D15">
        <w:rPr>
          <w:sz w:val="22"/>
          <w:szCs w:val="22"/>
        </w:rPr>
        <w:t xml:space="preserve"> </w:t>
      </w:r>
      <w:r w:rsidRPr="004F0021">
        <w:rPr>
          <w:i/>
          <w:iCs/>
          <w:sz w:val="22"/>
          <w:szCs w:val="22"/>
        </w:rPr>
        <w:t xml:space="preserve">P. </w:t>
      </w:r>
      <w:proofErr w:type="spellStart"/>
      <w:r w:rsidRPr="004F0021">
        <w:rPr>
          <w:i/>
          <w:iCs/>
          <w:sz w:val="22"/>
          <w:szCs w:val="22"/>
        </w:rPr>
        <w:t>rubripinnis</w:t>
      </w:r>
      <w:proofErr w:type="spellEnd"/>
      <w:r>
        <w:rPr>
          <w:sz w:val="22"/>
          <w:szCs w:val="22"/>
        </w:rPr>
        <w:t xml:space="preserve"> and </w:t>
      </w:r>
      <w:r w:rsidRPr="004F0021">
        <w:rPr>
          <w:i/>
          <w:iCs/>
          <w:sz w:val="22"/>
          <w:szCs w:val="22"/>
        </w:rPr>
        <w:t>I. japonicus</w:t>
      </w:r>
      <w:r>
        <w:rPr>
          <w:sz w:val="22"/>
          <w:szCs w:val="22"/>
        </w:rPr>
        <w:t>.</w:t>
      </w:r>
      <w:r w:rsidR="005B2DA3">
        <w:rPr>
          <w:rFonts w:hint="eastAsia"/>
          <w:sz w:val="22"/>
          <w:szCs w:val="22"/>
        </w:rPr>
        <w:t xml:space="preserve"> </w:t>
      </w:r>
      <w:r w:rsidR="005B2DA3">
        <w:rPr>
          <w:sz w:val="22"/>
          <w:szCs w:val="22"/>
        </w:rPr>
        <w:t xml:space="preserve">The complete mitochondrial genome is shown, with protein-coding genes (red), rRNAs (yellow), tRNAs (blue), and non-coding regions (green) indicated. Gene abbreviations follow standard mitochondrial nomenclature. </w:t>
      </w:r>
      <w:r>
        <w:rPr>
          <w:sz w:val="22"/>
          <w:szCs w:val="22"/>
        </w:rPr>
        <w:t xml:space="preserve"> </w:t>
      </w:r>
      <w:r w:rsidRPr="004442BB">
        <w:rPr>
          <w:b/>
          <w:bCs/>
          <w:sz w:val="22"/>
          <w:szCs w:val="22"/>
        </w:rPr>
        <w:t>(B)</w:t>
      </w:r>
      <w:r w:rsidRPr="004442B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Variation in gene order from ND5 to D-loop region among </w:t>
      </w:r>
      <w:proofErr w:type="spellStart"/>
      <w:r>
        <w:rPr>
          <w:sz w:val="22"/>
          <w:szCs w:val="22"/>
        </w:rPr>
        <w:t>Scorpaeniformes</w:t>
      </w:r>
      <w:proofErr w:type="spellEnd"/>
      <w:r>
        <w:rPr>
          <w:sz w:val="22"/>
          <w:szCs w:val="22"/>
        </w:rPr>
        <w:t xml:space="preserve"> (</w:t>
      </w:r>
      <w:r w:rsidRPr="004F0021">
        <w:rPr>
          <w:i/>
          <w:iCs/>
          <w:sz w:val="22"/>
          <w:szCs w:val="22"/>
        </w:rPr>
        <w:t xml:space="preserve">P. </w:t>
      </w:r>
      <w:proofErr w:type="spellStart"/>
      <w:r w:rsidRPr="004F0021">
        <w:rPr>
          <w:i/>
          <w:iCs/>
          <w:sz w:val="22"/>
          <w:szCs w:val="22"/>
        </w:rPr>
        <w:t>rubripinnis</w:t>
      </w:r>
      <w:proofErr w:type="spellEnd"/>
      <w:r>
        <w:rPr>
          <w:sz w:val="22"/>
          <w:szCs w:val="22"/>
        </w:rPr>
        <w:t xml:space="preserve"> and </w:t>
      </w:r>
      <w:r w:rsidRPr="004F0021">
        <w:rPr>
          <w:i/>
          <w:iCs/>
          <w:sz w:val="22"/>
          <w:szCs w:val="22"/>
        </w:rPr>
        <w:t>I. japonicus</w:t>
      </w:r>
      <w:r>
        <w:rPr>
          <w:sz w:val="22"/>
          <w:szCs w:val="22"/>
        </w:rPr>
        <w:t xml:space="preserve">) and </w:t>
      </w:r>
      <w:proofErr w:type="spellStart"/>
      <w:r>
        <w:rPr>
          <w:sz w:val="22"/>
          <w:szCs w:val="22"/>
        </w:rPr>
        <w:t>Notothenioidei</w:t>
      </w:r>
      <w:proofErr w:type="spellEnd"/>
      <w:r>
        <w:rPr>
          <w:sz w:val="22"/>
          <w:szCs w:val="22"/>
        </w:rPr>
        <w:t xml:space="preserve"> species (</w:t>
      </w:r>
      <w:r w:rsidRPr="004F0021">
        <w:rPr>
          <w:i/>
          <w:iCs/>
          <w:sz w:val="22"/>
          <w:szCs w:val="22"/>
        </w:rPr>
        <w:t xml:space="preserve">P. </w:t>
      </w:r>
      <w:proofErr w:type="spellStart"/>
      <w:r w:rsidRPr="004F0021">
        <w:rPr>
          <w:i/>
          <w:iCs/>
          <w:sz w:val="22"/>
          <w:szCs w:val="22"/>
        </w:rPr>
        <w:t>borchgrevinki</w:t>
      </w:r>
      <w:proofErr w:type="spellEnd"/>
      <w:r w:rsidRPr="009C1D15">
        <w:rPr>
          <w:sz w:val="22"/>
          <w:szCs w:val="22"/>
        </w:rPr>
        <w:t xml:space="preserve">, </w:t>
      </w:r>
      <w:r w:rsidRPr="004F0021">
        <w:rPr>
          <w:i/>
          <w:iCs/>
          <w:sz w:val="22"/>
          <w:szCs w:val="22"/>
        </w:rPr>
        <w:t xml:space="preserve">C. </w:t>
      </w:r>
      <w:proofErr w:type="spellStart"/>
      <w:r w:rsidRPr="004F0021">
        <w:rPr>
          <w:i/>
          <w:iCs/>
          <w:sz w:val="22"/>
          <w:szCs w:val="22"/>
        </w:rPr>
        <w:t>hamatus</w:t>
      </w:r>
      <w:proofErr w:type="spellEnd"/>
      <w:r>
        <w:rPr>
          <w:sz w:val="22"/>
          <w:szCs w:val="22"/>
        </w:rPr>
        <w:t>,</w:t>
      </w:r>
      <w:r w:rsidRPr="009C1D15">
        <w:rPr>
          <w:sz w:val="22"/>
          <w:szCs w:val="22"/>
        </w:rPr>
        <w:t xml:space="preserve"> and </w:t>
      </w:r>
      <w:r w:rsidRPr="004F0021">
        <w:rPr>
          <w:i/>
          <w:iCs/>
          <w:sz w:val="22"/>
          <w:szCs w:val="22"/>
        </w:rPr>
        <w:t xml:space="preserve">P. </w:t>
      </w:r>
      <w:proofErr w:type="spellStart"/>
      <w:r w:rsidRPr="004F0021">
        <w:rPr>
          <w:i/>
          <w:iCs/>
          <w:sz w:val="22"/>
          <w:szCs w:val="22"/>
        </w:rPr>
        <w:t>charcoti</w:t>
      </w:r>
      <w:proofErr w:type="spellEnd"/>
      <w:r>
        <w:rPr>
          <w:sz w:val="22"/>
          <w:szCs w:val="22"/>
        </w:rPr>
        <w:t>).</w:t>
      </w:r>
      <w:r w:rsidRPr="009C1D15">
        <w:rPr>
          <w:sz w:val="22"/>
          <w:szCs w:val="22"/>
        </w:rPr>
        <w:t xml:space="preserve"> </w:t>
      </w:r>
      <w:r>
        <w:rPr>
          <w:sz w:val="22"/>
          <w:szCs w:val="22"/>
        </w:rPr>
        <w:t>Colored blocks represent genes, with connecting lines indicating changes in gene position.</w:t>
      </w:r>
    </w:p>
    <w:p w14:paraId="50DF241B" w14:textId="77777777" w:rsidR="004F0021" w:rsidRDefault="004F0021" w:rsidP="004F0021">
      <w:pPr>
        <w:spacing w:line="360" w:lineRule="auto"/>
        <w:rPr>
          <w:sz w:val="22"/>
          <w:szCs w:val="22"/>
        </w:rPr>
      </w:pPr>
    </w:p>
    <w:p w14:paraId="153E0966" w14:textId="0E05CE2B" w:rsidR="004F0021" w:rsidRDefault="004F0021">
      <w:r>
        <w:br w:type="page"/>
      </w:r>
    </w:p>
    <w:p w14:paraId="0A11F811" w14:textId="77777777" w:rsidR="004F0021" w:rsidRDefault="004F0021"/>
    <w:p w14:paraId="0FC2EF7C" w14:textId="6BADED6D" w:rsidR="004F0021" w:rsidRDefault="004F0021">
      <w:r w:rsidRPr="004F0021">
        <w:rPr>
          <w:noProof/>
        </w:rPr>
        <w:drawing>
          <wp:inline distT="0" distB="0" distL="0" distR="0" wp14:anchorId="0A7A5D1F" wp14:editId="1EC71E1D">
            <wp:extent cx="5943600" cy="3157855"/>
            <wp:effectExtent l="0" t="0" r="0" b="4445"/>
            <wp:docPr id="391704730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04730" name="Picture 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A2DBB" w14:textId="77777777" w:rsidR="004F0021" w:rsidRDefault="004F0021"/>
    <w:p w14:paraId="53CB89D2" w14:textId="6D81DCDD" w:rsidR="004F0021" w:rsidRDefault="004F0021" w:rsidP="004F0021">
      <w:pPr>
        <w:spacing w:line="360" w:lineRule="auto"/>
        <w:rPr>
          <w:b/>
          <w:iCs/>
          <w:sz w:val="22"/>
          <w:szCs w:val="22"/>
        </w:rPr>
      </w:pPr>
      <w:r w:rsidRPr="009C1D15">
        <w:rPr>
          <w:b/>
          <w:bCs/>
          <w:sz w:val="22"/>
          <w:szCs w:val="22"/>
        </w:rPr>
        <w:t>Figure S</w:t>
      </w:r>
      <w:r>
        <w:rPr>
          <w:b/>
          <w:bCs/>
          <w:sz w:val="22"/>
          <w:szCs w:val="22"/>
        </w:rPr>
        <w:t>2</w:t>
      </w:r>
      <w:r w:rsidRPr="009C1D15">
        <w:rPr>
          <w:b/>
          <w:bCs/>
          <w:sz w:val="22"/>
          <w:szCs w:val="22"/>
        </w:rPr>
        <w:t xml:space="preserve">. </w:t>
      </w:r>
      <w:r>
        <w:rPr>
          <w:b/>
          <w:iCs/>
          <w:sz w:val="22"/>
          <w:szCs w:val="22"/>
        </w:rPr>
        <w:t>P</w:t>
      </w:r>
      <w:r w:rsidRPr="00A83BC1">
        <w:rPr>
          <w:b/>
          <w:iCs/>
          <w:sz w:val="22"/>
          <w:szCs w:val="22"/>
        </w:rPr>
        <w:t>hylogenetic tree</w:t>
      </w:r>
      <w:r>
        <w:rPr>
          <w:b/>
          <w:iCs/>
          <w:sz w:val="22"/>
          <w:szCs w:val="22"/>
        </w:rPr>
        <w:t xml:space="preserve">s </w:t>
      </w:r>
      <w:r w:rsidRPr="00A83BC1">
        <w:rPr>
          <w:b/>
          <w:iCs/>
          <w:sz w:val="22"/>
          <w:szCs w:val="22"/>
        </w:rPr>
        <w:t xml:space="preserve">of </w:t>
      </w:r>
      <w:proofErr w:type="spellStart"/>
      <w:r w:rsidRPr="00A83BC1">
        <w:rPr>
          <w:b/>
          <w:iCs/>
          <w:sz w:val="22"/>
          <w:szCs w:val="22"/>
        </w:rPr>
        <w:t>Scorpaeniformes</w:t>
      </w:r>
      <w:proofErr w:type="spellEnd"/>
      <w:r>
        <w:rPr>
          <w:b/>
          <w:iCs/>
          <w:sz w:val="22"/>
          <w:szCs w:val="22"/>
        </w:rPr>
        <w:t xml:space="preserve"> including </w:t>
      </w:r>
      <w:proofErr w:type="spellStart"/>
      <w:r>
        <w:rPr>
          <w:b/>
          <w:iCs/>
          <w:sz w:val="22"/>
          <w:szCs w:val="22"/>
        </w:rPr>
        <w:t>Platycephalidae</w:t>
      </w:r>
      <w:proofErr w:type="spellEnd"/>
      <w:r>
        <w:rPr>
          <w:b/>
          <w:iCs/>
          <w:sz w:val="22"/>
          <w:szCs w:val="22"/>
        </w:rPr>
        <w:t>, based on 13 mitochondrial protein-coding genes</w:t>
      </w:r>
      <w:r w:rsidRPr="00A83BC1">
        <w:rPr>
          <w:b/>
          <w:i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4442BB">
        <w:rPr>
          <w:b/>
          <w:bCs/>
          <w:sz w:val="22"/>
          <w:szCs w:val="22"/>
        </w:rPr>
        <w:t>(A)</w:t>
      </w:r>
      <w:r>
        <w:rPr>
          <w:sz w:val="22"/>
          <w:szCs w:val="22"/>
        </w:rPr>
        <w:t xml:space="preserve"> Tree using </w:t>
      </w:r>
      <w:proofErr w:type="spellStart"/>
      <w:r w:rsidRPr="00A83BC1">
        <w:rPr>
          <w:bCs/>
          <w:iCs/>
          <w:sz w:val="22"/>
          <w:szCs w:val="22"/>
        </w:rPr>
        <w:t>Notothenioidei</w:t>
      </w:r>
      <w:proofErr w:type="spellEnd"/>
      <w:r w:rsidRPr="00A83BC1"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>species</w:t>
      </w:r>
      <w:r w:rsidRPr="00A83BC1">
        <w:rPr>
          <w:bCs/>
          <w:iCs/>
          <w:sz w:val="22"/>
          <w:szCs w:val="22"/>
        </w:rPr>
        <w:t xml:space="preserve"> (</w:t>
      </w:r>
      <w:r w:rsidRPr="00BE0E21">
        <w:rPr>
          <w:bCs/>
          <w:i/>
          <w:sz w:val="22"/>
          <w:szCs w:val="22"/>
        </w:rPr>
        <w:t xml:space="preserve">P. </w:t>
      </w:r>
      <w:proofErr w:type="spellStart"/>
      <w:r w:rsidRPr="00BE0E21">
        <w:rPr>
          <w:bCs/>
          <w:i/>
          <w:sz w:val="22"/>
          <w:szCs w:val="22"/>
        </w:rPr>
        <w:t>charcoti</w:t>
      </w:r>
      <w:proofErr w:type="spellEnd"/>
      <w:r w:rsidRPr="00336250">
        <w:rPr>
          <w:bCs/>
          <w:iCs/>
          <w:sz w:val="22"/>
          <w:szCs w:val="22"/>
        </w:rPr>
        <w:t>,</w:t>
      </w:r>
      <w:r w:rsidRPr="00BE0E21">
        <w:rPr>
          <w:bCs/>
          <w:i/>
          <w:sz w:val="22"/>
          <w:szCs w:val="22"/>
        </w:rPr>
        <w:t xml:space="preserve"> C. </w:t>
      </w:r>
      <w:proofErr w:type="spellStart"/>
      <w:r w:rsidRPr="00BE0E21">
        <w:rPr>
          <w:bCs/>
          <w:i/>
          <w:sz w:val="22"/>
          <w:szCs w:val="22"/>
        </w:rPr>
        <w:t>hamatus</w:t>
      </w:r>
      <w:proofErr w:type="spellEnd"/>
      <w:r w:rsidRPr="00336250">
        <w:rPr>
          <w:bCs/>
          <w:iCs/>
          <w:sz w:val="22"/>
          <w:szCs w:val="22"/>
        </w:rPr>
        <w:t xml:space="preserve">, and </w:t>
      </w:r>
      <w:r w:rsidRPr="00BE0E21">
        <w:rPr>
          <w:bCs/>
          <w:i/>
          <w:sz w:val="22"/>
          <w:szCs w:val="22"/>
        </w:rPr>
        <w:t xml:space="preserve">P. </w:t>
      </w:r>
      <w:proofErr w:type="spellStart"/>
      <w:r w:rsidRPr="00BE0E21">
        <w:rPr>
          <w:bCs/>
          <w:i/>
          <w:sz w:val="22"/>
          <w:szCs w:val="22"/>
        </w:rPr>
        <w:t>borchgrevinki</w:t>
      </w:r>
      <w:proofErr w:type="spellEnd"/>
      <w:r w:rsidRPr="00A83BC1">
        <w:rPr>
          <w:bCs/>
          <w:iCs/>
          <w:sz w:val="22"/>
          <w:szCs w:val="22"/>
        </w:rPr>
        <w:t>) as outgroups.</w:t>
      </w:r>
      <w:r>
        <w:rPr>
          <w:bCs/>
          <w:iCs/>
          <w:sz w:val="22"/>
          <w:szCs w:val="22"/>
        </w:rPr>
        <w:t xml:space="preserve"> </w:t>
      </w:r>
      <w:r w:rsidRPr="004442BB">
        <w:rPr>
          <w:b/>
          <w:iCs/>
          <w:sz w:val="22"/>
          <w:szCs w:val="22"/>
        </w:rPr>
        <w:t>(B)</w:t>
      </w:r>
      <w:r>
        <w:rPr>
          <w:bCs/>
          <w:iCs/>
          <w:sz w:val="22"/>
          <w:szCs w:val="22"/>
        </w:rPr>
        <w:t xml:space="preserve"> Tree using </w:t>
      </w:r>
      <w:r>
        <w:rPr>
          <w:bCs/>
          <w:sz w:val="22"/>
          <w:szCs w:val="22"/>
        </w:rPr>
        <w:t>Perciformes species</w:t>
      </w:r>
      <w:r w:rsidRPr="00A83BC1">
        <w:rPr>
          <w:bCs/>
          <w:iCs/>
          <w:sz w:val="22"/>
          <w:szCs w:val="22"/>
        </w:rPr>
        <w:t xml:space="preserve"> (</w:t>
      </w:r>
      <w:r w:rsidRPr="00AE76EC">
        <w:rPr>
          <w:bCs/>
          <w:i/>
          <w:sz w:val="22"/>
          <w:szCs w:val="22"/>
        </w:rPr>
        <w:t>P.</w:t>
      </w:r>
      <w:r>
        <w:rPr>
          <w:bCs/>
          <w:i/>
          <w:sz w:val="22"/>
          <w:szCs w:val="22"/>
        </w:rPr>
        <w:t xml:space="preserve"> </w:t>
      </w:r>
      <w:proofErr w:type="spellStart"/>
      <w:r w:rsidRPr="00AE76EC">
        <w:rPr>
          <w:bCs/>
          <w:i/>
          <w:sz w:val="22"/>
          <w:szCs w:val="22"/>
        </w:rPr>
        <w:t>novemaculeata</w:t>
      </w:r>
      <w:proofErr w:type="spellEnd"/>
      <w:r>
        <w:rPr>
          <w:bCs/>
          <w:i/>
          <w:sz w:val="22"/>
          <w:szCs w:val="22"/>
        </w:rPr>
        <w:t xml:space="preserve"> and </w:t>
      </w:r>
      <w:r w:rsidRPr="00AE76EC">
        <w:rPr>
          <w:bCs/>
          <w:i/>
          <w:sz w:val="22"/>
          <w:szCs w:val="22"/>
        </w:rPr>
        <w:t xml:space="preserve">S. </w:t>
      </w:r>
      <w:proofErr w:type="spellStart"/>
      <w:r w:rsidRPr="00AE76EC">
        <w:rPr>
          <w:bCs/>
          <w:i/>
          <w:sz w:val="22"/>
          <w:szCs w:val="22"/>
        </w:rPr>
        <w:t>knerii</w:t>
      </w:r>
      <w:proofErr w:type="spellEnd"/>
      <w:r w:rsidRPr="00A83BC1">
        <w:rPr>
          <w:bCs/>
          <w:iCs/>
          <w:sz w:val="22"/>
          <w:szCs w:val="22"/>
        </w:rPr>
        <w:t>) as outgroups.</w:t>
      </w:r>
      <w:r>
        <w:rPr>
          <w:bCs/>
          <w:iCs/>
          <w:sz w:val="22"/>
          <w:szCs w:val="22"/>
        </w:rPr>
        <w:t xml:space="preserve"> Both trees were constructed using </w:t>
      </w:r>
      <w:r>
        <w:rPr>
          <w:sz w:val="22"/>
          <w:szCs w:val="22"/>
        </w:rPr>
        <w:t>M</w:t>
      </w:r>
      <w:r w:rsidRPr="00AB4613">
        <w:rPr>
          <w:sz w:val="22"/>
          <w:szCs w:val="22"/>
        </w:rPr>
        <w:t>aximum</w:t>
      </w:r>
      <w:r>
        <w:rPr>
          <w:sz w:val="22"/>
          <w:szCs w:val="22"/>
        </w:rPr>
        <w:t xml:space="preserve"> L</w:t>
      </w:r>
      <w:r w:rsidRPr="00AB4613">
        <w:rPr>
          <w:sz w:val="22"/>
          <w:szCs w:val="22"/>
        </w:rPr>
        <w:t xml:space="preserve">ikelihood </w:t>
      </w:r>
      <w:r>
        <w:rPr>
          <w:sz w:val="22"/>
          <w:szCs w:val="22"/>
        </w:rPr>
        <w:t>method with</w:t>
      </w:r>
      <w:r w:rsidRPr="00603AD0">
        <w:rPr>
          <w:sz w:val="22"/>
          <w:szCs w:val="22"/>
        </w:rPr>
        <w:t xml:space="preserve"> GTR+F+R</w:t>
      </w:r>
      <w:r>
        <w:rPr>
          <w:sz w:val="22"/>
          <w:szCs w:val="22"/>
        </w:rPr>
        <w:t>5</w:t>
      </w:r>
      <w:r w:rsidRPr="00603AD0">
        <w:rPr>
          <w:sz w:val="22"/>
          <w:szCs w:val="22"/>
        </w:rPr>
        <w:t xml:space="preserve"> model.</w:t>
      </w:r>
      <w:r>
        <w:rPr>
          <w:sz w:val="22"/>
          <w:szCs w:val="22"/>
        </w:rPr>
        <w:t xml:space="preserve"> Colored circles at nodes represent bootstrap support values. Family names are indicated on the right</w:t>
      </w:r>
      <w:r w:rsidR="00E0567E">
        <w:rPr>
          <w:sz w:val="22"/>
          <w:szCs w:val="22"/>
        </w:rPr>
        <w:t xml:space="preserve"> of each tree</w:t>
      </w:r>
      <w:r>
        <w:rPr>
          <w:sz w:val="22"/>
          <w:szCs w:val="22"/>
        </w:rPr>
        <w:t>.</w:t>
      </w:r>
      <w:r w:rsidR="00E0567E">
        <w:rPr>
          <w:sz w:val="22"/>
          <w:szCs w:val="22"/>
        </w:rPr>
        <w:t xml:space="preserve"> Major clades are collapsed and represented by triangles for clarity. Species names are shown for key taxa.</w:t>
      </w:r>
      <w:r>
        <w:rPr>
          <w:sz w:val="22"/>
          <w:szCs w:val="22"/>
        </w:rPr>
        <w:t xml:space="preserve"> Scale bars represent 0.05 substitutions per site.</w:t>
      </w:r>
    </w:p>
    <w:p w14:paraId="27033E18" w14:textId="77777777" w:rsidR="00160885" w:rsidRDefault="00160885">
      <w:pPr>
        <w:sectPr w:rsidR="0016088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page" w:horzAnchor="margin" w:tblpY="1925"/>
        <w:tblW w:w="12960" w:type="dxa"/>
        <w:tblLook w:val="04A0" w:firstRow="1" w:lastRow="0" w:firstColumn="1" w:lastColumn="0" w:noHBand="0" w:noVBand="1"/>
      </w:tblPr>
      <w:tblGrid>
        <w:gridCol w:w="1576"/>
        <w:gridCol w:w="2058"/>
        <w:gridCol w:w="2166"/>
        <w:gridCol w:w="1791"/>
        <w:gridCol w:w="1094"/>
        <w:gridCol w:w="1118"/>
        <w:gridCol w:w="1679"/>
        <w:gridCol w:w="1478"/>
      </w:tblGrid>
      <w:tr w:rsidR="00E45B70" w:rsidRPr="00160885" w14:paraId="2FE6A20E" w14:textId="77777777" w:rsidTr="00280CA1">
        <w:trPr>
          <w:trHeight w:val="20"/>
        </w:trPr>
        <w:tc>
          <w:tcPr>
            <w:tcW w:w="15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F0CB3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lastRenderedPageBreak/>
              <w:t>Species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6EF03" w14:textId="724C1843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Accession number</w:t>
            </w:r>
          </w:p>
        </w:tc>
        <w:tc>
          <w:tcPr>
            <w:tcW w:w="21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C4AF1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Total sequenced bases (bp)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3B4F9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Number of reads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2A1DA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Read length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80987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&gt; Q30 (%)</w:t>
            </w:r>
          </w:p>
        </w:tc>
        <w:tc>
          <w:tcPr>
            <w:tcW w:w="16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25802" w14:textId="77777777" w:rsidR="00160885" w:rsidRPr="00160885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Number of cleaned reads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72802" w14:textId="6DC63785" w:rsidR="00160885" w:rsidRPr="00280CA1" w:rsidRDefault="00160885" w:rsidP="00160885">
            <w:pPr>
              <w:rPr>
                <w:rFonts w:ascii="Batang" w:eastAsia="Batang" w:hAnsi="Batang" w:cs="Batang"/>
                <w:b/>
                <w:bCs/>
                <w:color w:val="000000"/>
                <w:sz w:val="21"/>
                <w:szCs w:val="21"/>
              </w:rPr>
            </w:pPr>
            <w:r w:rsidRPr="00160885">
              <w:rPr>
                <w:b/>
                <w:bCs/>
                <w:color w:val="000000"/>
                <w:sz w:val="21"/>
                <w:szCs w:val="21"/>
              </w:rPr>
              <w:t>%</w:t>
            </w:r>
            <w:r w:rsidR="00E45B70">
              <w:rPr>
                <w:b/>
                <w:bCs/>
                <w:color w:val="000000"/>
                <w:sz w:val="21"/>
                <w:szCs w:val="21"/>
              </w:rPr>
              <w:t xml:space="preserve"> of</w:t>
            </w:r>
            <w:r w:rsidR="00E45B70">
              <w:rPr>
                <w:b/>
                <w:bCs/>
                <w:color w:val="000000"/>
                <w:sz w:val="21"/>
                <w:szCs w:val="21"/>
              </w:rPr>
              <w:br/>
              <w:t>cleaned reads</w:t>
            </w:r>
            <w:r w:rsidR="00E45B70">
              <w:rPr>
                <w:rFonts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</w:tr>
      <w:tr w:rsidR="00E45B70" w:rsidRPr="00160885" w14:paraId="5E4C9649" w14:textId="77777777" w:rsidTr="00280CA1">
        <w:trPr>
          <w:trHeight w:val="95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B7F2" w14:textId="77777777" w:rsidR="00160885" w:rsidRPr="00160885" w:rsidRDefault="00160885" w:rsidP="00160885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160885">
              <w:rPr>
                <w:i/>
                <w:iCs/>
                <w:color w:val="000000"/>
                <w:sz w:val="21"/>
                <w:szCs w:val="21"/>
              </w:rPr>
              <w:t xml:space="preserve">P. </w:t>
            </w:r>
            <w:proofErr w:type="spellStart"/>
            <w:r w:rsidRPr="00160885">
              <w:rPr>
                <w:i/>
                <w:iCs/>
                <w:color w:val="000000"/>
                <w:sz w:val="21"/>
                <w:szCs w:val="21"/>
              </w:rPr>
              <w:t>rubripiniis</w:t>
            </w:r>
            <w:proofErr w:type="spellEnd"/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95FB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SRR11802645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9A93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59,840,384,656 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AB74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592,479,056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67DE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101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8AB0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91.085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5004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572,273,932 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6744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96.6%</w:t>
            </w:r>
          </w:p>
        </w:tc>
      </w:tr>
      <w:tr w:rsidR="00E45B70" w:rsidRPr="00160885" w14:paraId="688EB6A3" w14:textId="77777777" w:rsidTr="00280CA1">
        <w:trPr>
          <w:trHeight w:val="950"/>
        </w:trPr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E6595" w14:textId="77777777" w:rsidR="00160885" w:rsidRPr="00160885" w:rsidRDefault="00160885" w:rsidP="00160885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160885">
              <w:rPr>
                <w:i/>
                <w:iCs/>
                <w:color w:val="000000"/>
                <w:sz w:val="21"/>
                <w:szCs w:val="21"/>
              </w:rPr>
              <w:t>I. japonicus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BD0A7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SRR11802644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09A78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33,209,913,502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2B48E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219,933,202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55F97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151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0D994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87.825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7E5AC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 xml:space="preserve">200,356,246 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2DF56" w14:textId="77777777" w:rsidR="00160885" w:rsidRPr="00160885" w:rsidRDefault="00160885" w:rsidP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91.1%</w:t>
            </w:r>
          </w:p>
        </w:tc>
      </w:tr>
    </w:tbl>
    <w:p w14:paraId="48A42E54" w14:textId="0ECA5CC1" w:rsidR="004F0021" w:rsidRDefault="00160885" w:rsidP="00160885">
      <w:pPr>
        <w:rPr>
          <w:rFonts w:hint="eastAsia"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Table S1</w:t>
      </w:r>
      <w:r w:rsidRPr="00160885">
        <w:rPr>
          <w:b/>
          <w:bCs/>
          <w:color w:val="000000"/>
          <w:sz w:val="22"/>
          <w:szCs w:val="22"/>
        </w:rPr>
        <w:t>. Statistics of genome sequencing data</w:t>
      </w:r>
      <w:r w:rsidR="00E0567E">
        <w:rPr>
          <w:rFonts w:hint="eastAsia"/>
          <w:b/>
          <w:bCs/>
          <w:color w:val="000000"/>
          <w:sz w:val="22"/>
          <w:szCs w:val="22"/>
        </w:rPr>
        <w:t xml:space="preserve"> for two </w:t>
      </w:r>
      <w:proofErr w:type="spellStart"/>
      <w:r w:rsidR="00E0567E">
        <w:rPr>
          <w:rFonts w:hint="eastAsia"/>
          <w:b/>
          <w:bCs/>
          <w:color w:val="000000"/>
          <w:sz w:val="22"/>
          <w:szCs w:val="22"/>
        </w:rPr>
        <w:t>Scorpaeniforme</w:t>
      </w:r>
      <w:r w:rsidR="00E0567E">
        <w:rPr>
          <w:b/>
          <w:bCs/>
          <w:color w:val="000000"/>
          <w:sz w:val="22"/>
          <w:szCs w:val="22"/>
        </w:rPr>
        <w:t>s</w:t>
      </w:r>
      <w:proofErr w:type="spellEnd"/>
      <w:r w:rsidR="00E0567E">
        <w:rPr>
          <w:rFonts w:hint="eastAsia"/>
          <w:b/>
          <w:bCs/>
          <w:color w:val="000000"/>
          <w:sz w:val="22"/>
          <w:szCs w:val="22"/>
        </w:rPr>
        <w:t xml:space="preserve"> species</w:t>
      </w:r>
      <w:r w:rsidRPr="00160885">
        <w:rPr>
          <w:b/>
          <w:bCs/>
          <w:color w:val="000000"/>
          <w:sz w:val="22"/>
          <w:szCs w:val="22"/>
        </w:rPr>
        <w:t>.</w:t>
      </w:r>
    </w:p>
    <w:p w14:paraId="2E1D925A" w14:textId="77777777" w:rsidR="00160885" w:rsidRDefault="00160885" w:rsidP="00160885">
      <w:pPr>
        <w:rPr>
          <w:b/>
          <w:bCs/>
          <w:color w:val="000000"/>
          <w:sz w:val="22"/>
          <w:szCs w:val="22"/>
        </w:rPr>
      </w:pPr>
    </w:p>
    <w:p w14:paraId="508746D6" w14:textId="76772F1A" w:rsidR="00160885" w:rsidRDefault="00160885" w:rsidP="00160885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page"/>
      </w:r>
    </w:p>
    <w:p w14:paraId="54AF0C2A" w14:textId="08CA8C11" w:rsidR="00160885" w:rsidRDefault="00160885" w:rsidP="00160885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lastRenderedPageBreak/>
        <w:t>Table S2</w:t>
      </w:r>
      <w:r w:rsidRPr="00160885">
        <w:rPr>
          <w:b/>
          <w:bCs/>
          <w:color w:val="000000"/>
          <w:sz w:val="22"/>
          <w:szCs w:val="22"/>
        </w:rPr>
        <w:t xml:space="preserve">. A list of predicted conserved sequence blocks of the control region in mitogenomes of 12 species using </w:t>
      </w:r>
      <w:proofErr w:type="spellStart"/>
      <w:r w:rsidRPr="00160885">
        <w:rPr>
          <w:b/>
          <w:bCs/>
          <w:color w:val="000000"/>
          <w:sz w:val="22"/>
          <w:szCs w:val="22"/>
        </w:rPr>
        <w:t>DNAsp</w:t>
      </w:r>
      <w:proofErr w:type="spellEnd"/>
      <w:r w:rsidRPr="00160885">
        <w:rPr>
          <w:b/>
          <w:bCs/>
          <w:color w:val="000000"/>
          <w:sz w:val="22"/>
          <w:szCs w:val="22"/>
        </w:rPr>
        <w:t xml:space="preserve"> v.6.12.03.</w:t>
      </w:r>
      <w:r w:rsidRPr="00160885">
        <w:rPr>
          <w:b/>
          <w:bCs/>
          <w:color w:val="000000"/>
          <w:sz w:val="22"/>
          <w:szCs w:val="22"/>
        </w:rPr>
        <w:tab/>
      </w:r>
      <w:r w:rsidRPr="00160885">
        <w:rPr>
          <w:b/>
          <w:bCs/>
          <w:color w:val="000000"/>
          <w:sz w:val="22"/>
          <w:szCs w:val="22"/>
        </w:rPr>
        <w:tab/>
      </w:r>
      <w:r w:rsidRPr="00160885">
        <w:rPr>
          <w:b/>
          <w:bCs/>
          <w:color w:val="000000"/>
          <w:sz w:val="22"/>
          <w:szCs w:val="22"/>
        </w:rPr>
        <w:tab/>
      </w:r>
      <w:r w:rsidRPr="00160885">
        <w:rPr>
          <w:b/>
          <w:bCs/>
          <w:color w:val="000000"/>
          <w:sz w:val="22"/>
          <w:szCs w:val="22"/>
        </w:rPr>
        <w:tab/>
      </w:r>
      <w:r w:rsidRPr="00160885">
        <w:rPr>
          <w:b/>
          <w:bCs/>
          <w:color w:val="000000"/>
          <w:sz w:val="22"/>
          <w:szCs w:val="22"/>
        </w:rPr>
        <w:tab/>
      </w:r>
    </w:p>
    <w:p w14:paraId="436F2B0A" w14:textId="77777777" w:rsidR="00160885" w:rsidRDefault="00160885" w:rsidP="00160885">
      <w:pPr>
        <w:rPr>
          <w:b/>
          <w:bCs/>
          <w:color w:val="000000"/>
          <w:sz w:val="22"/>
          <w:szCs w:val="22"/>
        </w:rPr>
      </w:pPr>
    </w:p>
    <w:tbl>
      <w:tblPr>
        <w:tblW w:w="12892" w:type="dxa"/>
        <w:tblLook w:val="04A0" w:firstRow="1" w:lastRow="0" w:firstColumn="1" w:lastColumn="0" w:noHBand="0" w:noVBand="1"/>
      </w:tblPr>
      <w:tblGrid>
        <w:gridCol w:w="1442"/>
        <w:gridCol w:w="1352"/>
        <w:gridCol w:w="1442"/>
        <w:gridCol w:w="1262"/>
        <w:gridCol w:w="7394"/>
      </w:tblGrid>
      <w:tr w:rsidR="00160885" w:rsidRPr="00160885" w14:paraId="0077E3B3" w14:textId="77777777" w:rsidTr="008169C2">
        <w:trPr>
          <w:trHeight w:val="872"/>
        </w:trPr>
        <w:tc>
          <w:tcPr>
            <w:tcW w:w="14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277B4" w14:textId="77777777" w:rsidR="00160885" w:rsidRPr="008169C2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8169C2">
              <w:rPr>
                <w:b/>
                <w:bCs/>
                <w:color w:val="000000"/>
                <w:sz w:val="21"/>
                <w:szCs w:val="21"/>
              </w:rPr>
              <w:t>Conserved sequence block</w:t>
            </w:r>
          </w:p>
        </w:tc>
        <w:tc>
          <w:tcPr>
            <w:tcW w:w="13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871A25" w14:textId="77777777" w:rsidR="00160885" w:rsidRPr="008169C2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8169C2">
              <w:rPr>
                <w:b/>
                <w:bCs/>
                <w:color w:val="000000"/>
                <w:sz w:val="21"/>
                <w:szCs w:val="21"/>
              </w:rPr>
              <w:t xml:space="preserve">Region </w:t>
            </w:r>
            <w:r w:rsidRPr="008169C2">
              <w:rPr>
                <w:b/>
                <w:bCs/>
                <w:color w:val="000000"/>
                <w:sz w:val="21"/>
                <w:szCs w:val="21"/>
              </w:rPr>
              <w:br/>
              <w:t>(start-end)</w:t>
            </w:r>
          </w:p>
        </w:tc>
        <w:tc>
          <w:tcPr>
            <w:tcW w:w="14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2CA8A" w14:textId="77777777" w:rsidR="00160885" w:rsidRPr="008169C2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8169C2">
              <w:rPr>
                <w:b/>
                <w:bCs/>
                <w:color w:val="000000"/>
                <w:sz w:val="21"/>
                <w:szCs w:val="21"/>
              </w:rPr>
              <w:t>Conservation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56AFD" w14:textId="77777777" w:rsidR="00160885" w:rsidRPr="008169C2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8169C2">
              <w:rPr>
                <w:b/>
                <w:bCs/>
                <w:color w:val="000000"/>
                <w:sz w:val="21"/>
                <w:szCs w:val="21"/>
              </w:rPr>
              <w:t>P-value</w:t>
            </w:r>
          </w:p>
        </w:tc>
        <w:tc>
          <w:tcPr>
            <w:tcW w:w="73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66D9D" w14:textId="77777777" w:rsidR="00160885" w:rsidRPr="008169C2" w:rsidRDefault="00160885" w:rsidP="00160885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8169C2">
              <w:rPr>
                <w:b/>
                <w:bCs/>
                <w:color w:val="000000"/>
                <w:sz w:val="21"/>
                <w:szCs w:val="21"/>
              </w:rPr>
              <w:t>Sequence</w:t>
            </w:r>
          </w:p>
        </w:tc>
      </w:tr>
      <w:tr w:rsidR="00160885" w:rsidRPr="00160885" w14:paraId="205833A1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FE5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Region-1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AE1E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1-43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6C7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0.743   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EB5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C87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AGAARRGAGATTYTAACTCCYRCCYCTRRCTCCCAAAGCYAKR</w:t>
            </w:r>
          </w:p>
        </w:tc>
      </w:tr>
      <w:tr w:rsidR="00160885" w:rsidRPr="00160885" w14:paraId="7F1A3F1F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7C61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Region-2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8DBA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176-186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CF0A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0.636   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29ED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0.0908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200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ATYKATWTYAA</w:t>
            </w:r>
          </w:p>
        </w:tc>
      </w:tr>
      <w:tr w:rsidR="00160885" w:rsidRPr="00160885" w14:paraId="4AC0527B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8A44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CSB-F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0BE0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452-496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5A8E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0.705   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19E9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CC4C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BATWYCTATAWKGYYAAMGKTTATTGARGGTGAGGGACAANDAWT</w:t>
            </w:r>
          </w:p>
        </w:tc>
      </w:tr>
      <w:tr w:rsidR="00160885" w:rsidRPr="00160885" w14:paraId="28B2E916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0E7A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CSB-E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375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498-505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AFFC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0.625   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CA1F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0.1635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AFE0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GTRRGRGT</w:t>
            </w:r>
          </w:p>
        </w:tc>
      </w:tr>
      <w:tr w:rsidR="00160885" w:rsidRPr="00160885" w14:paraId="2EEE5BF9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BA1F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CSB-D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1BE4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515-553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D191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0.667   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6832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0.0004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3043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TGMWYTATTCCYGRCATTTGGYTCYTMYKTCAGGKMCAY</w:t>
            </w:r>
          </w:p>
        </w:tc>
      </w:tr>
      <w:tr w:rsidR="00160885" w:rsidRPr="00160885" w14:paraId="32D5872F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2CF0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9F9F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811-821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6596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0.636   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D9DD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0.0908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B0CD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CAWGDRCATAW</w:t>
            </w:r>
          </w:p>
        </w:tc>
      </w:tr>
      <w:tr w:rsidR="00160885" w:rsidRPr="00160885" w14:paraId="6FA575F8" w14:textId="77777777" w:rsidTr="008169C2">
        <w:trPr>
          <w:trHeight w:val="410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E054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D09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875-908  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A458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0.719   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55FB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0.0002</w:t>
            </w:r>
          </w:p>
        </w:tc>
        <w:tc>
          <w:tcPr>
            <w:tcW w:w="7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8C19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MGSGTTWAAMCCCCCCTACCCCCYWAAAGCTSSD</w:t>
            </w:r>
          </w:p>
        </w:tc>
      </w:tr>
      <w:tr w:rsidR="00160885" w:rsidRPr="00160885" w14:paraId="6E730DB0" w14:textId="77777777" w:rsidTr="008169C2">
        <w:trPr>
          <w:trHeight w:val="435"/>
        </w:trPr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B9199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CSB-3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D60A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920-949  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1470C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0.800   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62C2F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73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B575" w14:textId="77777777" w:rsidR="00160885" w:rsidRPr="00160885" w:rsidRDefault="00160885">
            <w:pPr>
              <w:rPr>
                <w:color w:val="000000"/>
                <w:sz w:val="21"/>
                <w:szCs w:val="21"/>
              </w:rPr>
            </w:pPr>
            <w:r w:rsidRPr="00160885">
              <w:rPr>
                <w:color w:val="000000"/>
                <w:sz w:val="21"/>
                <w:szCs w:val="21"/>
              </w:rPr>
              <w:t>VRYTCCTGHAAACCCCCCGGAAMCAGGAMA</w:t>
            </w:r>
          </w:p>
        </w:tc>
      </w:tr>
    </w:tbl>
    <w:p w14:paraId="2C02FB14" w14:textId="77777777" w:rsidR="00160885" w:rsidRPr="00160885" w:rsidRDefault="00160885" w:rsidP="00160885">
      <w:pPr>
        <w:rPr>
          <w:b/>
          <w:bCs/>
          <w:color w:val="000000"/>
        </w:rPr>
      </w:pPr>
    </w:p>
    <w:sectPr w:rsidR="00160885" w:rsidRPr="00160885" w:rsidSect="0016088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021"/>
    <w:rsid w:val="00066548"/>
    <w:rsid w:val="000744D4"/>
    <w:rsid w:val="000979B6"/>
    <w:rsid w:val="000B03E4"/>
    <w:rsid w:val="000C5668"/>
    <w:rsid w:val="00142DD6"/>
    <w:rsid w:val="00152E5B"/>
    <w:rsid w:val="00160885"/>
    <w:rsid w:val="00166DDB"/>
    <w:rsid w:val="00191E71"/>
    <w:rsid w:val="001A2E58"/>
    <w:rsid w:val="001A3A59"/>
    <w:rsid w:val="00201821"/>
    <w:rsid w:val="00221459"/>
    <w:rsid w:val="00280CA1"/>
    <w:rsid w:val="002C4193"/>
    <w:rsid w:val="002D53B2"/>
    <w:rsid w:val="00346D53"/>
    <w:rsid w:val="00415CC4"/>
    <w:rsid w:val="004B5E82"/>
    <w:rsid w:val="004F0021"/>
    <w:rsid w:val="004F0362"/>
    <w:rsid w:val="004F0DB8"/>
    <w:rsid w:val="005964C1"/>
    <w:rsid w:val="005B2DA3"/>
    <w:rsid w:val="005E33A7"/>
    <w:rsid w:val="006707BF"/>
    <w:rsid w:val="006C4E79"/>
    <w:rsid w:val="006F1E74"/>
    <w:rsid w:val="006F5EC0"/>
    <w:rsid w:val="008169C2"/>
    <w:rsid w:val="00837648"/>
    <w:rsid w:val="00840A4C"/>
    <w:rsid w:val="00845650"/>
    <w:rsid w:val="008B7403"/>
    <w:rsid w:val="009127C7"/>
    <w:rsid w:val="009272D2"/>
    <w:rsid w:val="00965E26"/>
    <w:rsid w:val="009E10A8"/>
    <w:rsid w:val="00AB2E94"/>
    <w:rsid w:val="00B62576"/>
    <w:rsid w:val="00B7380B"/>
    <w:rsid w:val="00BD5816"/>
    <w:rsid w:val="00BF2F0A"/>
    <w:rsid w:val="00C044FD"/>
    <w:rsid w:val="00C33D25"/>
    <w:rsid w:val="00C86FAC"/>
    <w:rsid w:val="00CA5468"/>
    <w:rsid w:val="00CB24CE"/>
    <w:rsid w:val="00D46A69"/>
    <w:rsid w:val="00D57BAE"/>
    <w:rsid w:val="00DC12FC"/>
    <w:rsid w:val="00DE487B"/>
    <w:rsid w:val="00DF3A6A"/>
    <w:rsid w:val="00E0567E"/>
    <w:rsid w:val="00E45B70"/>
    <w:rsid w:val="00EC31EB"/>
    <w:rsid w:val="00F4554E"/>
    <w:rsid w:val="00F676EA"/>
    <w:rsid w:val="00FC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8D954"/>
  <w15:chartTrackingRefBased/>
  <w15:docId w15:val="{502D9F6C-4BEA-674F-96FE-71D69F2C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88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021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0021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E45B7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6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Sung-Gwon (NIH/NIDDK) [F]</dc:creator>
  <cp:keywords/>
  <dc:description/>
  <cp:lastModifiedBy>박춘구</cp:lastModifiedBy>
  <cp:revision>4</cp:revision>
  <dcterms:created xsi:type="dcterms:W3CDTF">2024-08-08T12:49:00Z</dcterms:created>
  <dcterms:modified xsi:type="dcterms:W3CDTF">2024-08-22T18:20:00Z</dcterms:modified>
</cp:coreProperties>
</file>