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041" w:rsidRDefault="007D7041" w:rsidP="007D7041">
      <w:pPr>
        <w:pStyle w:val="Standard"/>
        <w:keepNext/>
        <w:spacing w:before="120" w:after="120"/>
      </w:pPr>
      <w:r>
        <w:rPr>
          <w:rFonts w:ascii="Arial" w:eastAsia="Arial" w:hAnsi="Arial" w:cs="Arial"/>
          <w:sz w:val="20"/>
          <w:szCs w:val="20"/>
        </w:rPr>
        <w:t>The effect sizes of changes in biochemical indices and their mutual relations in repeated measures, and the probability of null change.</w:t>
      </w:r>
    </w:p>
    <w:tbl>
      <w:tblPr>
        <w:tblW w:w="4365" w:type="dxa"/>
        <w:tblInd w:w="23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1"/>
        <w:gridCol w:w="2087"/>
        <w:gridCol w:w="907"/>
      </w:tblGrid>
      <w:tr w:rsidR="007D7041" w:rsidTr="00E00FCE">
        <w:tc>
          <w:tcPr>
            <w:tcW w:w="1371" w:type="dxa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Indices</w:t>
            </w:r>
          </w:p>
        </w:tc>
        <w:tc>
          <w:tcPr>
            <w:tcW w:w="2087" w:type="dxa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sz w:val="20"/>
                <w:szCs w:val="20"/>
              </w:rPr>
              <w:t>δ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-0.121 [-0.391, 0.168]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0.409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0.099 [-0.191, 0.373]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0.500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il10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0.055 [-0.233, 0.333]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0.710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il6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-0.037 [-0.321, 0.253]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0.799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-0.020 [-0.303, 0.266]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0.891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-0.005 [-0.288, 0.279]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0.973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0.043 [-0.244, 0.324]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0.767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-0.100 [-0.372, 0.188]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0.496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il10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-0.120 [-0.390, 0.169]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0.413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il6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-0.156 [-0.423, 0.137]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0.289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-0.037 [-0.320, 0.251]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0.799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-0.053 [-0.332, 0.236]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0.720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-0.107 [-0.381, 0.184]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0.466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il10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-0.005 [-0.293, 0.284]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0.973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il6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0.020 [-0.268, 0.305]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0.891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0.040 [-0.246, 0.320]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0.783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0.001 [-0.283, 0.285]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0.995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tnf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0.022 [-0.263, 0.304]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0.886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il10 – il6</w:t>
            </w:r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0.026 [-0.259, 0.307]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0.858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il10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0.069 [-0.219, 0.345]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0.640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il10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0.079 [-0.210, 0.355]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0.591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il10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0.015 [-0.270, 0.298]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0.918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il6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0.012 [-0.274, 0.296]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0.934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il6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0.037 [-0.250, 0.319]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0.799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il6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0.009 [-0.275, 0.292]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0.951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0.028 [-0.258, 0.310]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0.847</w:t>
            </w:r>
          </w:p>
        </w:tc>
      </w:tr>
      <w:tr w:rsidR="007D7041" w:rsidTr="00E00FCE">
        <w:tc>
          <w:tcPr>
            <w:tcW w:w="1371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-0.020 [-0.304, 0.267]</w:t>
            </w:r>
          </w:p>
        </w:tc>
        <w:tc>
          <w:tcPr>
            <w:tcW w:w="907" w:type="dxa"/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0.891</w:t>
            </w:r>
          </w:p>
        </w:tc>
      </w:tr>
      <w:tr w:rsidR="007D7041" w:rsidTr="00E00FCE">
        <w:tc>
          <w:tcPr>
            <w:tcW w:w="1371" w:type="dxa"/>
            <w:tcBorders>
              <w:bottom w:val="single" w:sz="4" w:space="0" w:color="000000"/>
            </w:tcBorders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cort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teco</w:t>
            </w:r>
            <w:proofErr w:type="spellEnd"/>
          </w:p>
        </w:tc>
        <w:tc>
          <w:tcPr>
            <w:tcW w:w="2087" w:type="dxa"/>
            <w:tcBorders>
              <w:bottom w:val="single" w:sz="4" w:space="0" w:color="000000"/>
            </w:tcBorders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-0.014 [-0.297, 0.271]</w:t>
            </w:r>
          </w:p>
        </w:tc>
        <w:tc>
          <w:tcPr>
            <w:tcW w:w="907" w:type="dxa"/>
            <w:tcBorders>
              <w:bottom w:val="single" w:sz="4" w:space="0" w:color="000000"/>
            </w:tcBorders>
            <w:tcMar>
              <w:top w:w="55" w:type="dxa"/>
              <w:left w:w="60" w:type="dxa"/>
              <w:bottom w:w="55" w:type="dxa"/>
              <w:right w:w="60" w:type="dxa"/>
            </w:tcMar>
          </w:tcPr>
          <w:p w:rsidR="007D7041" w:rsidRDefault="007D7041" w:rsidP="00E00FCE">
            <w:pPr>
              <w:pStyle w:val="Standard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0.923</w:t>
            </w:r>
          </w:p>
        </w:tc>
      </w:tr>
    </w:tbl>
    <w:p w:rsidR="007D7041" w:rsidRDefault="007D7041" w:rsidP="007D7041"/>
    <w:p w:rsidR="005B7D27" w:rsidRDefault="005B7D27">
      <w:bookmarkStart w:id="0" w:name="_GoBack"/>
      <w:bookmarkEnd w:id="0"/>
    </w:p>
    <w:sectPr w:rsidR="005B7D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nQuanYi Micro Hei"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041"/>
    <w:rsid w:val="005B7D27"/>
    <w:rsid w:val="007D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ECB17D-7650-40D6-A599-932CEAE6E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D704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WenQuanYi Micro Hei" w:hAnsi="Times New Roman" w:cs="FreeSans"/>
      <w:sz w:val="20"/>
      <w:szCs w:val="2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D704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2024-08-22T16:19:00Z</dcterms:created>
  <dcterms:modified xsi:type="dcterms:W3CDTF">2024-08-22T16:20:00Z</dcterms:modified>
</cp:coreProperties>
</file>