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11C5A" w14:textId="6C887268" w:rsidR="005001AC" w:rsidRPr="00C248BD" w:rsidRDefault="00C248BD" w:rsidP="00295831">
      <w:pPr>
        <w:rPr>
          <w:szCs w:val="24"/>
        </w:rPr>
      </w:pPr>
      <w:r w:rsidRPr="00C248BD">
        <w:rPr>
          <w:szCs w:val="24"/>
        </w:rPr>
        <w:t>Supplementary Information</w:t>
      </w:r>
    </w:p>
    <w:p w14:paraId="343239A1" w14:textId="77777777" w:rsidR="00C248BD" w:rsidRPr="00C248BD" w:rsidRDefault="00C248BD" w:rsidP="00C248BD">
      <w:pPr>
        <w:rPr>
          <w:b/>
          <w:bCs/>
          <w:szCs w:val="24"/>
        </w:rPr>
      </w:pPr>
    </w:p>
    <w:p w14:paraId="2D82B52C" w14:textId="77777777" w:rsidR="00C248BD" w:rsidRDefault="006164DC" w:rsidP="00C248BD">
      <w:pPr>
        <w:rPr>
          <w:b/>
          <w:bCs/>
          <w:szCs w:val="24"/>
        </w:rPr>
      </w:pPr>
      <w:r w:rsidRPr="00C248BD">
        <w:rPr>
          <w:b/>
          <w:bCs/>
          <w:szCs w:val="24"/>
        </w:rPr>
        <w:t>The role of Medieval road operation on cultural landscape transformation</w:t>
      </w:r>
    </w:p>
    <w:p w14:paraId="0648E06D" w14:textId="0A6D2976" w:rsidR="000F0DCE" w:rsidRPr="00C248BD" w:rsidRDefault="006164DC" w:rsidP="00C248BD">
      <w:pPr>
        <w:rPr>
          <w:b/>
          <w:bCs/>
          <w:szCs w:val="24"/>
        </w:rPr>
      </w:pPr>
      <w:r w:rsidRPr="00C248BD">
        <w:rPr>
          <w:szCs w:val="24"/>
        </w:rPr>
        <w:t>Słowiński</w:t>
      </w:r>
      <w:r w:rsidR="00C248BD" w:rsidRPr="00C248BD">
        <w:rPr>
          <w:szCs w:val="24"/>
        </w:rPr>
        <w:t xml:space="preserve"> et al. </w:t>
      </w:r>
      <w:r w:rsidRPr="00C248BD">
        <w:rPr>
          <w:szCs w:val="24"/>
        </w:rPr>
        <w:t xml:space="preserve"> </w:t>
      </w:r>
    </w:p>
    <w:p w14:paraId="5ACCA000" w14:textId="77777777" w:rsidR="000F4E22" w:rsidRPr="00C248BD" w:rsidRDefault="000F4E22" w:rsidP="00295831"/>
    <w:p w14:paraId="4996C27F" w14:textId="77777777" w:rsidR="006164DC" w:rsidRPr="00C248BD" w:rsidRDefault="006164DC" w:rsidP="00295831">
      <w:pPr>
        <w:spacing w:before="100" w:beforeAutospacing="1" w:after="100" w:afterAutospacing="1"/>
        <w:jc w:val="center"/>
        <w:rPr>
          <w:b/>
          <w:bCs/>
          <w:szCs w:val="24"/>
        </w:rPr>
      </w:pPr>
      <w:bookmarkStart w:id="0" w:name="_7vjaysaskt9" w:colFirst="0" w:colLast="0"/>
      <w:bookmarkEnd w:id="0"/>
      <w:r w:rsidRPr="00C248BD">
        <w:rPr>
          <w:b/>
          <w:bCs/>
          <w:szCs w:val="24"/>
        </w:rPr>
        <w:t>Supplement part A: Historical information</w:t>
      </w:r>
    </w:p>
    <w:p w14:paraId="37B054B5" w14:textId="77777777" w:rsidR="006164DC" w:rsidRPr="00C248BD" w:rsidRDefault="006164DC" w:rsidP="00295831">
      <w:pPr>
        <w:pStyle w:val="Nagwek3"/>
        <w:spacing w:line="240" w:lineRule="auto"/>
        <w:jc w:val="both"/>
        <w:rPr>
          <w:rFonts w:ascii="Times New Roman" w:hAnsi="Times New Roman"/>
          <w:b w:val="0"/>
          <w:bCs/>
          <w:szCs w:val="24"/>
          <w:lang w:val="en-GB"/>
        </w:rPr>
      </w:pPr>
      <w:r w:rsidRPr="00C248BD">
        <w:rPr>
          <w:rFonts w:ascii="Times New Roman" w:hAnsi="Times New Roman"/>
          <w:bCs/>
          <w:szCs w:val="24"/>
          <w:lang w:val="en-GB"/>
        </w:rPr>
        <w:t>Development of the settlement structure in Middle Ages and Early Modern period</w:t>
      </w:r>
    </w:p>
    <w:p w14:paraId="0340310F" w14:textId="2C5313C7" w:rsidR="006164DC" w:rsidRPr="00C248BD" w:rsidRDefault="006164DC" w:rsidP="00295831">
      <w:pPr>
        <w:ind w:firstLine="720"/>
        <w:jc w:val="both"/>
        <w:rPr>
          <w:szCs w:val="24"/>
        </w:rPr>
      </w:pPr>
      <w:r w:rsidRPr="00C248BD">
        <w:rPr>
          <w:szCs w:val="24"/>
        </w:rPr>
        <w:t>The 16</w:t>
      </w:r>
      <w:r w:rsidRPr="00C248BD">
        <w:rPr>
          <w:szCs w:val="24"/>
          <w:vertAlign w:val="superscript"/>
        </w:rPr>
        <w:t>th</w:t>
      </w:r>
      <w:r w:rsidRPr="00C248BD">
        <w:rPr>
          <w:szCs w:val="24"/>
        </w:rPr>
        <w:t xml:space="preserve"> century is the first moment in the medieval and modern Polish history for which it is possible to reconstruct an almost complete settlement network in territories belonging to the Kingdom of Poland </w:t>
      </w:r>
      <w:r w:rsidRPr="00C248BD">
        <w:rPr>
          <w:szCs w:val="24"/>
        </w:rPr>
        <w:fldChar w:fldCharType="begin"/>
      </w:r>
      <w:r w:rsidR="00C248BD">
        <w:rPr>
          <w:szCs w:val="24"/>
        </w:rPr>
        <w:instrText xml:space="preserve"> ADDIN EN.CITE &lt;EndNote&gt;&lt;Cite&gt;&lt;Author&gt;Słoń&lt;/Author&gt;&lt;Year&gt;2014&lt;/Year&gt;&lt;RecNum&gt;12519&lt;/RecNum&gt;&lt;DisplayText&gt;&lt;style face="superscript"&gt;1&lt;/style&gt;&lt;/DisplayText&gt;&lt;record&gt;&lt;rec-number&gt;12519&lt;/rec-number&gt;&lt;foreign-keys&gt;&lt;key app="EN" db-id="st2ttraasetxfze025upvxaqa95x2v5vz2ar" timestamp="1607667396" guid="52c89471-a962-48b5-8881-81bf69f80103"&gt;12519&lt;/key&gt;&lt;/foreign-keys&gt;&lt;ref-type name="Book"&gt;6&lt;/ref-type&gt;&lt;contributors&gt;&lt;authors&gt;&lt;author&gt;Słoń, M.&lt;/author&gt;&lt;/authors&gt;&lt;/contributors&gt;&lt;titles&gt;&lt;title&gt;Historical atlas of Poland in the 2nd half of the 16th century: voivodeships of Cracow, Sandomierz, Lublin, Sieradz, Łęczyca, Rawa, Płock and Mazovia&lt;/title&gt;&lt;/titles&gt;&lt;volume&gt;1-4&lt;/volume&gt;&lt;dates&gt;&lt;year&gt;2014&lt;/year&gt;&lt;/dates&gt;&lt;pub-location&gt;Frankfurt am Main&lt;/pub-location&gt;&lt;publisher&gt;Peter Lang&lt;/publisher&gt;&lt;urls&gt;&lt;/urls&gt;&lt;/record&gt;&lt;/Cite&gt;&lt;/EndNote&gt;</w:instrText>
      </w:r>
      <w:r w:rsidRPr="00C248BD">
        <w:rPr>
          <w:szCs w:val="24"/>
        </w:rPr>
        <w:fldChar w:fldCharType="separate"/>
      </w:r>
      <w:r w:rsidR="00C248BD" w:rsidRPr="00C248BD">
        <w:rPr>
          <w:noProof/>
          <w:szCs w:val="24"/>
          <w:vertAlign w:val="superscript"/>
        </w:rPr>
        <w:t>1</w:t>
      </w:r>
      <w:r w:rsidRPr="00C248BD">
        <w:rPr>
          <w:szCs w:val="24"/>
        </w:rPr>
        <w:fldChar w:fldCharType="end"/>
      </w:r>
      <w:r w:rsidRPr="00C248BD">
        <w:rPr>
          <w:szCs w:val="24"/>
        </w:rPr>
        <w:t xml:space="preserve">. What is important here is the source base enabling historians to reconstruct the location, </w:t>
      </w:r>
      <w:proofErr w:type="gramStart"/>
      <w:r w:rsidRPr="00C248BD">
        <w:rPr>
          <w:szCs w:val="24"/>
        </w:rPr>
        <w:t>size</w:t>
      </w:r>
      <w:proofErr w:type="gramEnd"/>
      <w:r w:rsidRPr="00C248BD">
        <w:rPr>
          <w:szCs w:val="24"/>
        </w:rPr>
        <w:t xml:space="preserve"> and demographic and economic potential of individual settlements. The sources include tax registers and reviews of royal, </w:t>
      </w:r>
      <w:proofErr w:type="gramStart"/>
      <w:r w:rsidRPr="00C248BD">
        <w:rPr>
          <w:szCs w:val="24"/>
        </w:rPr>
        <w:t>ecclesiastical</w:t>
      </w:r>
      <w:proofErr w:type="gramEnd"/>
      <w:r w:rsidRPr="00C248BD">
        <w:rPr>
          <w:szCs w:val="24"/>
        </w:rPr>
        <w:t xml:space="preserve"> and municipal lands. There are two reasons for basing our economic and environmental analyses mostly on data from the reviews of royal lands from different periods. First, they are fully comparable due to uniform (or nearly identical) land description forms. Second, in comparison with other sources, reviews of royal lands are relatively well preserved. Almost complete records have survived for the years 1565, 1624, 1660 and 1765 </w:t>
      </w:r>
      <w:r w:rsidRPr="00C248BD">
        <w:rPr>
          <w:szCs w:val="24"/>
        </w:rPr>
        <w:fldChar w:fldCharType="begin"/>
      </w:r>
      <w:r w:rsidR="00C248BD">
        <w:rPr>
          <w:szCs w:val="24"/>
        </w:rPr>
        <w:instrText xml:space="preserve"> ADDIN EN.CITE &lt;EndNote&gt;&lt;Cite&gt;&lt;Author&gt;Chłapowski&lt;/Author&gt;&lt;Year&gt;2005&lt;/Year&gt;&lt;RecNum&gt;12520&lt;/RecNum&gt;&lt;DisplayText&gt;&lt;style face="superscript"&gt;2, 3&lt;/style&gt;&lt;/DisplayText&gt;&lt;record&gt;&lt;rec-number&gt;12520&lt;/rec-number&gt;&lt;foreign-keys&gt;&lt;key app="EN" db-id="st2ttraasetxfze025upvxaqa95x2v5vz2ar" timestamp="1607667839" guid="63443fcf-35bf-48e2-b7cc-4a51098d5b6d"&gt;12520&lt;/key&gt;&lt;/foreign-keys&gt;&lt;ref-type name="Journal Article"&gt;17&lt;/ref-type&gt;&lt;contributors&gt;&lt;authors&gt;&lt;author&gt;Chłapowski, K.&lt;/author&gt;&lt;author&gt;Dygdała, J.&lt;/author&gt;&lt;/authors&gt;&lt;/contributors&gt;&lt;titles&gt;&lt;title&gt;Prace edytorskie nad lustracjami dóbr królewskich XVI-XVIII w. po półwieczu&lt;/title&gt;&lt;secondary-title&gt;Studia Źródłoznawcze&lt;/secondary-title&gt;&lt;/titles&gt;&lt;periodical&gt;&lt;full-title&gt;Studia Źródłoznawcze&lt;/full-title&gt;&lt;/periodical&gt;&lt;pages&gt;161-171&lt;/pages&gt;&lt;volume&gt;43&lt;/volume&gt;&lt;dates&gt;&lt;year&gt;2005&lt;/year&gt;&lt;/dates&gt;&lt;urls&gt;&lt;/urls&gt;&lt;/record&gt;&lt;/Cite&gt;&lt;Cite&gt;&lt;Author&gt;Dygdała&lt;/Author&gt;&lt;Year&gt;2003&lt;/Year&gt;&lt;RecNum&gt;12376&lt;/RecNum&gt;&lt;record&gt;&lt;rec-number&gt;12376&lt;/rec-number&gt;&lt;foreign-keys&gt;&lt;key app="EN" db-id="st2ttraasetxfze025upvxaqa95x2v5vz2ar" timestamp="1604585053" guid="107c876b-475b-42d8-a151-2c79be3b992b"&gt;12376&lt;/key&gt;&lt;/foreign-keys&gt;&lt;ref-type name="Book"&gt;6&lt;/ref-type&gt;&lt;contributors&gt;&lt;authors&gt;&lt;author&gt;Dygdała, J.&lt;/author&gt;&lt;/authors&gt;&lt;/contributors&gt;&lt;titles&gt;&lt;title&gt;Lustracja województw Prus Królewskich&lt;/title&gt;&lt;/titles&gt;&lt;volume&gt;1-2&lt;/volume&gt;&lt;dates&gt;&lt;year&gt;2003&lt;/year&gt;&lt;/dates&gt;&lt;pub-location&gt;Toruń&lt;/pub-location&gt;&lt;publisher&gt;Towarzystwo Naukowe w Toruniu&lt;/publisher&gt;&lt;urls&gt;&lt;/urls&gt;&lt;/record&gt;&lt;/Cite&gt;&lt;/EndNote&gt;</w:instrText>
      </w:r>
      <w:r w:rsidRPr="00C248BD">
        <w:rPr>
          <w:szCs w:val="24"/>
        </w:rPr>
        <w:fldChar w:fldCharType="separate"/>
      </w:r>
      <w:r w:rsidR="00C248BD" w:rsidRPr="00C248BD">
        <w:rPr>
          <w:noProof/>
          <w:szCs w:val="24"/>
          <w:vertAlign w:val="superscript"/>
        </w:rPr>
        <w:t>2, 3</w:t>
      </w:r>
      <w:r w:rsidRPr="00C248BD">
        <w:rPr>
          <w:szCs w:val="24"/>
        </w:rPr>
        <w:fldChar w:fldCharType="end"/>
      </w:r>
      <w:r w:rsidRPr="00C248BD">
        <w:rPr>
          <w:szCs w:val="24"/>
        </w:rPr>
        <w:t>. Therefore, our detailed analyses focus on the period between Middle Ages and the end of the 18</w:t>
      </w:r>
      <w:r w:rsidRPr="00C248BD">
        <w:rPr>
          <w:szCs w:val="24"/>
          <w:vertAlign w:val="superscript"/>
        </w:rPr>
        <w:t>th</w:t>
      </w:r>
      <w:r w:rsidRPr="00C248BD">
        <w:rPr>
          <w:szCs w:val="24"/>
        </w:rPr>
        <w:t xml:space="preserve"> century. We have limited the study area to 20 kilometers around the center of </w:t>
      </w:r>
      <w:proofErr w:type="spellStart"/>
      <w:r w:rsidRPr="00C248BD">
        <w:rPr>
          <w:szCs w:val="24"/>
        </w:rPr>
        <w:t>Borzechów</w:t>
      </w:r>
      <w:proofErr w:type="spellEnd"/>
      <w:r w:rsidRPr="00C248BD">
        <w:rPr>
          <w:szCs w:val="24"/>
        </w:rPr>
        <w:t xml:space="preserve"> royal estates located by Lake Czechowskie </w:t>
      </w:r>
      <w:r w:rsidRPr="00C248BD">
        <w:rPr>
          <w:szCs w:val="24"/>
        </w:rPr>
        <w:fldChar w:fldCharType="begin"/>
      </w:r>
      <w:r w:rsidR="00C248BD">
        <w:rPr>
          <w:szCs w:val="24"/>
        </w:rPr>
        <w:instrText xml:space="preserve"> ADDIN EN.CITE &lt;EndNote&gt;&lt;Cite&gt;&lt;Author&gt;Biskup&lt;/Author&gt;&lt;Year&gt;1961&lt;/Year&gt;&lt;RecNum&gt;11676&lt;/RecNum&gt;&lt;DisplayText&gt;&lt;style face="superscript"&gt;4, 5&lt;/style&gt;&lt;/DisplayText&gt;&lt;record&gt;&lt;rec-number&gt;11676&lt;/rec-number&gt;&lt;foreign-keys&gt;&lt;key app="EN" db-id="st2ttraasetxfze025upvxaqa95x2v5vz2ar" timestamp="1589460237" guid="e1d713c9-9516-4521-8668-d22cfb003687"&gt;11676&lt;/key&gt;&lt;/foreign-keys&gt;&lt;ref-type name="Book"&gt;6&lt;/ref-type&gt;&lt;contributors&gt;&lt;authors&gt;&lt;author&gt;Biskup, M.&lt;/author&gt;&lt;/authors&gt;&lt;/contributors&gt;&lt;titles&gt;&lt;title&gt;Prusy Królewskie w drugiej połowie XVI wieku&lt;/title&gt;&lt;/titles&gt;&lt;dates&gt;&lt;year&gt;1961&lt;/year&gt;&lt;/dates&gt;&lt;pub-location&gt;Warszawa&lt;/pub-location&gt;&lt;publisher&gt;Państwowe Wydawnictwo Naukowe&lt;/publisher&gt;&lt;urls&gt;&lt;/urls&gt;&lt;/record&gt;&lt;/Cite&gt;&lt;Cite&gt;&lt;Author&gt;Mikulski&lt;/Author&gt;&lt;Year&gt;1994&lt;/Year&gt;&lt;RecNum&gt;11657&lt;/RecNum&gt;&lt;record&gt;&lt;rec-number&gt;11657&lt;/rec-number&gt;&lt;foreign-keys&gt;&lt;key app="EN" db-id="st2ttraasetxfze025upvxaqa95x2v5vz2ar" timestamp="1588682450" guid="d55eb5ff-3893-44e5-8204-0d645e1f57f2"&gt;11657&lt;/key&gt;&lt;/foreign-keys&gt;&lt;ref-type name="Book"&gt;6&lt;/ref-type&gt;&lt;contributors&gt;&lt;authors&gt;&lt;author&gt;Mikulski, K.&lt;/author&gt;&lt;/authors&gt;&lt;/contributors&gt;&lt;titles&gt;&lt;title&gt;Osadnictwo wiejskie województwa pomorskiego od połowy XVI do końca XVII wieku&lt;/title&gt;&lt;/titles&gt;&lt;number&gt;v. 86, pt. 2&lt;/number&gt;&lt;dates&gt;&lt;year&gt;1994&lt;/year&gt;&lt;/dates&gt;&lt;publisher&gt;Towarzystwo Naukowe w Toruniu&lt;/publisher&gt;&lt;isbn&gt;9788385196051&lt;/isbn&gt;&lt;urls&gt;&lt;related-urls&gt;&lt;url&gt;https://books.google.pl/books?id=R-IjAQAAIAAJ&lt;/url&gt;&lt;/related-urls&gt;&lt;/urls&gt;&lt;/record&gt;&lt;/Cite&gt;&lt;/EndNote&gt;</w:instrText>
      </w:r>
      <w:r w:rsidRPr="00C248BD">
        <w:rPr>
          <w:szCs w:val="24"/>
        </w:rPr>
        <w:fldChar w:fldCharType="separate"/>
      </w:r>
      <w:r w:rsidR="00C248BD" w:rsidRPr="00C248BD">
        <w:rPr>
          <w:noProof/>
          <w:szCs w:val="24"/>
          <w:vertAlign w:val="superscript"/>
        </w:rPr>
        <w:t>4, 5</w:t>
      </w:r>
      <w:r w:rsidRPr="00C248BD">
        <w:rPr>
          <w:szCs w:val="24"/>
        </w:rPr>
        <w:fldChar w:fldCharType="end"/>
      </w:r>
      <w:r w:rsidRPr="00C248BD">
        <w:rPr>
          <w:szCs w:val="24"/>
        </w:rPr>
        <w:t xml:space="preserve"> (Fig. S1).</w:t>
      </w:r>
      <w:r w:rsidR="00707AE9" w:rsidRPr="00C248BD">
        <w:rPr>
          <w:szCs w:val="24"/>
        </w:rPr>
        <w:t xml:space="preserve"> </w:t>
      </w:r>
      <w:r w:rsidRPr="00C248BD">
        <w:rPr>
          <w:color w:val="000000" w:themeColor="text1"/>
          <w:szCs w:val="24"/>
        </w:rPr>
        <w:t xml:space="preserve">Written sources, such as </w:t>
      </w:r>
      <w:proofErr w:type="spellStart"/>
      <w:r w:rsidRPr="00C248BD">
        <w:rPr>
          <w:color w:val="000000" w:themeColor="text1"/>
          <w:szCs w:val="24"/>
        </w:rPr>
        <w:t>Ibrâhîm</w:t>
      </w:r>
      <w:proofErr w:type="spellEnd"/>
      <w:r w:rsidRPr="00C248BD">
        <w:rPr>
          <w:color w:val="000000" w:themeColor="text1"/>
          <w:szCs w:val="24"/>
        </w:rPr>
        <w:t xml:space="preserve"> ibn </w:t>
      </w:r>
      <w:proofErr w:type="spellStart"/>
      <w:r w:rsidRPr="00C248BD">
        <w:rPr>
          <w:color w:val="000000" w:themeColor="text1"/>
          <w:szCs w:val="24"/>
        </w:rPr>
        <w:t>Ya`qûb’s</w:t>
      </w:r>
      <w:proofErr w:type="spellEnd"/>
      <w:r w:rsidRPr="00C248BD">
        <w:rPr>
          <w:color w:val="000000" w:themeColor="text1"/>
          <w:szCs w:val="24"/>
        </w:rPr>
        <w:t xml:space="preserve"> descri</w:t>
      </w:r>
      <w:r w:rsidRPr="00C248BD">
        <w:rPr>
          <w:szCs w:val="24"/>
        </w:rPr>
        <w:t xml:space="preserve">ption of his journey across Europe or Life of St Adalbert, show that </w:t>
      </w:r>
      <w:r w:rsidRPr="00C248BD">
        <w:rPr>
          <w:szCs w:val="24"/>
          <w:lang w:val="en-GB"/>
        </w:rPr>
        <w:t>before 1000 AD there were only a few small self-sufficient communities in Pomerania, which did not form any kind of wider political union. Around the turn of the 10</w:t>
      </w:r>
      <w:r w:rsidRPr="00C248BD">
        <w:rPr>
          <w:szCs w:val="24"/>
          <w:vertAlign w:val="superscript"/>
          <w:lang w:val="en-GB"/>
        </w:rPr>
        <w:t>th</w:t>
      </w:r>
      <w:r w:rsidRPr="00C248BD">
        <w:rPr>
          <w:szCs w:val="24"/>
          <w:lang w:val="en-GB"/>
        </w:rPr>
        <w:t xml:space="preserve"> century, the whole region was united by the </w:t>
      </w:r>
      <w:proofErr w:type="spellStart"/>
      <w:r w:rsidRPr="00C248BD">
        <w:rPr>
          <w:szCs w:val="24"/>
          <w:lang w:val="en-GB"/>
        </w:rPr>
        <w:t>Piast</w:t>
      </w:r>
      <w:proofErr w:type="spellEnd"/>
      <w:r w:rsidRPr="00C248BD">
        <w:rPr>
          <w:szCs w:val="24"/>
          <w:lang w:val="en-GB"/>
        </w:rPr>
        <w:t xml:space="preserve"> dynasty and Christianity was introduced </w:t>
      </w:r>
      <w:r w:rsidRPr="00C248BD">
        <w:rPr>
          <w:szCs w:val="24"/>
          <w:lang w:val="en-GB"/>
        </w:rPr>
        <w:fldChar w:fldCharType="begin"/>
      </w:r>
      <w:r w:rsidR="00C248BD">
        <w:rPr>
          <w:szCs w:val="24"/>
          <w:lang w:val="en-GB"/>
        </w:rPr>
        <w:instrText xml:space="preserve"> ADDIN EN.CITE &lt;EndNote&gt;&lt;Cite&gt;&lt;Author&gt;Siemianowska&lt;/Author&gt;&lt;Year&gt;2016&lt;/Year&gt;&lt;RecNum&gt;12521&lt;/RecNum&gt;&lt;DisplayText&gt;&lt;style face="superscript"&gt;6&lt;/style&gt;&lt;/DisplayText&gt;&lt;record&gt;&lt;rec-number&gt;12521&lt;/rec-number&gt;&lt;foreign-keys&gt;&lt;key app="EN" db-id="st2ttraasetxfze025upvxaqa95x2v5vz2ar" timestamp="1607668128" guid="a31ee8f1-0c4e-4453-955e-3fb0fc972165"&gt;12521&lt;/key&gt;&lt;/foreign-keys&gt;&lt;ref-type name="Book Section"&gt;5&lt;/ref-type&gt;&lt;contributors&gt;&lt;authors&gt;&lt;author&gt;Siemianowska, E.&lt;/author&gt;&lt;author&gt;Chudziak, W.&lt;/author&gt;&lt;/authors&gt;&lt;secondary-authors&gt;&lt;author&gt;Kóćka-Krenz, H.&lt;/author&gt;&lt;author&gt;Matla, M. &lt;/author&gt;&lt;author&gt;Danielewski, M.&lt;/author&gt;&lt;/secondary-authors&gt;&lt;/contributors&gt;&lt;titles&gt;&lt;title&gt;Problem przyłączenia Pomorza Środkowego do państwa pierwszych Piastów. Głos archeologa&lt;/title&gt;&lt;secondary-title&gt;Tradycje i nowoczesność. Początki państwa polskiego na tle środkowoeuropejskim w badaniach interdyscyplinarnych&lt;/secondary-title&gt;&lt;/titles&gt;&lt;pages&gt;187-206&lt;/pages&gt;&lt;dates&gt;&lt;year&gt;2016&lt;/year&gt;&lt;/dates&gt;&lt;pub-location&gt;Poznań&lt;/pub-location&gt;&lt;urls&gt;&lt;/urls&gt;&lt;/record&gt;&lt;/Cite&gt;&lt;/EndNote&gt;</w:instrText>
      </w:r>
      <w:r w:rsidRPr="00C248BD">
        <w:rPr>
          <w:szCs w:val="24"/>
          <w:lang w:val="en-GB"/>
        </w:rPr>
        <w:fldChar w:fldCharType="separate"/>
      </w:r>
      <w:r w:rsidR="00C248BD" w:rsidRPr="00C248BD">
        <w:rPr>
          <w:noProof/>
          <w:szCs w:val="24"/>
          <w:vertAlign w:val="superscript"/>
          <w:lang w:val="en-GB"/>
        </w:rPr>
        <w:t>6</w:t>
      </w:r>
      <w:r w:rsidRPr="00C248BD">
        <w:rPr>
          <w:szCs w:val="24"/>
          <w:lang w:val="en-GB"/>
        </w:rPr>
        <w:fldChar w:fldCharType="end"/>
      </w:r>
      <w:r w:rsidRPr="00C248BD">
        <w:rPr>
          <w:szCs w:val="24"/>
          <w:lang w:val="en-GB"/>
        </w:rPr>
        <w:t xml:space="preserve">. During the period of feudal fragmentation in Poland, the Pomeranian dynasty of the </w:t>
      </w:r>
      <w:proofErr w:type="spellStart"/>
      <w:r w:rsidRPr="00C248BD">
        <w:rPr>
          <w:szCs w:val="24"/>
          <w:lang w:val="en-GB"/>
        </w:rPr>
        <w:t>Samborides</w:t>
      </w:r>
      <w:proofErr w:type="spellEnd"/>
      <w:r w:rsidRPr="00C248BD">
        <w:rPr>
          <w:szCs w:val="24"/>
          <w:lang w:val="en-GB"/>
        </w:rPr>
        <w:t xml:space="preserve"> grew in power and contributed to the development of the area under study in early 13</w:t>
      </w:r>
      <w:r w:rsidRPr="00C248BD">
        <w:rPr>
          <w:szCs w:val="24"/>
          <w:vertAlign w:val="superscript"/>
          <w:lang w:val="en-GB"/>
        </w:rPr>
        <w:t>th</w:t>
      </w:r>
      <w:r w:rsidRPr="00C248BD">
        <w:rPr>
          <w:szCs w:val="24"/>
          <w:lang w:val="en-GB"/>
        </w:rPr>
        <w:t xml:space="preserve"> century.  The second half of the 13</w:t>
      </w:r>
      <w:r w:rsidRPr="00C248BD">
        <w:rPr>
          <w:szCs w:val="24"/>
          <w:vertAlign w:val="superscript"/>
          <w:lang w:val="en-GB"/>
        </w:rPr>
        <w:t>th</w:t>
      </w:r>
      <w:r w:rsidRPr="00C248BD">
        <w:rPr>
          <w:szCs w:val="24"/>
          <w:lang w:val="en-GB"/>
        </w:rPr>
        <w:t xml:space="preserve"> century was the time of domestic unrest in Eastern Pomerania, political and territorial conflicts with the Teutonic Order, and Polish raids led by dukes from the </w:t>
      </w:r>
      <w:proofErr w:type="spellStart"/>
      <w:r w:rsidRPr="00C248BD">
        <w:rPr>
          <w:szCs w:val="24"/>
          <w:lang w:val="en-GB"/>
        </w:rPr>
        <w:t>Piast</w:t>
      </w:r>
      <w:proofErr w:type="spellEnd"/>
      <w:r w:rsidRPr="00C248BD">
        <w:rPr>
          <w:szCs w:val="24"/>
          <w:lang w:val="en-GB"/>
        </w:rPr>
        <w:t xml:space="preserve"> dynasty. One of the parties in the struggle for political control over Eastern Pomerania was Brandenburg, whose forces took part in the siege of Gdansk in 1271. </w:t>
      </w:r>
      <w:r w:rsidRPr="00C248BD">
        <w:rPr>
          <w:szCs w:val="24"/>
        </w:rPr>
        <w:t xml:space="preserve">They must have used via Marchionis </w:t>
      </w:r>
      <w:proofErr w:type="gramStart"/>
      <w:r w:rsidRPr="00C248BD">
        <w:rPr>
          <w:szCs w:val="24"/>
        </w:rPr>
        <w:t>in order to</w:t>
      </w:r>
      <w:proofErr w:type="gramEnd"/>
      <w:r w:rsidRPr="00C248BD">
        <w:rPr>
          <w:szCs w:val="24"/>
        </w:rPr>
        <w:t xml:space="preserve"> reach Pomerania. Military operations led to the area’s destruction and it was not until its eventual conquest by the Teutonic Order in the 14</w:t>
      </w:r>
      <w:r w:rsidRPr="00C248BD">
        <w:rPr>
          <w:szCs w:val="24"/>
          <w:vertAlign w:val="superscript"/>
        </w:rPr>
        <w:t>th</w:t>
      </w:r>
      <w:r w:rsidRPr="00C248BD">
        <w:rPr>
          <w:szCs w:val="24"/>
        </w:rPr>
        <w:t xml:space="preserve"> century that it started developing again. </w:t>
      </w:r>
    </w:p>
    <w:p w14:paraId="50A6D163" w14:textId="38129857" w:rsidR="006164DC" w:rsidRPr="00C248BD" w:rsidRDefault="006164DC" w:rsidP="00295831">
      <w:pPr>
        <w:ind w:firstLine="720"/>
        <w:jc w:val="both"/>
        <w:rPr>
          <w:szCs w:val="24"/>
        </w:rPr>
      </w:pPr>
      <w:r w:rsidRPr="00C248BD">
        <w:rPr>
          <w:szCs w:val="24"/>
          <w:lang w:val="en-GB"/>
        </w:rPr>
        <w:t>The development of more advanced settlement structures occurred later in the second half of the 14</w:t>
      </w:r>
      <w:r w:rsidRPr="00C248BD">
        <w:rPr>
          <w:szCs w:val="24"/>
          <w:vertAlign w:val="superscript"/>
          <w:lang w:val="en-GB"/>
        </w:rPr>
        <w:t>th</w:t>
      </w:r>
      <w:r w:rsidRPr="00C248BD">
        <w:rPr>
          <w:szCs w:val="24"/>
          <w:lang w:val="en-GB"/>
        </w:rPr>
        <w:t xml:space="preserve"> century. </w:t>
      </w:r>
      <w:bookmarkStart w:id="1" w:name="_Hlk40266634"/>
      <w:r w:rsidRPr="00C248BD">
        <w:rPr>
          <w:szCs w:val="24"/>
          <w:lang w:val="en-GB"/>
        </w:rPr>
        <w:t xml:space="preserve">We associate this change with a wide-ranging settlement programme based on the German law as well as with the </w:t>
      </w:r>
      <w:proofErr w:type="spellStart"/>
      <w:r w:rsidRPr="00C248BD">
        <w:rPr>
          <w:szCs w:val="24"/>
          <w:lang w:val="en-GB"/>
        </w:rPr>
        <w:t>the</w:t>
      </w:r>
      <w:proofErr w:type="spellEnd"/>
      <w:r w:rsidRPr="00C248BD">
        <w:rPr>
          <w:szCs w:val="24"/>
          <w:lang w:val="en-GB"/>
        </w:rPr>
        <w:t xml:space="preserve"> development of road </w:t>
      </w:r>
      <w:proofErr w:type="spellStart"/>
      <w:r w:rsidRPr="00C248BD">
        <w:rPr>
          <w:szCs w:val="24"/>
          <w:lang w:val="en-GB"/>
        </w:rPr>
        <w:t>infrustructure</w:t>
      </w:r>
      <w:proofErr w:type="spellEnd"/>
      <w:r w:rsidRPr="00C248BD">
        <w:rPr>
          <w:szCs w:val="24"/>
          <w:lang w:val="en-GB"/>
        </w:rPr>
        <w:t xml:space="preserve">, </w:t>
      </w:r>
      <w:proofErr w:type="gramStart"/>
      <w:r w:rsidRPr="00C248BD">
        <w:rPr>
          <w:szCs w:val="24"/>
          <w:lang w:val="en-GB"/>
        </w:rPr>
        <w:t>e.g.</w:t>
      </w:r>
      <w:proofErr w:type="gramEnd"/>
      <w:r w:rsidRPr="00C248BD">
        <w:rPr>
          <w:szCs w:val="24"/>
          <w:lang w:val="en-GB"/>
        </w:rPr>
        <w:t xml:space="preserve"> via Marchionis, and, indirectly, also with the increasing economic position of Pomeranian towns. This development was connected with intensive colonization involving the construction of a network of strong administrative and military points, e.g. castles, and the development of their rural supply base </w:t>
      </w:r>
      <w:r w:rsidRPr="00C248BD">
        <w:rPr>
          <w:szCs w:val="24"/>
          <w:lang w:val="en-GB"/>
        </w:rPr>
        <w:fldChar w:fldCharType="begin"/>
      </w:r>
      <w:r w:rsidR="00C248BD">
        <w:rPr>
          <w:szCs w:val="24"/>
          <w:lang w:val="en-GB"/>
        </w:rPr>
        <w:instrText xml:space="preserve"> ADDIN EN.CITE &lt;EndNote&gt;&lt;Cite&gt;&lt;Author&gt;Pluskowski&lt;/Author&gt;&lt;Year&gt;2013&lt;/Year&gt;&lt;RecNum&gt;11679&lt;/RecNum&gt;&lt;DisplayText&gt;&lt;style face="superscript"&gt;7&lt;/style&gt;&lt;/DisplayText&gt;&lt;record&gt;&lt;rec-number&gt;11679&lt;/rec-number&gt;&lt;foreign-keys&gt;&lt;key app="EN" db-id="st2ttraasetxfze025upvxaqa95x2v5vz2ar" timestamp="1589460653" guid="4d40b0bc-0468-4735-b972-ca5e26dd1886"&gt;11679&lt;/key&gt;&lt;/foreign-keys&gt;&lt;ref-type name="Book"&gt;6&lt;/ref-type&gt;&lt;contributors&gt;&lt;authors&gt;&lt;author&gt;Pluskowski, A.&lt;/author&gt;&lt;/authors&gt;&lt;/contributors&gt;&lt;titles&gt;&lt;title&gt;The Archaeology of the Prussian Crusade. Holy War and colonisation&lt;/title&gt;&lt;/titles&gt;&lt;dates&gt;&lt;year&gt;2013&lt;/year&gt;&lt;/dates&gt;&lt;pub-location&gt;London&lt;/pub-location&gt;&lt;publisher&gt;Routledge&lt;/publisher&gt;&lt;urls&gt;&lt;/urls&gt;&lt;/record&gt;&lt;/Cite&gt;&lt;/EndNote&gt;</w:instrText>
      </w:r>
      <w:r w:rsidRPr="00C248BD">
        <w:rPr>
          <w:szCs w:val="24"/>
          <w:lang w:val="en-GB"/>
        </w:rPr>
        <w:fldChar w:fldCharType="separate"/>
      </w:r>
      <w:r w:rsidR="00C248BD" w:rsidRPr="00C248BD">
        <w:rPr>
          <w:noProof/>
          <w:szCs w:val="24"/>
          <w:vertAlign w:val="superscript"/>
          <w:lang w:val="en-GB"/>
        </w:rPr>
        <w:t>7</w:t>
      </w:r>
      <w:r w:rsidRPr="00C248BD">
        <w:rPr>
          <w:szCs w:val="24"/>
          <w:lang w:val="en-GB"/>
        </w:rPr>
        <w:fldChar w:fldCharType="end"/>
      </w:r>
      <w:r w:rsidRPr="00C248BD">
        <w:rPr>
          <w:szCs w:val="24"/>
          <w:lang w:val="en-GB"/>
        </w:rPr>
        <w:t xml:space="preserve">. </w:t>
      </w:r>
      <w:r w:rsidRPr="00C248BD">
        <w:rPr>
          <w:szCs w:val="24"/>
        </w:rPr>
        <w:t xml:space="preserve">Colonization of this territory was accompanied by the introduction of new village organization and new farming methods. The peasants were apportioned large farms (16.8 ha and larger) which, thanks to the use of modern tools (heavy plough, iron harrow) and the introduction of a three-field cultivation system (open fields system), satisfied not only the needs of the peasant family, but also produced for sale. In each village there were also large, market-oriented farms of village leaders (45 ha or more). </w:t>
      </w:r>
    </w:p>
    <w:p w14:paraId="2ABB91A3" w14:textId="155939E8" w:rsidR="006164DC" w:rsidRPr="00C248BD" w:rsidRDefault="006164DC" w:rsidP="00295831">
      <w:pPr>
        <w:ind w:firstLine="720"/>
        <w:jc w:val="both"/>
        <w:rPr>
          <w:szCs w:val="24"/>
          <w:lang w:val="en-GB"/>
        </w:rPr>
      </w:pPr>
      <w:r w:rsidRPr="00C248BD">
        <w:rPr>
          <w:szCs w:val="24"/>
        </w:rPr>
        <w:t xml:space="preserve">On the basis of existing historiography of human settlement in the area under study  </w:t>
      </w:r>
      <w:r w:rsidRPr="00C248BD">
        <w:rPr>
          <w:szCs w:val="24"/>
        </w:rPr>
        <w:fldChar w:fldCharType="begin"/>
      </w:r>
      <w:r w:rsidR="00C248BD">
        <w:rPr>
          <w:szCs w:val="24"/>
        </w:rPr>
        <w:instrText xml:space="preserve"> ADDIN EN.CITE &lt;EndNote&gt;&lt;Cite&gt;&lt;Author&gt;Biskup&lt;/Author&gt;&lt;Year&gt;1961&lt;/Year&gt;&lt;RecNum&gt;11676&lt;/RecNum&gt;&lt;DisplayText&gt;&lt;style face="superscript"&gt;4&lt;/style&gt;&lt;/DisplayText&gt;&lt;record&gt;&lt;rec-number&gt;11676&lt;/rec-number&gt;&lt;foreign-keys&gt;&lt;key app="EN" db-id="st2ttraasetxfze025upvxaqa95x2v5vz2ar" timestamp="1589460237" guid="e1d713c9-9516-4521-8668-d22cfb003687"&gt;11676&lt;/key&gt;&lt;/foreign-keys&gt;&lt;ref-type name="Book"&gt;6&lt;/ref-type&gt;&lt;contributors&gt;&lt;authors&gt;&lt;author&gt;Biskup, M.&lt;/author&gt;&lt;/authors&gt;&lt;/contributors&gt;&lt;titles&gt;&lt;title&gt;Prusy Królewskie w drugiej połowie XVI wieku&lt;/title&gt;&lt;/titles&gt;&lt;dates&gt;&lt;year&gt;1961&lt;/year&gt;&lt;/dates&gt;&lt;pub-location&gt;Warszawa&lt;/pub-location&gt;&lt;publisher&gt;Państwowe Wydawnictwo Naukowe&lt;/publisher&gt;&lt;urls&gt;&lt;/urls&gt;&lt;/record&gt;&lt;/Cite&gt;&lt;/EndNote&gt;</w:instrText>
      </w:r>
      <w:r w:rsidRPr="00C248BD">
        <w:rPr>
          <w:szCs w:val="24"/>
        </w:rPr>
        <w:fldChar w:fldCharType="separate"/>
      </w:r>
      <w:r w:rsidR="00C248BD" w:rsidRPr="00C248BD">
        <w:rPr>
          <w:noProof/>
          <w:szCs w:val="24"/>
          <w:vertAlign w:val="superscript"/>
        </w:rPr>
        <w:t>4</w:t>
      </w:r>
      <w:r w:rsidRPr="00C248BD">
        <w:rPr>
          <w:szCs w:val="24"/>
        </w:rPr>
        <w:fldChar w:fldCharType="end"/>
      </w:r>
      <w:r w:rsidRPr="00C248BD">
        <w:rPr>
          <w:szCs w:val="24"/>
        </w:rPr>
        <w:t xml:space="preserve"> the number of settlement units around the year 1570 was established to be 83, including one castle in </w:t>
      </w:r>
      <w:proofErr w:type="spellStart"/>
      <w:r w:rsidRPr="00C248BD">
        <w:rPr>
          <w:szCs w:val="24"/>
        </w:rPr>
        <w:t>Kiszew</w:t>
      </w:r>
      <w:proofErr w:type="spellEnd"/>
      <w:r w:rsidRPr="00C248BD">
        <w:rPr>
          <w:szCs w:val="24"/>
        </w:rPr>
        <w:t xml:space="preserve">, one town in </w:t>
      </w:r>
      <w:proofErr w:type="spellStart"/>
      <w:r w:rsidRPr="00C248BD">
        <w:rPr>
          <w:szCs w:val="24"/>
        </w:rPr>
        <w:t>Starogard</w:t>
      </w:r>
      <w:proofErr w:type="spellEnd"/>
      <w:r w:rsidRPr="00C248BD">
        <w:rPr>
          <w:szCs w:val="24"/>
        </w:rPr>
        <w:t xml:space="preserve"> </w:t>
      </w:r>
      <w:proofErr w:type="spellStart"/>
      <w:r w:rsidRPr="00C248BD">
        <w:rPr>
          <w:szCs w:val="24"/>
        </w:rPr>
        <w:t>Gdański</w:t>
      </w:r>
      <w:proofErr w:type="spellEnd"/>
      <w:r w:rsidRPr="00C248BD">
        <w:rPr>
          <w:szCs w:val="24"/>
        </w:rPr>
        <w:t xml:space="preserve">, one inn in </w:t>
      </w:r>
      <w:proofErr w:type="spellStart"/>
      <w:r w:rsidRPr="00C248BD">
        <w:rPr>
          <w:szCs w:val="24"/>
        </w:rPr>
        <w:t>Złe</w:t>
      </w:r>
      <w:proofErr w:type="spellEnd"/>
      <w:r w:rsidRPr="00C248BD">
        <w:rPr>
          <w:szCs w:val="24"/>
        </w:rPr>
        <w:t xml:space="preserve"> </w:t>
      </w:r>
      <w:proofErr w:type="spellStart"/>
      <w:r w:rsidRPr="00C248BD">
        <w:rPr>
          <w:szCs w:val="24"/>
        </w:rPr>
        <w:t>Mięso</w:t>
      </w:r>
      <w:proofErr w:type="spellEnd"/>
      <w:r w:rsidRPr="00C248BD">
        <w:rPr>
          <w:szCs w:val="24"/>
        </w:rPr>
        <w:t xml:space="preserve">, one deserted settlement in </w:t>
      </w:r>
      <w:proofErr w:type="spellStart"/>
      <w:r w:rsidRPr="00C248BD">
        <w:rPr>
          <w:szCs w:val="24"/>
        </w:rPr>
        <w:t>Iwiczno</w:t>
      </w:r>
      <w:proofErr w:type="spellEnd"/>
      <w:r w:rsidRPr="00C248BD">
        <w:rPr>
          <w:szCs w:val="24"/>
        </w:rPr>
        <w:t xml:space="preserve">, </w:t>
      </w:r>
      <w:r w:rsidRPr="00C248BD">
        <w:rPr>
          <w:szCs w:val="24"/>
        </w:rPr>
        <w:lastRenderedPageBreak/>
        <w:t xml:space="preserve">and seven manorial estates </w:t>
      </w:r>
      <w:r w:rsidRPr="00C248BD">
        <w:rPr>
          <w:szCs w:val="24"/>
        </w:rPr>
        <w:fldChar w:fldCharType="begin"/>
      </w:r>
      <w:r w:rsidR="00C248BD">
        <w:rPr>
          <w:szCs w:val="24"/>
        </w:rPr>
        <w:instrText xml:space="preserve"> ADDIN EN.CITE &lt;EndNote&gt;&lt;Cite&gt;&lt;Author&gt;Biskup&lt;/Author&gt;&lt;Year&gt;1961&lt;/Year&gt;&lt;RecNum&gt;11676&lt;/RecNum&gt;&lt;DisplayText&gt;&lt;style face="superscript"&gt;4&lt;/style&gt;&lt;/DisplayText&gt;&lt;record&gt;&lt;rec-number&gt;11676&lt;/rec-number&gt;&lt;foreign-keys&gt;&lt;key app="EN" db-id="st2ttraasetxfze025upvxaqa95x2v5vz2ar" timestamp="1589460237" guid="e1d713c9-9516-4521-8668-d22cfb003687"&gt;11676&lt;/key&gt;&lt;/foreign-keys&gt;&lt;ref-type name="Book"&gt;6&lt;/ref-type&gt;&lt;contributors&gt;&lt;authors&gt;&lt;author&gt;Biskup, M.&lt;/author&gt;&lt;/authors&gt;&lt;/contributors&gt;&lt;titles&gt;&lt;title&gt;Prusy Królewskie w drugiej połowie XVI wieku&lt;/title&gt;&lt;/titles&gt;&lt;dates&gt;&lt;year&gt;1961&lt;/year&gt;&lt;/dates&gt;&lt;pub-location&gt;Warszawa&lt;/pub-location&gt;&lt;publisher&gt;Państwowe Wydawnictwo Naukowe&lt;/publisher&gt;&lt;urls&gt;&lt;/urls&gt;&lt;/record&gt;&lt;/Cite&gt;&lt;/EndNote&gt;</w:instrText>
      </w:r>
      <w:r w:rsidRPr="00C248BD">
        <w:rPr>
          <w:szCs w:val="24"/>
        </w:rPr>
        <w:fldChar w:fldCharType="separate"/>
      </w:r>
      <w:r w:rsidR="00C248BD" w:rsidRPr="00C248BD">
        <w:rPr>
          <w:noProof/>
          <w:szCs w:val="24"/>
          <w:vertAlign w:val="superscript"/>
        </w:rPr>
        <w:t>4</w:t>
      </w:r>
      <w:r w:rsidRPr="00C248BD">
        <w:rPr>
          <w:szCs w:val="24"/>
        </w:rPr>
        <w:fldChar w:fldCharType="end"/>
      </w:r>
      <w:r w:rsidRPr="00C248BD">
        <w:rPr>
          <w:rStyle w:val="Odwoanieprzypisudolnego"/>
          <w:szCs w:val="24"/>
        </w:rPr>
        <w:footnoteReference w:id="1"/>
      </w:r>
      <w:r w:rsidRPr="00C248BD">
        <w:rPr>
          <w:szCs w:val="24"/>
        </w:rPr>
        <w:t xml:space="preserve">. All other settlements were villages. </w:t>
      </w:r>
      <w:bookmarkStart w:id="2" w:name="_fre6ua47n02b" w:colFirst="0" w:colLast="0"/>
      <w:bookmarkEnd w:id="1"/>
      <w:bookmarkEnd w:id="2"/>
      <w:r w:rsidRPr="00C248BD">
        <w:rPr>
          <w:szCs w:val="24"/>
        </w:rPr>
        <w:t>In the following centuries, the</w:t>
      </w:r>
      <w:r w:rsidR="00707AE9" w:rsidRPr="00C248BD">
        <w:rPr>
          <w:szCs w:val="24"/>
        </w:rPr>
        <w:t xml:space="preserve"> </w:t>
      </w:r>
      <w:r w:rsidRPr="00C248BD">
        <w:rPr>
          <w:szCs w:val="24"/>
        </w:rPr>
        <w:t>number of rural settlements in this area did not change significantly, and the existing ones were making use of local natural resources (Mikulski 1994).</w:t>
      </w:r>
    </w:p>
    <w:p w14:paraId="78CEE1C5" w14:textId="77777777" w:rsidR="006164DC" w:rsidRPr="00C248BD" w:rsidRDefault="006164DC" w:rsidP="00295831">
      <w:pPr>
        <w:pStyle w:val="Nagwek3"/>
        <w:spacing w:line="240" w:lineRule="auto"/>
        <w:jc w:val="both"/>
        <w:rPr>
          <w:rFonts w:ascii="Times New Roman" w:hAnsi="Times New Roman"/>
          <w:b w:val="0"/>
          <w:bCs/>
          <w:szCs w:val="24"/>
        </w:rPr>
      </w:pPr>
      <w:r w:rsidRPr="00C248BD">
        <w:rPr>
          <w:rFonts w:ascii="Times New Roman" w:hAnsi="Times New Roman"/>
          <w:bCs/>
          <w:szCs w:val="24"/>
        </w:rPr>
        <w:t>Roads - via Marchionis</w:t>
      </w:r>
    </w:p>
    <w:p w14:paraId="752B021C" w14:textId="4A53B5B0" w:rsidR="006164DC" w:rsidRPr="00C248BD" w:rsidRDefault="006164DC" w:rsidP="00295831">
      <w:pPr>
        <w:ind w:firstLine="720"/>
        <w:jc w:val="both"/>
        <w:rPr>
          <w:szCs w:val="24"/>
          <w:lang w:val="en-GB"/>
        </w:rPr>
      </w:pPr>
      <w:r w:rsidRPr="00C248BD">
        <w:rPr>
          <w:szCs w:val="24"/>
        </w:rPr>
        <w:t>The north-western part of the area under study was crossed by via Marchionis, whose existence was confirmed in the 13</w:t>
      </w:r>
      <w:r w:rsidRPr="00C248BD">
        <w:rPr>
          <w:szCs w:val="24"/>
          <w:vertAlign w:val="superscript"/>
        </w:rPr>
        <w:t>th</w:t>
      </w:r>
      <w:r w:rsidRPr="00C248BD">
        <w:rPr>
          <w:szCs w:val="24"/>
        </w:rPr>
        <w:t xml:space="preserve"> century </w:t>
      </w:r>
      <w:r w:rsidRPr="00C248BD">
        <w:rPr>
          <w:szCs w:val="24"/>
        </w:rPr>
        <w:fldChar w:fldCharType="begin"/>
      </w:r>
      <w:r w:rsidR="00C248BD">
        <w:rPr>
          <w:szCs w:val="24"/>
        </w:rPr>
        <w:instrText xml:space="preserve"> ADDIN EN.CITE &lt;EndNote&gt;&lt;Cite&gt;&lt;Author&gt;Górska-Gołaska&lt;/Author&gt;&lt;Year&gt;1993-1999&lt;/Year&gt;&lt;RecNum&gt;10686&lt;/RecNum&gt;&lt;DisplayText&gt;&lt;style face="superscript"&gt;8&lt;/style&gt;&lt;/DisplayText&gt;&lt;record&gt;&lt;rec-number&gt;10686&lt;/rec-number&gt;&lt;foreign-keys&gt;&lt;key app="EN" db-id="st2ttraasetxfze025upvxaqa95x2v5vz2ar" timestamp="1569955786" guid="64245034-f28f-422f-85df-8178707dee9b"&gt;10686&lt;/key&gt;&lt;/foreign-keys&gt;&lt;ref-type name="Book Section"&gt;5&lt;/ref-type&gt;&lt;contributors&gt;&lt;authors&gt;&lt;author&gt;Górska-Gołaska, K.&lt;/author&gt;&lt;/authors&gt;&lt;secondary-authors&gt;&lt;author&gt;Gąsiorowski, A.&lt;/author&gt;&lt;/secondary-authors&gt;&lt;/contributors&gt;&lt;titles&gt;&lt;title&gt;Margrabska Droga&lt;/title&gt;&lt;secondary-title&gt;Słownik historyczno-geograficzny ziem polskich w średniowieczu&lt;/secondary-title&gt;&lt;/titles&gt;&lt;pages&gt;89&lt;/pages&gt;&lt;volume&gt;past 3&lt;/volume&gt;&lt;dates&gt;&lt;year&gt;1993-1999&lt;/year&gt;&lt;/dates&gt;&lt;pub-location&gt;Wrocław&lt;/pub-location&gt;&lt;urls&gt;&lt;/urls&gt;&lt;/record&gt;&lt;/Cite&gt;&lt;/EndNote&gt;</w:instrText>
      </w:r>
      <w:r w:rsidRPr="00C248BD">
        <w:rPr>
          <w:szCs w:val="24"/>
        </w:rPr>
        <w:fldChar w:fldCharType="separate"/>
      </w:r>
      <w:r w:rsidR="00C248BD" w:rsidRPr="00C248BD">
        <w:rPr>
          <w:noProof/>
          <w:szCs w:val="24"/>
          <w:vertAlign w:val="superscript"/>
        </w:rPr>
        <w:t>8</w:t>
      </w:r>
      <w:r w:rsidRPr="00C248BD">
        <w:rPr>
          <w:szCs w:val="24"/>
        </w:rPr>
        <w:fldChar w:fldCharType="end"/>
      </w:r>
      <w:r w:rsidRPr="00C248BD">
        <w:rPr>
          <w:szCs w:val="24"/>
        </w:rPr>
        <w:t xml:space="preserve">. It was one of the branches of the route running from Frankfurt (upon Oder) to Pomerania, which in turn split into several smaller parts in western Poland </w:t>
      </w:r>
      <w:r w:rsidRPr="00C248BD">
        <w:rPr>
          <w:szCs w:val="24"/>
        </w:rPr>
        <w:fldChar w:fldCharType="begin"/>
      </w:r>
      <w:r w:rsidR="00C248BD">
        <w:rPr>
          <w:szCs w:val="24"/>
        </w:rPr>
        <w:instrText xml:space="preserve"> ADDIN EN.CITE &lt;EndNote&gt;&lt;Cite&gt;&lt;Author&gt;Szulist&lt;/Author&gt;&lt;Year&gt;1970&lt;/Year&gt;&lt;RecNum&gt;10687&lt;/RecNum&gt;&lt;DisplayText&gt;&lt;style face="superscript"&gt;9&lt;/style&gt;&lt;/DisplayText&gt;&lt;record&gt;&lt;rec-number&gt;10687&lt;/rec-number&gt;&lt;foreign-keys&gt;&lt;key app="EN" db-id="st2ttraasetxfze025upvxaqa95x2v5vz2ar" timestamp="1569955786" guid="3d076f53-a7cc-4b58-b23c-d4bd37eb2864"&gt;10687&lt;/key&gt;&lt;/foreign-keys&gt;&lt;ref-type name="Journal Article"&gt;17&lt;/ref-type&gt;&lt;contributors&gt;&lt;authors&gt;&lt;author&gt;Szulist, W.&lt;/author&gt;&lt;/authors&gt;&lt;/contributors&gt;&lt;titles&gt;&lt;title&gt;Ważniejsze szlaki handlowo-komunikacyjne północno-zachodniego Pomorza Gdańskiego w XVI-XVII w.&lt;/title&gt;&lt;secondary-title&gt;Zapiski Historyczne&lt;/secondary-title&gt;&lt;/titles&gt;&lt;periodical&gt;&lt;full-title&gt;Zapiski Historyczne&lt;/full-title&gt;&lt;/periodical&gt;&lt;pages&gt;105-106&lt;/pages&gt;&lt;volume&gt;35&lt;/volume&gt;&lt;num-vols&gt;3-4&lt;/num-vols&gt;&lt;dates&gt;&lt;year&gt;1970&lt;/year&gt;&lt;/dates&gt;&lt;urls&gt;&lt;/urls&gt;&lt;/record&gt;&lt;/Cite&gt;&lt;/EndNote&gt;</w:instrText>
      </w:r>
      <w:r w:rsidRPr="00C248BD">
        <w:rPr>
          <w:szCs w:val="24"/>
        </w:rPr>
        <w:fldChar w:fldCharType="separate"/>
      </w:r>
      <w:r w:rsidR="00C248BD" w:rsidRPr="00C248BD">
        <w:rPr>
          <w:noProof/>
          <w:szCs w:val="24"/>
          <w:vertAlign w:val="superscript"/>
        </w:rPr>
        <w:t>9</w:t>
      </w:r>
      <w:r w:rsidRPr="00C248BD">
        <w:rPr>
          <w:szCs w:val="24"/>
        </w:rPr>
        <w:fldChar w:fldCharType="end"/>
      </w:r>
      <w:r w:rsidRPr="00C248BD">
        <w:rPr>
          <w:szCs w:val="24"/>
        </w:rPr>
        <w:t xml:space="preserve">. According to the system of classifying communication routes at that time, this road was considered a public road (via Regia </w:t>
      </w:r>
      <w:proofErr w:type="spellStart"/>
      <w:r w:rsidRPr="00C248BD">
        <w:rPr>
          <w:szCs w:val="24"/>
        </w:rPr>
        <w:t>Prussica</w:t>
      </w:r>
      <w:proofErr w:type="spellEnd"/>
      <w:r w:rsidRPr="00C248BD">
        <w:rPr>
          <w:szCs w:val="24"/>
        </w:rPr>
        <w:t xml:space="preserve">, via Regia </w:t>
      </w:r>
      <w:proofErr w:type="spellStart"/>
      <w:r w:rsidRPr="00C248BD">
        <w:rPr>
          <w:szCs w:val="24"/>
        </w:rPr>
        <w:t>Nove</w:t>
      </w:r>
      <w:proofErr w:type="spellEnd"/>
      <w:r w:rsidRPr="00C248BD">
        <w:rPr>
          <w:szCs w:val="24"/>
        </w:rPr>
        <w:t xml:space="preserve"> </w:t>
      </w:r>
      <w:proofErr w:type="spellStart"/>
      <w:r w:rsidRPr="00C248BD">
        <w:rPr>
          <w:szCs w:val="24"/>
        </w:rPr>
        <w:t>Marchie</w:t>
      </w:r>
      <w:proofErr w:type="spellEnd"/>
      <w:r w:rsidRPr="00C248BD">
        <w:rPr>
          <w:szCs w:val="24"/>
        </w:rPr>
        <w:t xml:space="preserve">). This would imply that the rulers whose lands were crossed by the road were obliged to guarantee the safety of all its users </w:t>
      </w:r>
      <w:r w:rsidRPr="00C248BD">
        <w:rPr>
          <w:szCs w:val="24"/>
        </w:rPr>
        <w:fldChar w:fldCharType="begin"/>
      </w:r>
      <w:r w:rsidR="00C248BD">
        <w:rPr>
          <w:szCs w:val="24"/>
        </w:rPr>
        <w:instrText xml:space="preserve"> ADDIN EN.CITE &lt;EndNote&gt;&lt;Cite&gt;&lt;Author&gt;Wilska&lt;/Author&gt;&lt;Year&gt;2014&lt;/Year&gt;&lt;RecNum&gt;10688&lt;/RecNum&gt;&lt;DisplayText&gt;&lt;style face="superscript"&gt;10&lt;/style&gt;&lt;/DisplayText&gt;&lt;record&gt;&lt;rec-number&gt;10688&lt;/rec-number&gt;&lt;foreign-keys&gt;&lt;key app="EN" db-id="st2ttraasetxfze025upvxaqa95x2v5vz2ar" timestamp="1569955786" guid="ea149d92-13c4-412a-8f22-0f9eef27f779"&gt;10688&lt;/key&gt;&lt;/foreign-keys&gt;&lt;ref-type name="Book Section"&gt;5&lt;/ref-type&gt;&lt;contributors&gt;&lt;authors&gt;&lt;author&gt;Wilska, M.&lt;/author&gt;&lt;/authors&gt;&lt;secondary-authors&gt;&lt;author&gt;Słoń, M.&lt;/author&gt;&lt;/secondary-authors&gt;&lt;/contributors&gt;&lt;titles&gt;&lt;title&gt;Roads&lt;/title&gt;&lt;secondary-title&gt;Historical atlas of Poland in the 2nd half of the 16th century: voivodeships of Cracow, Sandomierz, Lublin, Sieradz, Łęczyca, Rawa, Płock and Mazovia&lt;/secondary-title&gt;&lt;/titles&gt;&lt;pages&gt;637&lt;/pages&gt;&lt;volume&gt;3&lt;/volume&gt;&lt;dates&gt;&lt;year&gt;2014&lt;/year&gt;&lt;/dates&gt;&lt;pub-location&gt;Frankfurt am Main&lt;/pub-location&gt;&lt;publisher&gt;Peter Lang&lt;/publisher&gt;&lt;urls&gt;&lt;/urls&gt;&lt;/record&gt;&lt;/Cite&gt;&lt;/EndNote&gt;</w:instrText>
      </w:r>
      <w:r w:rsidRPr="00C248BD">
        <w:rPr>
          <w:szCs w:val="24"/>
        </w:rPr>
        <w:fldChar w:fldCharType="separate"/>
      </w:r>
      <w:r w:rsidR="00C248BD" w:rsidRPr="00C248BD">
        <w:rPr>
          <w:noProof/>
          <w:szCs w:val="24"/>
          <w:vertAlign w:val="superscript"/>
        </w:rPr>
        <w:t>10</w:t>
      </w:r>
      <w:r w:rsidRPr="00C248BD">
        <w:rPr>
          <w:szCs w:val="24"/>
        </w:rPr>
        <w:fldChar w:fldCharType="end"/>
      </w:r>
      <w:r w:rsidRPr="00C248BD">
        <w:rPr>
          <w:szCs w:val="24"/>
        </w:rPr>
        <w:t xml:space="preserve">. The importance of this road in the Early Modern period is evidenced by the fact that in 1524 the Polish king established customs points between its two branches, which collected tolls from passing merchants </w:t>
      </w:r>
      <w:r w:rsidRPr="00C248BD">
        <w:rPr>
          <w:szCs w:val="24"/>
        </w:rPr>
        <w:fldChar w:fldCharType="begin"/>
      </w:r>
      <w:r w:rsidR="00C248BD">
        <w:rPr>
          <w:szCs w:val="24"/>
        </w:rPr>
        <w:instrText xml:space="preserve"> ADDIN EN.CITE &lt;EndNote&gt;&lt;Cite&gt;&lt;Author&gt;Związek&lt;/Author&gt;&lt;Year&gt;2017&lt;/Year&gt;&lt;RecNum&gt;10689&lt;/RecNum&gt;&lt;DisplayText&gt;&lt;style face="superscript"&gt;11&lt;/style&gt;&lt;/DisplayText&gt;&lt;record&gt;&lt;rec-number&gt;10689&lt;/rec-number&gt;&lt;foreign-keys&gt;&lt;key app="EN" db-id="st2ttraasetxfze025upvxaqa95x2v5vz2ar" timestamp="1569955786" guid="ea53bebf-3000-4310-ad0e-27a9b06c7849"&gt;10689&lt;/key&gt;&lt;/foreign-keys&gt;&lt;ref-type name="Book Section"&gt;5&lt;/ref-type&gt;&lt;contributors&gt;&lt;authors&gt;&lt;author&gt;Związek, T.&lt;/author&gt;&lt;/authors&gt;&lt;secondary-authors&gt;&lt;author&gt;Chłapowski, K.&lt;/author&gt;&lt;author&gt;Słoń, M.&lt;/author&gt;&lt;/secondary-authors&gt;&lt;/contributors&gt;&lt;titles&gt;&lt;title&gt;Drogi&lt;/title&gt;&lt;secondary-title&gt;Wielkopolska w drugiej połowie XVI w.&lt;/secondary-title&gt;&lt;/titles&gt;&lt;pages&gt;273&lt;/pages&gt;&lt;volume&gt;2&lt;/volume&gt;&lt;dates&gt;&lt;year&gt;2017&lt;/year&gt;&lt;/dates&gt;&lt;pub-location&gt;Warszawa&lt;/pub-location&gt;&lt;publisher&gt;Wydawnictwo Instytutu Historii PAN&lt;/publisher&gt;&lt;urls&gt;&lt;/urls&gt;&lt;/record&gt;&lt;/Cite&gt;&lt;/EndNote&gt;</w:instrText>
      </w:r>
      <w:r w:rsidRPr="00C248BD">
        <w:rPr>
          <w:szCs w:val="24"/>
        </w:rPr>
        <w:fldChar w:fldCharType="separate"/>
      </w:r>
      <w:r w:rsidR="00C248BD" w:rsidRPr="00C248BD">
        <w:rPr>
          <w:noProof/>
          <w:szCs w:val="24"/>
          <w:vertAlign w:val="superscript"/>
        </w:rPr>
        <w:t>11</w:t>
      </w:r>
      <w:r w:rsidRPr="00C248BD">
        <w:rPr>
          <w:szCs w:val="24"/>
        </w:rPr>
        <w:fldChar w:fldCharType="end"/>
      </w:r>
      <w:r w:rsidRPr="00C248BD">
        <w:rPr>
          <w:szCs w:val="24"/>
        </w:rPr>
        <w:t xml:space="preserve">. In 1549 via Marchionis was described as “great and significant” </w:t>
      </w:r>
      <w:r w:rsidRPr="00C248BD">
        <w:rPr>
          <w:szCs w:val="24"/>
        </w:rPr>
        <w:fldChar w:fldCharType="begin"/>
      </w:r>
      <w:r w:rsidR="00C248BD">
        <w:rPr>
          <w:szCs w:val="24"/>
        </w:rPr>
        <w:instrText xml:space="preserve"> ADDIN EN.CITE &lt;EndNote&gt;&lt;Cite&gt;&lt;Author&gt;Wielopolski&lt;/Author&gt;&lt;Year&gt;1954&lt;/Year&gt;&lt;RecNum&gt;10690&lt;/RecNum&gt;&lt;DisplayText&gt;&lt;style face="superscript"&gt;12&lt;/style&gt;&lt;/DisplayText&gt;&lt;record&gt;&lt;rec-number&gt;10690&lt;/rec-number&gt;&lt;foreign-keys&gt;&lt;key app="EN" db-id="st2ttraasetxfze025upvxaqa95x2v5vz2ar" timestamp="1569955786" guid="e19c024c-24d1-4eb1-a2eb-151e2c908ca5"&gt;10690&lt;/key&gt;&lt;/foreign-keys&gt;&lt;ref-type name="Journal Article"&gt;17&lt;/ref-type&gt;&lt;contributors&gt;&lt;authors&gt;&lt;author&gt;Wielopolski, A.&lt;/author&gt;&lt;/authors&gt;&lt;/contributors&gt;&lt;titles&gt;&lt;title&gt;Polsko-pomorskie spory graniczne w latach 1536-1555&lt;/title&gt;&lt;secondary-title&gt;Przegląd Zachodni&lt;/secondary-title&gt;&lt;/titles&gt;&lt;periodical&gt;&lt;full-title&gt;Przegląd Zachodni&lt;/full-title&gt;&lt;/periodical&gt;&lt;pages&gt;85&lt;/pages&gt;&lt;volume&gt;10&lt;/volume&gt;&lt;number&gt;5-6&lt;/number&gt;&lt;dates&gt;&lt;year&gt;1954&lt;/year&gt;&lt;/dates&gt;&lt;urls&gt;&lt;/urls&gt;&lt;/record&gt;&lt;/Cite&gt;&lt;/EndNote&gt;</w:instrText>
      </w:r>
      <w:r w:rsidRPr="00C248BD">
        <w:rPr>
          <w:szCs w:val="24"/>
        </w:rPr>
        <w:fldChar w:fldCharType="separate"/>
      </w:r>
      <w:r w:rsidR="00C248BD" w:rsidRPr="00C248BD">
        <w:rPr>
          <w:noProof/>
          <w:szCs w:val="24"/>
          <w:vertAlign w:val="superscript"/>
        </w:rPr>
        <w:t>12</w:t>
      </w:r>
      <w:r w:rsidRPr="00C248BD">
        <w:rPr>
          <w:szCs w:val="24"/>
        </w:rPr>
        <w:fldChar w:fldCharType="end"/>
      </w:r>
      <w:r w:rsidRPr="00C248BD">
        <w:rPr>
          <w:szCs w:val="24"/>
        </w:rPr>
        <w:t xml:space="preserve">. Thus, we treat it as a significant trade route which also played an important role in local communication </w:t>
      </w:r>
      <w:r w:rsidRPr="00C248BD">
        <w:rPr>
          <w:szCs w:val="24"/>
          <w:lang w:val="en-GB"/>
        </w:rPr>
        <w:fldChar w:fldCharType="begin"/>
      </w:r>
      <w:r w:rsidR="00C248BD">
        <w:rPr>
          <w:szCs w:val="24"/>
          <w:lang w:val="en-GB"/>
        </w:rPr>
        <w:instrText xml:space="preserve"> ADDIN EN.CITE &lt;EndNote&gt;&lt;Cite&gt;&lt;Author&gt;Szilágyi&lt;/Author&gt;&lt;Year&gt;2014&lt;/Year&gt;&lt;RecNum&gt;12371&lt;/RecNum&gt;&lt;DisplayText&gt;&lt;style face="superscript"&gt;13&lt;/style&gt;&lt;/DisplayText&gt;&lt;record&gt;&lt;rec-number&gt;12371&lt;/rec-number&gt;&lt;foreign-keys&gt;&lt;key app="EN" db-id="st2ttraasetxfze025upvxaqa95x2v5vz2ar" timestamp="1604573875" guid="24782957-d2f8-4ace-abbf-cb0fbf165673"&gt;12371&lt;/key&gt;&lt;/foreign-keys&gt;&lt;ref-type name="Book"&gt;6&lt;/ref-type&gt;&lt;contributors&gt;&lt;authors&gt;&lt;author&gt;Szilágyi, M.&lt;/author&gt;&lt;/authors&gt;&lt;/contributors&gt;&lt;titles&gt;&lt;title&gt;On the Road: The History and Archaeology of Medieval Communication Networks in East-Central Europe&lt;/title&gt;&lt;/titles&gt;&lt;dates&gt;&lt;year&gt;2014&lt;/year&gt;&lt;/dates&gt;&lt;publisher&gt;Archaeolingua Alapítvány&lt;/publisher&gt;&lt;isbn&gt;9789639911574&lt;/isbn&gt;&lt;urls&gt;&lt;related-urls&gt;&lt;url&gt;https://books.google.pl/books?id=2B3loQEACAAJ&lt;/url&gt;&lt;/related-urls&gt;&lt;/urls&gt;&lt;/record&gt;&lt;/Cite&gt;&lt;/EndNote&gt;</w:instrText>
      </w:r>
      <w:r w:rsidRPr="00C248BD">
        <w:rPr>
          <w:szCs w:val="24"/>
          <w:lang w:val="en-GB"/>
        </w:rPr>
        <w:fldChar w:fldCharType="separate"/>
      </w:r>
      <w:r w:rsidR="00C248BD" w:rsidRPr="00C248BD">
        <w:rPr>
          <w:noProof/>
          <w:szCs w:val="24"/>
          <w:vertAlign w:val="superscript"/>
          <w:lang w:val="en-GB"/>
        </w:rPr>
        <w:t>13</w:t>
      </w:r>
      <w:r w:rsidRPr="00C248BD">
        <w:rPr>
          <w:szCs w:val="24"/>
          <w:lang w:val="en-GB"/>
        </w:rPr>
        <w:fldChar w:fldCharType="end"/>
      </w:r>
      <w:r w:rsidRPr="00C248BD">
        <w:rPr>
          <w:szCs w:val="24"/>
        </w:rPr>
        <w:t>. A road of this importance should therefore be treated first and foremost as an entity embedded in a wider network of relationships, consisting of a mass of local connections.</w:t>
      </w:r>
      <w:r w:rsidRPr="00C248BD">
        <w:rPr>
          <w:szCs w:val="24"/>
          <w:lang w:val="en-GB"/>
        </w:rPr>
        <w:t xml:space="preserve"> It is possible to look at the potential of urban centres in Royal Prussia at the end of the 16</w:t>
      </w:r>
      <w:r w:rsidRPr="00C248BD">
        <w:rPr>
          <w:szCs w:val="24"/>
          <w:vertAlign w:val="superscript"/>
          <w:lang w:val="en-GB"/>
        </w:rPr>
        <w:t>th</w:t>
      </w:r>
      <w:r w:rsidRPr="00C248BD">
        <w:rPr>
          <w:szCs w:val="24"/>
          <w:lang w:val="en-GB"/>
        </w:rPr>
        <w:t xml:space="preserve"> century through data concerning the amount of tax paid on beer production in the towns of the region </w:t>
      </w:r>
      <w:r w:rsidRPr="00C248BD">
        <w:rPr>
          <w:szCs w:val="24"/>
          <w:lang w:val="en-GB"/>
        </w:rPr>
        <w:fldChar w:fldCharType="begin"/>
      </w:r>
      <w:r w:rsidR="00C248BD">
        <w:rPr>
          <w:szCs w:val="24"/>
          <w:lang w:val="en-GB"/>
        </w:rPr>
        <w:instrText xml:space="preserve"> ADDIN EN.CITE &lt;EndNote&gt;&lt;Cite&gt;&lt;Author&gt;Boroda&lt;/Author&gt;&lt;Year&gt;2016&lt;/Year&gt;&lt;RecNum&gt;12522&lt;/RecNum&gt;&lt;DisplayText&gt;&lt;style face="superscript"&gt;14&lt;/style&gt;&lt;/DisplayText&gt;&lt;record&gt;&lt;rec-number&gt;12522&lt;/rec-number&gt;&lt;foreign-keys&gt;&lt;key app="EN" db-id="st2ttraasetxfze025upvxaqa95x2v5vz2ar" timestamp="1607780421" guid="a2f45fa8-ca0c-495b-a5ae-ee345b327cef"&gt;12522&lt;/key&gt;&lt;/foreign-keys&gt;&lt;ref-type name="Book"&gt;6&lt;/ref-type&gt;&lt;contributors&gt;&lt;authors&gt;&lt;author&gt;Boroda, K.&lt;/author&gt;&lt;/authors&gt;&lt;/contributors&gt;&lt;titles&gt;&lt;title&gt;Geografia gospodarcza Królestwa Polskiego w XVI wieku &lt;/title&gt;&lt;/titles&gt;&lt;dates&gt;&lt;year&gt;2016&lt;/year&gt;&lt;/dates&gt;&lt;pub-location&gt;Białystok&lt;/pub-location&gt;&lt;urls&gt;&lt;/urls&gt;&lt;/record&gt;&lt;/Cite&gt;&lt;/EndNote&gt;</w:instrText>
      </w:r>
      <w:r w:rsidRPr="00C248BD">
        <w:rPr>
          <w:szCs w:val="24"/>
          <w:lang w:val="en-GB"/>
        </w:rPr>
        <w:fldChar w:fldCharType="separate"/>
      </w:r>
      <w:r w:rsidR="00C248BD" w:rsidRPr="00C248BD">
        <w:rPr>
          <w:noProof/>
          <w:szCs w:val="24"/>
          <w:vertAlign w:val="superscript"/>
          <w:lang w:val="en-GB"/>
        </w:rPr>
        <w:t>14</w:t>
      </w:r>
      <w:r w:rsidRPr="00C248BD">
        <w:rPr>
          <w:szCs w:val="24"/>
          <w:lang w:val="en-GB"/>
        </w:rPr>
        <w:fldChar w:fldCharType="end"/>
      </w:r>
      <w:r w:rsidRPr="00C248BD">
        <w:rPr>
          <w:szCs w:val="24"/>
          <w:lang w:val="en-GB"/>
        </w:rPr>
        <w:t xml:space="preserve"> as well as data concerning population. About 37% of population of </w:t>
      </w:r>
      <w:proofErr w:type="spellStart"/>
      <w:r w:rsidRPr="00C248BD">
        <w:rPr>
          <w:szCs w:val="24"/>
          <w:lang w:val="en-GB"/>
        </w:rPr>
        <w:t>Pomorskie</w:t>
      </w:r>
      <w:proofErr w:type="spellEnd"/>
      <w:r w:rsidRPr="00C248BD">
        <w:rPr>
          <w:szCs w:val="24"/>
          <w:lang w:val="en-GB"/>
        </w:rPr>
        <w:t xml:space="preserve"> </w:t>
      </w:r>
      <w:proofErr w:type="spellStart"/>
      <w:r w:rsidRPr="00C248BD">
        <w:rPr>
          <w:szCs w:val="24"/>
          <w:lang w:val="en-GB"/>
        </w:rPr>
        <w:t>voievodship</w:t>
      </w:r>
      <w:proofErr w:type="spellEnd"/>
      <w:r w:rsidRPr="00C248BD">
        <w:rPr>
          <w:szCs w:val="24"/>
          <w:lang w:val="en-GB"/>
        </w:rPr>
        <w:t xml:space="preserve"> lived in Gdańsk and 15 small towns. Population density was 11.4 people per 1 km</w:t>
      </w:r>
      <w:r w:rsidRPr="00C248BD">
        <w:rPr>
          <w:szCs w:val="24"/>
          <w:vertAlign w:val="superscript"/>
          <w:lang w:val="en-GB"/>
        </w:rPr>
        <w:t>2</w:t>
      </w:r>
      <w:r w:rsidRPr="00C248BD">
        <w:rPr>
          <w:szCs w:val="24"/>
          <w:lang w:val="en-GB"/>
        </w:rPr>
        <w:t xml:space="preserve"> </w:t>
      </w:r>
      <w:r w:rsidRPr="00C248BD">
        <w:rPr>
          <w:szCs w:val="24"/>
          <w:lang w:val="en-GB"/>
        </w:rPr>
        <w:fldChar w:fldCharType="begin"/>
      </w:r>
      <w:r w:rsidR="00C248BD">
        <w:rPr>
          <w:szCs w:val="24"/>
          <w:lang w:val="en-GB"/>
        </w:rPr>
        <w:instrText xml:space="preserve"> ADDIN EN.CITE &lt;EndNote&gt;&lt;Cite&gt;&lt;Author&gt;Polski&lt;/Author&gt;&lt;Year&gt;1961&lt;/Year&gt;&lt;RecNum&gt;12523&lt;/RecNum&gt;&lt;DisplayText&gt;&lt;style face="superscript"&gt;15&lt;/style&gt;&lt;/DisplayText&gt;&lt;record&gt;&lt;rec-number&gt;12523&lt;/rec-number&gt;&lt;foreign-keys&gt;&lt;key app="EN" db-id="st2ttraasetxfze025upvxaqa95x2v5vz2ar" timestamp="1607780796" guid="b23d37f9-6acf-45ac-b4a6-edadcb78ab25"&gt;12523&lt;/key&gt;&lt;/foreign-keys&gt;&lt;ref-type name="Government Document"&gt;46&lt;/ref-type&gt;&lt;contributors&gt;&lt;authors&gt;&lt;author&gt;Atlas Historyczny Polski&lt;/author&gt;&lt;/authors&gt;&lt;/contributors&gt;&lt;titles&gt;&lt;title&gt; Prusy Królewskie w drugiej połowie XVI wieku&lt;/title&gt;&lt;/titles&gt;&lt;pages&gt;71&lt;/pages&gt;&lt;dates&gt;&lt;year&gt;1961&lt;/year&gt;&lt;/dates&gt;&lt;pub-location&gt;Warszawa&lt;/pub-location&gt;&lt;publisher&gt;Panstwowe Wydawnictwo Naukowe&lt;/publisher&gt;&lt;urls&gt;&lt;/urls&gt;&lt;/record&gt;&lt;/Cite&gt;&lt;/EndNote&gt;</w:instrText>
      </w:r>
      <w:r w:rsidRPr="00C248BD">
        <w:rPr>
          <w:szCs w:val="24"/>
          <w:lang w:val="en-GB"/>
        </w:rPr>
        <w:fldChar w:fldCharType="separate"/>
      </w:r>
      <w:r w:rsidR="00C248BD" w:rsidRPr="00C248BD">
        <w:rPr>
          <w:noProof/>
          <w:szCs w:val="24"/>
          <w:vertAlign w:val="superscript"/>
          <w:lang w:val="en-GB"/>
        </w:rPr>
        <w:t>15</w:t>
      </w:r>
      <w:r w:rsidRPr="00C248BD">
        <w:rPr>
          <w:szCs w:val="24"/>
          <w:lang w:val="en-GB"/>
        </w:rPr>
        <w:fldChar w:fldCharType="end"/>
      </w:r>
      <w:r w:rsidRPr="00C248BD">
        <w:rPr>
          <w:szCs w:val="24"/>
          <w:lang w:val="en-GB"/>
        </w:rPr>
        <w:t xml:space="preserve">. The area we studied was located on a line connecting German lands (Brandenburg), Central Poland (Greater Poland, </w:t>
      </w:r>
      <w:proofErr w:type="spellStart"/>
      <w:r w:rsidRPr="00C248BD">
        <w:rPr>
          <w:szCs w:val="24"/>
          <w:lang w:val="en-GB"/>
        </w:rPr>
        <w:t>Kuiavia</w:t>
      </w:r>
      <w:proofErr w:type="spellEnd"/>
      <w:r w:rsidRPr="00C248BD">
        <w:rPr>
          <w:szCs w:val="24"/>
          <w:lang w:val="en-GB"/>
        </w:rPr>
        <w:t xml:space="preserve">) and one of the most important Baltic ports at that time - Gdańsk. The analysis of tax data revealed the existence of two economically thriving towns along via Marchionis - </w:t>
      </w:r>
      <w:proofErr w:type="spellStart"/>
      <w:r w:rsidRPr="00C248BD">
        <w:rPr>
          <w:szCs w:val="24"/>
          <w:lang w:val="en-GB"/>
        </w:rPr>
        <w:t>Skarszewy</w:t>
      </w:r>
      <w:proofErr w:type="spellEnd"/>
      <w:r w:rsidRPr="00C248BD">
        <w:rPr>
          <w:szCs w:val="24"/>
          <w:lang w:val="en-GB"/>
        </w:rPr>
        <w:t xml:space="preserve"> and </w:t>
      </w:r>
      <w:proofErr w:type="spellStart"/>
      <w:r w:rsidRPr="00C248BD">
        <w:rPr>
          <w:szCs w:val="24"/>
          <w:lang w:val="en-GB"/>
        </w:rPr>
        <w:t>Starogard</w:t>
      </w:r>
      <w:proofErr w:type="spellEnd"/>
      <w:r w:rsidRPr="00C248BD">
        <w:rPr>
          <w:szCs w:val="24"/>
          <w:lang w:val="en-GB"/>
        </w:rPr>
        <w:t xml:space="preserve"> (Fig. 3). This would mean that in the 16</w:t>
      </w:r>
      <w:r w:rsidRPr="00C248BD">
        <w:rPr>
          <w:szCs w:val="24"/>
          <w:vertAlign w:val="superscript"/>
          <w:lang w:val="en-GB"/>
        </w:rPr>
        <w:t>th</w:t>
      </w:r>
      <w:r w:rsidRPr="00C248BD">
        <w:rPr>
          <w:szCs w:val="24"/>
          <w:lang w:val="en-GB"/>
        </w:rPr>
        <w:t xml:space="preserve"> century the road still maintained its importance and was an attractive trade route for many merchants at that time.</w:t>
      </w:r>
    </w:p>
    <w:p w14:paraId="0DFCE868" w14:textId="77777777" w:rsidR="006164DC" w:rsidRPr="00C248BD" w:rsidRDefault="006164DC" w:rsidP="00295831">
      <w:pPr>
        <w:jc w:val="both"/>
        <w:rPr>
          <w:b/>
          <w:bCs/>
          <w:szCs w:val="24"/>
        </w:rPr>
      </w:pPr>
      <w:r w:rsidRPr="00C248BD">
        <w:rPr>
          <w:b/>
          <w:bCs/>
          <w:szCs w:val="24"/>
        </w:rPr>
        <w:t>Forests</w:t>
      </w:r>
    </w:p>
    <w:p w14:paraId="3A6C978D" w14:textId="6DE7A098" w:rsidR="006164DC" w:rsidRPr="00C248BD" w:rsidRDefault="006164DC" w:rsidP="00295831">
      <w:pPr>
        <w:ind w:firstLine="720"/>
        <w:jc w:val="both"/>
        <w:rPr>
          <w:szCs w:val="24"/>
        </w:rPr>
      </w:pPr>
      <w:r w:rsidRPr="00C248BD">
        <w:rPr>
          <w:szCs w:val="24"/>
        </w:rPr>
        <w:t>As regards the forests, surviving documents make it possible to reconstruct their types in some points of the area under study at the turn of the 16</w:t>
      </w:r>
      <w:r w:rsidRPr="00C248BD">
        <w:rPr>
          <w:szCs w:val="24"/>
          <w:vertAlign w:val="superscript"/>
        </w:rPr>
        <w:t>th</w:t>
      </w:r>
      <w:r w:rsidRPr="00C248BD">
        <w:rPr>
          <w:szCs w:val="24"/>
        </w:rPr>
        <w:t xml:space="preserve"> and 17</w:t>
      </w:r>
      <w:r w:rsidRPr="00C248BD">
        <w:rPr>
          <w:szCs w:val="24"/>
          <w:vertAlign w:val="superscript"/>
        </w:rPr>
        <w:t>th</w:t>
      </w:r>
      <w:r w:rsidRPr="00C248BD">
        <w:rPr>
          <w:szCs w:val="24"/>
        </w:rPr>
        <w:t xml:space="preserve"> centuries </w:t>
      </w:r>
      <w:r w:rsidRPr="00C248BD">
        <w:rPr>
          <w:szCs w:val="24"/>
        </w:rPr>
        <w:fldChar w:fldCharType="begin"/>
      </w:r>
      <w:r w:rsidR="00C248BD">
        <w:rPr>
          <w:szCs w:val="24"/>
        </w:rPr>
        <w:instrText xml:space="preserve"> ADDIN EN.CITE &lt;EndNote&gt;&lt;Cite&gt;&lt;Author&gt;Samsonowicz&lt;/Author&gt;&lt;Year&gt;1989&lt;/Year&gt;&lt;RecNum&gt;12524&lt;/RecNum&gt;&lt;DisplayText&gt;&lt;style face="superscript"&gt;16&lt;/style&gt;&lt;/DisplayText&gt;&lt;record&gt;&lt;rec-number&gt;12524&lt;/rec-number&gt;&lt;foreign-keys&gt;&lt;key app="EN" db-id="st2ttraasetxfze025upvxaqa95x2v5vz2ar" timestamp="1607781161" guid="24f3704e-fef4-4530-b7cb-aa80a9912447"&gt;12524&lt;/key&gt;&lt;/foreign-keys&gt;&lt;ref-type name="Book Section"&gt;5&lt;/ref-type&gt;&lt;contributors&gt;&lt;authors&gt;&lt;author&gt;Samsonowicz, A.&lt;/author&gt;&lt;/authors&gt;&lt;secondary-authors&gt;&lt;author&gt;Dembińska, M.&lt;/author&gt;&lt;/secondary-authors&gt;&lt;/contributors&gt;&lt;titles&gt;&lt;title&gt;Terminologia leśna średniowiecznej Polski&lt;/title&gt;&lt;secondary-title&gt;Szkice z dziejów materialnego bytowania społeczeństwa polskiego (Studia i Materiały z Historii Kultury Materialnej)&lt;/secondary-title&gt;&lt;/titles&gt;&lt;pages&gt;59–84&lt;/pages&gt;&lt;volume&gt;61&lt;/volume&gt;&lt;dates&gt;&lt;year&gt;1989&lt;/year&gt;&lt;/dates&gt;&lt;pub-location&gt;Warszawa-Kraków-Gdańsk&lt;/pub-location&gt;&lt;urls&gt;&lt;/urls&gt;&lt;/record&gt;&lt;/Cite&gt;&lt;/EndNote&gt;</w:instrText>
      </w:r>
      <w:r w:rsidRPr="00C248BD">
        <w:rPr>
          <w:szCs w:val="24"/>
        </w:rPr>
        <w:fldChar w:fldCharType="separate"/>
      </w:r>
      <w:r w:rsidR="00C248BD" w:rsidRPr="00C248BD">
        <w:rPr>
          <w:noProof/>
          <w:szCs w:val="24"/>
          <w:vertAlign w:val="superscript"/>
        </w:rPr>
        <w:t>16</w:t>
      </w:r>
      <w:r w:rsidRPr="00C248BD">
        <w:rPr>
          <w:szCs w:val="24"/>
        </w:rPr>
        <w:fldChar w:fldCharType="end"/>
      </w:r>
      <w:r w:rsidRPr="00C248BD">
        <w:rPr>
          <w:szCs w:val="24"/>
        </w:rPr>
        <w:t xml:space="preserve">. They were predominantly mixed forests (dominated by pine trees), growing on very poor, sandy soils. The review documents reveal that the area immediately by the lakes near </w:t>
      </w:r>
      <w:proofErr w:type="spellStart"/>
      <w:r w:rsidRPr="00C248BD">
        <w:rPr>
          <w:szCs w:val="24"/>
        </w:rPr>
        <w:t>Borzechów</w:t>
      </w:r>
      <w:proofErr w:type="spellEnd"/>
      <w:r w:rsidRPr="00C248BD">
        <w:rPr>
          <w:szCs w:val="24"/>
        </w:rPr>
        <w:t xml:space="preserve"> was overgrown with dense thickets (LMC 1565: 137</w:t>
      </w:r>
      <w:bookmarkStart w:id="3" w:name="_Hlk55432036"/>
      <w:r w:rsidRPr="00C248BD">
        <w:rPr>
          <w:szCs w:val="24"/>
        </w:rPr>
        <w:t>). In the early 17</w:t>
      </w:r>
      <w:r w:rsidRPr="00C248BD">
        <w:rPr>
          <w:szCs w:val="24"/>
          <w:vertAlign w:val="superscript"/>
        </w:rPr>
        <w:t>th</w:t>
      </w:r>
      <w:r w:rsidRPr="00C248BD">
        <w:rPr>
          <w:szCs w:val="24"/>
        </w:rPr>
        <w:t xml:space="preserve"> century, the policy of protecting the royal forests in the </w:t>
      </w:r>
      <w:proofErr w:type="spellStart"/>
      <w:r w:rsidRPr="00C248BD">
        <w:rPr>
          <w:szCs w:val="24"/>
        </w:rPr>
        <w:t>Tuchola</w:t>
      </w:r>
      <w:proofErr w:type="spellEnd"/>
      <w:r w:rsidRPr="00C248BD">
        <w:rPr>
          <w:szCs w:val="24"/>
        </w:rPr>
        <w:t xml:space="preserve"> Forest as well as in other royal estates in Pomerania was introduced. In 1614 queen Constance issued a document in which she prohibited deforestation of areas belonging to the royal domain. </w:t>
      </w:r>
      <w:bookmarkEnd w:id="3"/>
      <w:r w:rsidRPr="00C248BD">
        <w:rPr>
          <w:szCs w:val="24"/>
        </w:rPr>
        <w:t>One of the entries in the 1624 review of royal lands contains a reference to the implications of this order. The reviewing officials noted that 70 years earlier tar making had been an important source of income for the county, but at the beginning of the 17</w:t>
      </w:r>
      <w:r w:rsidRPr="00C248BD">
        <w:rPr>
          <w:szCs w:val="24"/>
          <w:vertAlign w:val="superscript"/>
        </w:rPr>
        <w:t>th</w:t>
      </w:r>
      <w:r w:rsidRPr="00C248BD">
        <w:rPr>
          <w:szCs w:val="24"/>
        </w:rPr>
        <w:t xml:space="preserve"> century it was abandoned due to restrictions on tree felling (LWPK 1624: 231)</w:t>
      </w:r>
      <w:r w:rsidRPr="00C248BD">
        <w:rPr>
          <w:szCs w:val="24"/>
        </w:rPr>
        <w:fldChar w:fldCharType="begin"/>
      </w:r>
      <w:r w:rsidR="00C248BD">
        <w:rPr>
          <w:szCs w:val="24"/>
        </w:rPr>
        <w:instrText xml:space="preserve"> ADDIN EN.CITE &lt;EndNote&gt;&lt;Cite&gt;&lt;Author&gt;Hoszowski&lt;/Author&gt;&lt;Year&gt;1967&lt;/Year&gt;&lt;RecNum&gt;6074&lt;/RecNum&gt;&lt;DisplayText&gt;&lt;style face="superscript"&gt;17&lt;/style&gt;&lt;/DisplayText&gt;&lt;record&gt;&lt;rec-number&gt;6074&lt;/rec-number&gt;&lt;foreign-keys&gt;&lt;key app="EN" db-id="st2ttraasetxfze025upvxaqa95x2v5vz2ar" timestamp="1569955725" guid="c6d475a8-c32c-40fc-a7d1-129a68fbba58"&gt;6074&lt;/key&gt;&lt;/foreign-keys&gt;&lt;ref-type name="Book"&gt;6&lt;/ref-type&gt;&lt;contributors&gt;&lt;authors&gt;&lt;author&gt;Hoszowski, S.&lt;/author&gt;&lt;/authors&gt;&lt;/contributors&gt;&lt;titles&gt;&lt;title&gt;Lustracja województw Prus Królewskich, 1624, z fragmentami lustracji 1615 roku&lt;/title&gt;&lt;secondary-title&gt;Lustracje dóbr królewskich XVI-XVIII wieku&lt;/secondary-title&gt;&lt;/titles&gt;&lt;dates&gt;&lt;year&gt;1967&lt;/year&gt;&lt;/dates&gt;&lt;publisher&gt;Gdańskie Tow. Naukowe&lt;/publisher&gt;&lt;urls&gt;&lt;related-urls&gt;&lt;url&gt;https://books.google.pl/books?id=LKr4PwAACAAJ&lt;/url&gt;&lt;/related-urls&gt;&lt;/urls&gt;&lt;/record&gt;&lt;/Cite&gt;&lt;/EndNote&gt;</w:instrText>
      </w:r>
      <w:r w:rsidRPr="00C248BD">
        <w:rPr>
          <w:szCs w:val="24"/>
        </w:rPr>
        <w:fldChar w:fldCharType="separate"/>
      </w:r>
      <w:r w:rsidR="00C248BD" w:rsidRPr="00C248BD">
        <w:rPr>
          <w:noProof/>
          <w:szCs w:val="24"/>
          <w:vertAlign w:val="superscript"/>
        </w:rPr>
        <w:t>17</w:t>
      </w:r>
      <w:r w:rsidRPr="00C248BD">
        <w:rPr>
          <w:szCs w:val="24"/>
        </w:rPr>
        <w:fldChar w:fldCharType="end"/>
      </w:r>
      <w:r w:rsidRPr="00C248BD">
        <w:rPr>
          <w:szCs w:val="24"/>
        </w:rPr>
        <w:t xml:space="preserve">. Additional information is provided by onomastic material. Leopold von </w:t>
      </w:r>
      <w:proofErr w:type="spellStart"/>
      <w:r w:rsidRPr="00C248BD">
        <w:rPr>
          <w:szCs w:val="24"/>
        </w:rPr>
        <w:t>Schrötter's</w:t>
      </w:r>
      <w:proofErr w:type="spellEnd"/>
      <w:r w:rsidRPr="00C248BD">
        <w:rPr>
          <w:szCs w:val="24"/>
        </w:rPr>
        <w:t xml:space="preserve"> (1802–1812) map of Prussia shows settlements whose names were probably derived from the names of trees (beech, lime, oak) in deciduous forests nearby.</w:t>
      </w:r>
    </w:p>
    <w:p w14:paraId="72FED7C8" w14:textId="77777777" w:rsidR="006164DC" w:rsidRPr="00C248BD" w:rsidRDefault="006164DC" w:rsidP="00295831">
      <w:pPr>
        <w:pStyle w:val="Nagwek3"/>
        <w:spacing w:line="240" w:lineRule="auto"/>
        <w:jc w:val="both"/>
        <w:rPr>
          <w:rFonts w:ascii="Times New Roman" w:hAnsi="Times New Roman"/>
          <w:b w:val="0"/>
          <w:bCs/>
          <w:szCs w:val="24"/>
        </w:rPr>
      </w:pPr>
      <w:bookmarkStart w:id="4" w:name="_s0sytmypo7e" w:colFirst="0" w:colLast="0"/>
      <w:bookmarkEnd w:id="4"/>
      <w:r w:rsidRPr="00C248BD">
        <w:rPr>
          <w:rFonts w:ascii="Times New Roman" w:hAnsi="Times New Roman"/>
          <w:bCs/>
          <w:szCs w:val="24"/>
        </w:rPr>
        <w:t>Soils</w:t>
      </w:r>
    </w:p>
    <w:p w14:paraId="35A91283" w14:textId="5A644178" w:rsidR="006164DC" w:rsidRPr="00C248BD" w:rsidRDefault="006164DC" w:rsidP="00295831">
      <w:pPr>
        <w:ind w:firstLine="720"/>
        <w:jc w:val="both"/>
        <w:rPr>
          <w:szCs w:val="24"/>
        </w:rPr>
      </w:pPr>
      <w:bookmarkStart w:id="5" w:name="_Hlk37845674"/>
      <w:r w:rsidRPr="00C248BD">
        <w:rPr>
          <w:szCs w:val="24"/>
        </w:rPr>
        <w:t>The soils around Lake Czechowskie were described in 16</w:t>
      </w:r>
      <w:r w:rsidRPr="00C248BD">
        <w:rPr>
          <w:szCs w:val="24"/>
          <w:vertAlign w:val="superscript"/>
        </w:rPr>
        <w:t>th</w:t>
      </w:r>
      <w:r w:rsidRPr="00C248BD">
        <w:rPr>
          <w:szCs w:val="24"/>
        </w:rPr>
        <w:t xml:space="preserve">-century reviews of crown lands as "poor", "infertile" and "sandy" (LMC 1565: 133-135) </w:t>
      </w:r>
      <w:r w:rsidRPr="00C248BD">
        <w:rPr>
          <w:szCs w:val="24"/>
        </w:rPr>
        <w:fldChar w:fldCharType="begin"/>
      </w:r>
      <w:r w:rsidR="00C248BD">
        <w:rPr>
          <w:szCs w:val="24"/>
        </w:rPr>
        <w:instrText xml:space="preserve"> ADDIN EN.CITE &lt;EndNote&gt;&lt;Cite&gt;&lt;Author&gt;Hoszowski&lt;/Author&gt;&lt;Year&gt;1961&lt;/Year&gt;&lt;RecNum&gt;12467&lt;/RecNum&gt;&lt;DisplayText&gt;&lt;style face="superscript"&gt;18&lt;/style&gt;&lt;/DisplayText&gt;&lt;record&gt;&lt;rec-number&gt;12467&lt;/rec-number&gt;&lt;foreign-keys&gt;&lt;key app="EN" db-id="st2ttraasetxfze025upvxaqa95x2v5vz2ar" timestamp="1606572870" guid="02906267-ae7d-41ee-820e-e691abbd2d82"&gt;12467&lt;/key&gt;&lt;/foreign-keys&gt;&lt;ref-type name="Book Section"&gt;5&lt;/ref-type&gt;&lt;contributors&gt;&lt;authors&gt;&lt;author&gt;Hoszowski, S.&lt;/author&gt;&lt;/authors&gt;&lt;/contributors&gt;&lt;titles&gt;&lt;title&gt;Lustracja województwa pomorskiego 1565&lt;/title&gt;&lt;/titles&gt;&lt;dates&gt;&lt;year&gt;1961&lt;/year&gt;&lt;/dates&gt;&lt;pub-location&gt;Gdańsk&lt;/pub-location&gt;&lt;publisher&gt;Gdańskie Towarzystwo Naukowe&lt;/publisher&gt;&lt;urls&gt;&lt;/urls&gt;&lt;/record&gt;&lt;/Cite&gt;&lt;/EndNote&gt;</w:instrText>
      </w:r>
      <w:r w:rsidRPr="00C248BD">
        <w:rPr>
          <w:szCs w:val="24"/>
        </w:rPr>
        <w:fldChar w:fldCharType="separate"/>
      </w:r>
      <w:r w:rsidR="00C248BD" w:rsidRPr="00C248BD">
        <w:rPr>
          <w:noProof/>
          <w:szCs w:val="24"/>
          <w:vertAlign w:val="superscript"/>
        </w:rPr>
        <w:t>18</w:t>
      </w:r>
      <w:r w:rsidRPr="00C248BD">
        <w:rPr>
          <w:szCs w:val="24"/>
        </w:rPr>
        <w:fldChar w:fldCharType="end"/>
      </w:r>
      <w:bookmarkEnd w:id="5"/>
      <w:r w:rsidRPr="00C248BD">
        <w:rPr>
          <w:szCs w:val="24"/>
        </w:rPr>
        <w:t>. The production structure of large farms and manor farms existing in this area indicates that rye was the dominant crop, accounting for 40–</w:t>
      </w:r>
      <w:r w:rsidRPr="00C248BD">
        <w:rPr>
          <w:szCs w:val="24"/>
        </w:rPr>
        <w:lastRenderedPageBreak/>
        <w:t xml:space="preserve">50% of the harvest, while oats were the most important of the remaining cereals. Other cereals - especially those requiring both better soils and intensive fertilization (barley, wheat) - were grown only occasionally (LWP 1565: 141) </w:t>
      </w:r>
      <w:r w:rsidRPr="00C248BD">
        <w:rPr>
          <w:szCs w:val="24"/>
        </w:rPr>
        <w:fldChar w:fldCharType="begin"/>
      </w:r>
      <w:r w:rsidR="00C248BD">
        <w:rPr>
          <w:szCs w:val="24"/>
        </w:rPr>
        <w:instrText xml:space="preserve"> ADDIN EN.CITE &lt;EndNote&gt;&lt;Cite&gt;&lt;Author&gt;Hoszowski&lt;/Author&gt;&lt;Year&gt;1961&lt;/Year&gt;&lt;RecNum&gt;12467&lt;/RecNum&gt;&lt;DisplayText&gt;&lt;style face="superscript"&gt;18&lt;/style&gt;&lt;/DisplayText&gt;&lt;record&gt;&lt;rec-number&gt;12467&lt;/rec-number&gt;&lt;foreign-keys&gt;&lt;key app="EN" db-id="st2ttraasetxfze025upvxaqa95x2v5vz2ar" timestamp="1606572870" guid="02906267-ae7d-41ee-820e-e691abbd2d82"&gt;12467&lt;/key&gt;&lt;/foreign-keys&gt;&lt;ref-type name="Book Section"&gt;5&lt;/ref-type&gt;&lt;contributors&gt;&lt;authors&gt;&lt;author&gt;Hoszowski, S.&lt;/author&gt;&lt;/authors&gt;&lt;/contributors&gt;&lt;titles&gt;&lt;title&gt;Lustracja województwa pomorskiego 1565&lt;/title&gt;&lt;/titles&gt;&lt;dates&gt;&lt;year&gt;1961&lt;/year&gt;&lt;/dates&gt;&lt;pub-location&gt;Gdańsk&lt;/pub-location&gt;&lt;publisher&gt;Gdańskie Towarzystwo Naukowe&lt;/publisher&gt;&lt;urls&gt;&lt;/urls&gt;&lt;/record&gt;&lt;/Cite&gt;&lt;/EndNote&gt;</w:instrText>
      </w:r>
      <w:r w:rsidRPr="00C248BD">
        <w:rPr>
          <w:szCs w:val="24"/>
        </w:rPr>
        <w:fldChar w:fldCharType="separate"/>
      </w:r>
      <w:r w:rsidR="00C248BD" w:rsidRPr="00C248BD">
        <w:rPr>
          <w:noProof/>
          <w:szCs w:val="24"/>
          <w:vertAlign w:val="superscript"/>
        </w:rPr>
        <w:t>18</w:t>
      </w:r>
      <w:r w:rsidRPr="00C248BD">
        <w:rPr>
          <w:szCs w:val="24"/>
        </w:rPr>
        <w:fldChar w:fldCharType="end"/>
      </w:r>
      <w:r w:rsidRPr="00C248BD">
        <w:rPr>
          <w:szCs w:val="24"/>
        </w:rPr>
        <w:t>.</w:t>
      </w:r>
    </w:p>
    <w:p w14:paraId="3237F2FF" w14:textId="77777777" w:rsidR="006164DC" w:rsidRPr="00C248BD" w:rsidRDefault="006164DC" w:rsidP="00295831">
      <w:pPr>
        <w:pStyle w:val="Nagwek3"/>
        <w:spacing w:line="240" w:lineRule="auto"/>
        <w:jc w:val="both"/>
        <w:rPr>
          <w:rFonts w:ascii="Times New Roman" w:hAnsi="Times New Roman"/>
          <w:b w:val="0"/>
          <w:bCs/>
          <w:szCs w:val="24"/>
        </w:rPr>
      </w:pPr>
      <w:bookmarkStart w:id="6" w:name="_e6toaqci4lad" w:colFirst="0" w:colLast="0"/>
      <w:bookmarkEnd w:id="6"/>
      <w:r w:rsidRPr="00C248BD">
        <w:rPr>
          <w:rFonts w:ascii="Times New Roman" w:hAnsi="Times New Roman"/>
          <w:bCs/>
          <w:szCs w:val="24"/>
        </w:rPr>
        <w:t>Arable land and agricultural production</w:t>
      </w:r>
    </w:p>
    <w:p w14:paraId="2771FE73" w14:textId="77777777" w:rsidR="006164DC" w:rsidRPr="00C248BD" w:rsidRDefault="006164DC" w:rsidP="00295831">
      <w:pPr>
        <w:ind w:firstLine="720"/>
        <w:jc w:val="both"/>
        <w:rPr>
          <w:szCs w:val="24"/>
        </w:rPr>
      </w:pPr>
      <w:r w:rsidRPr="00C248BD">
        <w:rPr>
          <w:szCs w:val="24"/>
        </w:rPr>
        <w:t>Among the settlements existing in the analyzed area, we examined 23 royal villages, for which historical sources provide basic economic data. During the colonization of the area in the later Middle Ages (from the middle of the 14</w:t>
      </w:r>
      <w:r w:rsidRPr="00C248BD">
        <w:rPr>
          <w:szCs w:val="24"/>
          <w:vertAlign w:val="superscript"/>
        </w:rPr>
        <w:t>th</w:t>
      </w:r>
      <w:r w:rsidRPr="00C248BD">
        <w:rPr>
          <w:szCs w:val="24"/>
        </w:rPr>
        <w:t xml:space="preserve"> century to the end of the 15</w:t>
      </w:r>
      <w:r w:rsidRPr="00C248BD">
        <w:rPr>
          <w:szCs w:val="24"/>
          <w:vertAlign w:val="superscript"/>
        </w:rPr>
        <w:t>th</w:t>
      </w:r>
      <w:r w:rsidRPr="00C248BD">
        <w:rPr>
          <w:szCs w:val="24"/>
        </w:rPr>
        <w:t xml:space="preserve"> century), a limit on the amount of land to be turned into peasant farms was introduced (Fig. S3). It was 1160 </w:t>
      </w:r>
      <w:proofErr w:type="spellStart"/>
      <w:r w:rsidRPr="00C248BD">
        <w:rPr>
          <w:szCs w:val="24"/>
        </w:rPr>
        <w:t>włóka</w:t>
      </w:r>
      <w:proofErr w:type="spellEnd"/>
      <w:r w:rsidRPr="00C248BD">
        <w:rPr>
          <w:szCs w:val="24"/>
        </w:rPr>
        <w:t xml:space="preserve"> </w:t>
      </w:r>
      <w:proofErr w:type="spellStart"/>
      <w:r w:rsidRPr="00C248BD">
        <w:rPr>
          <w:szCs w:val="24"/>
        </w:rPr>
        <w:t>chełmińska</w:t>
      </w:r>
      <w:proofErr w:type="spellEnd"/>
      <w:r w:rsidRPr="00C248BD">
        <w:rPr>
          <w:szCs w:val="24"/>
        </w:rPr>
        <w:t xml:space="preserve"> (Lat. </w:t>
      </w:r>
      <w:proofErr w:type="spellStart"/>
      <w:r w:rsidRPr="00C248BD">
        <w:rPr>
          <w:szCs w:val="24"/>
        </w:rPr>
        <w:t>mansi</w:t>
      </w:r>
      <w:proofErr w:type="spellEnd"/>
      <w:r w:rsidRPr="00C248BD">
        <w:rPr>
          <w:szCs w:val="24"/>
        </w:rPr>
        <w:t xml:space="preserve"> </w:t>
      </w:r>
      <w:proofErr w:type="spellStart"/>
      <w:r w:rsidRPr="00C248BD">
        <w:rPr>
          <w:szCs w:val="24"/>
        </w:rPr>
        <w:t>Culmenses</w:t>
      </w:r>
      <w:proofErr w:type="spellEnd"/>
      <w:r w:rsidRPr="00C248BD">
        <w:rPr>
          <w:szCs w:val="24"/>
        </w:rPr>
        <w:t xml:space="preserve">), with one </w:t>
      </w:r>
      <w:proofErr w:type="spellStart"/>
      <w:r w:rsidRPr="00C248BD">
        <w:rPr>
          <w:szCs w:val="24"/>
        </w:rPr>
        <w:t>włóka</w:t>
      </w:r>
      <w:proofErr w:type="spellEnd"/>
      <w:r w:rsidRPr="00C248BD">
        <w:rPr>
          <w:szCs w:val="24"/>
        </w:rPr>
        <w:t xml:space="preserve"> being the equivalent of about 16.8 hectares. In the following centuries, the total amount of land in peasants’ hands in the 23 villages under study tended to diminish (Fig. S2). Due to the rise in the number of deserted farms and peasant fields and the simultaneous increase in the importance of grain exports, manor farms - </w:t>
      </w:r>
      <w:proofErr w:type="gramStart"/>
      <w:r w:rsidRPr="00C248BD">
        <w:rPr>
          <w:szCs w:val="24"/>
        </w:rPr>
        <w:t>i.e.</w:t>
      </w:r>
      <w:proofErr w:type="gramEnd"/>
      <w:r w:rsidRPr="00C248BD">
        <w:rPr>
          <w:szCs w:val="24"/>
        </w:rPr>
        <w:t xml:space="preserve"> large, market-oriented farms managed by royal officials - were established. In 1565 there were six of them in the territory under study and it can be assumed that their size was growing at the cost of peasant farms until the middle of the 17</w:t>
      </w:r>
      <w:r w:rsidRPr="00C248BD">
        <w:rPr>
          <w:szCs w:val="24"/>
          <w:vertAlign w:val="superscript"/>
        </w:rPr>
        <w:t>th</w:t>
      </w:r>
      <w:r w:rsidRPr="00C248BD">
        <w:rPr>
          <w:szCs w:val="24"/>
        </w:rPr>
        <w:t xml:space="preserve"> century. In the second half of the 17</w:t>
      </w:r>
      <w:r w:rsidRPr="00C248BD">
        <w:rPr>
          <w:szCs w:val="24"/>
          <w:vertAlign w:val="superscript"/>
        </w:rPr>
        <w:t>th</w:t>
      </w:r>
      <w:r w:rsidRPr="00C248BD">
        <w:rPr>
          <w:szCs w:val="24"/>
        </w:rPr>
        <w:t xml:space="preserve"> century a several-fold decrease </w:t>
      </w:r>
      <w:proofErr w:type="gramStart"/>
      <w:r w:rsidRPr="00C248BD">
        <w:rPr>
          <w:szCs w:val="24"/>
        </w:rPr>
        <w:t>in the area of</w:t>
      </w:r>
      <w:proofErr w:type="gramEnd"/>
      <w:r w:rsidRPr="00C248BD">
        <w:rPr>
          <w:szCs w:val="24"/>
        </w:rPr>
        <w:t xml:space="preserve"> land cultivated by peasants is documented.  The grain production of existing and newly established manor farms was at a minimum level, which would only allow to produce enough food for the owner and hired laborers. However, the royal lands review of 1765 contains information confirming the revival of both peasant and manorial economy. It states that peasants in 23 villages cultivated 20% less land than in about 1500, but it was still four times more than after the Deluge. At the same time the number of manor farms increased to fifteen. </w:t>
      </w:r>
    </w:p>
    <w:p w14:paraId="5B3B4523" w14:textId="77777777" w:rsidR="006164DC" w:rsidRPr="00C248BD" w:rsidRDefault="006164DC" w:rsidP="00295831">
      <w:pPr>
        <w:jc w:val="both"/>
        <w:rPr>
          <w:szCs w:val="24"/>
        </w:rPr>
      </w:pPr>
    </w:p>
    <w:p w14:paraId="0BD834DF" w14:textId="77777777" w:rsidR="006164DC" w:rsidRPr="00C248BD" w:rsidRDefault="006164DC" w:rsidP="00295831">
      <w:pPr>
        <w:jc w:val="both"/>
        <w:rPr>
          <w:szCs w:val="24"/>
        </w:rPr>
      </w:pPr>
    </w:p>
    <w:p w14:paraId="2A375D80" w14:textId="0521BD1E" w:rsidR="006164DC" w:rsidRPr="00C248BD" w:rsidRDefault="006164DC" w:rsidP="00295831">
      <w:pPr>
        <w:jc w:val="both"/>
        <w:rPr>
          <w:szCs w:val="24"/>
        </w:rPr>
      </w:pPr>
      <w:r w:rsidRPr="00C248BD">
        <w:rPr>
          <w:szCs w:val="24"/>
        </w:rPr>
        <w:t xml:space="preserve">Reviews of crown lands reveal that in the vicinity of the village of </w:t>
      </w:r>
      <w:proofErr w:type="spellStart"/>
      <w:r w:rsidRPr="00C248BD">
        <w:rPr>
          <w:szCs w:val="24"/>
        </w:rPr>
        <w:t>Osieczna</w:t>
      </w:r>
      <w:proofErr w:type="spellEnd"/>
      <w:r w:rsidRPr="00C248BD">
        <w:rPr>
          <w:szCs w:val="24"/>
        </w:rPr>
        <w:t>, tar production developed in the first half of the 17</w:t>
      </w:r>
      <w:r w:rsidRPr="00C248BD">
        <w:rPr>
          <w:szCs w:val="24"/>
          <w:vertAlign w:val="superscript"/>
        </w:rPr>
        <w:t>th</w:t>
      </w:r>
      <w:r w:rsidRPr="00C248BD">
        <w:rPr>
          <w:szCs w:val="24"/>
        </w:rPr>
        <w:t xml:space="preserve"> century and continued until the turn of the 18</w:t>
      </w:r>
      <w:r w:rsidRPr="00C248BD">
        <w:rPr>
          <w:szCs w:val="24"/>
          <w:vertAlign w:val="superscript"/>
        </w:rPr>
        <w:t>th</w:t>
      </w:r>
      <w:r w:rsidRPr="00C248BD">
        <w:rPr>
          <w:szCs w:val="24"/>
        </w:rPr>
        <w:t xml:space="preserve"> and 19</w:t>
      </w:r>
      <w:r w:rsidRPr="00C248BD">
        <w:rPr>
          <w:szCs w:val="24"/>
          <w:vertAlign w:val="superscript"/>
        </w:rPr>
        <w:t>th</w:t>
      </w:r>
      <w:r w:rsidRPr="00C248BD">
        <w:rPr>
          <w:szCs w:val="24"/>
        </w:rPr>
        <w:t xml:space="preserve"> centuries. The presence of glassworks in the area may also indicate that surrounding forests were intensively used as a source of firewood (LPK 1765: 83-84). </w:t>
      </w:r>
      <w:bookmarkStart w:id="7" w:name="_udcv0kl2f76m" w:colFirst="0" w:colLast="0"/>
      <w:bookmarkEnd w:id="7"/>
    </w:p>
    <w:p w14:paraId="290AC667" w14:textId="77777777" w:rsidR="006164DC" w:rsidRPr="00C248BD" w:rsidRDefault="006164DC" w:rsidP="00295831">
      <w:pPr>
        <w:spacing w:before="100" w:beforeAutospacing="1" w:after="100" w:afterAutospacing="1"/>
        <w:jc w:val="center"/>
        <w:rPr>
          <w:b/>
          <w:szCs w:val="24"/>
        </w:rPr>
      </w:pPr>
      <w:r w:rsidRPr="00C248BD">
        <w:rPr>
          <w:b/>
          <w:szCs w:val="24"/>
        </w:rPr>
        <w:t>Supplement part B: Sediment analyses</w:t>
      </w:r>
    </w:p>
    <w:p w14:paraId="1D6A1B29" w14:textId="77777777" w:rsidR="006164DC" w:rsidRPr="00C248BD" w:rsidRDefault="006164DC" w:rsidP="00295831">
      <w:pPr>
        <w:pStyle w:val="Akapitzlist"/>
        <w:spacing w:before="100" w:beforeAutospacing="1" w:after="100" w:afterAutospacing="1"/>
        <w:ind w:left="0"/>
        <w:jc w:val="both"/>
        <w:rPr>
          <w:b/>
          <w:szCs w:val="24"/>
        </w:rPr>
      </w:pPr>
      <w:r w:rsidRPr="00C248BD">
        <w:rPr>
          <w:b/>
          <w:szCs w:val="24"/>
        </w:rPr>
        <w:t>Lake sediment coring</w:t>
      </w:r>
    </w:p>
    <w:p w14:paraId="0AA0C126" w14:textId="77777777" w:rsidR="006164DC" w:rsidRPr="00C248BD" w:rsidRDefault="006164DC" w:rsidP="00295831">
      <w:pPr>
        <w:spacing w:before="100" w:beforeAutospacing="1" w:after="100" w:afterAutospacing="1"/>
        <w:ind w:firstLine="720"/>
        <w:jc w:val="both"/>
        <w:rPr>
          <w:bCs/>
          <w:szCs w:val="24"/>
          <w:lang w:val="de-DE"/>
        </w:rPr>
      </w:pPr>
      <w:r w:rsidRPr="00C248BD">
        <w:rPr>
          <w:bCs/>
          <w:szCs w:val="24"/>
        </w:rPr>
        <w:t xml:space="preserve">Four parallel and overlapping series of long cores were obtained using an UWITEC piston corer (90 mm diameter) in 2009 and 2012 from a floating platform from the deepest part (32 m water depth) of Lake Czechowskie. These cores are labelled as JC09-A, -B and JC12-C, -D with the longest core reaching 1346 cm. </w:t>
      </w:r>
      <w:proofErr w:type="gramStart"/>
      <w:r w:rsidRPr="00C248BD">
        <w:rPr>
          <w:bCs/>
          <w:szCs w:val="24"/>
        </w:rPr>
        <w:t>In order to</w:t>
      </w:r>
      <w:proofErr w:type="gramEnd"/>
      <w:r w:rsidRPr="00C248BD">
        <w:rPr>
          <w:bCs/>
          <w:szCs w:val="24"/>
        </w:rPr>
        <w:t xml:space="preserve"> obtain an undisturbed sediment-water interface several short surface cores were taken with an UWITEC corer from the deepest part of the basin. Each core was cut lengthwise in two halves, described, </w:t>
      </w:r>
      <w:proofErr w:type="gramStart"/>
      <w:r w:rsidRPr="00C248BD">
        <w:rPr>
          <w:bCs/>
          <w:szCs w:val="24"/>
        </w:rPr>
        <w:t>photographed</w:t>
      </w:r>
      <w:proofErr w:type="gramEnd"/>
      <w:r w:rsidRPr="00C248BD">
        <w:rPr>
          <w:bCs/>
          <w:szCs w:val="24"/>
        </w:rPr>
        <w:t xml:space="preserve"> and stored in core storage at 4°C. From surface and long sediment cores the continuous master composite profile JC-M2015 has been established by means of distinct macroscopic and microscopic marker layers. For this study, we investigate the uppermost 310 cm of the master composite that include cores JC10-K2 and JC09-A1, A2, and B1</w:t>
      </w:r>
    </w:p>
    <w:p w14:paraId="541E8CB2" w14:textId="77777777" w:rsidR="006164DC" w:rsidRPr="00C248BD" w:rsidRDefault="006164DC" w:rsidP="00295831">
      <w:pPr>
        <w:spacing w:before="100" w:beforeAutospacing="1" w:after="100" w:afterAutospacing="1"/>
        <w:jc w:val="both"/>
        <w:rPr>
          <w:b/>
          <w:szCs w:val="24"/>
        </w:rPr>
      </w:pPr>
      <w:r w:rsidRPr="00C248BD">
        <w:rPr>
          <w:b/>
          <w:szCs w:val="24"/>
        </w:rPr>
        <w:t>Varve analyses and counting</w:t>
      </w:r>
    </w:p>
    <w:p w14:paraId="330863DA" w14:textId="15E1ED29" w:rsidR="006164DC" w:rsidRPr="00C248BD" w:rsidRDefault="006164DC" w:rsidP="00295831">
      <w:pPr>
        <w:spacing w:before="100" w:beforeAutospacing="1" w:after="100" w:afterAutospacing="1"/>
        <w:ind w:firstLine="720"/>
        <w:jc w:val="both"/>
        <w:rPr>
          <w:szCs w:val="24"/>
        </w:rPr>
      </w:pPr>
      <w:r w:rsidRPr="00C248BD">
        <w:rPr>
          <w:szCs w:val="24"/>
        </w:rPr>
        <w:t xml:space="preserve">Continuous varve and seasonal sublayer analyses has been carried out on a continuous series of 38 overlapping large-scale thin sections (10 cm long, 2 cm wide) using a transmitted-light petrographic microscope (Zeiss </w:t>
      </w:r>
      <w:proofErr w:type="spellStart"/>
      <w:r w:rsidRPr="00C248BD">
        <w:rPr>
          <w:szCs w:val="24"/>
        </w:rPr>
        <w:t>Axiophot</w:t>
      </w:r>
      <w:proofErr w:type="spellEnd"/>
      <w:r w:rsidRPr="00C248BD">
        <w:rPr>
          <w:szCs w:val="24"/>
        </w:rPr>
        <w:t xml:space="preserve">). Thin sections have been prepared from fresh sediment </w:t>
      </w:r>
      <w:r w:rsidRPr="00C248BD">
        <w:rPr>
          <w:szCs w:val="24"/>
        </w:rPr>
        <w:lastRenderedPageBreak/>
        <w:t xml:space="preserve">after freeze-drying according to the method described by </w:t>
      </w:r>
      <w:r w:rsidRPr="00C248BD">
        <w:rPr>
          <w:szCs w:val="24"/>
        </w:rPr>
        <w:fldChar w:fldCharType="begin"/>
      </w:r>
      <w:r w:rsidR="00C248BD">
        <w:rPr>
          <w:szCs w:val="24"/>
        </w:rPr>
        <w:instrText xml:space="preserve"> ADDIN EN.CITE &lt;EndNote&gt;&lt;Cite AuthorYear="1"&gt;&lt;Author&gt;Brauer&lt;/Author&gt;&lt;Year&gt;2001&lt;/Year&gt;&lt;RecNum&gt;2564&lt;/RecNum&gt;&lt;DisplayText&gt;Brauer and Casanova &lt;style face="superscript"&gt;19&lt;/style&gt;&lt;/DisplayText&gt;&lt;record&gt;&lt;rec-number&gt;2564&lt;/rec-number&gt;&lt;foreign-keys&gt;&lt;key app="EN" db-id="st2ttraasetxfze025upvxaqa95x2v5vz2ar" timestamp="1569955673" guid="b5970a98-1e15-462c-9a3d-785453186426"&gt;2564&lt;/key&gt;&lt;/foreign-keys&gt;&lt;ref-type name="Journal Article"&gt;17&lt;/ref-type&gt;&lt;contributors&gt;&lt;authors&gt;&lt;author&gt;Brauer, Achim&lt;/author&gt;&lt;author&gt;Casanova, Joël&lt;/author&gt;&lt;/authors&gt;&lt;/contributors&gt;&lt;titles&gt;&lt;title&gt;Chronology and depositional processes of the laminated sediment record from Lac d’Annecy, French Alps*&lt;/title&gt;&lt;secondary-title&gt;Journal of Paleolimnology&lt;/secondary-title&gt;&lt;/titles&gt;&lt;periodical&gt;&lt;full-title&gt;Journal of Paleolimnology&lt;/full-title&gt;&lt;/periodical&gt;&lt;pages&gt;163-177&lt;/pages&gt;&lt;volume&gt;25&lt;/volume&gt;&lt;number&gt;2&lt;/number&gt;&lt;section&gt;163&lt;/section&gt;&lt;dates&gt;&lt;year&gt;2001&lt;/year&gt;&lt;/dates&gt;&lt;isbn&gt;09212728&lt;/isbn&gt;&lt;urls&gt;&lt;/urls&gt;&lt;electronic-resource-num&gt;10.1023/a:1008136029735&lt;/electronic-resource-num&gt;&lt;/record&gt;&lt;/Cite&gt;&lt;/EndNote&gt;</w:instrText>
      </w:r>
      <w:r w:rsidRPr="00C248BD">
        <w:rPr>
          <w:szCs w:val="24"/>
        </w:rPr>
        <w:fldChar w:fldCharType="separate"/>
      </w:r>
      <w:r w:rsidR="00C248BD">
        <w:rPr>
          <w:noProof/>
          <w:szCs w:val="24"/>
        </w:rPr>
        <w:t xml:space="preserve">Brauer and Casanova </w:t>
      </w:r>
      <w:r w:rsidR="00C248BD" w:rsidRPr="00C248BD">
        <w:rPr>
          <w:noProof/>
          <w:szCs w:val="24"/>
          <w:vertAlign w:val="superscript"/>
        </w:rPr>
        <w:t>19</w:t>
      </w:r>
      <w:r w:rsidRPr="00C248BD">
        <w:rPr>
          <w:szCs w:val="24"/>
        </w:rPr>
        <w:fldChar w:fldCharType="end"/>
      </w:r>
      <w:r w:rsidRPr="00C248BD">
        <w:rPr>
          <w:szCs w:val="24"/>
        </w:rPr>
        <w:t xml:space="preserve">. For qualitative analyses magnifications of up to 100x were used, while varve </w:t>
      </w:r>
      <w:proofErr w:type="gramStart"/>
      <w:r w:rsidRPr="00C248BD">
        <w:rPr>
          <w:szCs w:val="24"/>
        </w:rPr>
        <w:t>counting</w:t>
      </w:r>
      <w:proofErr w:type="gramEnd"/>
      <w:r w:rsidRPr="00C248BD">
        <w:rPr>
          <w:szCs w:val="24"/>
        </w:rPr>
        <w:t xml:space="preserve"> and sublayer thickness measurements were performed with 50x magnification.</w:t>
      </w:r>
    </w:p>
    <w:p w14:paraId="63EB7E35" w14:textId="4E89B7B4" w:rsidR="006164DC" w:rsidRPr="00C248BD" w:rsidRDefault="006164DC" w:rsidP="00295831">
      <w:pPr>
        <w:spacing w:before="100" w:beforeAutospacing="1" w:after="100" w:afterAutospacing="1"/>
        <w:jc w:val="both"/>
        <w:rPr>
          <w:szCs w:val="24"/>
        </w:rPr>
      </w:pPr>
      <w:r w:rsidRPr="00C248BD">
        <w:rPr>
          <w:szCs w:val="24"/>
        </w:rPr>
        <w:t xml:space="preserve">The entire study interval is continuously finely laminated and interpreted as annual laminations (varves) consisting of three main sublayers. The seasonal succession commences with a diatom bloom in early spring after the ice break-up, followed by biogenic induced calcite precipitation of different grain sizes in late spring early summer. The third sublayer is formed by mixed sediments resuspended from shallower parts of the basin during wind and wave activity in fall. This seasonal succession observed in thin sections has been confirmed by sediment trap studies </w:t>
      </w:r>
      <w:r w:rsidRPr="00C248BD">
        <w:rPr>
          <w:szCs w:val="24"/>
        </w:rPr>
        <w:fldChar w:fldCharType="begin"/>
      </w:r>
      <w:r w:rsidR="00C248BD">
        <w:rPr>
          <w:szCs w:val="24"/>
        </w:rPr>
        <w:instrText xml:space="preserve"> ADDIN EN.CITE &lt;EndNote&gt;&lt;Cite&gt;&lt;Author&gt;Roeser&lt;/Author&gt;&lt;Year&gt;2021&lt;/Year&gt;&lt;RecNum&gt;12695&lt;/RecNum&gt;&lt;DisplayText&gt;&lt;style face="superscript"&gt;20&lt;/style&gt;&lt;/DisplayText&gt;&lt;record&gt;&lt;rec-number&gt;12695&lt;/rec-number&gt;&lt;foreign-keys&gt;&lt;key app="EN" db-id="st2ttraasetxfze025upvxaqa95x2v5vz2ar" timestamp="1612872473"&gt;12695&lt;/key&gt;&lt;/foreign-keys&gt;&lt;ref-type name="Journal Article"&gt;17&lt;/ref-type&gt;&lt;contributors&gt;&lt;authors&gt;&lt;author&gt;Roeser, Patricia&lt;/author&gt;&lt;author&gt;Dräger, Nadine&lt;/author&gt;&lt;author&gt;Brykała, Dariusz&lt;/author&gt;&lt;author&gt;Ott, Florian&lt;/author&gt;&lt;author&gt;Pinkerneil, Sylvia&lt;/author&gt;&lt;author&gt;Gierszewski, Piotr&lt;/author&gt;&lt;author&gt;Lindemann, Christin&lt;/author&gt;&lt;author&gt;Plessen, Birgit&lt;/author&gt;&lt;author&gt;Brademann, Brian&lt;/author&gt;&lt;author&gt;Kaszubski, Michał&lt;/author&gt;&lt;author&gt;Fojutowski, Michał&lt;/author&gt;&lt;author&gt;Schwab, Markus J.&lt;/author&gt;&lt;author&gt;Słowiński, Michał&lt;/author&gt;&lt;author&gt;Błaszkiewicz, Mirosław&lt;/author&gt;&lt;author&gt;Brauer, Achim&lt;/author&gt;&lt;/authors&gt;&lt;/contributors&gt;&lt;titles&gt;&lt;title&gt;Advances in understanding calcite varve formation: new insights from a dual lake monitoring approach in the southern Baltic lowlands&lt;/title&gt;&lt;secondary-title&gt;Boreas&lt;/secondary-title&gt;&lt;/titles&gt;&lt;periodical&gt;&lt;full-title&gt;Boreas&lt;/full-title&gt;&lt;/periodical&gt;&lt;dates&gt;&lt;year&gt;2021&lt;/year&gt;&lt;/dates&gt;&lt;isbn&gt;0300-9483&amp;#xD;1502-3885&lt;/isbn&gt;&lt;urls&gt;&lt;/urls&gt;&lt;electronic-resource-num&gt;10.1111/bor.12506&lt;/electronic-resource-num&gt;&lt;/record&gt;&lt;/Cite&gt;&lt;/EndNote&gt;</w:instrText>
      </w:r>
      <w:r w:rsidRPr="00C248BD">
        <w:rPr>
          <w:szCs w:val="24"/>
        </w:rPr>
        <w:fldChar w:fldCharType="separate"/>
      </w:r>
      <w:r w:rsidR="00C248BD" w:rsidRPr="00C248BD">
        <w:rPr>
          <w:noProof/>
          <w:szCs w:val="24"/>
          <w:vertAlign w:val="superscript"/>
        </w:rPr>
        <w:t>20</w:t>
      </w:r>
      <w:r w:rsidRPr="00C248BD">
        <w:rPr>
          <w:szCs w:val="24"/>
        </w:rPr>
        <w:fldChar w:fldCharType="end"/>
      </w:r>
      <w:r w:rsidRPr="00C248BD">
        <w:rPr>
          <w:szCs w:val="24"/>
        </w:rPr>
        <w:t xml:space="preserve">. </w:t>
      </w:r>
    </w:p>
    <w:p w14:paraId="49BDC5A8" w14:textId="77777777" w:rsidR="006164DC" w:rsidRPr="00C248BD" w:rsidRDefault="006164DC" w:rsidP="00295831">
      <w:pPr>
        <w:spacing w:before="100" w:beforeAutospacing="1" w:after="100" w:afterAutospacing="1"/>
        <w:jc w:val="both"/>
        <w:rPr>
          <w:b/>
          <w:szCs w:val="24"/>
        </w:rPr>
      </w:pPr>
      <w:r w:rsidRPr="00C248BD">
        <w:rPr>
          <w:b/>
          <w:szCs w:val="24"/>
        </w:rPr>
        <w:t>Sediment chronology</w:t>
      </w:r>
    </w:p>
    <w:p w14:paraId="1827F9A0" w14:textId="2474C827" w:rsidR="006164DC" w:rsidRPr="00C248BD" w:rsidRDefault="006164DC" w:rsidP="00295831">
      <w:pPr>
        <w:spacing w:before="100" w:beforeAutospacing="1" w:after="100" w:afterAutospacing="1"/>
        <w:ind w:firstLine="720"/>
        <w:jc w:val="both"/>
        <w:rPr>
          <w:bCs/>
          <w:szCs w:val="24"/>
        </w:rPr>
      </w:pPr>
      <w:r w:rsidRPr="00C248BD">
        <w:rPr>
          <w:bCs/>
          <w:szCs w:val="24"/>
        </w:rPr>
        <w:t xml:space="preserve">The chronology of the entire sediment record is constructed by a multiple dating approach based on varve counting supported by tephrochronology </w:t>
      </w:r>
      <w:r w:rsidRPr="00C248BD">
        <w:rPr>
          <w:bCs/>
          <w:szCs w:val="24"/>
        </w:rPr>
        <w:fldChar w:fldCharType="begin">
          <w:fldData xml:space="preserve">PEVuZE5vdGU+PENpdGU+PEF1dGhvcj5XdWxmPC9BdXRob3I+PFllYXI+MjAxNjwvWWVhcj48UmVj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</w:fldData>
        </w:fldChar>
      </w:r>
      <w:r w:rsidR="00C248BD">
        <w:rPr>
          <w:bCs/>
          <w:szCs w:val="24"/>
        </w:rPr>
        <w:instrText xml:space="preserve"> ADDIN EN.CITE </w:instrText>
      </w:r>
      <w:r w:rsidR="00C248BD">
        <w:rPr>
          <w:bCs/>
          <w:szCs w:val="24"/>
        </w:rPr>
        <w:fldChar w:fldCharType="begin">
          <w:fldData xml:space="preserve">PEVuZE5vdGU+PENpdGU+PEF1dGhvcj5XdWxmPC9BdXRob3I+PFllYXI+MjAxNjwvWWVhcj48UmVj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</w:fldData>
        </w:fldChar>
      </w:r>
      <w:r w:rsidR="00C248BD">
        <w:rPr>
          <w:bCs/>
          <w:szCs w:val="24"/>
        </w:rPr>
        <w:instrText xml:space="preserve"> ADDIN EN.CITE.DATA </w:instrText>
      </w:r>
      <w:r w:rsidR="00C248BD">
        <w:rPr>
          <w:bCs/>
          <w:szCs w:val="24"/>
        </w:rPr>
      </w:r>
      <w:r w:rsidR="00C248BD">
        <w:rPr>
          <w:bCs/>
          <w:szCs w:val="24"/>
        </w:rPr>
        <w:fldChar w:fldCharType="end"/>
      </w:r>
      <w:r w:rsidRPr="00C248BD">
        <w:rPr>
          <w:bCs/>
          <w:szCs w:val="24"/>
        </w:rPr>
      </w:r>
      <w:r w:rsidRPr="00C248BD">
        <w:rPr>
          <w:bCs/>
          <w:szCs w:val="24"/>
        </w:rPr>
        <w:fldChar w:fldCharType="separate"/>
      </w:r>
      <w:r w:rsidR="00C248BD" w:rsidRPr="00C248BD">
        <w:rPr>
          <w:bCs/>
          <w:noProof/>
          <w:szCs w:val="24"/>
          <w:vertAlign w:val="superscript"/>
        </w:rPr>
        <w:t>21</w:t>
      </w:r>
      <w:r w:rsidRPr="00C248BD">
        <w:rPr>
          <w:bCs/>
          <w:szCs w:val="24"/>
        </w:rPr>
        <w:fldChar w:fldCharType="end"/>
      </w:r>
      <w:r w:rsidRPr="00C248BD">
        <w:rPr>
          <w:bCs/>
          <w:szCs w:val="24"/>
        </w:rPr>
        <w:t xml:space="preserve"> and radiocarbon dating of terrestrial macro-remains. The chronology of the last 140 years has already been described in detail </w:t>
      </w:r>
      <w:r w:rsidRPr="00C248BD">
        <w:rPr>
          <w:bCs/>
          <w:szCs w:val="24"/>
        </w:rPr>
        <w:fldChar w:fldCharType="begin"/>
      </w:r>
      <w:r w:rsidR="00C248BD">
        <w:rPr>
          <w:bCs/>
          <w:szCs w:val="24"/>
        </w:rPr>
        <w:instrText xml:space="preserve"> ADDIN EN.CITE &lt;EndNote&gt;&lt;Cite&gt;&lt;Author&gt;Ott&lt;/Author&gt;&lt;Year&gt;2017&lt;/Year&gt;&lt;RecNum&gt;7566&lt;/RecNum&gt;&lt;DisplayText&gt;&lt;style face="superscript"&gt;22&lt;/style&gt;&lt;/DisplayText&gt;&lt;record&gt;&lt;rec-number&gt;7566&lt;/rec-number&gt;&lt;foreign-keys&gt;&lt;key app="EN" db-id="st2ttraasetxfze025upvxaqa95x2v5vz2ar" timestamp="1569955745" guid="92f4f09e-8079-4c5c-b6ce-9a34f7219112"&gt;7566&lt;/key&gt;&lt;/foreign-keys&gt;&lt;ref-type name="Journal Article"&gt;17&lt;/ref-type&gt;&lt;contributors&gt;&lt;authors&gt;&lt;author&gt;Ott, Florian&lt;/author&gt;&lt;author&gt;Kramkowski, Mateusz&lt;/author&gt;&lt;author&gt;Wulf, Sabine&lt;/author&gt;&lt;author&gt;Plessen, Birgit&lt;/author&gt;&lt;author&gt;Serb, Johanna&lt;/author&gt;&lt;author&gt;Tjallingii, Rik&lt;/author&gt;&lt;author&gt;Schwab, Markus&lt;/author&gt;&lt;author&gt;Słowiński, Michał&lt;/author&gt;&lt;author&gt;Brykała, Dariusz&lt;/author&gt;&lt;author&gt;Tyszkowski, Sebastian&lt;/author&gt;&lt;author&gt;Putyrskaya, Victoria&lt;/author&gt;&lt;author&gt;Appelt, Oona&lt;/author&gt;&lt;author&gt;Błaszkiewicz, Miroslaw&lt;/author&gt;&lt;author&gt;Brauer, Achim&lt;/author&gt;&lt;/authors&gt;&lt;/contributors&gt;&lt;titles&gt;&lt;title&gt;Site-specific sediment responses to climate change during the last 140 years in three varved lakes in Northern Poland&lt;/title&gt;&lt;secondary-title&gt;The Holocene&lt;/secondary-title&gt;&lt;/titles&gt;&lt;periodical&gt;&lt;full-title&gt;The Holocene&lt;/full-title&gt;&lt;/periodical&gt;&lt;pages&gt;464-477&lt;/pages&gt;&lt;volume&gt;28&lt;/volume&gt;&lt;number&gt;3&lt;/number&gt;&lt;section&gt;464&lt;/section&gt;&lt;dates&gt;&lt;year&gt;2017&lt;/year&gt;&lt;/dates&gt;&lt;isbn&gt;0959-6836&amp;#xD;1477-0911&lt;/isbn&gt;&lt;urls&gt;&lt;/urls&gt;&lt;electronic-resource-num&gt;10.1177/0959683617729448&lt;/electronic-resource-num&gt;&lt;/record&gt;&lt;/Cite&gt;&lt;/EndNote&gt;</w:instrText>
      </w:r>
      <w:r w:rsidRPr="00C248BD">
        <w:rPr>
          <w:bCs/>
          <w:szCs w:val="24"/>
        </w:rPr>
        <w:fldChar w:fldCharType="separate"/>
      </w:r>
      <w:r w:rsidR="00C248BD" w:rsidRPr="00C248BD">
        <w:rPr>
          <w:bCs/>
          <w:noProof/>
          <w:szCs w:val="24"/>
          <w:vertAlign w:val="superscript"/>
        </w:rPr>
        <w:t>22</w:t>
      </w:r>
      <w:r w:rsidRPr="00C248BD">
        <w:rPr>
          <w:bCs/>
          <w:szCs w:val="24"/>
        </w:rPr>
        <w:fldChar w:fldCharType="end"/>
      </w:r>
      <w:r w:rsidRPr="00C248BD">
        <w:rPr>
          <w:bCs/>
          <w:szCs w:val="24"/>
        </w:rPr>
        <w:t xml:space="preserve"> including additional </w:t>
      </w:r>
      <w:r w:rsidRPr="00C248BD">
        <w:rPr>
          <w:bCs/>
          <w:szCs w:val="24"/>
          <w:vertAlign w:val="superscript"/>
        </w:rPr>
        <w:t>137</w:t>
      </w:r>
      <w:r w:rsidRPr="00C248BD">
        <w:rPr>
          <w:bCs/>
          <w:szCs w:val="24"/>
        </w:rPr>
        <w:t xml:space="preserve">Cs activity concentration measurements which further confirmed the annual nature of the laminations. This study comprises the upper 300 cm of the composite record and the chronology is based on varve counting including the AD1875 Askja tephra originating from Iceland as anchor point </w:t>
      </w:r>
      <w:r w:rsidRPr="00C248BD">
        <w:rPr>
          <w:bCs/>
          <w:szCs w:val="24"/>
        </w:rPr>
        <w:fldChar w:fldCharType="begin">
          <w:fldData xml:space="preserve">PEVuZE5vdGU+PENpdGU+PEF1dGhvcj5XdWxmPC9BdXRob3I+PFllYXI+MjAxNjwvWWVhcj48UmVj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</w:fldData>
        </w:fldChar>
      </w:r>
      <w:r w:rsidR="00C248BD">
        <w:rPr>
          <w:bCs/>
          <w:szCs w:val="24"/>
        </w:rPr>
        <w:instrText xml:space="preserve"> ADDIN EN.CITE </w:instrText>
      </w:r>
      <w:r w:rsidR="00C248BD">
        <w:rPr>
          <w:bCs/>
          <w:szCs w:val="24"/>
        </w:rPr>
        <w:fldChar w:fldCharType="begin">
          <w:fldData xml:space="preserve">PEVuZE5vdGU+PENpdGU+PEF1dGhvcj5XdWxmPC9BdXRob3I+PFllYXI+MjAxNjwvWWVhcj48UmVj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</w:fldData>
        </w:fldChar>
      </w:r>
      <w:r w:rsidR="00C248BD">
        <w:rPr>
          <w:bCs/>
          <w:szCs w:val="24"/>
        </w:rPr>
        <w:instrText xml:space="preserve"> ADDIN EN.CITE.DATA </w:instrText>
      </w:r>
      <w:r w:rsidR="00C248BD">
        <w:rPr>
          <w:bCs/>
          <w:szCs w:val="24"/>
        </w:rPr>
      </w:r>
      <w:r w:rsidR="00C248BD">
        <w:rPr>
          <w:bCs/>
          <w:szCs w:val="24"/>
        </w:rPr>
        <w:fldChar w:fldCharType="end"/>
      </w:r>
      <w:r w:rsidRPr="00C248BD">
        <w:rPr>
          <w:bCs/>
          <w:szCs w:val="24"/>
        </w:rPr>
      </w:r>
      <w:r w:rsidRPr="00C248BD">
        <w:rPr>
          <w:bCs/>
          <w:szCs w:val="24"/>
        </w:rPr>
        <w:fldChar w:fldCharType="separate"/>
      </w:r>
      <w:r w:rsidR="00C248BD" w:rsidRPr="00C248BD">
        <w:rPr>
          <w:bCs/>
          <w:noProof/>
          <w:szCs w:val="24"/>
          <w:vertAlign w:val="superscript"/>
        </w:rPr>
        <w:t>21, 22</w:t>
      </w:r>
      <w:r w:rsidRPr="00C248BD">
        <w:rPr>
          <w:bCs/>
          <w:szCs w:val="24"/>
        </w:rPr>
        <w:fldChar w:fldCharType="end"/>
      </w:r>
      <w:r w:rsidRPr="00C248BD">
        <w:rPr>
          <w:bCs/>
          <w:szCs w:val="24"/>
        </w:rPr>
        <w:t xml:space="preserve">. Varve boundaries have been microscopically defined for each varve. For most of the study interval varve preservation was excellent except for some intervals with moderate to poor varve preservation from </w:t>
      </w:r>
      <w:r w:rsidRPr="00C248BD">
        <w:rPr>
          <w:szCs w:val="24"/>
        </w:rPr>
        <w:t xml:space="preserve">151-131 cm, 84-79 cm, 26-18 </w:t>
      </w:r>
      <w:proofErr w:type="gramStart"/>
      <w:r w:rsidRPr="00C248BD">
        <w:rPr>
          <w:szCs w:val="24"/>
        </w:rPr>
        <w:t>cm</w:t>
      </w:r>
      <w:proofErr w:type="gramEnd"/>
      <w:r w:rsidRPr="00C248BD">
        <w:rPr>
          <w:szCs w:val="24"/>
        </w:rPr>
        <w:t xml:space="preserve"> and 11-9 cm. The uppermost two of these faintly varved intervals fall within the last 140 years and counting even of these intervals have been proven reliable by the Askja AD1875 tephra. The counting uncertainty has been determined by double counting of 7350 continuous varves from present day back in time. Double counts have been partly performed by the same investigator and partly by different investigators. The resulting difference between the two counts of 2% is in the typical range of varve chronologies obtained from comparable varved sediments </w:t>
      </w:r>
      <w:r w:rsidRPr="00C248BD">
        <w:rPr>
          <w:szCs w:val="24"/>
        </w:rPr>
        <w:fldChar w:fldCharType="begin"/>
      </w:r>
      <w:r w:rsidR="00C248BD">
        <w:rPr>
          <w:szCs w:val="24"/>
        </w:rPr>
        <w:instrText xml:space="preserve"> ADDIN EN.CITE &lt;EndNote&gt;&lt;Cite&gt;&lt;Author&gt;Brauer&lt;/Author&gt;&lt;Year&gt;2014&lt;/Year&gt;&lt;RecNum&gt;2279&lt;/RecNum&gt;&lt;DisplayText&gt;&lt;style face="superscript"&gt;23&lt;/style&gt;&lt;/DisplayText&gt;&lt;record&gt;&lt;rec-number&gt;2279&lt;/rec-number&gt;&lt;foreign-keys&gt;&lt;key app="EN" db-id="st2ttraasetxfze025upvxaqa95x2v5vz2ar" timestamp="1569955670" guid="41553b14-dab1-491f-9354-5c0e6baa634b"&gt;2279&lt;/key&gt;&lt;/foreign-keys&gt;&lt;ref-type name="Journal Article"&gt;17&lt;/ref-type&gt;&lt;contributors&gt;&lt;authors&gt;&lt;author&gt;Brauer, Achim&lt;/author&gt;&lt;author&gt;Hajdas, Irka&lt;/author&gt;&lt;author&gt;Blockley, Simon P. E.&lt;/author&gt;&lt;author&gt;Bronk Ramsey, Christopher&lt;/author&gt;&lt;author&gt;Christl, Marcus&lt;/author&gt;&lt;author&gt;Ivy-Ochs, Susan&lt;/author&gt;&lt;author&gt;Moseley, Gina E.&lt;/author&gt;&lt;author&gt;Nowaczyk, Norbert N.&lt;/author&gt;&lt;author&gt;Rasmussen, Sune O.&lt;/author&gt;&lt;author&gt;Roberts, Helen M.&lt;/author&gt;&lt;author&gt;Spötl, Christoph&lt;/author&gt;&lt;author&gt;Staff, Richard A.&lt;/author&gt;&lt;author&gt;Svensson, Anders&lt;/author&gt;&lt;/authors&gt;&lt;/contributors&gt;&lt;titles&gt;&lt;title&gt;The importance of independent chronology in integrating records of past climate change for the 60–8 ka INTIMATE time interval&lt;/title&gt;&lt;secondary-title&gt;Quaternary Science Reviews&lt;/secondary-title&gt;&lt;/titles&gt;&lt;periodical&gt;&lt;full-title&gt;Quaternary Science Reviews&lt;/full-title&gt;&lt;/periodical&gt;&lt;pages&gt;47-66&lt;/pages&gt;&lt;volume&gt;106&lt;/volume&gt;&lt;dates&gt;&lt;year&gt;2014&lt;/year&gt;&lt;/dates&gt;&lt;isbn&gt;02773791&lt;/isbn&gt;&lt;urls&gt;&lt;/urls&gt;&lt;electronic-resource-num&gt;10.1016/j.quascirev.2014.07.006&lt;/electronic-resource-num&gt;&lt;/record&gt;&lt;/Cite&gt;&lt;/EndNote&gt;</w:instrText>
      </w:r>
      <w:r w:rsidRPr="00C248BD">
        <w:rPr>
          <w:szCs w:val="24"/>
        </w:rPr>
        <w:fldChar w:fldCharType="separate"/>
      </w:r>
      <w:r w:rsidR="00C248BD" w:rsidRPr="00C248BD">
        <w:rPr>
          <w:noProof/>
          <w:szCs w:val="24"/>
          <w:vertAlign w:val="superscript"/>
        </w:rPr>
        <w:t>23</w:t>
      </w:r>
      <w:r w:rsidRPr="00C248BD">
        <w:rPr>
          <w:szCs w:val="24"/>
        </w:rPr>
        <w:fldChar w:fldCharType="end"/>
      </w:r>
      <w:r w:rsidRPr="00C248BD">
        <w:rPr>
          <w:szCs w:val="24"/>
        </w:rPr>
        <w:t xml:space="preserve">. Therefore, we accept and apply an uncertainty of 2% also for the study interval as a conservative error estimate.    </w:t>
      </w:r>
    </w:p>
    <w:p w14:paraId="075C1649" w14:textId="77777777" w:rsidR="00707AE9" w:rsidRPr="00C248BD" w:rsidRDefault="006164DC" w:rsidP="00295831">
      <w:pPr>
        <w:spacing w:before="100" w:beforeAutospacing="1" w:after="100" w:afterAutospacing="1"/>
        <w:jc w:val="both"/>
        <w:rPr>
          <w:b/>
          <w:bCs/>
          <w:szCs w:val="24"/>
        </w:rPr>
      </w:pPr>
      <w:r w:rsidRPr="00C248BD">
        <w:rPr>
          <w:b/>
          <w:bCs/>
          <w:szCs w:val="24"/>
        </w:rPr>
        <w:t>Radiocarbon dating</w:t>
      </w:r>
    </w:p>
    <w:p w14:paraId="65AB5E75" w14:textId="4BAF6D5E" w:rsidR="006164DC" w:rsidRPr="00C248BD" w:rsidRDefault="006164DC" w:rsidP="00295831">
      <w:pPr>
        <w:spacing w:before="100" w:beforeAutospacing="1" w:after="100" w:afterAutospacing="1"/>
        <w:ind w:firstLine="720"/>
        <w:jc w:val="both"/>
        <w:rPr>
          <w:b/>
          <w:bCs/>
          <w:szCs w:val="24"/>
        </w:rPr>
      </w:pPr>
      <w:r w:rsidRPr="00C248BD">
        <w:rPr>
          <w:szCs w:val="24"/>
        </w:rPr>
        <w:t xml:space="preserve">In total, 30 samples of terrestrial organic remains have been AMS 14C dated from the entire sediment record (unpublished) at the </w:t>
      </w:r>
      <w:proofErr w:type="spellStart"/>
      <w:r w:rsidRPr="00C248BD">
        <w:rPr>
          <w:szCs w:val="24"/>
        </w:rPr>
        <w:t>Poznań</w:t>
      </w:r>
      <w:proofErr w:type="spellEnd"/>
      <w:r w:rsidRPr="00C248BD">
        <w:rPr>
          <w:szCs w:val="24"/>
        </w:rPr>
        <w:t xml:space="preserve"> Radiocarbon Laboratory. Nine dates have been obtained from leaf and leaf fragments (8 samples) and </w:t>
      </w:r>
      <w:r w:rsidRPr="00C248BD">
        <w:rPr>
          <w:i/>
          <w:szCs w:val="24"/>
        </w:rPr>
        <w:t>Carpinus</w:t>
      </w:r>
      <w:r w:rsidRPr="00C248BD">
        <w:rPr>
          <w:szCs w:val="24"/>
        </w:rPr>
        <w:t xml:space="preserve"> seeds (1 sample) in the study interval. Two of these dates have been omitted during the age modelling because they revealed too old ages (Table S4). Age modelling has been performed using the </w:t>
      </w:r>
      <w:proofErr w:type="spellStart"/>
      <w:r w:rsidRPr="00C248BD">
        <w:rPr>
          <w:i/>
          <w:szCs w:val="24"/>
        </w:rPr>
        <w:t>P_Sequence</w:t>
      </w:r>
      <w:proofErr w:type="spellEnd"/>
      <w:r w:rsidRPr="00C248BD">
        <w:rPr>
          <w:szCs w:val="24"/>
        </w:rPr>
        <w:t xml:space="preserve"> deposition model with a variable poison (k) parameter implemented in </w:t>
      </w:r>
      <w:proofErr w:type="spellStart"/>
      <w:r w:rsidRPr="00C248BD">
        <w:rPr>
          <w:szCs w:val="24"/>
        </w:rPr>
        <w:t>OxCal</w:t>
      </w:r>
      <w:proofErr w:type="spellEnd"/>
      <w:r w:rsidRPr="00C248BD">
        <w:rPr>
          <w:szCs w:val="24"/>
        </w:rPr>
        <w:t xml:space="preserve"> v.4.2 </w:t>
      </w:r>
      <w:r w:rsidRPr="00C248BD">
        <w:rPr>
          <w:szCs w:val="24"/>
        </w:rPr>
        <w:fldChar w:fldCharType="begin"/>
      </w:r>
      <w:r w:rsidR="00C248BD">
        <w:rPr>
          <w:szCs w:val="24"/>
        </w:rPr>
        <w:instrText xml:space="preserve"> ADDIN EN.CITE &lt;EndNote&gt;&lt;Cite&gt;&lt;Author&gt;Bronk Ramsey&lt;/Author&gt;&lt;Year&gt;2008&lt;/Year&gt;&lt;RecNum&gt;3412&lt;/RecNum&gt;&lt;DisplayText&gt;&lt;style face="superscript"&gt;24, 25&lt;/style&gt;&lt;/DisplayText&gt;&lt;record&gt;&lt;rec-number&gt;3412&lt;/rec-number&gt;&lt;foreign-keys&gt;&lt;key app="EN" db-id="st2ttraasetxfze025upvxaqa95x2v5vz2ar" timestamp="1569955685" guid="a2846e88-c045-4472-b55f-893cba6529ec"&gt;3412&lt;/key&gt;&lt;/foreign-keys&gt;&lt;ref-type name="Journal Article"&gt;17&lt;/ref-type&gt;&lt;contributors&gt;&lt;authors&gt;&lt;author&gt;Bronk Ramsey, Christopher &lt;/author&gt;&lt;/authors&gt;&lt;/contributors&gt;&lt;titles&gt;&lt;title&gt;Deposition models for chronological records&lt;/title&gt;&lt;secondary-title&gt;Quaternary Science Reviews&lt;/secondary-title&gt;&lt;/titles&gt;&lt;periodical&gt;&lt;full-title&gt;Quaternary Science Reviews&lt;/full-title&gt;&lt;/periodical&gt;&lt;pages&gt;42-60&lt;/pages&gt;&lt;volume&gt;27&lt;/volume&gt;&lt;number&gt;1–2&lt;/number&gt;&lt;dates&gt;&lt;year&gt;2008&lt;/year&gt;&lt;/dates&gt;&lt;isbn&gt;0277-3791&lt;/isbn&gt;&lt;urls&gt;&lt;related-urls&gt;&lt;url&gt;http://www.sciencedirect.com/science/article/pii/S0277379107003617&lt;/url&gt;&lt;/related-urls&gt;&lt;/urls&gt;&lt;electronic-resource-num&gt;http://dx.doi.org/10.1016/j.quascirev.2007.01.019&lt;/electronic-resource-num&gt;&lt;/record&gt;&lt;/Cite&gt;&lt;Cite&gt;&lt;Author&gt;Bronk Ramsey&lt;/Author&gt;&lt;Year&gt;2013&lt;/Year&gt;&lt;RecNum&gt;5247&lt;/RecNum&gt;&lt;record&gt;&lt;rec-number&gt;5247&lt;/rec-number&gt;&lt;foreign-keys&gt;&lt;key app="EN" db-id="st2ttraasetxfze025upvxaqa95x2v5vz2ar" timestamp="1569955708" guid="eaa72a6d-43b6-4573-a2d3-345d2ec43ab4"&gt;5247&lt;/key&gt;&lt;/foreign-keys&gt;&lt;ref-type name="Journal Article"&gt;17&lt;/ref-type&gt;&lt;contributors&gt;&lt;authors&gt;&lt;author&gt;Bronk Ramsey, Christopher&lt;/author&gt;&lt;author&gt;Lee, S.&lt;/author&gt;&lt;/authors&gt;&lt;/contributors&gt;&lt;titles&gt;&lt;title&gt;Recent and Planned Developments of the Program OxCal&lt;/title&gt;&lt;secondary-title&gt;Radiocarbon&lt;/secondary-title&gt;&lt;/titles&gt;&lt;periodical&gt;&lt;full-title&gt;RADIOCARBON&lt;/full-title&gt;&lt;/periodical&gt;&lt;volume&gt;55&lt;/volume&gt;&lt;number&gt;3–4&lt;/number&gt;&lt;dates&gt;&lt;year&gt;2013&lt;/year&gt;&lt;/dates&gt;&lt;isbn&gt;00338222&lt;/isbn&gt;&lt;urls&gt;&lt;/urls&gt;&lt;electronic-resource-num&gt;10.2458/azu_js_rc.55.16215&lt;/electronic-resource-num&gt;&lt;/record&gt;&lt;/Cite&gt;&lt;/EndNote&gt;</w:instrText>
      </w:r>
      <w:r w:rsidRPr="00C248BD">
        <w:rPr>
          <w:szCs w:val="24"/>
        </w:rPr>
        <w:fldChar w:fldCharType="separate"/>
      </w:r>
      <w:r w:rsidR="00C248BD" w:rsidRPr="00C248BD">
        <w:rPr>
          <w:noProof/>
          <w:szCs w:val="24"/>
          <w:vertAlign w:val="superscript"/>
        </w:rPr>
        <w:t>24, 25</w:t>
      </w:r>
      <w:r w:rsidRPr="00C248BD">
        <w:rPr>
          <w:szCs w:val="24"/>
        </w:rPr>
        <w:fldChar w:fldCharType="end"/>
      </w:r>
      <w:r w:rsidRPr="00C248BD">
        <w:rPr>
          <w:szCs w:val="24"/>
        </w:rPr>
        <w:t>.</w:t>
      </w:r>
    </w:p>
    <w:p w14:paraId="2BA0231B" w14:textId="77777777" w:rsidR="00707AE9" w:rsidRPr="00C248BD" w:rsidRDefault="006164DC" w:rsidP="00295831">
      <w:pPr>
        <w:spacing w:before="100" w:beforeAutospacing="1" w:after="100" w:afterAutospacing="1"/>
        <w:jc w:val="both"/>
        <w:rPr>
          <w:b/>
          <w:bCs/>
          <w:szCs w:val="24"/>
        </w:rPr>
      </w:pPr>
      <w:r w:rsidRPr="00C248BD">
        <w:rPr>
          <w:b/>
          <w:bCs/>
          <w:szCs w:val="24"/>
        </w:rPr>
        <w:t>Major element scanning</w:t>
      </w:r>
    </w:p>
    <w:p w14:paraId="73405704" w14:textId="6D0930C7" w:rsidR="006164DC" w:rsidRPr="00C248BD" w:rsidRDefault="006164DC" w:rsidP="00295831">
      <w:pPr>
        <w:spacing w:before="100" w:beforeAutospacing="1" w:after="100" w:afterAutospacing="1"/>
        <w:ind w:firstLine="720"/>
        <w:jc w:val="both"/>
        <w:rPr>
          <w:b/>
          <w:bCs/>
          <w:szCs w:val="24"/>
        </w:rPr>
      </w:pPr>
      <w:r w:rsidRPr="00C248BD">
        <w:rPr>
          <w:bCs/>
          <w:szCs w:val="24"/>
        </w:rPr>
        <w:t xml:space="preserve">Split sediment cores have been scanned for their major element variations using the </w:t>
      </w:r>
      <w:proofErr w:type="spellStart"/>
      <w:r w:rsidRPr="00C248BD">
        <w:rPr>
          <w:bCs/>
          <w:szCs w:val="24"/>
        </w:rPr>
        <w:t>Itrax</w:t>
      </w:r>
      <w:proofErr w:type="spellEnd"/>
      <w:r w:rsidRPr="00C248BD">
        <w:rPr>
          <w:bCs/>
          <w:szCs w:val="24"/>
        </w:rPr>
        <w:t xml:space="preserve"> core scanner (COX Analytical Systems, Sweden) at GFZ Potsdam. Analytical resolution was 200 µm, </w:t>
      </w:r>
      <w:proofErr w:type="gramStart"/>
      <w:r w:rsidRPr="00C248BD">
        <w:rPr>
          <w:bCs/>
          <w:szCs w:val="24"/>
        </w:rPr>
        <w:t>i.e.</w:t>
      </w:r>
      <w:proofErr w:type="gramEnd"/>
      <w:r w:rsidRPr="00C248BD">
        <w:rPr>
          <w:bCs/>
          <w:szCs w:val="24"/>
        </w:rPr>
        <w:t xml:space="preserve"> at sub-annual scale, and an exposure time of 10 s was applied. In order to minimize the effect of varying sediment structures and organic contents the raw intensities were </w:t>
      </w:r>
      <w:proofErr w:type="spellStart"/>
      <w:r w:rsidRPr="00C248BD">
        <w:rPr>
          <w:bCs/>
          <w:szCs w:val="24"/>
        </w:rPr>
        <w:t>centre</w:t>
      </w:r>
      <w:proofErr w:type="spellEnd"/>
      <w:r w:rsidRPr="00C248BD">
        <w:rPr>
          <w:bCs/>
          <w:szCs w:val="24"/>
        </w:rPr>
        <w:t xml:space="preserve"> </w:t>
      </w:r>
      <w:proofErr w:type="spellStart"/>
      <w:r w:rsidRPr="00C248BD">
        <w:rPr>
          <w:bCs/>
          <w:szCs w:val="24"/>
        </w:rPr>
        <w:t>logratio</w:t>
      </w:r>
      <w:proofErr w:type="spellEnd"/>
      <w:r w:rsidRPr="00C248BD">
        <w:rPr>
          <w:bCs/>
          <w:szCs w:val="24"/>
        </w:rPr>
        <w:t xml:space="preserve"> (</w:t>
      </w:r>
      <w:proofErr w:type="spellStart"/>
      <w:r w:rsidRPr="00C248BD">
        <w:rPr>
          <w:bCs/>
          <w:szCs w:val="24"/>
        </w:rPr>
        <w:t>clr</w:t>
      </w:r>
      <w:proofErr w:type="spellEnd"/>
      <w:r w:rsidRPr="00C248BD">
        <w:rPr>
          <w:bCs/>
          <w:szCs w:val="24"/>
        </w:rPr>
        <w:t xml:space="preserve">) transformed </w:t>
      </w:r>
      <w:r w:rsidRPr="00C248BD">
        <w:rPr>
          <w:bCs/>
          <w:szCs w:val="24"/>
        </w:rPr>
        <w:fldChar w:fldCharType="begin"/>
      </w:r>
      <w:r w:rsidR="00C248BD">
        <w:rPr>
          <w:bCs/>
          <w:szCs w:val="24"/>
        </w:rPr>
        <w:instrText xml:space="preserve"> ADDIN EN.CITE &lt;EndNote&gt;&lt;Cite&gt;&lt;Author&gt;Tjallingii&lt;/Author&gt;&lt;Year&gt;2007&lt;/Year&gt;&lt;RecNum&gt;5244&lt;/RecNum&gt;&lt;DisplayText&gt;&lt;style face="superscript"&gt;26, 27&lt;/style&gt;&lt;/DisplayText&gt;&lt;record&gt;&lt;rec-number&gt;5244&lt;/rec-number&gt;&lt;foreign-keys&gt;&lt;key app="EN" db-id="st2ttraasetxfze025upvxaqa95x2v5vz2ar" timestamp="1569955708" guid="9e023615-71cd-4d11-8631-fac7fbf6c467"&gt;5244&lt;/key&gt;&lt;/foreign-keys&gt;&lt;ref-type name="Journal Article"&gt;17&lt;/ref-type&gt;&lt;contributors&gt;&lt;authors&gt;&lt;author&gt;Tjallingii, Rik&lt;/author&gt;&lt;author&gt;Röhl, Ursula&lt;/author&gt;&lt;author&gt;Kölling, Martin&lt;/author&gt;&lt;author&gt;Bickert, Torsten&lt;/author&gt;&lt;/authors&gt;&lt;/contributors&gt;&lt;titles&gt;&lt;title&gt;Influence of the water content on X-ray fluorescence core-scanning measurements in soft marine sediments&lt;/title&gt;&lt;secondary-title&gt;Geochemistry, Geophysics, Geosystems&lt;/secondary-title&gt;&lt;/titles&gt;&lt;periodical&gt;&lt;full-title&gt;Geochemistry, Geophysics, Geosystems&lt;/full-title&gt;&lt;/periodical&gt;&lt;pages&gt;n/a-n/a&lt;/pages&gt;&lt;volume&gt;8&lt;/volume&gt;&lt;number&gt;2&lt;/number&gt;&lt;dates&gt;&lt;year&gt;2007&lt;/year&gt;&lt;/dates&gt;&lt;isbn&gt;15252027&lt;/isbn&gt;&lt;urls&gt;&lt;/urls&gt;&lt;electronic-resource-num&gt;10.1029/2006gc001393&lt;/electronic-resource-num&gt;&lt;/record&gt;&lt;/Cite&gt;&lt;Cite&gt;&lt;Author&gt;Weltje&lt;/Author&gt;&lt;Year&gt;2008&lt;/Year&gt;&lt;RecNum&gt;5243&lt;/RecNum&gt;&lt;record&gt;&lt;rec-number&gt;5243&lt;/rec-number&gt;&lt;foreign-keys&gt;&lt;key app="EN" db-id="st2ttraasetxfze025upvxaqa95x2v5vz2ar" timestamp="1569955708" guid="49766735-31e1-41fe-8c0c-1da8c30d56d3"&gt;5243&lt;/key&gt;&lt;/foreign-keys&gt;&lt;ref-type name="Journal Article"&gt;17&lt;/ref-type&gt;&lt;contributors&gt;&lt;authors&gt;&lt;author&gt;Weltje, Gert Jan&lt;/author&gt;&lt;author&gt;Tjallingii, Rik&lt;/author&gt;&lt;/authors&gt;&lt;/contributors&gt;&lt;titles&gt;&lt;title&gt;Calibration of XRF core scanners for quantitative geochemical logging of sediment cores: Theory and application&lt;/title&gt;&lt;secondary-title&gt;Earth and Planetary Science Letters&lt;/secondary-title&gt;&lt;/titles&gt;&lt;periodical&gt;&lt;full-title&gt;Earth and Planetary Science Letters&lt;/full-title&gt;&lt;/periodical&gt;&lt;pages&gt;423-438&lt;/pages&gt;&lt;volume&gt;274&lt;/volume&gt;&lt;number&gt;3-4&lt;/number&gt;&lt;dates&gt;&lt;year&gt;2008&lt;/year&gt;&lt;/dates&gt;&lt;isbn&gt;0012821X&lt;/isbn&gt;&lt;urls&gt;&lt;/urls&gt;&lt;electronic-resource-num&gt;10.1016/j.epsl.2008.07.054&lt;/electronic-resource-num&gt;&lt;/record&gt;&lt;/Cite&gt;&lt;/EndNote&gt;</w:instrText>
      </w:r>
      <w:r w:rsidRPr="00C248BD">
        <w:rPr>
          <w:bCs/>
          <w:szCs w:val="24"/>
        </w:rPr>
        <w:fldChar w:fldCharType="separate"/>
      </w:r>
      <w:r w:rsidR="00C248BD" w:rsidRPr="00C248BD">
        <w:rPr>
          <w:bCs/>
          <w:noProof/>
          <w:szCs w:val="24"/>
          <w:vertAlign w:val="superscript"/>
        </w:rPr>
        <w:t>26, 27</w:t>
      </w:r>
      <w:r w:rsidRPr="00C248BD">
        <w:rPr>
          <w:bCs/>
          <w:szCs w:val="24"/>
        </w:rPr>
        <w:fldChar w:fldCharType="end"/>
      </w:r>
      <w:r w:rsidRPr="00C248BD">
        <w:rPr>
          <w:bCs/>
          <w:szCs w:val="24"/>
        </w:rPr>
        <w:t>. In this study, we only show variations of titanium as a proxy for detrital catchment material in the sediments.</w:t>
      </w:r>
    </w:p>
    <w:p w14:paraId="06572260" w14:textId="77777777" w:rsidR="006164DC" w:rsidRPr="00C248BD" w:rsidRDefault="006164DC" w:rsidP="00295831">
      <w:pPr>
        <w:jc w:val="both"/>
        <w:rPr>
          <w:szCs w:val="24"/>
        </w:rPr>
      </w:pPr>
    </w:p>
    <w:p w14:paraId="57CE8255" w14:textId="77777777" w:rsidR="006164DC" w:rsidRPr="00C248BD" w:rsidRDefault="006164DC" w:rsidP="00295831">
      <w:pPr>
        <w:jc w:val="both"/>
        <w:rPr>
          <w:b/>
          <w:szCs w:val="24"/>
        </w:rPr>
      </w:pPr>
      <w:r w:rsidRPr="00C248BD">
        <w:rPr>
          <w:b/>
          <w:szCs w:val="24"/>
        </w:rPr>
        <w:lastRenderedPageBreak/>
        <w:t>Sampling for pollen analyses at 5-varve resolution</w:t>
      </w:r>
    </w:p>
    <w:p w14:paraId="286ADF55" w14:textId="77777777" w:rsidR="006164DC" w:rsidRPr="00C248BD" w:rsidRDefault="006164DC" w:rsidP="00295831">
      <w:pPr>
        <w:spacing w:after="120"/>
        <w:ind w:firstLine="720"/>
        <w:jc w:val="both"/>
        <w:rPr>
          <w:szCs w:val="24"/>
        </w:rPr>
      </w:pPr>
      <w:r w:rsidRPr="00C248BD">
        <w:rPr>
          <w:szCs w:val="24"/>
        </w:rPr>
        <w:t xml:space="preserve">The macroscopically well visible varve structure allowed us to subsample the sediments in equal time interval of 5 varves/years </w:t>
      </w:r>
      <w:proofErr w:type="gramStart"/>
      <w:r w:rsidRPr="00C248BD">
        <w:rPr>
          <w:szCs w:val="24"/>
        </w:rPr>
        <w:t>in order to</w:t>
      </w:r>
      <w:proofErr w:type="gramEnd"/>
      <w:r w:rsidRPr="00C248BD">
        <w:rPr>
          <w:szCs w:val="24"/>
        </w:rPr>
        <w:t xml:space="preserve"> achieve sub-decadal resolution for pollen and charcoal data for precise linking with historical information. The sampling process was controlled by large-scale scans of the thin sections allowing to directly transfer varve counting results to each pollen sample.   </w:t>
      </w:r>
    </w:p>
    <w:p w14:paraId="73C35A5C" w14:textId="77777777" w:rsidR="00707AE9" w:rsidRPr="00C248BD" w:rsidRDefault="006164DC" w:rsidP="00295831">
      <w:pPr>
        <w:spacing w:before="100" w:beforeAutospacing="1" w:after="100" w:afterAutospacing="1"/>
        <w:jc w:val="both"/>
        <w:rPr>
          <w:b/>
          <w:szCs w:val="24"/>
        </w:rPr>
      </w:pPr>
      <w:r w:rsidRPr="00C248BD">
        <w:rPr>
          <w:b/>
          <w:szCs w:val="24"/>
        </w:rPr>
        <w:t>Vegetation reconstruction and sub-sample preparation</w:t>
      </w:r>
    </w:p>
    <w:p w14:paraId="21D57DC6" w14:textId="0217DB49" w:rsidR="00707AE9" w:rsidRPr="00C248BD" w:rsidRDefault="006164DC" w:rsidP="00295831">
      <w:pPr>
        <w:spacing w:before="100" w:beforeAutospacing="1" w:after="100" w:afterAutospacing="1"/>
        <w:ind w:firstLine="720"/>
        <w:jc w:val="both"/>
        <w:rPr>
          <w:szCs w:val="24"/>
        </w:rPr>
      </w:pPr>
      <w:r w:rsidRPr="00C248BD">
        <w:rPr>
          <w:szCs w:val="24"/>
        </w:rPr>
        <w:t xml:space="preserve">Pollen samples (171 samples) were collected from the laminated sediments with 5 years steps resolution. Pollen samples were prepared using standard laboratory procedures </w:t>
      </w:r>
      <w:r w:rsidRPr="00C248BD">
        <w:rPr>
          <w:szCs w:val="24"/>
        </w:rPr>
        <w:fldChar w:fldCharType="begin"/>
      </w:r>
      <w:r w:rsidR="00C248BD">
        <w:rPr>
          <w:szCs w:val="24"/>
        </w:rPr>
        <w:instrText xml:space="preserve"> ADDIN EN.CITE &lt;EndNote&gt;&lt;Cite&gt;&lt;Author&gt;Berglund&lt;/Author&gt;&lt;Year&gt;1986&lt;/Year&gt;&lt;RecNum&gt;3383&lt;/RecNum&gt;&lt;DisplayText&gt;&lt;style face="superscript"&gt;28&lt;/style&gt;&lt;/DisplayText&gt;&lt;record&gt;&lt;rec-number&gt;3383&lt;/rec-number&gt;&lt;foreign-keys&gt;&lt;key app="EN" db-id="st2ttraasetxfze025upvxaqa95x2v5vz2ar" timestamp="1569955685" guid="e602952b-df7c-4248-9f10-00f5efc884c2"&gt;3383&lt;/key&gt;&lt;/foreign-keys&gt;&lt;ref-type name="Book Section"&gt;5&lt;/ref-type&gt;&lt;contributors&gt;&lt;authors&gt;&lt;author&gt;Berglund, B.E.&lt;/author&gt;&lt;author&gt;Ralska-Jasiewiczowa, M. &lt;/author&gt;&lt;/authors&gt;&lt;secondary-authors&gt;&lt;author&gt;Berglund, B.E.&lt;/author&gt;&lt;/secondary-authors&gt;&lt;/contributors&gt;&lt;titles&gt;&lt;title&gt;Pollen analysis&lt;/title&gt;&lt;secondary-title&gt;Handbook of Holocene palaeoecology and palaeohydrology&lt;/secondary-title&gt;&lt;/titles&gt;&lt;pages&gt;455-484&lt;/pages&gt;&lt;dates&gt;&lt;year&gt;1986&lt;/year&gt;&lt;/dates&gt;&lt;pub-location&gt;Chichester&lt;/pub-location&gt;&lt;publisher&gt;John Wiley &amp;amp; Sons&lt;/publisher&gt;&lt;urls&gt;&lt;/urls&gt;&lt;/record&gt;&lt;/Cite&gt;&lt;/EndNote&gt;</w:instrText>
      </w:r>
      <w:r w:rsidRPr="00C248BD">
        <w:rPr>
          <w:szCs w:val="24"/>
        </w:rPr>
        <w:fldChar w:fldCharType="separate"/>
      </w:r>
      <w:r w:rsidR="00C248BD" w:rsidRPr="00C248BD">
        <w:rPr>
          <w:noProof/>
          <w:szCs w:val="24"/>
          <w:vertAlign w:val="superscript"/>
        </w:rPr>
        <w:t>28</w:t>
      </w:r>
      <w:r w:rsidRPr="00C248BD">
        <w:rPr>
          <w:szCs w:val="24"/>
        </w:rPr>
        <w:fldChar w:fldCharType="end"/>
      </w:r>
      <w:r w:rsidRPr="00C248BD">
        <w:rPr>
          <w:szCs w:val="24"/>
        </w:rPr>
        <w:t xml:space="preserve"> and using Lycopodium marker. Microscopic charcoal particles (size: &gt; 10 </w:t>
      </w:r>
      <w:proofErr w:type="spellStart"/>
      <w:r w:rsidRPr="00C248BD">
        <w:rPr>
          <w:szCs w:val="24"/>
        </w:rPr>
        <w:t>μm</w:t>
      </w:r>
      <w:proofErr w:type="spellEnd"/>
      <w:r w:rsidRPr="00C248BD">
        <w:rPr>
          <w:szCs w:val="24"/>
        </w:rPr>
        <w:t>) were counted from the same slides as pollen.</w:t>
      </w:r>
      <w:r w:rsidR="00707AE9" w:rsidRPr="00C248BD">
        <w:rPr>
          <w:szCs w:val="24"/>
        </w:rPr>
        <w:t xml:space="preserve"> </w:t>
      </w:r>
    </w:p>
    <w:p w14:paraId="3EB4EE06" w14:textId="3D79E3E4" w:rsidR="006164DC" w:rsidRPr="00C248BD" w:rsidRDefault="006164DC" w:rsidP="00295831">
      <w:pPr>
        <w:spacing w:before="100" w:beforeAutospacing="1" w:after="100" w:afterAutospacing="1"/>
        <w:ind w:firstLine="720"/>
        <w:jc w:val="both"/>
        <w:rPr>
          <w:szCs w:val="24"/>
        </w:rPr>
      </w:pPr>
      <w:r w:rsidRPr="00C248BD">
        <w:rPr>
          <w:b/>
          <w:bCs/>
          <w:szCs w:val="24"/>
        </w:rPr>
        <w:t>REVEALS</w:t>
      </w:r>
      <w:r w:rsidRPr="00C248BD">
        <w:rPr>
          <w:szCs w:val="24"/>
        </w:rPr>
        <w:t xml:space="preserve"> was applied with the </w:t>
      </w:r>
      <w:proofErr w:type="spellStart"/>
      <w:r w:rsidRPr="00C248BD">
        <w:rPr>
          <w:szCs w:val="24"/>
        </w:rPr>
        <w:t>REVEALSinR</w:t>
      </w:r>
      <w:proofErr w:type="spellEnd"/>
      <w:r w:rsidRPr="00C248BD">
        <w:rPr>
          <w:szCs w:val="24"/>
        </w:rPr>
        <w:t xml:space="preserve"> function from the R package ‘</w:t>
      </w:r>
      <w:proofErr w:type="spellStart"/>
      <w:r w:rsidRPr="00C248BD">
        <w:rPr>
          <w:szCs w:val="24"/>
        </w:rPr>
        <w:t>disqover</w:t>
      </w:r>
      <w:proofErr w:type="spellEnd"/>
      <w:r w:rsidRPr="00C248BD">
        <w:rPr>
          <w:szCs w:val="24"/>
        </w:rPr>
        <w:t xml:space="preserve">’ </w:t>
      </w:r>
      <w:r w:rsidRPr="00C248BD">
        <w:rPr>
          <w:szCs w:val="24"/>
        </w:rPr>
        <w:fldChar w:fldCharType="begin"/>
      </w:r>
      <w:r w:rsidR="00C248BD">
        <w:rPr>
          <w:szCs w:val="24"/>
        </w:rPr>
        <w:instrText xml:space="preserve"> ADDIN EN.CITE &lt;EndNote&gt;&lt;Cite&gt;&lt;Author&gt;Theuerkauf&lt;/Author&gt;&lt;Year&gt;2016&lt;/Year&gt;&lt;RecNum&gt;4544&lt;/RecNum&gt;&lt;DisplayText&gt;&lt;style face="superscript"&gt;29&lt;/style&gt;&lt;/DisplayText&gt;&lt;record&gt;&lt;rec-number&gt;4544&lt;/rec-number&gt;&lt;foreign-keys&gt;&lt;key app="EN" db-id="st2ttraasetxfze025upvxaqa95x2v5vz2ar" timestamp="1569955702" guid="35e93146-8d3d-4c62-be43-f12228ce5b85"&gt;4544&lt;/key&gt;&lt;/foreign-keys&gt;&lt;ref-type name="Journal Article"&gt;17&lt;/ref-type&gt;&lt;contributors&gt;&lt;authors&gt;&lt;author&gt;Theuerkauf, Martin&lt;/author&gt;&lt;author&gt;Couwenberg, John&lt;/author&gt;&lt;author&gt;Kuparinen, Anna&lt;/author&gt;&lt;author&gt;Liebscher, Volkmar&lt;/author&gt;&lt;/authors&gt;&lt;/contributors&gt;&lt;titles&gt;&lt;title&gt;A matter of dispersal: REVEALSinR introduces state-of-the-art dispersal models to quantitative vegetation reconstruction&lt;/title&gt;&lt;secondary-title&gt;Vegetation History and Archaeobotany&lt;/secondary-title&gt;&lt;/titles&gt;&lt;periodical&gt;&lt;full-title&gt;Vegetation History and Archaeobotany&lt;/full-title&gt;&lt;/periodical&gt;&lt;dates&gt;&lt;year&gt;2016&lt;/year&gt;&lt;/dates&gt;&lt;isbn&gt;0939-6314&amp;#xD;1617-6278&lt;/isbn&gt;&lt;urls&gt;&lt;/urls&gt;&lt;electronic-resource-num&gt;10.1007/s00334-016-0572-0&lt;/electronic-resource-num&gt;&lt;/record&gt;&lt;/Cite&gt;&lt;/EndNote&gt;</w:instrText>
      </w:r>
      <w:r w:rsidRPr="00C248BD">
        <w:rPr>
          <w:szCs w:val="24"/>
        </w:rPr>
        <w:fldChar w:fldCharType="separate"/>
      </w:r>
      <w:r w:rsidR="00C248BD" w:rsidRPr="00C248BD">
        <w:rPr>
          <w:noProof/>
          <w:szCs w:val="24"/>
          <w:vertAlign w:val="superscript"/>
        </w:rPr>
        <w:t>29</w:t>
      </w:r>
      <w:r w:rsidRPr="00C248BD">
        <w:rPr>
          <w:szCs w:val="24"/>
        </w:rPr>
        <w:fldChar w:fldCharType="end"/>
      </w:r>
      <w:r w:rsidRPr="00C248BD">
        <w:rPr>
          <w:szCs w:val="24"/>
        </w:rPr>
        <w:t xml:space="preserve">. Analysis includes the 21 most abundant upland tree and herb pollen types. Fall speed of pollen and pollen productivity estimates are taken from the PPE.MV2015 data set (Tab. S5), </w:t>
      </w:r>
      <w:r w:rsidRPr="00C248BD">
        <w:rPr>
          <w:color w:val="000000"/>
          <w:szCs w:val="24"/>
        </w:rPr>
        <w:fldChar w:fldCharType="begin"/>
      </w:r>
      <w:r w:rsidR="00C248BD">
        <w:rPr>
          <w:color w:val="000000"/>
          <w:szCs w:val="24"/>
        </w:rPr>
        <w:instrText xml:space="preserve"> ADDIN EN.CITE &lt;EndNote&gt;&lt;Cite&gt;&lt;Author&gt;Theuerkauf&lt;/Author&gt;&lt;Year&gt;2015&lt;/Year&gt;&lt;RecNum&gt;3727&lt;/RecNum&gt;&lt;DisplayText&gt;&lt;style face="superscript"&gt;30&lt;/style&gt;&lt;/DisplayText&gt;&lt;record&gt;&lt;rec-number&gt;3727&lt;/rec-number&gt;&lt;foreign-keys&gt;&lt;key app="EN" db-id="st2ttraasetxfze025upvxaqa95x2v5vz2ar" timestamp="1569955687" guid="bf34e9a1-0129-4cf3-850c-a35fa98ce099"&gt;3727&lt;/key&gt;&lt;/foreign-keys&gt;&lt;ref-type name="Journal Article"&gt;17&lt;/ref-type&gt;&lt;contributors&gt;&lt;authors&gt;&lt;author&gt;Theuerkauf, Martin&lt;/author&gt;&lt;author&gt;Dräger, Nadine&lt;/author&gt;&lt;author&gt;Kienel, Ulrike&lt;/author&gt;&lt;author&gt;Kuparinen, Anna&lt;/author&gt;&lt;author&gt;Brauer, Achim&lt;/author&gt;&lt;/authors&gt;&lt;/contributors&gt;&lt;titles&gt;&lt;title&gt;Effects of changes in land management practices on pollen productivity of open vegetation during the last century derived from varved lake sediments&lt;/title&gt;&lt;secondary-title&gt;The Holocene&lt;/secondary-title&gt;&lt;/titles&gt;&lt;periodical&gt;&lt;full-title&gt;The Holocene&lt;/full-title&gt;&lt;/periodical&gt;&lt;dates&gt;&lt;year&gt;2015&lt;/year&gt;&lt;pub-dates&gt;&lt;date&gt;January 30, 2015&lt;/date&gt;&lt;/pub-dates&gt;&lt;/dates&gt;&lt;urls&gt;&lt;related-urls&gt;&lt;url&gt;http://hol.sagepub.com/content/early/2015/01/24/0959683614567881.abstract&lt;/url&gt;&lt;url&gt;http://hol.sagepub.com/content/25/5/733&lt;/url&gt;&lt;url&gt;http://hol.sagepub.com/content/25/5/733.full.pdf&lt;/url&gt;&lt;/related-urls&gt;&lt;/urls&gt;&lt;electronic-resource-num&gt;10.1177/0959683614567881&lt;/electronic-resource-num&gt;&lt;/record&gt;&lt;/Cite&gt;&lt;/EndNote&gt;</w:instrText>
      </w:r>
      <w:r w:rsidRPr="00C248BD">
        <w:rPr>
          <w:color w:val="000000"/>
          <w:szCs w:val="24"/>
        </w:rPr>
        <w:fldChar w:fldCharType="separate"/>
      </w:r>
      <w:r w:rsidR="00C248BD" w:rsidRPr="00C248BD">
        <w:rPr>
          <w:noProof/>
          <w:color w:val="000000"/>
          <w:szCs w:val="24"/>
          <w:vertAlign w:val="superscript"/>
        </w:rPr>
        <w:t>30</w:t>
      </w:r>
      <w:r w:rsidRPr="00C248BD">
        <w:rPr>
          <w:color w:val="000000"/>
          <w:szCs w:val="24"/>
        </w:rPr>
        <w:fldChar w:fldCharType="end"/>
      </w:r>
      <w:r w:rsidRPr="00C248BD">
        <w:rPr>
          <w:color w:val="000000"/>
          <w:szCs w:val="24"/>
        </w:rPr>
        <w:t>)</w:t>
      </w:r>
      <w:r w:rsidRPr="00C248BD">
        <w:rPr>
          <w:szCs w:val="24"/>
        </w:rPr>
        <w:t xml:space="preserve">. REVEALS was applied with the LSM dispersal model, adjusted for unstable atmospheric conditions. The 21 taxa are assumed to have covered 100% of the landscape. </w:t>
      </w:r>
    </w:p>
    <w:p w14:paraId="4DEA26D5" w14:textId="47B15186" w:rsidR="006164DC" w:rsidRPr="00C248BD" w:rsidRDefault="006164DC" w:rsidP="00295831">
      <w:pPr>
        <w:jc w:val="both"/>
        <w:rPr>
          <w:szCs w:val="24"/>
        </w:rPr>
      </w:pPr>
    </w:p>
    <w:p w14:paraId="78914E41" w14:textId="797405E0" w:rsidR="00707AE9" w:rsidRPr="00C248BD" w:rsidRDefault="00707AE9" w:rsidP="00295831">
      <w:pPr>
        <w:jc w:val="both"/>
        <w:rPr>
          <w:szCs w:val="24"/>
        </w:rPr>
      </w:pPr>
    </w:p>
    <w:p w14:paraId="23625941" w14:textId="77777777" w:rsidR="00707AE9" w:rsidRPr="00C248BD" w:rsidRDefault="00707AE9" w:rsidP="00295831">
      <w:pPr>
        <w:jc w:val="both"/>
        <w:rPr>
          <w:szCs w:val="24"/>
        </w:rPr>
      </w:pPr>
      <w:r w:rsidRPr="00C248BD">
        <w:rPr>
          <w:noProof/>
          <w:szCs w:val="24"/>
        </w:rPr>
        <w:drawing>
          <wp:inline distT="0" distB="0" distL="0" distR="0" wp14:anchorId="176AB2A9" wp14:editId="7354BE5B">
            <wp:extent cx="5733415" cy="4048125"/>
            <wp:effectExtent l="0" t="0" r="635"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3415" cy="4048125"/>
                    </a:xfrm>
                    <a:prstGeom prst="rect">
                      <a:avLst/>
                    </a:prstGeom>
                  </pic:spPr>
                </pic:pic>
              </a:graphicData>
            </a:graphic>
          </wp:inline>
        </w:drawing>
      </w:r>
    </w:p>
    <w:p w14:paraId="0F06EACF" w14:textId="77777777" w:rsidR="00707AE9" w:rsidRPr="00C248BD" w:rsidRDefault="00707AE9" w:rsidP="00295831">
      <w:pPr>
        <w:jc w:val="both"/>
        <w:rPr>
          <w:b/>
          <w:bCs/>
          <w:szCs w:val="24"/>
        </w:rPr>
      </w:pPr>
      <w:r w:rsidRPr="00C248BD">
        <w:rPr>
          <w:b/>
          <w:bCs/>
          <w:szCs w:val="24"/>
        </w:rPr>
        <w:t>Fig. S1. The historical case study buffer with 20 km distance radius.</w:t>
      </w:r>
    </w:p>
    <w:p w14:paraId="731262B9" w14:textId="29B9240C" w:rsidR="00707AE9" w:rsidRPr="00C248BD" w:rsidRDefault="00707AE9" w:rsidP="00295831">
      <w:pPr>
        <w:jc w:val="both"/>
        <w:rPr>
          <w:szCs w:val="24"/>
        </w:rPr>
      </w:pPr>
    </w:p>
    <w:p w14:paraId="3EA8A3B8" w14:textId="669DAEFF" w:rsidR="00707AE9" w:rsidRPr="00C248BD" w:rsidRDefault="00707AE9" w:rsidP="00295831">
      <w:pPr>
        <w:jc w:val="both"/>
        <w:rPr>
          <w:szCs w:val="24"/>
        </w:rPr>
      </w:pPr>
    </w:p>
    <w:p w14:paraId="419782FF" w14:textId="77777777" w:rsidR="00707AE9" w:rsidRPr="00C248BD" w:rsidRDefault="00707AE9" w:rsidP="00295831">
      <w:pPr>
        <w:ind w:firstLine="720"/>
        <w:jc w:val="center"/>
        <w:rPr>
          <w:szCs w:val="24"/>
        </w:rPr>
      </w:pPr>
      <w:r w:rsidRPr="00C248BD">
        <w:rPr>
          <w:noProof/>
          <w:szCs w:val="24"/>
        </w:rPr>
        <w:lastRenderedPageBreak/>
        <w:drawing>
          <wp:inline distT="0" distB="0" distL="0" distR="0" wp14:anchorId="43CFC7AF" wp14:editId="152C5ABF">
            <wp:extent cx="4726745" cy="6689896"/>
            <wp:effectExtent l="0" t="0" r="0" b="317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52638" cy="6726544"/>
                    </a:xfrm>
                    <a:prstGeom prst="rect">
                      <a:avLst/>
                    </a:prstGeom>
                  </pic:spPr>
                </pic:pic>
              </a:graphicData>
            </a:graphic>
          </wp:inline>
        </w:drawing>
      </w:r>
    </w:p>
    <w:p w14:paraId="6C89454E" w14:textId="77777777" w:rsidR="00707AE9" w:rsidRPr="00C248BD" w:rsidRDefault="00707AE9" w:rsidP="00295831">
      <w:pPr>
        <w:jc w:val="both"/>
        <w:rPr>
          <w:b/>
          <w:bCs/>
          <w:szCs w:val="24"/>
        </w:rPr>
      </w:pPr>
    </w:p>
    <w:p w14:paraId="6934A4EA" w14:textId="014C077C" w:rsidR="00707AE9" w:rsidRPr="00C248BD" w:rsidRDefault="00707AE9" w:rsidP="00295831">
      <w:pPr>
        <w:jc w:val="both"/>
        <w:rPr>
          <w:b/>
          <w:bCs/>
          <w:szCs w:val="24"/>
        </w:rPr>
      </w:pPr>
      <w:r w:rsidRPr="00C248BD">
        <w:rPr>
          <w:b/>
          <w:bCs/>
          <w:szCs w:val="24"/>
        </w:rPr>
        <w:t>Fig. S2. Changes in acreage of arable land in royal lands by Lake Czechowskie between ca. 1500 AD and 1765 AD.</w:t>
      </w:r>
      <w:bookmarkStart w:id="8" w:name="_g3a1fphvra2" w:colFirst="0" w:colLast="0"/>
      <w:bookmarkEnd w:id="8"/>
    </w:p>
    <w:p w14:paraId="5CC7D22C" w14:textId="78D6CFAD" w:rsidR="001D4487" w:rsidRPr="00C248BD" w:rsidRDefault="001D4487" w:rsidP="00295831">
      <w:pPr>
        <w:jc w:val="both"/>
        <w:rPr>
          <w:b/>
          <w:bCs/>
          <w:szCs w:val="24"/>
        </w:rPr>
      </w:pPr>
    </w:p>
    <w:p w14:paraId="63EA2884" w14:textId="292135C8" w:rsidR="001D4487" w:rsidRPr="00C248BD" w:rsidRDefault="001D4487" w:rsidP="00295831">
      <w:pPr>
        <w:jc w:val="both"/>
        <w:rPr>
          <w:b/>
          <w:bCs/>
          <w:szCs w:val="24"/>
        </w:rPr>
      </w:pPr>
    </w:p>
    <w:p w14:paraId="7A190DB9" w14:textId="2E306AC5" w:rsidR="001D4487" w:rsidRPr="00C248BD" w:rsidRDefault="001D4487" w:rsidP="00295831">
      <w:pPr>
        <w:jc w:val="both"/>
        <w:rPr>
          <w:b/>
          <w:bCs/>
          <w:szCs w:val="24"/>
        </w:rPr>
      </w:pPr>
    </w:p>
    <w:p w14:paraId="127CC516" w14:textId="57A19556" w:rsidR="001D4487" w:rsidRPr="00C248BD" w:rsidRDefault="001D4487" w:rsidP="00295831">
      <w:pPr>
        <w:jc w:val="both"/>
        <w:rPr>
          <w:b/>
          <w:bCs/>
          <w:szCs w:val="24"/>
        </w:rPr>
      </w:pPr>
    </w:p>
    <w:p w14:paraId="08848802" w14:textId="5F627C5B" w:rsidR="001D4487" w:rsidRPr="00C248BD" w:rsidRDefault="001D4487" w:rsidP="00295831">
      <w:pPr>
        <w:jc w:val="both"/>
        <w:rPr>
          <w:b/>
          <w:bCs/>
          <w:szCs w:val="24"/>
        </w:rPr>
      </w:pPr>
    </w:p>
    <w:p w14:paraId="6049A1C6" w14:textId="77777777" w:rsidR="001D4487" w:rsidRPr="00C248BD" w:rsidRDefault="001D4487" w:rsidP="00295831">
      <w:pPr>
        <w:jc w:val="both"/>
        <w:rPr>
          <w:b/>
          <w:bCs/>
          <w:szCs w:val="24"/>
        </w:rPr>
      </w:pPr>
    </w:p>
    <w:p w14:paraId="23A78E49" w14:textId="77777777" w:rsidR="00707AE9" w:rsidRPr="00C248BD" w:rsidRDefault="00707AE9" w:rsidP="00295831">
      <w:pPr>
        <w:jc w:val="center"/>
        <w:rPr>
          <w:szCs w:val="24"/>
          <w:lang w:val="pl-PL"/>
        </w:rPr>
      </w:pPr>
      <w:r w:rsidRPr="00C248BD">
        <w:rPr>
          <w:noProof/>
          <w:szCs w:val="24"/>
          <w:lang w:val="pl-PL"/>
        </w:rPr>
        <w:drawing>
          <wp:inline distT="0" distB="0" distL="0" distR="0" wp14:anchorId="61A20084" wp14:editId="1EFAAB76">
            <wp:extent cx="4603898" cy="3323026"/>
            <wp:effectExtent l="0" t="0" r="6350" b="0"/>
            <wp:docPr id="3" name="Obraz 3" descr="Obraz zawierający tekst, muzy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descr="Obraz zawierający tekst, muzyka&#10;&#10;Opis wygenerowany automatycznie"/>
                    <pic:cNvPicPr/>
                  </pic:nvPicPr>
                  <pic:blipFill>
                    <a:blip r:embed="rId12"/>
                    <a:stretch>
                      <a:fillRect/>
                    </a:stretch>
                  </pic:blipFill>
                  <pic:spPr>
                    <a:xfrm>
                      <a:off x="0" y="0"/>
                      <a:ext cx="4605703" cy="3324329"/>
                    </a:xfrm>
                    <a:prstGeom prst="rect">
                      <a:avLst/>
                    </a:prstGeom>
                  </pic:spPr>
                </pic:pic>
              </a:graphicData>
            </a:graphic>
          </wp:inline>
        </w:drawing>
      </w:r>
    </w:p>
    <w:p w14:paraId="1A8D8FBB" w14:textId="661E9FD9" w:rsidR="00707AE9" w:rsidRPr="002C547C" w:rsidRDefault="00707AE9" w:rsidP="002C547C">
      <w:pPr>
        <w:jc w:val="both"/>
        <w:rPr>
          <w:b/>
          <w:bCs/>
          <w:szCs w:val="24"/>
          <w:lang w:val="en-GB"/>
        </w:rPr>
      </w:pPr>
      <w:r w:rsidRPr="00C248BD">
        <w:rPr>
          <w:b/>
          <w:bCs/>
          <w:szCs w:val="24"/>
          <w:lang w:val="en-GB"/>
        </w:rPr>
        <w:t>Fig. S3. The correlation between amount of cultivated land and the development of the manors in the case study area.</w:t>
      </w:r>
      <w:r w:rsidR="002C547C">
        <w:rPr>
          <w:b/>
          <w:bCs/>
          <w:szCs w:val="24"/>
          <w:lang w:val="en-GB"/>
        </w:rPr>
        <w:t xml:space="preserve"> </w:t>
      </w:r>
      <w:r w:rsidRPr="00C248BD">
        <w:rPr>
          <w:bCs/>
          <w:szCs w:val="24"/>
        </w:rPr>
        <w:t xml:space="preserve">Industrial facilities and their impact on environmental conditions </w:t>
      </w:r>
    </w:p>
    <w:p w14:paraId="0D9EE4F4" w14:textId="77777777" w:rsidR="002C547C" w:rsidRPr="002C547C" w:rsidRDefault="002C547C" w:rsidP="002C547C"/>
    <w:p w14:paraId="57F6994F" w14:textId="77777777" w:rsidR="00707AE9" w:rsidRPr="00C248BD" w:rsidRDefault="00707AE9" w:rsidP="00295831">
      <w:pPr>
        <w:jc w:val="both"/>
        <w:rPr>
          <w:b/>
          <w:bCs/>
          <w:szCs w:val="24"/>
        </w:rPr>
      </w:pPr>
    </w:p>
    <w:p w14:paraId="34113D71" w14:textId="77777777" w:rsidR="00707AE9" w:rsidRPr="00C248BD" w:rsidRDefault="00707AE9" w:rsidP="00295831">
      <w:pPr>
        <w:spacing w:before="100" w:beforeAutospacing="1" w:after="100" w:afterAutospacing="1"/>
        <w:jc w:val="both"/>
        <w:rPr>
          <w:szCs w:val="24"/>
        </w:rPr>
      </w:pPr>
      <w:r w:rsidRPr="00C248BD">
        <w:rPr>
          <w:noProof/>
          <w:szCs w:val="24"/>
        </w:rPr>
        <w:drawing>
          <wp:inline distT="0" distB="0" distL="0" distR="0" wp14:anchorId="7F1A4B4F" wp14:editId="3D0A546F">
            <wp:extent cx="6017258" cy="2603037"/>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C_Varve_Scheme.svg"/>
                    <pic:cNvPicPr/>
                  </pic:nvPicPr>
                  <pic:blipFill rotWithShape="1">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rcRect t="16159" b="22654"/>
                    <a:stretch/>
                  </pic:blipFill>
                  <pic:spPr bwMode="auto">
                    <a:xfrm>
                      <a:off x="0" y="0"/>
                      <a:ext cx="6100690" cy="2639129"/>
                    </a:xfrm>
                    <a:prstGeom prst="rect">
                      <a:avLst/>
                    </a:prstGeom>
                    <a:ln>
                      <a:noFill/>
                    </a:ln>
                    <a:extLst>
                      <a:ext uri="{53640926-AAD7-44D8-BBD7-CCE9431645EC}">
                        <a14:shadowObscured xmlns:a14="http://schemas.microsoft.com/office/drawing/2010/main"/>
                      </a:ext>
                    </a:extLst>
                  </pic:spPr>
                </pic:pic>
              </a:graphicData>
            </a:graphic>
          </wp:inline>
        </w:drawing>
      </w:r>
    </w:p>
    <w:p w14:paraId="146EF0D8" w14:textId="022C2DF0" w:rsidR="00707AE9" w:rsidRPr="00C248BD" w:rsidRDefault="00707AE9" w:rsidP="00295831">
      <w:pPr>
        <w:spacing w:before="100" w:beforeAutospacing="1" w:after="100" w:afterAutospacing="1"/>
        <w:jc w:val="both"/>
        <w:rPr>
          <w:szCs w:val="24"/>
        </w:rPr>
      </w:pPr>
      <w:r w:rsidRPr="00C248BD">
        <w:rPr>
          <w:b/>
          <w:bCs/>
          <w:szCs w:val="24"/>
        </w:rPr>
        <w:t xml:space="preserve">Fig. S5. Scheme of the seasonal succession of sublayers forming the Lake Czechowskie varves (from </w:t>
      </w:r>
      <w:r w:rsidRPr="00C248BD">
        <w:rPr>
          <w:b/>
          <w:bCs/>
          <w:szCs w:val="24"/>
        </w:rPr>
        <w:fldChar w:fldCharType="begin"/>
      </w:r>
      <w:r w:rsidR="00C248BD">
        <w:rPr>
          <w:b/>
          <w:bCs/>
          <w:szCs w:val="24"/>
        </w:rPr>
        <w:instrText xml:space="preserve"> ADDIN EN.CITE &lt;EndNote&gt;&lt;Cite AuthorYear="1"&gt;&lt;Author&gt;Roeser&lt;/Author&gt;&lt;Year&gt;2021&lt;/Year&gt;&lt;RecNum&gt;12695&lt;/RecNum&gt;&lt;DisplayText&gt;Roeser, Dräger &lt;style face="superscript"&gt;20&lt;/style&gt;&lt;/DisplayText&gt;&lt;record&gt;&lt;rec-number&gt;12695&lt;/rec-number&gt;&lt;foreign-keys&gt;&lt;key app="EN" db-id="st2ttraasetxfze025upvxaqa95x2v5vz2ar" timestamp="1612872473"&gt;12695&lt;/key&gt;&lt;/foreign-keys&gt;&lt;ref-type name="Journal Article"&gt;17&lt;/ref-type&gt;&lt;contributors&gt;&lt;authors&gt;&lt;author&gt;Roeser, Patricia&lt;/author&gt;&lt;author&gt;Dräger, Nadine&lt;/author&gt;&lt;author&gt;Brykała, Dariusz&lt;/author&gt;&lt;author&gt;Ott, Florian&lt;/author&gt;&lt;author&gt;Pinkerneil, Sylvia&lt;/author&gt;&lt;author&gt;Gierszewski, Piotr&lt;/author&gt;&lt;author&gt;Lindemann, Christin&lt;/author&gt;&lt;author&gt;Plessen, Birgit&lt;/author&gt;&lt;author&gt;Brademann, Brian&lt;/author&gt;&lt;author&gt;Kaszubski, Michał&lt;/author&gt;&lt;author&gt;Fojutowski, Michał&lt;/author&gt;&lt;author&gt;Schwab, Markus J.&lt;/author&gt;&lt;author&gt;Słowiński, Michał&lt;/author&gt;&lt;author&gt;Błaszkiewicz, Mirosław&lt;/author&gt;&lt;author&gt;Brauer, Achim&lt;/author&gt;&lt;/authors&gt;&lt;/contributors&gt;&lt;titles&gt;&lt;title&gt;Advances in understanding calcite varve formation: new insights from a dual lake monitoring approach in the southern Baltic lowlands&lt;/title&gt;&lt;secondary-title&gt;Boreas&lt;/secondary-title&gt;&lt;/titles&gt;&lt;periodical&gt;&lt;full-title&gt;Boreas&lt;/full-title&gt;&lt;/periodical&gt;&lt;dates&gt;&lt;year&gt;2021&lt;/year&gt;&lt;/dates&gt;&lt;isbn&gt;0300-9483&amp;#xD;1502-3885&lt;/isbn&gt;&lt;urls&gt;&lt;/urls&gt;&lt;electronic-resource-num&gt;10.1111/bor.12506&lt;/electronic-resource-num&gt;&lt;/record&gt;&lt;/Cite&gt;&lt;/EndNote&gt;</w:instrText>
      </w:r>
      <w:r w:rsidRPr="00C248BD">
        <w:rPr>
          <w:b/>
          <w:bCs/>
          <w:szCs w:val="24"/>
        </w:rPr>
        <w:fldChar w:fldCharType="separate"/>
      </w:r>
      <w:r w:rsidR="00C248BD">
        <w:rPr>
          <w:b/>
          <w:bCs/>
          <w:noProof/>
          <w:szCs w:val="24"/>
        </w:rPr>
        <w:t xml:space="preserve">Roeser, Dräger </w:t>
      </w:r>
      <w:r w:rsidR="00C248BD" w:rsidRPr="00C248BD">
        <w:rPr>
          <w:b/>
          <w:bCs/>
          <w:noProof/>
          <w:szCs w:val="24"/>
          <w:vertAlign w:val="superscript"/>
        </w:rPr>
        <w:t>20</w:t>
      </w:r>
      <w:r w:rsidRPr="00C248BD">
        <w:rPr>
          <w:b/>
          <w:bCs/>
          <w:szCs w:val="24"/>
        </w:rPr>
        <w:fldChar w:fldCharType="end"/>
      </w:r>
      <w:r w:rsidRPr="00C248BD">
        <w:rPr>
          <w:szCs w:val="24"/>
        </w:rPr>
        <w:t xml:space="preserve">). </w:t>
      </w:r>
    </w:p>
    <w:p w14:paraId="2C6942DE" w14:textId="5D37187C" w:rsidR="001D4487" w:rsidRPr="00C248BD" w:rsidRDefault="001D4487" w:rsidP="00295831">
      <w:pPr>
        <w:spacing w:before="100" w:beforeAutospacing="1" w:after="100" w:afterAutospacing="1"/>
        <w:jc w:val="both"/>
        <w:rPr>
          <w:szCs w:val="24"/>
        </w:rPr>
      </w:pPr>
    </w:p>
    <w:p w14:paraId="0134BC3F" w14:textId="5F26680B" w:rsidR="001D4487" w:rsidRPr="00C248BD" w:rsidRDefault="001D4487" w:rsidP="00295831">
      <w:pPr>
        <w:spacing w:before="100" w:beforeAutospacing="1" w:after="100" w:afterAutospacing="1"/>
        <w:jc w:val="both"/>
        <w:rPr>
          <w:szCs w:val="24"/>
        </w:rPr>
      </w:pPr>
    </w:p>
    <w:p w14:paraId="5F725FD0" w14:textId="41D2907E" w:rsidR="001D4487" w:rsidRPr="00C248BD" w:rsidRDefault="001D4487" w:rsidP="00295831">
      <w:pPr>
        <w:spacing w:before="100" w:beforeAutospacing="1" w:after="100" w:afterAutospacing="1"/>
        <w:jc w:val="both"/>
        <w:rPr>
          <w:szCs w:val="24"/>
        </w:rPr>
      </w:pPr>
    </w:p>
    <w:p w14:paraId="45FE1B1F" w14:textId="40635CF0" w:rsidR="001D4487" w:rsidRPr="00C248BD" w:rsidRDefault="001D4487" w:rsidP="00295831">
      <w:pPr>
        <w:spacing w:before="100" w:beforeAutospacing="1" w:after="100" w:afterAutospacing="1"/>
        <w:jc w:val="both"/>
        <w:rPr>
          <w:szCs w:val="24"/>
        </w:rPr>
      </w:pPr>
    </w:p>
    <w:p w14:paraId="3EF13383" w14:textId="4651F7A4" w:rsidR="001D4487" w:rsidRPr="00C248BD" w:rsidRDefault="001D4487" w:rsidP="00295831">
      <w:pPr>
        <w:spacing w:before="100" w:beforeAutospacing="1" w:after="100" w:afterAutospacing="1"/>
        <w:jc w:val="both"/>
        <w:rPr>
          <w:szCs w:val="24"/>
        </w:rPr>
      </w:pPr>
    </w:p>
    <w:p w14:paraId="51961A41" w14:textId="77777777" w:rsidR="001D4487" w:rsidRPr="00C248BD" w:rsidRDefault="001D4487" w:rsidP="00295831">
      <w:pPr>
        <w:spacing w:before="100" w:beforeAutospacing="1" w:after="100" w:afterAutospacing="1"/>
        <w:jc w:val="both"/>
        <w:rPr>
          <w:szCs w:val="24"/>
        </w:rPr>
      </w:pPr>
    </w:p>
    <w:p w14:paraId="1646E40F" w14:textId="77777777" w:rsidR="00707AE9" w:rsidRPr="00C248BD" w:rsidRDefault="00707AE9" w:rsidP="00295831">
      <w:pPr>
        <w:jc w:val="center"/>
        <w:rPr>
          <w:szCs w:val="24"/>
          <w:highlight w:val="lightGray"/>
        </w:rPr>
      </w:pPr>
      <w:r w:rsidRPr="00C248BD">
        <w:rPr>
          <w:noProof/>
          <w:szCs w:val="24"/>
        </w:rPr>
        <w:drawing>
          <wp:inline distT="0" distB="0" distL="0" distR="0" wp14:anchorId="16735030" wp14:editId="08F2D0E5">
            <wp:extent cx="5399632" cy="4396725"/>
            <wp:effectExtent l="0" t="0" r="0" b="0"/>
            <wp:docPr id="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C_age depth_last 1000a.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23517" cy="4416174"/>
                    </a:xfrm>
                    <a:prstGeom prst="rect">
                      <a:avLst/>
                    </a:prstGeom>
                  </pic:spPr>
                </pic:pic>
              </a:graphicData>
            </a:graphic>
          </wp:inline>
        </w:drawing>
      </w:r>
    </w:p>
    <w:p w14:paraId="38A7BFBC" w14:textId="77777777" w:rsidR="00707AE9" w:rsidRPr="00C248BD" w:rsidRDefault="00707AE9" w:rsidP="00295831">
      <w:pPr>
        <w:jc w:val="both"/>
        <w:rPr>
          <w:b/>
          <w:bCs/>
          <w:szCs w:val="24"/>
        </w:rPr>
      </w:pPr>
      <w:r w:rsidRPr="00C248BD">
        <w:rPr>
          <w:b/>
          <w:bCs/>
          <w:szCs w:val="24"/>
        </w:rPr>
        <w:t xml:space="preserve">Fig. S6. Age depth model for the study interval </w:t>
      </w:r>
    </w:p>
    <w:p w14:paraId="67812620" w14:textId="77777777" w:rsidR="00707AE9" w:rsidRPr="00C248BD" w:rsidRDefault="00707AE9" w:rsidP="00295831">
      <w:pPr>
        <w:jc w:val="both"/>
        <w:rPr>
          <w:b/>
          <w:bCs/>
          <w:szCs w:val="24"/>
        </w:rPr>
      </w:pPr>
    </w:p>
    <w:p w14:paraId="0993CA36" w14:textId="77777777" w:rsidR="00707AE9" w:rsidRPr="00C248BD" w:rsidRDefault="00707AE9" w:rsidP="00295831">
      <w:pPr>
        <w:jc w:val="both"/>
        <w:rPr>
          <w:b/>
          <w:bCs/>
          <w:szCs w:val="24"/>
        </w:rPr>
      </w:pPr>
    </w:p>
    <w:p w14:paraId="60DFECE3" w14:textId="77777777" w:rsidR="00707AE9" w:rsidRPr="00C248BD" w:rsidRDefault="00707AE9" w:rsidP="00295831">
      <w:pPr>
        <w:jc w:val="both"/>
        <w:rPr>
          <w:b/>
          <w:bCs/>
          <w:szCs w:val="24"/>
        </w:rPr>
      </w:pPr>
    </w:p>
    <w:p w14:paraId="66D46059" w14:textId="77777777" w:rsidR="00707AE9" w:rsidRPr="00C248BD" w:rsidRDefault="00707AE9" w:rsidP="00295831">
      <w:pPr>
        <w:jc w:val="both"/>
        <w:rPr>
          <w:b/>
          <w:bCs/>
          <w:szCs w:val="24"/>
        </w:rPr>
      </w:pPr>
    </w:p>
    <w:p w14:paraId="0221CDF3" w14:textId="77777777" w:rsidR="00707AE9" w:rsidRPr="00C248BD" w:rsidRDefault="00707AE9" w:rsidP="00295831">
      <w:pPr>
        <w:jc w:val="both"/>
        <w:rPr>
          <w:b/>
          <w:bCs/>
          <w:szCs w:val="24"/>
        </w:rPr>
      </w:pPr>
    </w:p>
    <w:p w14:paraId="585AD0FF" w14:textId="77777777" w:rsidR="00707AE9" w:rsidRPr="00C248BD" w:rsidRDefault="00707AE9" w:rsidP="00295831">
      <w:pPr>
        <w:jc w:val="both"/>
        <w:rPr>
          <w:b/>
          <w:bCs/>
          <w:szCs w:val="24"/>
        </w:rPr>
      </w:pPr>
    </w:p>
    <w:p w14:paraId="2D170C6A" w14:textId="119089BD" w:rsidR="00707AE9" w:rsidRPr="00C248BD" w:rsidRDefault="00707AE9" w:rsidP="00295831">
      <w:pPr>
        <w:jc w:val="both"/>
        <w:rPr>
          <w:b/>
          <w:bCs/>
          <w:szCs w:val="24"/>
        </w:rPr>
      </w:pPr>
    </w:p>
    <w:p w14:paraId="7100D027" w14:textId="473E66B9" w:rsidR="00707AE9" w:rsidRPr="00C248BD" w:rsidRDefault="00707AE9" w:rsidP="00295831">
      <w:pPr>
        <w:jc w:val="both"/>
        <w:rPr>
          <w:b/>
          <w:bCs/>
          <w:szCs w:val="24"/>
        </w:rPr>
      </w:pPr>
    </w:p>
    <w:p w14:paraId="3FF7991B" w14:textId="18B968BE" w:rsidR="00707AE9" w:rsidRPr="00C248BD" w:rsidRDefault="00707AE9" w:rsidP="00295831">
      <w:pPr>
        <w:jc w:val="both"/>
        <w:rPr>
          <w:b/>
          <w:bCs/>
          <w:szCs w:val="24"/>
        </w:rPr>
      </w:pPr>
    </w:p>
    <w:p w14:paraId="1BF402E3" w14:textId="7B1F8B57" w:rsidR="00707AE9" w:rsidRPr="00C248BD" w:rsidRDefault="00707AE9" w:rsidP="00295831">
      <w:pPr>
        <w:jc w:val="both"/>
        <w:rPr>
          <w:b/>
          <w:bCs/>
          <w:szCs w:val="24"/>
        </w:rPr>
      </w:pPr>
    </w:p>
    <w:p w14:paraId="04317063" w14:textId="77777777" w:rsidR="00707AE9" w:rsidRPr="00C248BD" w:rsidRDefault="00707AE9" w:rsidP="00295831">
      <w:pPr>
        <w:jc w:val="both"/>
        <w:rPr>
          <w:b/>
          <w:bCs/>
          <w:szCs w:val="24"/>
        </w:rPr>
      </w:pPr>
    </w:p>
    <w:p w14:paraId="15BA9347" w14:textId="77777777" w:rsidR="00707AE9" w:rsidRPr="00C248BD" w:rsidRDefault="00707AE9" w:rsidP="00295831">
      <w:pPr>
        <w:jc w:val="both"/>
        <w:rPr>
          <w:b/>
          <w:bCs/>
          <w:szCs w:val="24"/>
        </w:rPr>
      </w:pPr>
    </w:p>
    <w:p w14:paraId="64778F20" w14:textId="77777777" w:rsidR="00707AE9" w:rsidRPr="00C248BD" w:rsidRDefault="00707AE9" w:rsidP="00295831">
      <w:pPr>
        <w:jc w:val="both"/>
        <w:rPr>
          <w:b/>
          <w:bCs/>
          <w:szCs w:val="24"/>
        </w:rPr>
      </w:pPr>
    </w:p>
    <w:p w14:paraId="72216249" w14:textId="31B0BE0C" w:rsidR="00707AE9" w:rsidRPr="00C248BD" w:rsidRDefault="00707AE9" w:rsidP="00295831">
      <w:pPr>
        <w:jc w:val="both"/>
        <w:rPr>
          <w:szCs w:val="24"/>
          <w:lang w:val="pl-PL"/>
        </w:rPr>
      </w:pPr>
      <w:r w:rsidRPr="00C248BD">
        <w:rPr>
          <w:b/>
          <w:bCs/>
          <w:szCs w:val="24"/>
        </w:rPr>
        <w:lastRenderedPageBreak/>
        <w:t xml:space="preserve">Table S1. The amount of the so-called bung tax (Pol. </w:t>
      </w:r>
      <w:proofErr w:type="spellStart"/>
      <w:r w:rsidRPr="00C248BD">
        <w:rPr>
          <w:b/>
          <w:bCs/>
          <w:szCs w:val="24"/>
        </w:rPr>
        <w:t>czopowe</w:t>
      </w:r>
      <w:proofErr w:type="spellEnd"/>
      <w:r w:rsidRPr="00C248BD">
        <w:rPr>
          <w:b/>
          <w:bCs/>
          <w:szCs w:val="24"/>
        </w:rPr>
        <w:t xml:space="preserve">) paid in 1569 and population in </w:t>
      </w:r>
      <w:proofErr w:type="spellStart"/>
      <w:r w:rsidRPr="00C248BD">
        <w:rPr>
          <w:b/>
          <w:bCs/>
          <w:szCs w:val="24"/>
        </w:rPr>
        <w:t>Pomorskie</w:t>
      </w:r>
      <w:proofErr w:type="spellEnd"/>
      <w:r w:rsidRPr="00C248BD">
        <w:rPr>
          <w:b/>
          <w:bCs/>
          <w:szCs w:val="24"/>
        </w:rPr>
        <w:t xml:space="preserve"> </w:t>
      </w:r>
      <w:proofErr w:type="spellStart"/>
      <w:r w:rsidRPr="00C248BD">
        <w:rPr>
          <w:b/>
          <w:bCs/>
          <w:szCs w:val="24"/>
        </w:rPr>
        <w:t>voievodship</w:t>
      </w:r>
      <w:proofErr w:type="spellEnd"/>
      <w:r w:rsidRPr="00C248BD">
        <w:rPr>
          <w:b/>
          <w:bCs/>
          <w:szCs w:val="24"/>
        </w:rPr>
        <w:t xml:space="preserve"> in 1570</w:t>
      </w:r>
      <w:r w:rsidRPr="00C248BD">
        <w:rPr>
          <w:szCs w:val="24"/>
        </w:rPr>
        <w:t xml:space="preserve">. </w:t>
      </w:r>
      <w:r w:rsidRPr="00C248BD">
        <w:rPr>
          <w:szCs w:val="24"/>
          <w:lang w:val="pl-PL"/>
        </w:rPr>
        <w:t xml:space="preserve">Data from the </w:t>
      </w:r>
      <w:proofErr w:type="spellStart"/>
      <w:r w:rsidRPr="00C248BD">
        <w:rPr>
          <w:szCs w:val="24"/>
          <w:lang w:val="pl-PL"/>
        </w:rPr>
        <w:t>tax</w:t>
      </w:r>
      <w:proofErr w:type="spellEnd"/>
      <w:r w:rsidRPr="00C248BD">
        <w:rPr>
          <w:szCs w:val="24"/>
          <w:lang w:val="pl-PL"/>
        </w:rPr>
        <w:t xml:space="preserve"> register </w:t>
      </w:r>
      <w:proofErr w:type="spellStart"/>
      <w:r w:rsidRPr="00C248BD">
        <w:rPr>
          <w:szCs w:val="24"/>
          <w:lang w:val="pl-PL"/>
        </w:rPr>
        <w:t>summary</w:t>
      </w:r>
      <w:proofErr w:type="spellEnd"/>
      <w:r w:rsidRPr="00C248BD">
        <w:rPr>
          <w:szCs w:val="24"/>
          <w:lang w:val="pl-PL"/>
        </w:rPr>
        <w:t xml:space="preserve"> </w:t>
      </w:r>
      <w:proofErr w:type="spellStart"/>
      <w:r w:rsidRPr="00C248BD">
        <w:rPr>
          <w:szCs w:val="24"/>
          <w:lang w:val="pl-PL"/>
        </w:rPr>
        <w:t>preserved</w:t>
      </w:r>
      <w:proofErr w:type="spellEnd"/>
      <w:r w:rsidRPr="00C248BD">
        <w:rPr>
          <w:szCs w:val="24"/>
          <w:lang w:val="pl-PL"/>
        </w:rPr>
        <w:t xml:space="preserve"> in: Archiwum Główne Akt Dawnych w Warszawie, Archiwum Skarbu Koronnego I 112. </w:t>
      </w:r>
      <w:r w:rsidRPr="00C248BD">
        <w:rPr>
          <w:szCs w:val="24"/>
        </w:rPr>
        <w:t xml:space="preserve">Value ‘–’ means ‘no data’. Population data: Atlas </w:t>
      </w:r>
      <w:proofErr w:type="spellStart"/>
      <w:r w:rsidRPr="00C248BD">
        <w:rPr>
          <w:szCs w:val="24"/>
        </w:rPr>
        <w:t>Historyczny</w:t>
      </w:r>
      <w:proofErr w:type="spellEnd"/>
      <w:r w:rsidRPr="00C248BD">
        <w:rPr>
          <w:szCs w:val="24"/>
        </w:rPr>
        <w:t xml:space="preserve"> </w:t>
      </w:r>
      <w:proofErr w:type="spellStart"/>
      <w:r w:rsidRPr="00C248BD">
        <w:rPr>
          <w:szCs w:val="24"/>
        </w:rPr>
        <w:t>Polski</w:t>
      </w:r>
      <w:proofErr w:type="spellEnd"/>
      <w:r w:rsidRPr="00C248BD">
        <w:rPr>
          <w:szCs w:val="24"/>
        </w:rPr>
        <w:t xml:space="preserve">. </w:t>
      </w:r>
      <w:r w:rsidRPr="00C248BD">
        <w:rPr>
          <w:szCs w:val="24"/>
          <w:lang w:val="pl-PL"/>
        </w:rPr>
        <w:t>Prusy Królewskie w drugiej połowie XVI wieku, Warszawa: Państwowe Wydawnictwo Naukowe 1961, p.71.</w:t>
      </w:r>
    </w:p>
    <w:p w14:paraId="05C478E5" w14:textId="77777777" w:rsidR="00707AE9" w:rsidRPr="00C248BD" w:rsidRDefault="00707AE9" w:rsidP="00295831">
      <w:pPr>
        <w:jc w:val="both"/>
        <w:rPr>
          <w:szCs w:val="24"/>
          <w:lang w:val="pl-PL"/>
        </w:rPr>
      </w:pP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828"/>
        <w:gridCol w:w="2126"/>
      </w:tblGrid>
      <w:tr w:rsidR="00707AE9" w:rsidRPr="00C248BD" w14:paraId="4EFE151D" w14:textId="77777777" w:rsidTr="00A318A9">
        <w:trPr>
          <w:trHeight w:val="288"/>
          <w:jc w:val="center"/>
        </w:trPr>
        <w:tc>
          <w:tcPr>
            <w:tcW w:w="2835" w:type="dxa"/>
            <w:shd w:val="clear" w:color="auto" w:fill="A6A6A6" w:themeFill="background1" w:themeFillShade="A6"/>
            <w:noWrap/>
            <w:vAlign w:val="center"/>
            <w:hideMark/>
          </w:tcPr>
          <w:p w14:paraId="5D5E8BBB" w14:textId="77777777" w:rsidR="00707AE9" w:rsidRPr="00C248BD" w:rsidRDefault="00707AE9" w:rsidP="00295831">
            <w:pPr>
              <w:jc w:val="both"/>
              <w:rPr>
                <w:rFonts w:ascii="Times New Roman" w:hAnsi="Times New Roman" w:cs="Times New Roman"/>
                <w:szCs w:val="24"/>
                <w:lang w:val="en-GB"/>
              </w:rPr>
            </w:pPr>
            <w:r w:rsidRPr="00C248BD">
              <w:rPr>
                <w:rFonts w:ascii="Times New Roman" w:hAnsi="Times New Roman" w:cs="Times New Roman"/>
                <w:szCs w:val="24"/>
                <w:lang w:val="en-GB"/>
              </w:rPr>
              <w:t>Tax in 1569 in Polish florins</w:t>
            </w:r>
          </w:p>
        </w:tc>
        <w:tc>
          <w:tcPr>
            <w:tcW w:w="3828" w:type="dxa"/>
            <w:shd w:val="clear" w:color="auto" w:fill="A6A6A6" w:themeFill="background1" w:themeFillShade="A6"/>
            <w:noWrap/>
            <w:vAlign w:val="center"/>
            <w:hideMark/>
          </w:tcPr>
          <w:p w14:paraId="0F237B06"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Settlement</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name</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approx</w:t>
            </w:r>
            <w:proofErr w:type="spellEnd"/>
            <w:r w:rsidRPr="00C248BD">
              <w:rPr>
                <w:rFonts w:ascii="Times New Roman" w:hAnsi="Times New Roman" w:cs="Times New Roman"/>
                <w:szCs w:val="24"/>
              </w:rPr>
              <w:t>. 1600 AD)</w:t>
            </w:r>
          </w:p>
        </w:tc>
        <w:tc>
          <w:tcPr>
            <w:tcW w:w="2126" w:type="dxa"/>
            <w:shd w:val="clear" w:color="auto" w:fill="A6A6A6" w:themeFill="background1" w:themeFillShade="A6"/>
          </w:tcPr>
          <w:p w14:paraId="5F3352D8"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Population</w:t>
            </w:r>
            <w:proofErr w:type="spellEnd"/>
            <w:r w:rsidRPr="00C248BD">
              <w:rPr>
                <w:rFonts w:ascii="Times New Roman" w:hAnsi="Times New Roman" w:cs="Times New Roman"/>
                <w:szCs w:val="24"/>
              </w:rPr>
              <w:t xml:space="preserve"> in 1570</w:t>
            </w:r>
          </w:p>
        </w:tc>
      </w:tr>
      <w:tr w:rsidR="00707AE9" w:rsidRPr="00C248BD" w14:paraId="29B523D0" w14:textId="77777777" w:rsidTr="00A318A9">
        <w:trPr>
          <w:trHeight w:val="288"/>
          <w:jc w:val="center"/>
        </w:trPr>
        <w:tc>
          <w:tcPr>
            <w:tcW w:w="2835" w:type="dxa"/>
            <w:noWrap/>
            <w:vAlign w:val="center"/>
            <w:hideMark/>
          </w:tcPr>
          <w:p w14:paraId="047CE1E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noWrap/>
            <w:vAlign w:val="center"/>
            <w:hideMark/>
          </w:tcPr>
          <w:p w14:paraId="45F3827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Białybór</w:t>
            </w:r>
            <w:proofErr w:type="spellEnd"/>
          </w:p>
        </w:tc>
        <w:tc>
          <w:tcPr>
            <w:tcW w:w="2126" w:type="dxa"/>
          </w:tcPr>
          <w:p w14:paraId="29E0A20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654</w:t>
            </w:r>
          </w:p>
        </w:tc>
      </w:tr>
      <w:tr w:rsidR="00707AE9" w:rsidRPr="00C248BD" w14:paraId="2F492F5D" w14:textId="77777777" w:rsidTr="00A318A9">
        <w:trPr>
          <w:trHeight w:val="288"/>
          <w:jc w:val="center"/>
        </w:trPr>
        <w:tc>
          <w:tcPr>
            <w:tcW w:w="2835" w:type="dxa"/>
            <w:shd w:val="clear" w:color="auto" w:fill="D9D9D9" w:themeFill="background1" w:themeFillShade="D9"/>
            <w:noWrap/>
            <w:vAlign w:val="center"/>
            <w:hideMark/>
          </w:tcPr>
          <w:p w14:paraId="252BB5A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634.5</w:t>
            </w:r>
          </w:p>
        </w:tc>
        <w:tc>
          <w:tcPr>
            <w:tcW w:w="3828" w:type="dxa"/>
            <w:shd w:val="clear" w:color="auto" w:fill="D9D9D9" w:themeFill="background1" w:themeFillShade="D9"/>
            <w:noWrap/>
            <w:vAlign w:val="center"/>
            <w:hideMark/>
          </w:tcPr>
          <w:p w14:paraId="18E4D8B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Chojnice</w:t>
            </w:r>
          </w:p>
        </w:tc>
        <w:tc>
          <w:tcPr>
            <w:tcW w:w="2126" w:type="dxa"/>
            <w:shd w:val="clear" w:color="auto" w:fill="D9D9D9" w:themeFill="background1" w:themeFillShade="D9"/>
          </w:tcPr>
          <w:p w14:paraId="1E5B4A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1 644</w:t>
            </w:r>
          </w:p>
        </w:tc>
      </w:tr>
      <w:tr w:rsidR="00707AE9" w:rsidRPr="00C248BD" w14:paraId="34A79FC7" w14:textId="77777777" w:rsidTr="00A318A9">
        <w:trPr>
          <w:trHeight w:val="288"/>
          <w:jc w:val="center"/>
        </w:trPr>
        <w:tc>
          <w:tcPr>
            <w:tcW w:w="2835" w:type="dxa"/>
            <w:noWrap/>
            <w:vAlign w:val="center"/>
          </w:tcPr>
          <w:p w14:paraId="25AAD8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noWrap/>
            <w:vAlign w:val="center"/>
          </w:tcPr>
          <w:p w14:paraId="26437EC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Czarne</w:t>
            </w:r>
          </w:p>
        </w:tc>
        <w:tc>
          <w:tcPr>
            <w:tcW w:w="2126" w:type="dxa"/>
          </w:tcPr>
          <w:p w14:paraId="066390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720</w:t>
            </w:r>
          </w:p>
        </w:tc>
      </w:tr>
      <w:tr w:rsidR="00707AE9" w:rsidRPr="00C248BD" w14:paraId="45BB2CAF" w14:textId="77777777" w:rsidTr="00A318A9">
        <w:trPr>
          <w:trHeight w:val="288"/>
          <w:jc w:val="center"/>
        </w:trPr>
        <w:tc>
          <w:tcPr>
            <w:tcW w:w="2835" w:type="dxa"/>
            <w:shd w:val="clear" w:color="auto" w:fill="D9D9D9" w:themeFill="background1" w:themeFillShade="D9"/>
            <w:noWrap/>
            <w:vAlign w:val="center"/>
            <w:hideMark/>
          </w:tcPr>
          <w:p w14:paraId="1DA95F6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26.7</w:t>
            </w:r>
          </w:p>
        </w:tc>
        <w:tc>
          <w:tcPr>
            <w:tcW w:w="3828" w:type="dxa"/>
            <w:shd w:val="clear" w:color="auto" w:fill="D9D9D9" w:themeFill="background1" w:themeFillShade="D9"/>
            <w:noWrap/>
            <w:vAlign w:val="center"/>
            <w:hideMark/>
          </w:tcPr>
          <w:p w14:paraId="05BD983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Człuchów</w:t>
            </w:r>
          </w:p>
        </w:tc>
        <w:tc>
          <w:tcPr>
            <w:tcW w:w="2126" w:type="dxa"/>
            <w:shd w:val="clear" w:color="auto" w:fill="D9D9D9" w:themeFill="background1" w:themeFillShade="D9"/>
          </w:tcPr>
          <w:p w14:paraId="55840B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510</w:t>
            </w:r>
          </w:p>
        </w:tc>
      </w:tr>
      <w:tr w:rsidR="00707AE9" w:rsidRPr="00C248BD" w14:paraId="0245EF59" w14:textId="77777777" w:rsidTr="00A318A9">
        <w:trPr>
          <w:trHeight w:val="288"/>
          <w:jc w:val="center"/>
        </w:trPr>
        <w:tc>
          <w:tcPr>
            <w:tcW w:w="2835" w:type="dxa"/>
            <w:noWrap/>
            <w:vAlign w:val="center"/>
            <w:hideMark/>
          </w:tcPr>
          <w:p w14:paraId="38AE0BF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noWrap/>
            <w:vAlign w:val="center"/>
            <w:hideMark/>
          </w:tcPr>
          <w:p w14:paraId="080DED2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Debrzno</w:t>
            </w:r>
          </w:p>
        </w:tc>
        <w:tc>
          <w:tcPr>
            <w:tcW w:w="2126" w:type="dxa"/>
          </w:tcPr>
          <w:p w14:paraId="194EE22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942</w:t>
            </w:r>
          </w:p>
        </w:tc>
      </w:tr>
      <w:tr w:rsidR="00707AE9" w:rsidRPr="00C248BD" w14:paraId="6C9A8CEF" w14:textId="77777777" w:rsidTr="00A318A9">
        <w:trPr>
          <w:trHeight w:val="288"/>
          <w:jc w:val="center"/>
        </w:trPr>
        <w:tc>
          <w:tcPr>
            <w:tcW w:w="2835" w:type="dxa"/>
            <w:shd w:val="clear" w:color="auto" w:fill="D9D9D9" w:themeFill="background1" w:themeFillShade="D9"/>
            <w:noWrap/>
            <w:vAlign w:val="center"/>
            <w:hideMark/>
          </w:tcPr>
          <w:p w14:paraId="4FFBD74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shd w:val="clear" w:color="auto" w:fill="D9D9D9" w:themeFill="background1" w:themeFillShade="D9"/>
            <w:noWrap/>
            <w:vAlign w:val="center"/>
            <w:hideMark/>
          </w:tcPr>
          <w:p w14:paraId="0B7E0C7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Gdańsk</w:t>
            </w:r>
          </w:p>
        </w:tc>
        <w:tc>
          <w:tcPr>
            <w:tcW w:w="2126" w:type="dxa"/>
            <w:shd w:val="clear" w:color="auto" w:fill="D9D9D9" w:themeFill="background1" w:themeFillShade="D9"/>
          </w:tcPr>
          <w:p w14:paraId="7DB0397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40 000</w:t>
            </w:r>
          </w:p>
        </w:tc>
      </w:tr>
      <w:tr w:rsidR="00707AE9" w:rsidRPr="00C248BD" w14:paraId="42EA33D3" w14:textId="77777777" w:rsidTr="00A318A9">
        <w:trPr>
          <w:trHeight w:val="288"/>
          <w:jc w:val="center"/>
        </w:trPr>
        <w:tc>
          <w:tcPr>
            <w:tcW w:w="2835" w:type="dxa"/>
            <w:noWrap/>
            <w:vAlign w:val="center"/>
            <w:hideMark/>
          </w:tcPr>
          <w:p w14:paraId="001D97E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690.4</w:t>
            </w:r>
          </w:p>
        </w:tc>
        <w:tc>
          <w:tcPr>
            <w:tcW w:w="3828" w:type="dxa"/>
            <w:noWrap/>
            <w:vAlign w:val="center"/>
            <w:hideMark/>
          </w:tcPr>
          <w:p w14:paraId="0A591BC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Gniew</w:t>
            </w:r>
          </w:p>
        </w:tc>
        <w:tc>
          <w:tcPr>
            <w:tcW w:w="2126" w:type="dxa"/>
          </w:tcPr>
          <w:p w14:paraId="178ACD1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966</w:t>
            </w:r>
          </w:p>
        </w:tc>
      </w:tr>
      <w:tr w:rsidR="00707AE9" w:rsidRPr="00C248BD" w14:paraId="126EF6B8" w14:textId="77777777" w:rsidTr="00A318A9">
        <w:trPr>
          <w:trHeight w:val="288"/>
          <w:jc w:val="center"/>
        </w:trPr>
        <w:tc>
          <w:tcPr>
            <w:tcW w:w="2835" w:type="dxa"/>
            <w:shd w:val="clear" w:color="auto" w:fill="D9D9D9" w:themeFill="background1" w:themeFillShade="D9"/>
            <w:noWrap/>
            <w:vAlign w:val="center"/>
            <w:hideMark/>
          </w:tcPr>
          <w:p w14:paraId="2DD2FFC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92.7</w:t>
            </w:r>
          </w:p>
        </w:tc>
        <w:tc>
          <w:tcPr>
            <w:tcW w:w="3828" w:type="dxa"/>
            <w:shd w:val="clear" w:color="auto" w:fill="D9D9D9" w:themeFill="background1" w:themeFillShade="D9"/>
            <w:noWrap/>
            <w:vAlign w:val="center"/>
            <w:hideMark/>
          </w:tcPr>
          <w:p w14:paraId="12AA66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Kościerzyna</w:t>
            </w:r>
          </w:p>
        </w:tc>
        <w:tc>
          <w:tcPr>
            <w:tcW w:w="2126" w:type="dxa"/>
            <w:shd w:val="clear" w:color="auto" w:fill="D9D9D9" w:themeFill="background1" w:themeFillShade="D9"/>
          </w:tcPr>
          <w:p w14:paraId="2E190F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690</w:t>
            </w:r>
          </w:p>
        </w:tc>
      </w:tr>
      <w:tr w:rsidR="00707AE9" w:rsidRPr="00C248BD" w14:paraId="2A58420D" w14:textId="77777777" w:rsidTr="00A318A9">
        <w:trPr>
          <w:trHeight w:val="288"/>
          <w:jc w:val="center"/>
        </w:trPr>
        <w:tc>
          <w:tcPr>
            <w:tcW w:w="2835" w:type="dxa"/>
            <w:noWrap/>
            <w:vAlign w:val="center"/>
            <w:hideMark/>
          </w:tcPr>
          <w:p w14:paraId="45FBB07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660.3</w:t>
            </w:r>
          </w:p>
        </w:tc>
        <w:tc>
          <w:tcPr>
            <w:tcW w:w="3828" w:type="dxa"/>
            <w:noWrap/>
            <w:vAlign w:val="center"/>
            <w:hideMark/>
          </w:tcPr>
          <w:p w14:paraId="63AD5A8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Nowe</w:t>
            </w:r>
          </w:p>
        </w:tc>
        <w:tc>
          <w:tcPr>
            <w:tcW w:w="2126" w:type="dxa"/>
          </w:tcPr>
          <w:p w14:paraId="0C761D8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1 094</w:t>
            </w:r>
          </w:p>
        </w:tc>
      </w:tr>
      <w:tr w:rsidR="00707AE9" w:rsidRPr="00C248BD" w14:paraId="0A3563AE" w14:textId="77777777" w:rsidTr="00A318A9">
        <w:trPr>
          <w:trHeight w:val="288"/>
          <w:jc w:val="center"/>
        </w:trPr>
        <w:tc>
          <w:tcPr>
            <w:tcW w:w="2835" w:type="dxa"/>
            <w:shd w:val="clear" w:color="auto" w:fill="D9D9D9" w:themeFill="background1" w:themeFillShade="D9"/>
            <w:noWrap/>
            <w:vAlign w:val="center"/>
            <w:hideMark/>
          </w:tcPr>
          <w:p w14:paraId="16EABD6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408.2</w:t>
            </w:r>
          </w:p>
        </w:tc>
        <w:tc>
          <w:tcPr>
            <w:tcW w:w="3828" w:type="dxa"/>
            <w:shd w:val="clear" w:color="auto" w:fill="D9D9D9" w:themeFill="background1" w:themeFillShade="D9"/>
            <w:noWrap/>
            <w:vAlign w:val="center"/>
            <w:hideMark/>
          </w:tcPr>
          <w:p w14:paraId="4671A3C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Puck</w:t>
            </w:r>
          </w:p>
        </w:tc>
        <w:tc>
          <w:tcPr>
            <w:tcW w:w="2126" w:type="dxa"/>
            <w:shd w:val="clear" w:color="auto" w:fill="D9D9D9" w:themeFill="background1" w:themeFillShade="D9"/>
          </w:tcPr>
          <w:p w14:paraId="10A44D4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864</w:t>
            </w:r>
          </w:p>
        </w:tc>
      </w:tr>
      <w:tr w:rsidR="00707AE9" w:rsidRPr="00C248BD" w14:paraId="41007E9A" w14:textId="77777777" w:rsidTr="00A318A9">
        <w:trPr>
          <w:trHeight w:val="288"/>
          <w:jc w:val="center"/>
        </w:trPr>
        <w:tc>
          <w:tcPr>
            <w:tcW w:w="2835" w:type="dxa"/>
            <w:noWrap/>
            <w:vAlign w:val="center"/>
            <w:hideMark/>
          </w:tcPr>
          <w:p w14:paraId="3D3DB73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614.8</w:t>
            </w:r>
          </w:p>
        </w:tc>
        <w:tc>
          <w:tcPr>
            <w:tcW w:w="3828" w:type="dxa"/>
            <w:noWrap/>
            <w:vAlign w:val="center"/>
            <w:hideMark/>
          </w:tcPr>
          <w:p w14:paraId="03ABA5B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Skarszewy</w:t>
            </w:r>
          </w:p>
        </w:tc>
        <w:tc>
          <w:tcPr>
            <w:tcW w:w="2126" w:type="dxa"/>
          </w:tcPr>
          <w:p w14:paraId="6B01D97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888</w:t>
            </w:r>
          </w:p>
        </w:tc>
      </w:tr>
      <w:tr w:rsidR="00707AE9" w:rsidRPr="00C248BD" w14:paraId="44DE95DD" w14:textId="77777777" w:rsidTr="00A318A9">
        <w:trPr>
          <w:trHeight w:val="288"/>
          <w:jc w:val="center"/>
        </w:trPr>
        <w:tc>
          <w:tcPr>
            <w:tcW w:w="2835" w:type="dxa"/>
            <w:shd w:val="clear" w:color="auto" w:fill="D9D9D9" w:themeFill="background1" w:themeFillShade="D9"/>
            <w:noWrap/>
            <w:vAlign w:val="center"/>
            <w:hideMark/>
          </w:tcPr>
          <w:p w14:paraId="4B05A1C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923</w:t>
            </w:r>
          </w:p>
        </w:tc>
        <w:tc>
          <w:tcPr>
            <w:tcW w:w="3828" w:type="dxa"/>
            <w:shd w:val="clear" w:color="auto" w:fill="D9D9D9" w:themeFill="background1" w:themeFillShade="D9"/>
            <w:noWrap/>
            <w:vAlign w:val="center"/>
            <w:hideMark/>
          </w:tcPr>
          <w:p w14:paraId="321D16B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Starogard</w:t>
            </w:r>
          </w:p>
        </w:tc>
        <w:tc>
          <w:tcPr>
            <w:tcW w:w="2126" w:type="dxa"/>
            <w:shd w:val="clear" w:color="auto" w:fill="D9D9D9" w:themeFill="background1" w:themeFillShade="D9"/>
          </w:tcPr>
          <w:p w14:paraId="20FDD4E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1 254</w:t>
            </w:r>
          </w:p>
        </w:tc>
      </w:tr>
      <w:tr w:rsidR="00707AE9" w:rsidRPr="00C248BD" w14:paraId="7AB0D659" w14:textId="77777777" w:rsidTr="00A318A9">
        <w:trPr>
          <w:trHeight w:val="288"/>
          <w:jc w:val="center"/>
        </w:trPr>
        <w:tc>
          <w:tcPr>
            <w:tcW w:w="2835" w:type="dxa"/>
            <w:noWrap/>
            <w:vAlign w:val="center"/>
            <w:hideMark/>
          </w:tcPr>
          <w:p w14:paraId="2A280C3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246.8</w:t>
            </w:r>
          </w:p>
        </w:tc>
        <w:tc>
          <w:tcPr>
            <w:tcW w:w="3828" w:type="dxa"/>
            <w:noWrap/>
            <w:vAlign w:val="center"/>
            <w:hideMark/>
          </w:tcPr>
          <w:p w14:paraId="5D6A488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Świecie</w:t>
            </w:r>
          </w:p>
        </w:tc>
        <w:tc>
          <w:tcPr>
            <w:tcW w:w="2126" w:type="dxa"/>
          </w:tcPr>
          <w:p w14:paraId="516DC1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1 182</w:t>
            </w:r>
          </w:p>
        </w:tc>
      </w:tr>
      <w:tr w:rsidR="00707AE9" w:rsidRPr="00C248BD" w14:paraId="5EBC3804" w14:textId="77777777" w:rsidTr="00A318A9">
        <w:trPr>
          <w:trHeight w:val="288"/>
          <w:jc w:val="center"/>
        </w:trPr>
        <w:tc>
          <w:tcPr>
            <w:tcW w:w="2835" w:type="dxa"/>
            <w:shd w:val="clear" w:color="auto" w:fill="D9D9D9" w:themeFill="background1" w:themeFillShade="D9"/>
            <w:noWrap/>
            <w:vAlign w:val="center"/>
            <w:hideMark/>
          </w:tcPr>
          <w:p w14:paraId="6D1BFE5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1 502</w:t>
            </w:r>
          </w:p>
        </w:tc>
        <w:tc>
          <w:tcPr>
            <w:tcW w:w="3828" w:type="dxa"/>
            <w:shd w:val="clear" w:color="auto" w:fill="D9D9D9" w:themeFill="background1" w:themeFillShade="D9"/>
            <w:noWrap/>
            <w:vAlign w:val="center"/>
            <w:hideMark/>
          </w:tcPr>
          <w:p w14:paraId="65F9C3C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Tczew</w:t>
            </w:r>
          </w:p>
        </w:tc>
        <w:tc>
          <w:tcPr>
            <w:tcW w:w="2126" w:type="dxa"/>
            <w:shd w:val="clear" w:color="auto" w:fill="D9D9D9" w:themeFill="background1" w:themeFillShade="D9"/>
          </w:tcPr>
          <w:p w14:paraId="39D941C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1 290</w:t>
            </w:r>
          </w:p>
        </w:tc>
      </w:tr>
      <w:tr w:rsidR="00707AE9" w:rsidRPr="00C248BD" w14:paraId="266F3578" w14:textId="77777777" w:rsidTr="00A318A9">
        <w:trPr>
          <w:trHeight w:val="288"/>
          <w:jc w:val="center"/>
        </w:trPr>
        <w:tc>
          <w:tcPr>
            <w:tcW w:w="2835" w:type="dxa"/>
            <w:noWrap/>
            <w:vAlign w:val="center"/>
            <w:hideMark/>
          </w:tcPr>
          <w:p w14:paraId="75BDE66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599.5</w:t>
            </w:r>
          </w:p>
        </w:tc>
        <w:tc>
          <w:tcPr>
            <w:tcW w:w="3828" w:type="dxa"/>
            <w:noWrap/>
            <w:vAlign w:val="center"/>
            <w:hideMark/>
          </w:tcPr>
          <w:p w14:paraId="113D5F1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Tuchola</w:t>
            </w:r>
          </w:p>
        </w:tc>
        <w:tc>
          <w:tcPr>
            <w:tcW w:w="2126" w:type="dxa"/>
          </w:tcPr>
          <w:p w14:paraId="7A76462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1 446</w:t>
            </w:r>
          </w:p>
        </w:tc>
      </w:tr>
    </w:tbl>
    <w:p w14:paraId="0E6274A4" w14:textId="68639952" w:rsidR="00707AE9" w:rsidRPr="00C248BD" w:rsidRDefault="00707AE9" w:rsidP="00295831">
      <w:pPr>
        <w:jc w:val="both"/>
        <w:rPr>
          <w:szCs w:val="24"/>
        </w:rPr>
      </w:pPr>
    </w:p>
    <w:p w14:paraId="5AC03907" w14:textId="77777777" w:rsidR="001D4487" w:rsidRPr="00C248BD" w:rsidRDefault="001D4487" w:rsidP="00295831">
      <w:pPr>
        <w:jc w:val="both"/>
        <w:rPr>
          <w:b/>
          <w:bCs/>
          <w:szCs w:val="24"/>
        </w:rPr>
      </w:pPr>
    </w:p>
    <w:p w14:paraId="400B33F5" w14:textId="52EBBA6F" w:rsidR="00707AE9" w:rsidRPr="00C248BD" w:rsidRDefault="00707AE9" w:rsidP="00295831">
      <w:pPr>
        <w:jc w:val="both"/>
        <w:rPr>
          <w:szCs w:val="24"/>
          <w:lang w:val="pl-PL"/>
        </w:rPr>
      </w:pPr>
      <w:r w:rsidRPr="00C248BD">
        <w:rPr>
          <w:b/>
          <w:bCs/>
          <w:szCs w:val="24"/>
        </w:rPr>
        <w:t>Table S2. A list of villages in the studied area with information about the oldest mention in written sources</w:t>
      </w:r>
      <w:r w:rsidRPr="00C248BD">
        <w:rPr>
          <w:szCs w:val="24"/>
        </w:rPr>
        <w:t xml:space="preserve">. </w:t>
      </w:r>
      <w:r w:rsidRPr="00C248BD">
        <w:rPr>
          <w:szCs w:val="24"/>
          <w:lang w:val="pl-PL"/>
        </w:rPr>
        <w:t xml:space="preserve">Source: Maksymilian Grzegorz, Osady Pomorza Gdańskiego w latach 1309-1454, Warszawa-Łódź 1990; Maksymilian Grzegorz, Słownik historyczno-geograficzny komturstwa tucholskiego w średniowieczu, Tuchola-Bydgoszcz 2010 (Wydawnictwo Uniwersytetu Kazimierza Wielkiego); Maksymilian Grzegorz, Słownik historyczno-geograficzny komturstwa człuchowskiego w średniowieczu, Bydgoszcz 2016 (Wydawnictwo Uniwersytetu Kazimierza Wielkiego); Karl </w:t>
      </w:r>
      <w:proofErr w:type="spellStart"/>
      <w:r w:rsidRPr="00C248BD">
        <w:rPr>
          <w:szCs w:val="24"/>
          <w:lang w:val="pl-PL"/>
        </w:rPr>
        <w:t>Kasiske</w:t>
      </w:r>
      <w:proofErr w:type="spellEnd"/>
      <w:r w:rsidRPr="00C248BD">
        <w:rPr>
          <w:szCs w:val="24"/>
          <w:lang w:val="pl-PL"/>
        </w:rPr>
        <w:t xml:space="preserve">, Das Deutsche </w:t>
      </w:r>
      <w:proofErr w:type="spellStart"/>
      <w:r w:rsidRPr="00C248BD">
        <w:rPr>
          <w:szCs w:val="24"/>
          <w:lang w:val="pl-PL"/>
        </w:rPr>
        <w:t>Siedelwerk</w:t>
      </w:r>
      <w:proofErr w:type="spellEnd"/>
      <w:r w:rsidRPr="00C248BD">
        <w:rPr>
          <w:szCs w:val="24"/>
          <w:lang w:val="pl-PL"/>
        </w:rPr>
        <w:t xml:space="preserve"> des </w:t>
      </w:r>
      <w:proofErr w:type="spellStart"/>
      <w:r w:rsidRPr="00C248BD">
        <w:rPr>
          <w:szCs w:val="24"/>
          <w:lang w:val="pl-PL"/>
        </w:rPr>
        <w:t>Mittelalters</w:t>
      </w:r>
      <w:proofErr w:type="spellEnd"/>
      <w:r w:rsidRPr="00C248BD">
        <w:rPr>
          <w:szCs w:val="24"/>
          <w:lang w:val="pl-PL"/>
        </w:rPr>
        <w:t xml:space="preserve"> in </w:t>
      </w:r>
      <w:proofErr w:type="spellStart"/>
      <w:r w:rsidRPr="00C248BD">
        <w:rPr>
          <w:szCs w:val="24"/>
          <w:lang w:val="pl-PL"/>
        </w:rPr>
        <w:t>Pommerellen</w:t>
      </w:r>
      <w:proofErr w:type="spellEnd"/>
      <w:r w:rsidRPr="00C248BD">
        <w:rPr>
          <w:szCs w:val="24"/>
          <w:lang w:val="pl-PL"/>
        </w:rPr>
        <w:t>, Königsberg  1938 (</w:t>
      </w:r>
      <w:proofErr w:type="spellStart"/>
      <w:r w:rsidRPr="00C248BD">
        <w:rPr>
          <w:szCs w:val="24"/>
          <w:lang w:val="pl-PL"/>
        </w:rPr>
        <w:t>Kommissionsverlag</w:t>
      </w:r>
      <w:proofErr w:type="spellEnd"/>
      <w:r w:rsidRPr="00C248BD">
        <w:rPr>
          <w:szCs w:val="24"/>
          <w:lang w:val="pl-PL"/>
        </w:rPr>
        <w:t xml:space="preserve"> </w:t>
      </w:r>
      <w:proofErr w:type="spellStart"/>
      <w:r w:rsidRPr="00C248BD">
        <w:rPr>
          <w:szCs w:val="24"/>
          <w:lang w:val="pl-PL"/>
        </w:rPr>
        <w:t>Gräfe</w:t>
      </w:r>
      <w:proofErr w:type="spellEnd"/>
      <w:r w:rsidRPr="00C248BD">
        <w:rPr>
          <w:szCs w:val="24"/>
          <w:lang w:val="pl-PL"/>
        </w:rPr>
        <w:t xml:space="preserve"> </w:t>
      </w:r>
      <w:proofErr w:type="spellStart"/>
      <w:r w:rsidRPr="00C248BD">
        <w:rPr>
          <w:szCs w:val="24"/>
          <w:lang w:val="pl-PL"/>
        </w:rPr>
        <w:t>und</w:t>
      </w:r>
      <w:proofErr w:type="spellEnd"/>
      <w:r w:rsidRPr="00C248BD">
        <w:rPr>
          <w:szCs w:val="24"/>
          <w:lang w:val="pl-PL"/>
        </w:rPr>
        <w:t xml:space="preserve"> </w:t>
      </w:r>
      <w:proofErr w:type="spellStart"/>
      <w:r w:rsidRPr="00C248BD">
        <w:rPr>
          <w:szCs w:val="24"/>
          <w:lang w:val="pl-PL"/>
        </w:rPr>
        <w:t>Unzer</w:t>
      </w:r>
      <w:proofErr w:type="spellEnd"/>
      <w:r w:rsidRPr="00C248BD">
        <w:rPr>
          <w:szCs w:val="24"/>
          <w:lang w:val="pl-PL"/>
        </w:rPr>
        <w:t>).</w:t>
      </w:r>
    </w:p>
    <w:p w14:paraId="385C13EF" w14:textId="3F7588F9" w:rsidR="001D4487" w:rsidRPr="00C248BD" w:rsidRDefault="001D4487" w:rsidP="00295831">
      <w:pPr>
        <w:jc w:val="both"/>
        <w:rPr>
          <w:szCs w:val="24"/>
          <w:lang w:val="pl-PL"/>
        </w:rPr>
      </w:pPr>
    </w:p>
    <w:p w14:paraId="1B14876F" w14:textId="77777777" w:rsidR="001D4487" w:rsidRPr="00C248BD" w:rsidRDefault="001D4487" w:rsidP="00295831">
      <w:pPr>
        <w:jc w:val="both"/>
        <w:rPr>
          <w:szCs w:val="24"/>
          <w:lang w:val="pl-PL"/>
        </w:rPr>
      </w:pP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4111"/>
      </w:tblGrid>
      <w:tr w:rsidR="00707AE9" w:rsidRPr="00C248BD" w14:paraId="1DD3A2B4" w14:textId="77777777" w:rsidTr="00A318A9">
        <w:trPr>
          <w:trHeight w:val="288"/>
          <w:jc w:val="center"/>
        </w:trPr>
        <w:tc>
          <w:tcPr>
            <w:tcW w:w="3539" w:type="dxa"/>
            <w:shd w:val="clear" w:color="auto" w:fill="808080" w:themeFill="background1" w:themeFillShade="80"/>
            <w:noWrap/>
            <w:hideMark/>
          </w:tcPr>
          <w:p w14:paraId="08D5185F"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Settlement</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name</w:t>
            </w:r>
            <w:proofErr w:type="spellEnd"/>
            <w:r w:rsidRPr="00C248BD">
              <w:rPr>
                <w:rFonts w:ascii="Times New Roman" w:hAnsi="Times New Roman" w:cs="Times New Roman"/>
                <w:szCs w:val="24"/>
              </w:rPr>
              <w:t xml:space="preserve"> (HAP </w:t>
            </w:r>
            <w:proofErr w:type="spellStart"/>
            <w:r w:rsidRPr="00C248BD">
              <w:rPr>
                <w:rFonts w:ascii="Times New Roman" w:hAnsi="Times New Roman" w:cs="Times New Roman"/>
                <w:szCs w:val="24"/>
              </w:rPr>
              <w:t>database</w:t>
            </w:r>
            <w:proofErr w:type="spellEnd"/>
            <w:r w:rsidRPr="00C248BD">
              <w:rPr>
                <w:rFonts w:ascii="Times New Roman" w:hAnsi="Times New Roman" w:cs="Times New Roman"/>
                <w:szCs w:val="24"/>
              </w:rPr>
              <w:t>)</w:t>
            </w:r>
          </w:p>
        </w:tc>
        <w:tc>
          <w:tcPr>
            <w:tcW w:w="4111" w:type="dxa"/>
            <w:shd w:val="clear" w:color="auto" w:fill="808080" w:themeFill="background1" w:themeFillShade="80"/>
            <w:noWrap/>
            <w:hideMark/>
          </w:tcPr>
          <w:p w14:paraId="7214AA3C" w14:textId="77777777" w:rsidR="00707AE9" w:rsidRPr="00C248BD" w:rsidRDefault="00707AE9" w:rsidP="00295831">
            <w:pPr>
              <w:jc w:val="both"/>
              <w:rPr>
                <w:rFonts w:ascii="Times New Roman" w:hAnsi="Times New Roman" w:cs="Times New Roman"/>
                <w:szCs w:val="24"/>
                <w:lang w:val="en-GB"/>
              </w:rPr>
            </w:pPr>
            <w:r w:rsidRPr="00C248BD">
              <w:rPr>
                <w:rFonts w:ascii="Times New Roman" w:hAnsi="Times New Roman" w:cs="Times New Roman"/>
                <w:szCs w:val="24"/>
                <w:lang w:val="en-GB"/>
              </w:rPr>
              <w:t>First written record mention (year/AD)</w:t>
            </w:r>
          </w:p>
        </w:tc>
      </w:tr>
      <w:tr w:rsidR="00707AE9" w:rsidRPr="00C248BD" w14:paraId="0FC17C52" w14:textId="77777777" w:rsidTr="00A318A9">
        <w:trPr>
          <w:trHeight w:val="288"/>
          <w:jc w:val="center"/>
        </w:trPr>
        <w:tc>
          <w:tcPr>
            <w:tcW w:w="3539" w:type="dxa"/>
            <w:noWrap/>
            <w:hideMark/>
          </w:tcPr>
          <w:p w14:paraId="5B15A43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Barchnowy</w:t>
            </w:r>
          </w:p>
        </w:tc>
        <w:tc>
          <w:tcPr>
            <w:tcW w:w="4111" w:type="dxa"/>
            <w:noWrap/>
            <w:hideMark/>
          </w:tcPr>
          <w:p w14:paraId="684A91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64CF4BDA" w14:textId="77777777" w:rsidTr="00A318A9">
        <w:trPr>
          <w:trHeight w:val="288"/>
          <w:jc w:val="center"/>
        </w:trPr>
        <w:tc>
          <w:tcPr>
            <w:tcW w:w="3539" w:type="dxa"/>
            <w:shd w:val="clear" w:color="auto" w:fill="D9D9D9" w:themeFill="background1" w:themeFillShade="D9"/>
            <w:noWrap/>
            <w:hideMark/>
          </w:tcPr>
          <w:p w14:paraId="0CCB1D6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Bączek</w:t>
            </w:r>
          </w:p>
        </w:tc>
        <w:tc>
          <w:tcPr>
            <w:tcW w:w="4111" w:type="dxa"/>
            <w:shd w:val="clear" w:color="auto" w:fill="D9D9D9" w:themeFill="background1" w:themeFillShade="D9"/>
            <w:noWrap/>
            <w:hideMark/>
          </w:tcPr>
          <w:p w14:paraId="673484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1349</w:t>
            </w:r>
          </w:p>
        </w:tc>
      </w:tr>
      <w:tr w:rsidR="00707AE9" w:rsidRPr="00C248BD" w14:paraId="73CDC6CA" w14:textId="77777777" w:rsidTr="00A318A9">
        <w:trPr>
          <w:trHeight w:val="288"/>
          <w:jc w:val="center"/>
        </w:trPr>
        <w:tc>
          <w:tcPr>
            <w:tcW w:w="3539" w:type="dxa"/>
            <w:noWrap/>
            <w:hideMark/>
          </w:tcPr>
          <w:p w14:paraId="7F9DD07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Białachowo</w:t>
            </w:r>
          </w:p>
        </w:tc>
        <w:tc>
          <w:tcPr>
            <w:tcW w:w="4111" w:type="dxa"/>
            <w:noWrap/>
            <w:hideMark/>
          </w:tcPr>
          <w:p w14:paraId="6453897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57D42F8C" w14:textId="77777777" w:rsidTr="00A318A9">
        <w:trPr>
          <w:trHeight w:val="288"/>
          <w:jc w:val="center"/>
        </w:trPr>
        <w:tc>
          <w:tcPr>
            <w:tcW w:w="3539" w:type="dxa"/>
            <w:shd w:val="clear" w:color="auto" w:fill="D9D9D9" w:themeFill="background1" w:themeFillShade="D9"/>
            <w:noWrap/>
            <w:hideMark/>
          </w:tcPr>
          <w:p w14:paraId="3850197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Bietowo</w:t>
            </w:r>
          </w:p>
        </w:tc>
        <w:tc>
          <w:tcPr>
            <w:tcW w:w="4111" w:type="dxa"/>
            <w:shd w:val="clear" w:color="auto" w:fill="D9D9D9" w:themeFill="background1" w:themeFillShade="D9"/>
            <w:noWrap/>
            <w:hideMark/>
          </w:tcPr>
          <w:p w14:paraId="73ECA07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41D72B0C" w14:textId="77777777" w:rsidTr="00A318A9">
        <w:trPr>
          <w:trHeight w:val="288"/>
          <w:jc w:val="center"/>
        </w:trPr>
        <w:tc>
          <w:tcPr>
            <w:tcW w:w="3539" w:type="dxa"/>
            <w:noWrap/>
            <w:hideMark/>
          </w:tcPr>
          <w:p w14:paraId="0230EAB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Bobowo</w:t>
            </w:r>
          </w:p>
        </w:tc>
        <w:tc>
          <w:tcPr>
            <w:tcW w:w="4111" w:type="dxa"/>
            <w:noWrap/>
            <w:hideMark/>
          </w:tcPr>
          <w:p w14:paraId="29A88A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1352</w:t>
            </w:r>
          </w:p>
        </w:tc>
      </w:tr>
      <w:tr w:rsidR="00707AE9" w:rsidRPr="00C248BD" w14:paraId="4BDF5A8F" w14:textId="77777777" w:rsidTr="00A318A9">
        <w:trPr>
          <w:trHeight w:val="288"/>
          <w:jc w:val="center"/>
        </w:trPr>
        <w:tc>
          <w:tcPr>
            <w:tcW w:w="3539" w:type="dxa"/>
            <w:shd w:val="clear" w:color="auto" w:fill="D9D9D9" w:themeFill="background1" w:themeFillShade="D9"/>
            <w:noWrap/>
            <w:hideMark/>
          </w:tcPr>
          <w:p w14:paraId="769B39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Borkowo</w:t>
            </w:r>
          </w:p>
        </w:tc>
        <w:tc>
          <w:tcPr>
            <w:tcW w:w="4111" w:type="dxa"/>
            <w:shd w:val="clear" w:color="auto" w:fill="D9D9D9" w:themeFill="background1" w:themeFillShade="D9"/>
            <w:noWrap/>
            <w:hideMark/>
          </w:tcPr>
          <w:p w14:paraId="3BEE9BE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1348</w:t>
            </w:r>
          </w:p>
        </w:tc>
      </w:tr>
      <w:tr w:rsidR="00707AE9" w:rsidRPr="00C248BD" w14:paraId="74454897" w14:textId="77777777" w:rsidTr="00A318A9">
        <w:trPr>
          <w:trHeight w:val="288"/>
          <w:jc w:val="center"/>
        </w:trPr>
        <w:tc>
          <w:tcPr>
            <w:tcW w:w="3539" w:type="dxa"/>
            <w:noWrap/>
            <w:hideMark/>
          </w:tcPr>
          <w:p w14:paraId="52A20CE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Borzechowo</w:t>
            </w:r>
          </w:p>
        </w:tc>
        <w:tc>
          <w:tcPr>
            <w:tcW w:w="4111" w:type="dxa"/>
            <w:noWrap/>
            <w:hideMark/>
          </w:tcPr>
          <w:p w14:paraId="2DD58B1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1241</w:t>
            </w:r>
          </w:p>
        </w:tc>
      </w:tr>
      <w:tr w:rsidR="00707AE9" w:rsidRPr="00C248BD" w14:paraId="7FEC1206" w14:textId="77777777" w:rsidTr="00A318A9">
        <w:trPr>
          <w:trHeight w:val="288"/>
          <w:jc w:val="center"/>
        </w:trPr>
        <w:tc>
          <w:tcPr>
            <w:tcW w:w="3539" w:type="dxa"/>
            <w:shd w:val="clear" w:color="auto" w:fill="D9D9D9" w:themeFill="background1" w:themeFillShade="D9"/>
            <w:noWrap/>
            <w:hideMark/>
          </w:tcPr>
          <w:p w14:paraId="20FED04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Bożepole</w:t>
            </w:r>
            <w:proofErr w:type="spellEnd"/>
            <w:r w:rsidRPr="00C248BD">
              <w:rPr>
                <w:rFonts w:ascii="Times New Roman" w:hAnsi="Times New Roman" w:cs="Times New Roman"/>
                <w:szCs w:val="24"/>
              </w:rPr>
              <w:t xml:space="preserve"> Szlacheckie</w:t>
            </w:r>
          </w:p>
        </w:tc>
        <w:tc>
          <w:tcPr>
            <w:tcW w:w="4111" w:type="dxa"/>
            <w:shd w:val="clear" w:color="auto" w:fill="D9D9D9" w:themeFill="background1" w:themeFillShade="D9"/>
            <w:noWrap/>
            <w:hideMark/>
          </w:tcPr>
          <w:p w14:paraId="6A8809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1360</w:t>
            </w:r>
          </w:p>
        </w:tc>
      </w:tr>
      <w:tr w:rsidR="00707AE9" w:rsidRPr="00C248BD" w14:paraId="2911EA27" w14:textId="77777777" w:rsidTr="00A318A9">
        <w:trPr>
          <w:trHeight w:val="288"/>
          <w:jc w:val="center"/>
        </w:trPr>
        <w:tc>
          <w:tcPr>
            <w:tcW w:w="3539" w:type="dxa"/>
            <w:noWrap/>
            <w:hideMark/>
          </w:tcPr>
          <w:p w14:paraId="1E7C5E4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Bytonia</w:t>
            </w:r>
          </w:p>
        </w:tc>
        <w:tc>
          <w:tcPr>
            <w:tcW w:w="4111" w:type="dxa"/>
            <w:noWrap/>
            <w:hideMark/>
          </w:tcPr>
          <w:p w14:paraId="243890A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53A98FBE" w14:textId="77777777" w:rsidTr="00A318A9">
        <w:trPr>
          <w:trHeight w:val="288"/>
          <w:jc w:val="center"/>
        </w:trPr>
        <w:tc>
          <w:tcPr>
            <w:tcW w:w="3539" w:type="dxa"/>
            <w:shd w:val="clear" w:color="auto" w:fill="D9D9D9" w:themeFill="background1" w:themeFillShade="D9"/>
            <w:noWrap/>
            <w:hideMark/>
          </w:tcPr>
          <w:p w14:paraId="2F509656"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lastRenderedPageBreak/>
              <w:t>Chwarzczenko</w:t>
            </w:r>
            <w:proofErr w:type="spellEnd"/>
          </w:p>
        </w:tc>
        <w:tc>
          <w:tcPr>
            <w:tcW w:w="4111" w:type="dxa"/>
            <w:shd w:val="clear" w:color="auto" w:fill="D9D9D9" w:themeFill="background1" w:themeFillShade="D9"/>
            <w:noWrap/>
            <w:hideMark/>
          </w:tcPr>
          <w:p w14:paraId="41A4359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1416</w:t>
            </w:r>
          </w:p>
        </w:tc>
      </w:tr>
      <w:tr w:rsidR="00707AE9" w:rsidRPr="00C248BD" w14:paraId="4C7093E8" w14:textId="77777777" w:rsidTr="00A318A9">
        <w:trPr>
          <w:trHeight w:val="288"/>
          <w:jc w:val="center"/>
        </w:trPr>
        <w:tc>
          <w:tcPr>
            <w:tcW w:w="3539" w:type="dxa"/>
            <w:noWrap/>
            <w:hideMark/>
          </w:tcPr>
          <w:p w14:paraId="2AFC3F5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Chwarzno</w:t>
            </w:r>
          </w:p>
        </w:tc>
        <w:tc>
          <w:tcPr>
            <w:tcW w:w="4111" w:type="dxa"/>
            <w:noWrap/>
            <w:hideMark/>
          </w:tcPr>
          <w:p w14:paraId="2A16EC3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1409</w:t>
            </w:r>
          </w:p>
        </w:tc>
      </w:tr>
      <w:tr w:rsidR="00707AE9" w:rsidRPr="00C248BD" w14:paraId="6AAC31BD" w14:textId="77777777" w:rsidTr="00A318A9">
        <w:trPr>
          <w:trHeight w:val="288"/>
          <w:jc w:val="center"/>
        </w:trPr>
        <w:tc>
          <w:tcPr>
            <w:tcW w:w="3539" w:type="dxa"/>
            <w:shd w:val="clear" w:color="auto" w:fill="D9D9D9" w:themeFill="background1" w:themeFillShade="D9"/>
            <w:noWrap/>
            <w:hideMark/>
          </w:tcPr>
          <w:p w14:paraId="15E6FF4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Czarnocin</w:t>
            </w:r>
          </w:p>
        </w:tc>
        <w:tc>
          <w:tcPr>
            <w:tcW w:w="4111" w:type="dxa"/>
            <w:shd w:val="clear" w:color="auto" w:fill="D9D9D9" w:themeFill="background1" w:themeFillShade="D9"/>
            <w:noWrap/>
            <w:hideMark/>
          </w:tcPr>
          <w:p w14:paraId="59DC12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1378</w:t>
            </w:r>
          </w:p>
        </w:tc>
      </w:tr>
      <w:tr w:rsidR="00707AE9" w:rsidRPr="00C248BD" w14:paraId="16E81414" w14:textId="77777777" w:rsidTr="00A318A9">
        <w:trPr>
          <w:trHeight w:val="288"/>
          <w:jc w:val="center"/>
        </w:trPr>
        <w:tc>
          <w:tcPr>
            <w:tcW w:w="3539" w:type="dxa"/>
            <w:noWrap/>
            <w:hideMark/>
          </w:tcPr>
          <w:p w14:paraId="6AFD1D6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Czarny</w:t>
            </w:r>
          </w:p>
        </w:tc>
        <w:tc>
          <w:tcPr>
            <w:tcW w:w="4111" w:type="dxa"/>
            <w:noWrap/>
            <w:hideMark/>
          </w:tcPr>
          <w:p w14:paraId="0B5D573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1395</w:t>
            </w:r>
          </w:p>
        </w:tc>
      </w:tr>
      <w:tr w:rsidR="00707AE9" w:rsidRPr="00C248BD" w14:paraId="406C70E5" w14:textId="77777777" w:rsidTr="00A318A9">
        <w:trPr>
          <w:trHeight w:val="288"/>
          <w:jc w:val="center"/>
        </w:trPr>
        <w:tc>
          <w:tcPr>
            <w:tcW w:w="3539" w:type="dxa"/>
            <w:shd w:val="clear" w:color="auto" w:fill="D9D9D9" w:themeFill="background1" w:themeFillShade="D9"/>
            <w:noWrap/>
            <w:hideMark/>
          </w:tcPr>
          <w:p w14:paraId="60570C1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Czernikowy</w:t>
            </w:r>
          </w:p>
        </w:tc>
        <w:tc>
          <w:tcPr>
            <w:tcW w:w="4111" w:type="dxa"/>
            <w:shd w:val="clear" w:color="auto" w:fill="D9D9D9" w:themeFill="background1" w:themeFillShade="D9"/>
            <w:noWrap/>
            <w:hideMark/>
          </w:tcPr>
          <w:p w14:paraId="0677E3D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1265</w:t>
            </w:r>
          </w:p>
        </w:tc>
      </w:tr>
      <w:tr w:rsidR="00707AE9" w:rsidRPr="00C248BD" w14:paraId="780E673C" w14:textId="77777777" w:rsidTr="00A318A9">
        <w:trPr>
          <w:trHeight w:val="288"/>
          <w:jc w:val="center"/>
        </w:trPr>
        <w:tc>
          <w:tcPr>
            <w:tcW w:w="3539" w:type="dxa"/>
            <w:noWrap/>
            <w:hideMark/>
          </w:tcPr>
          <w:p w14:paraId="1B33C7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Dąbrowa</w:t>
            </w:r>
          </w:p>
        </w:tc>
        <w:tc>
          <w:tcPr>
            <w:tcW w:w="4111" w:type="dxa"/>
            <w:noWrap/>
            <w:hideMark/>
          </w:tcPr>
          <w:p w14:paraId="2C69F5F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1360</w:t>
            </w:r>
          </w:p>
        </w:tc>
      </w:tr>
      <w:tr w:rsidR="00707AE9" w:rsidRPr="00C248BD" w14:paraId="4E6BD60A" w14:textId="77777777" w:rsidTr="00A318A9">
        <w:trPr>
          <w:trHeight w:val="288"/>
          <w:jc w:val="center"/>
        </w:trPr>
        <w:tc>
          <w:tcPr>
            <w:tcW w:w="3539" w:type="dxa"/>
            <w:shd w:val="clear" w:color="auto" w:fill="D9D9D9" w:themeFill="background1" w:themeFillShade="D9"/>
            <w:noWrap/>
            <w:hideMark/>
          </w:tcPr>
          <w:p w14:paraId="5B9B6CD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Dolne Maliki</w:t>
            </w:r>
          </w:p>
        </w:tc>
        <w:tc>
          <w:tcPr>
            <w:tcW w:w="4111" w:type="dxa"/>
            <w:shd w:val="clear" w:color="auto" w:fill="D9D9D9" w:themeFill="background1" w:themeFillShade="D9"/>
            <w:noWrap/>
            <w:hideMark/>
          </w:tcPr>
          <w:p w14:paraId="74AA903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1319</w:t>
            </w:r>
          </w:p>
        </w:tc>
      </w:tr>
      <w:tr w:rsidR="00707AE9" w:rsidRPr="00C248BD" w14:paraId="018600C2" w14:textId="77777777" w:rsidTr="00A318A9">
        <w:trPr>
          <w:trHeight w:val="288"/>
          <w:jc w:val="center"/>
        </w:trPr>
        <w:tc>
          <w:tcPr>
            <w:tcW w:w="3539" w:type="dxa"/>
            <w:noWrap/>
            <w:hideMark/>
          </w:tcPr>
          <w:p w14:paraId="19FF16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Garczyn</w:t>
            </w:r>
          </w:p>
        </w:tc>
        <w:tc>
          <w:tcPr>
            <w:tcW w:w="4111" w:type="dxa"/>
            <w:noWrap/>
            <w:hideMark/>
          </w:tcPr>
          <w:p w14:paraId="6A1D4FA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2DCD8047" w14:textId="77777777" w:rsidTr="00A318A9">
        <w:trPr>
          <w:trHeight w:val="288"/>
          <w:jc w:val="center"/>
        </w:trPr>
        <w:tc>
          <w:tcPr>
            <w:tcW w:w="3539" w:type="dxa"/>
            <w:shd w:val="clear" w:color="auto" w:fill="D9D9D9" w:themeFill="background1" w:themeFillShade="D9"/>
            <w:noWrap/>
            <w:hideMark/>
          </w:tcPr>
          <w:p w14:paraId="0CD7B75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Góra</w:t>
            </w:r>
          </w:p>
        </w:tc>
        <w:tc>
          <w:tcPr>
            <w:tcW w:w="4111" w:type="dxa"/>
            <w:shd w:val="clear" w:color="auto" w:fill="D9D9D9" w:themeFill="background1" w:themeFillShade="D9"/>
            <w:noWrap/>
            <w:hideMark/>
          </w:tcPr>
          <w:p w14:paraId="4AA16C8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38F5352" w14:textId="77777777" w:rsidTr="00A318A9">
        <w:trPr>
          <w:trHeight w:val="288"/>
          <w:jc w:val="center"/>
        </w:trPr>
        <w:tc>
          <w:tcPr>
            <w:tcW w:w="3539" w:type="dxa"/>
            <w:noWrap/>
            <w:hideMark/>
          </w:tcPr>
          <w:p w14:paraId="3FBEDDF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Górne Maliki</w:t>
            </w:r>
          </w:p>
        </w:tc>
        <w:tc>
          <w:tcPr>
            <w:tcW w:w="4111" w:type="dxa"/>
            <w:noWrap/>
            <w:hideMark/>
          </w:tcPr>
          <w:p w14:paraId="1855183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1319</w:t>
            </w:r>
          </w:p>
        </w:tc>
      </w:tr>
      <w:tr w:rsidR="00707AE9" w:rsidRPr="00C248BD" w14:paraId="08932E8F" w14:textId="77777777" w:rsidTr="00A318A9">
        <w:trPr>
          <w:trHeight w:val="288"/>
          <w:jc w:val="center"/>
        </w:trPr>
        <w:tc>
          <w:tcPr>
            <w:tcW w:w="3539" w:type="dxa"/>
            <w:shd w:val="clear" w:color="auto" w:fill="D9D9D9" w:themeFill="background1" w:themeFillShade="D9"/>
            <w:noWrap/>
            <w:hideMark/>
          </w:tcPr>
          <w:p w14:paraId="7C7C39F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Grabowo</w:t>
            </w:r>
          </w:p>
        </w:tc>
        <w:tc>
          <w:tcPr>
            <w:tcW w:w="4111" w:type="dxa"/>
            <w:shd w:val="clear" w:color="auto" w:fill="D9D9D9" w:themeFill="background1" w:themeFillShade="D9"/>
            <w:noWrap/>
            <w:hideMark/>
          </w:tcPr>
          <w:p w14:paraId="44C9B0D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1284</w:t>
            </w:r>
          </w:p>
        </w:tc>
      </w:tr>
      <w:tr w:rsidR="00707AE9" w:rsidRPr="00C248BD" w14:paraId="34FB42D4" w14:textId="77777777" w:rsidTr="00A318A9">
        <w:trPr>
          <w:trHeight w:val="288"/>
          <w:jc w:val="center"/>
        </w:trPr>
        <w:tc>
          <w:tcPr>
            <w:tcW w:w="3539" w:type="dxa"/>
            <w:noWrap/>
            <w:hideMark/>
          </w:tcPr>
          <w:p w14:paraId="116DEBB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Iwiczno</w:t>
            </w:r>
          </w:p>
        </w:tc>
        <w:tc>
          <w:tcPr>
            <w:tcW w:w="4111" w:type="dxa"/>
            <w:noWrap/>
            <w:hideMark/>
          </w:tcPr>
          <w:p w14:paraId="40F93F3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1438</w:t>
            </w:r>
          </w:p>
        </w:tc>
      </w:tr>
      <w:tr w:rsidR="00707AE9" w:rsidRPr="00C248BD" w14:paraId="6797448F" w14:textId="77777777" w:rsidTr="00A318A9">
        <w:trPr>
          <w:trHeight w:val="288"/>
          <w:jc w:val="center"/>
        </w:trPr>
        <w:tc>
          <w:tcPr>
            <w:tcW w:w="3539" w:type="dxa"/>
            <w:shd w:val="clear" w:color="auto" w:fill="D9D9D9" w:themeFill="background1" w:themeFillShade="D9"/>
            <w:noWrap/>
            <w:hideMark/>
          </w:tcPr>
          <w:p w14:paraId="263F7F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Jabłowo</w:t>
            </w:r>
          </w:p>
        </w:tc>
        <w:tc>
          <w:tcPr>
            <w:tcW w:w="4111" w:type="dxa"/>
            <w:shd w:val="clear" w:color="auto" w:fill="D9D9D9" w:themeFill="background1" w:themeFillShade="D9"/>
            <w:noWrap/>
            <w:hideMark/>
          </w:tcPr>
          <w:p w14:paraId="6D1206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1341</w:t>
            </w:r>
          </w:p>
        </w:tc>
      </w:tr>
      <w:tr w:rsidR="00707AE9" w:rsidRPr="00C248BD" w14:paraId="6265E513" w14:textId="77777777" w:rsidTr="00A318A9">
        <w:trPr>
          <w:trHeight w:val="288"/>
          <w:jc w:val="center"/>
        </w:trPr>
        <w:tc>
          <w:tcPr>
            <w:tcW w:w="3539" w:type="dxa"/>
            <w:noWrap/>
            <w:hideMark/>
          </w:tcPr>
          <w:p w14:paraId="312E0B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Jaroszewy</w:t>
            </w:r>
          </w:p>
        </w:tc>
        <w:tc>
          <w:tcPr>
            <w:tcW w:w="4111" w:type="dxa"/>
            <w:noWrap/>
            <w:hideMark/>
          </w:tcPr>
          <w:p w14:paraId="4E886A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1198</w:t>
            </w:r>
          </w:p>
        </w:tc>
      </w:tr>
      <w:tr w:rsidR="00707AE9" w:rsidRPr="00C248BD" w14:paraId="1C9E5511" w14:textId="77777777" w:rsidTr="00A318A9">
        <w:trPr>
          <w:trHeight w:val="288"/>
          <w:jc w:val="center"/>
        </w:trPr>
        <w:tc>
          <w:tcPr>
            <w:tcW w:w="3539" w:type="dxa"/>
            <w:shd w:val="clear" w:color="auto" w:fill="D9D9D9" w:themeFill="background1" w:themeFillShade="D9"/>
            <w:noWrap/>
            <w:hideMark/>
          </w:tcPr>
          <w:p w14:paraId="7A1201E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Jezierce</w:t>
            </w:r>
          </w:p>
        </w:tc>
        <w:tc>
          <w:tcPr>
            <w:tcW w:w="4111" w:type="dxa"/>
            <w:shd w:val="clear" w:color="auto" w:fill="D9D9D9" w:themeFill="background1" w:themeFillShade="D9"/>
            <w:noWrap/>
            <w:hideMark/>
          </w:tcPr>
          <w:p w14:paraId="1FE12D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1350</w:t>
            </w:r>
          </w:p>
        </w:tc>
      </w:tr>
      <w:tr w:rsidR="00707AE9" w:rsidRPr="00C248BD" w14:paraId="0896F768" w14:textId="77777777" w:rsidTr="00A318A9">
        <w:trPr>
          <w:trHeight w:val="288"/>
          <w:jc w:val="center"/>
        </w:trPr>
        <w:tc>
          <w:tcPr>
            <w:tcW w:w="3539" w:type="dxa"/>
            <w:noWrap/>
            <w:hideMark/>
          </w:tcPr>
          <w:p w14:paraId="01323FE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Kierwałd</w:t>
            </w:r>
          </w:p>
        </w:tc>
        <w:tc>
          <w:tcPr>
            <w:tcW w:w="4111" w:type="dxa"/>
            <w:noWrap/>
            <w:hideMark/>
          </w:tcPr>
          <w:p w14:paraId="7FCA22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262F82C3" w14:textId="77777777" w:rsidTr="00A318A9">
        <w:trPr>
          <w:trHeight w:val="288"/>
          <w:jc w:val="center"/>
        </w:trPr>
        <w:tc>
          <w:tcPr>
            <w:tcW w:w="3539" w:type="dxa"/>
            <w:shd w:val="clear" w:color="auto" w:fill="D9D9D9" w:themeFill="background1" w:themeFillShade="D9"/>
            <w:noWrap/>
            <w:hideMark/>
          </w:tcPr>
          <w:p w14:paraId="229E06F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Kleszczewko</w:t>
            </w:r>
          </w:p>
        </w:tc>
        <w:tc>
          <w:tcPr>
            <w:tcW w:w="4111" w:type="dxa"/>
            <w:shd w:val="clear" w:color="auto" w:fill="D9D9D9" w:themeFill="background1" w:themeFillShade="D9"/>
            <w:noWrap/>
            <w:hideMark/>
          </w:tcPr>
          <w:p w14:paraId="237DA4F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1317</w:t>
            </w:r>
          </w:p>
        </w:tc>
      </w:tr>
      <w:tr w:rsidR="00707AE9" w:rsidRPr="00C248BD" w14:paraId="4A03C6BD" w14:textId="77777777" w:rsidTr="00A318A9">
        <w:trPr>
          <w:trHeight w:val="288"/>
          <w:jc w:val="center"/>
        </w:trPr>
        <w:tc>
          <w:tcPr>
            <w:tcW w:w="3539" w:type="dxa"/>
            <w:noWrap/>
            <w:hideMark/>
          </w:tcPr>
          <w:p w14:paraId="07B8283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Kobyle</w:t>
            </w:r>
          </w:p>
        </w:tc>
        <w:tc>
          <w:tcPr>
            <w:tcW w:w="4111" w:type="dxa"/>
            <w:noWrap/>
            <w:hideMark/>
          </w:tcPr>
          <w:p w14:paraId="3EEA9F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6D0572A7" w14:textId="77777777" w:rsidTr="00A318A9">
        <w:trPr>
          <w:trHeight w:val="288"/>
          <w:jc w:val="center"/>
        </w:trPr>
        <w:tc>
          <w:tcPr>
            <w:tcW w:w="3539" w:type="dxa"/>
            <w:shd w:val="clear" w:color="auto" w:fill="D9D9D9" w:themeFill="background1" w:themeFillShade="D9"/>
            <w:noWrap/>
            <w:hideMark/>
          </w:tcPr>
          <w:p w14:paraId="0DEC184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Kocborowo</w:t>
            </w:r>
            <w:proofErr w:type="spellEnd"/>
          </w:p>
        </w:tc>
        <w:tc>
          <w:tcPr>
            <w:tcW w:w="4111" w:type="dxa"/>
            <w:shd w:val="clear" w:color="auto" w:fill="D9D9D9" w:themeFill="background1" w:themeFillShade="D9"/>
            <w:noWrap/>
            <w:hideMark/>
          </w:tcPr>
          <w:p w14:paraId="356B360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2B70660E" w14:textId="77777777" w:rsidTr="00A318A9">
        <w:trPr>
          <w:trHeight w:val="288"/>
          <w:jc w:val="center"/>
        </w:trPr>
        <w:tc>
          <w:tcPr>
            <w:tcW w:w="3539" w:type="dxa"/>
            <w:noWrap/>
            <w:hideMark/>
          </w:tcPr>
          <w:p w14:paraId="050C5A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Kokoszki</w:t>
            </w:r>
          </w:p>
        </w:tc>
        <w:tc>
          <w:tcPr>
            <w:tcW w:w="4111" w:type="dxa"/>
            <w:noWrap/>
            <w:hideMark/>
          </w:tcPr>
          <w:p w14:paraId="45E6344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1438</w:t>
            </w:r>
          </w:p>
        </w:tc>
      </w:tr>
      <w:tr w:rsidR="00707AE9" w:rsidRPr="00C248BD" w14:paraId="4EC22FBA" w14:textId="77777777" w:rsidTr="00A318A9">
        <w:trPr>
          <w:trHeight w:val="288"/>
          <w:jc w:val="center"/>
        </w:trPr>
        <w:tc>
          <w:tcPr>
            <w:tcW w:w="3539" w:type="dxa"/>
            <w:shd w:val="clear" w:color="auto" w:fill="D9D9D9" w:themeFill="background1" w:themeFillShade="D9"/>
            <w:noWrap/>
            <w:hideMark/>
          </w:tcPr>
          <w:p w14:paraId="1207EDE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Kolińcz</w:t>
            </w:r>
            <w:proofErr w:type="spellEnd"/>
          </w:p>
        </w:tc>
        <w:tc>
          <w:tcPr>
            <w:tcW w:w="4111" w:type="dxa"/>
            <w:shd w:val="clear" w:color="auto" w:fill="D9D9D9" w:themeFill="background1" w:themeFillShade="D9"/>
            <w:noWrap/>
            <w:hideMark/>
          </w:tcPr>
          <w:p w14:paraId="553E369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1323</w:t>
            </w:r>
          </w:p>
        </w:tc>
      </w:tr>
      <w:tr w:rsidR="00707AE9" w:rsidRPr="00C248BD" w14:paraId="68127A2D" w14:textId="77777777" w:rsidTr="00A318A9">
        <w:trPr>
          <w:trHeight w:val="288"/>
          <w:jc w:val="center"/>
        </w:trPr>
        <w:tc>
          <w:tcPr>
            <w:tcW w:w="3539" w:type="dxa"/>
            <w:noWrap/>
            <w:hideMark/>
          </w:tcPr>
          <w:p w14:paraId="0AADD4BB"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Koteże</w:t>
            </w:r>
            <w:proofErr w:type="spellEnd"/>
          </w:p>
        </w:tc>
        <w:tc>
          <w:tcPr>
            <w:tcW w:w="4111" w:type="dxa"/>
            <w:noWrap/>
            <w:hideMark/>
          </w:tcPr>
          <w:p w14:paraId="49C6BB7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1401</w:t>
            </w:r>
          </w:p>
        </w:tc>
      </w:tr>
      <w:tr w:rsidR="00707AE9" w:rsidRPr="00C248BD" w14:paraId="5F1450D3" w14:textId="77777777" w:rsidTr="00A318A9">
        <w:trPr>
          <w:trHeight w:val="288"/>
          <w:jc w:val="center"/>
        </w:trPr>
        <w:tc>
          <w:tcPr>
            <w:tcW w:w="3539" w:type="dxa"/>
            <w:shd w:val="clear" w:color="auto" w:fill="D9D9D9" w:themeFill="background1" w:themeFillShade="D9"/>
            <w:noWrap/>
            <w:hideMark/>
          </w:tcPr>
          <w:p w14:paraId="27E60829"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Kowalikowo</w:t>
            </w:r>
            <w:proofErr w:type="spellEnd"/>
          </w:p>
        </w:tc>
        <w:tc>
          <w:tcPr>
            <w:tcW w:w="4111" w:type="dxa"/>
            <w:shd w:val="clear" w:color="auto" w:fill="D9D9D9" w:themeFill="background1" w:themeFillShade="D9"/>
            <w:noWrap/>
            <w:hideMark/>
          </w:tcPr>
          <w:p w14:paraId="3ED3D1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1371</w:t>
            </w:r>
          </w:p>
        </w:tc>
      </w:tr>
      <w:tr w:rsidR="00707AE9" w:rsidRPr="00C248BD" w14:paraId="21998E05" w14:textId="77777777" w:rsidTr="00A318A9">
        <w:trPr>
          <w:trHeight w:val="288"/>
          <w:jc w:val="center"/>
        </w:trPr>
        <w:tc>
          <w:tcPr>
            <w:tcW w:w="3539" w:type="dxa"/>
            <w:noWrap/>
            <w:hideMark/>
          </w:tcPr>
          <w:p w14:paraId="296D9F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Koźmin</w:t>
            </w:r>
          </w:p>
        </w:tc>
        <w:tc>
          <w:tcPr>
            <w:tcW w:w="4111" w:type="dxa"/>
            <w:noWrap/>
            <w:hideMark/>
          </w:tcPr>
          <w:p w14:paraId="6D92537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2B9F6F87" w14:textId="77777777" w:rsidTr="00A318A9">
        <w:trPr>
          <w:trHeight w:val="288"/>
          <w:jc w:val="center"/>
        </w:trPr>
        <w:tc>
          <w:tcPr>
            <w:tcW w:w="3539" w:type="dxa"/>
            <w:shd w:val="clear" w:color="auto" w:fill="D9D9D9" w:themeFill="background1" w:themeFillShade="D9"/>
            <w:noWrap/>
            <w:hideMark/>
          </w:tcPr>
          <w:p w14:paraId="1AEA24D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Krąg</w:t>
            </w:r>
          </w:p>
        </w:tc>
        <w:tc>
          <w:tcPr>
            <w:tcW w:w="4111" w:type="dxa"/>
            <w:shd w:val="clear" w:color="auto" w:fill="D9D9D9" w:themeFill="background1" w:themeFillShade="D9"/>
            <w:noWrap/>
            <w:hideMark/>
          </w:tcPr>
          <w:p w14:paraId="2395245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1360</w:t>
            </w:r>
          </w:p>
        </w:tc>
      </w:tr>
      <w:tr w:rsidR="00707AE9" w:rsidRPr="00C248BD" w14:paraId="15D3D103" w14:textId="77777777" w:rsidTr="00A318A9">
        <w:trPr>
          <w:trHeight w:val="288"/>
          <w:jc w:val="center"/>
        </w:trPr>
        <w:tc>
          <w:tcPr>
            <w:tcW w:w="3539" w:type="dxa"/>
            <w:noWrap/>
            <w:hideMark/>
          </w:tcPr>
          <w:p w14:paraId="1E864C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Kręski Młyn</w:t>
            </w:r>
          </w:p>
        </w:tc>
        <w:tc>
          <w:tcPr>
            <w:tcW w:w="4111" w:type="dxa"/>
            <w:noWrap/>
            <w:hideMark/>
          </w:tcPr>
          <w:p w14:paraId="2138A9B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28AF3A32" w14:textId="77777777" w:rsidTr="00A318A9">
        <w:trPr>
          <w:trHeight w:val="288"/>
          <w:jc w:val="center"/>
        </w:trPr>
        <w:tc>
          <w:tcPr>
            <w:tcW w:w="3539" w:type="dxa"/>
            <w:shd w:val="clear" w:color="auto" w:fill="D9D9D9" w:themeFill="background1" w:themeFillShade="D9"/>
            <w:noWrap/>
            <w:hideMark/>
          </w:tcPr>
          <w:p w14:paraId="7A0619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Linowiec</w:t>
            </w:r>
          </w:p>
        </w:tc>
        <w:tc>
          <w:tcPr>
            <w:tcW w:w="4111" w:type="dxa"/>
            <w:shd w:val="clear" w:color="auto" w:fill="D9D9D9" w:themeFill="background1" w:themeFillShade="D9"/>
            <w:noWrap/>
            <w:hideMark/>
          </w:tcPr>
          <w:p w14:paraId="5709A94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1335</w:t>
            </w:r>
          </w:p>
        </w:tc>
      </w:tr>
      <w:tr w:rsidR="00707AE9" w:rsidRPr="00C248BD" w14:paraId="7810F0F1" w14:textId="77777777" w:rsidTr="00A318A9">
        <w:trPr>
          <w:trHeight w:val="288"/>
          <w:jc w:val="center"/>
        </w:trPr>
        <w:tc>
          <w:tcPr>
            <w:tcW w:w="3539" w:type="dxa"/>
            <w:noWrap/>
            <w:hideMark/>
          </w:tcPr>
          <w:p w14:paraId="6558553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Lipinki</w:t>
            </w:r>
          </w:p>
        </w:tc>
        <w:tc>
          <w:tcPr>
            <w:tcW w:w="4111" w:type="dxa"/>
            <w:noWrap/>
            <w:hideMark/>
          </w:tcPr>
          <w:p w14:paraId="08CB3D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15194EB8" w14:textId="77777777" w:rsidTr="00A318A9">
        <w:trPr>
          <w:trHeight w:val="288"/>
          <w:jc w:val="center"/>
        </w:trPr>
        <w:tc>
          <w:tcPr>
            <w:tcW w:w="3539" w:type="dxa"/>
            <w:shd w:val="clear" w:color="auto" w:fill="D9D9D9" w:themeFill="background1" w:themeFillShade="D9"/>
            <w:noWrap/>
            <w:hideMark/>
          </w:tcPr>
          <w:p w14:paraId="3CF84D7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Lipy</w:t>
            </w:r>
          </w:p>
        </w:tc>
        <w:tc>
          <w:tcPr>
            <w:tcW w:w="4111" w:type="dxa"/>
            <w:shd w:val="clear" w:color="auto" w:fill="D9D9D9" w:themeFill="background1" w:themeFillShade="D9"/>
            <w:noWrap/>
            <w:hideMark/>
          </w:tcPr>
          <w:p w14:paraId="1CC037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678B786C" w14:textId="77777777" w:rsidTr="00A318A9">
        <w:trPr>
          <w:trHeight w:val="288"/>
          <w:jc w:val="center"/>
        </w:trPr>
        <w:tc>
          <w:tcPr>
            <w:tcW w:w="3539" w:type="dxa"/>
            <w:noWrap/>
            <w:hideMark/>
          </w:tcPr>
          <w:p w14:paraId="06EDB17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Lubichowo</w:t>
            </w:r>
          </w:p>
        </w:tc>
        <w:tc>
          <w:tcPr>
            <w:tcW w:w="4111" w:type="dxa"/>
            <w:noWrap/>
            <w:hideMark/>
          </w:tcPr>
          <w:p w14:paraId="67BD62F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1352</w:t>
            </w:r>
          </w:p>
        </w:tc>
      </w:tr>
      <w:tr w:rsidR="00707AE9" w:rsidRPr="00C248BD" w14:paraId="1883989D" w14:textId="77777777" w:rsidTr="00A318A9">
        <w:trPr>
          <w:trHeight w:val="288"/>
          <w:jc w:val="center"/>
        </w:trPr>
        <w:tc>
          <w:tcPr>
            <w:tcW w:w="3539" w:type="dxa"/>
            <w:shd w:val="clear" w:color="auto" w:fill="D9D9D9" w:themeFill="background1" w:themeFillShade="D9"/>
            <w:noWrap/>
            <w:hideMark/>
          </w:tcPr>
          <w:p w14:paraId="6C97B26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Łęąg</w:t>
            </w:r>
            <w:proofErr w:type="spellEnd"/>
          </w:p>
        </w:tc>
        <w:tc>
          <w:tcPr>
            <w:tcW w:w="4111" w:type="dxa"/>
            <w:shd w:val="clear" w:color="auto" w:fill="D9D9D9" w:themeFill="background1" w:themeFillShade="D9"/>
            <w:noWrap/>
            <w:hideMark/>
          </w:tcPr>
          <w:p w14:paraId="12A329B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1354</w:t>
            </w:r>
          </w:p>
        </w:tc>
      </w:tr>
      <w:tr w:rsidR="00707AE9" w:rsidRPr="00C248BD" w14:paraId="6582B72F" w14:textId="77777777" w:rsidTr="00A318A9">
        <w:trPr>
          <w:trHeight w:val="288"/>
          <w:jc w:val="center"/>
        </w:trPr>
        <w:tc>
          <w:tcPr>
            <w:tcW w:w="3539" w:type="dxa"/>
            <w:noWrap/>
            <w:hideMark/>
          </w:tcPr>
          <w:p w14:paraId="0B8277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Miradowo</w:t>
            </w:r>
          </w:p>
        </w:tc>
        <w:tc>
          <w:tcPr>
            <w:tcW w:w="4111" w:type="dxa"/>
            <w:noWrap/>
            <w:hideMark/>
          </w:tcPr>
          <w:p w14:paraId="2736345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6CD234D3" w14:textId="77777777" w:rsidTr="00A318A9">
        <w:trPr>
          <w:trHeight w:val="288"/>
          <w:jc w:val="center"/>
        </w:trPr>
        <w:tc>
          <w:tcPr>
            <w:tcW w:w="3539" w:type="dxa"/>
            <w:shd w:val="clear" w:color="auto" w:fill="D9D9D9" w:themeFill="background1" w:themeFillShade="D9"/>
            <w:noWrap/>
            <w:hideMark/>
          </w:tcPr>
          <w:p w14:paraId="62BA6E2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Nowa Wieś</w:t>
            </w:r>
          </w:p>
        </w:tc>
        <w:tc>
          <w:tcPr>
            <w:tcW w:w="4111" w:type="dxa"/>
            <w:shd w:val="clear" w:color="auto" w:fill="D9D9D9" w:themeFill="background1" w:themeFillShade="D9"/>
            <w:noWrap/>
            <w:hideMark/>
          </w:tcPr>
          <w:p w14:paraId="25208D1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794E0099" w14:textId="77777777" w:rsidTr="00A318A9">
        <w:trPr>
          <w:trHeight w:val="288"/>
          <w:jc w:val="center"/>
        </w:trPr>
        <w:tc>
          <w:tcPr>
            <w:tcW w:w="3539" w:type="dxa"/>
            <w:noWrap/>
            <w:hideMark/>
          </w:tcPr>
          <w:p w14:paraId="574171B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Osowo</w:t>
            </w:r>
          </w:p>
        </w:tc>
        <w:tc>
          <w:tcPr>
            <w:tcW w:w="4111" w:type="dxa"/>
            <w:noWrap/>
            <w:hideMark/>
          </w:tcPr>
          <w:p w14:paraId="04B39B0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6BFA2CA" w14:textId="77777777" w:rsidTr="00A318A9">
        <w:trPr>
          <w:trHeight w:val="288"/>
          <w:jc w:val="center"/>
        </w:trPr>
        <w:tc>
          <w:tcPr>
            <w:tcW w:w="3539" w:type="dxa"/>
            <w:shd w:val="clear" w:color="auto" w:fill="D9D9D9" w:themeFill="background1" w:themeFillShade="D9"/>
            <w:noWrap/>
            <w:hideMark/>
          </w:tcPr>
          <w:p w14:paraId="4079F73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Osówka</w:t>
            </w:r>
          </w:p>
        </w:tc>
        <w:tc>
          <w:tcPr>
            <w:tcW w:w="4111" w:type="dxa"/>
            <w:shd w:val="clear" w:color="auto" w:fill="D9D9D9" w:themeFill="background1" w:themeFillShade="D9"/>
            <w:noWrap/>
            <w:hideMark/>
          </w:tcPr>
          <w:p w14:paraId="220E397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697079AA" w14:textId="77777777" w:rsidTr="00A318A9">
        <w:trPr>
          <w:trHeight w:val="288"/>
          <w:jc w:val="center"/>
        </w:trPr>
        <w:tc>
          <w:tcPr>
            <w:tcW w:w="3539" w:type="dxa"/>
            <w:noWrap/>
            <w:hideMark/>
          </w:tcPr>
          <w:p w14:paraId="50D4CBF7"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Owidz</w:t>
            </w:r>
            <w:proofErr w:type="spellEnd"/>
          </w:p>
        </w:tc>
        <w:tc>
          <w:tcPr>
            <w:tcW w:w="4111" w:type="dxa"/>
            <w:noWrap/>
            <w:hideMark/>
          </w:tcPr>
          <w:p w14:paraId="0EA19F7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1340</w:t>
            </w:r>
          </w:p>
        </w:tc>
      </w:tr>
      <w:tr w:rsidR="00707AE9" w:rsidRPr="00C248BD" w14:paraId="2604AF49" w14:textId="77777777" w:rsidTr="00A318A9">
        <w:trPr>
          <w:trHeight w:val="288"/>
          <w:jc w:val="center"/>
        </w:trPr>
        <w:tc>
          <w:tcPr>
            <w:tcW w:w="3539" w:type="dxa"/>
            <w:shd w:val="clear" w:color="auto" w:fill="D9D9D9" w:themeFill="background1" w:themeFillShade="D9"/>
            <w:noWrap/>
            <w:hideMark/>
          </w:tcPr>
          <w:p w14:paraId="1AF8673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Pałubin</w:t>
            </w:r>
          </w:p>
        </w:tc>
        <w:tc>
          <w:tcPr>
            <w:tcW w:w="4111" w:type="dxa"/>
            <w:shd w:val="clear" w:color="auto" w:fill="D9D9D9" w:themeFill="background1" w:themeFillShade="D9"/>
            <w:noWrap/>
            <w:hideMark/>
          </w:tcPr>
          <w:p w14:paraId="469D92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06E66B63" w14:textId="77777777" w:rsidTr="00A318A9">
        <w:trPr>
          <w:trHeight w:val="288"/>
          <w:jc w:val="center"/>
        </w:trPr>
        <w:tc>
          <w:tcPr>
            <w:tcW w:w="3539" w:type="dxa"/>
            <w:noWrap/>
            <w:hideMark/>
          </w:tcPr>
          <w:p w14:paraId="1CC5518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Pączewo</w:t>
            </w:r>
          </w:p>
        </w:tc>
        <w:tc>
          <w:tcPr>
            <w:tcW w:w="4111" w:type="dxa"/>
            <w:noWrap/>
            <w:hideMark/>
          </w:tcPr>
          <w:p w14:paraId="58D538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1341</w:t>
            </w:r>
          </w:p>
        </w:tc>
      </w:tr>
      <w:tr w:rsidR="00707AE9" w:rsidRPr="00C248BD" w14:paraId="120DA7F6" w14:textId="77777777" w:rsidTr="00A318A9">
        <w:trPr>
          <w:trHeight w:val="288"/>
          <w:jc w:val="center"/>
        </w:trPr>
        <w:tc>
          <w:tcPr>
            <w:tcW w:w="3539" w:type="dxa"/>
            <w:shd w:val="clear" w:color="auto" w:fill="D9D9D9" w:themeFill="background1" w:themeFillShade="D9"/>
            <w:noWrap/>
            <w:hideMark/>
          </w:tcPr>
          <w:p w14:paraId="50B26E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Piesienica</w:t>
            </w:r>
          </w:p>
        </w:tc>
        <w:tc>
          <w:tcPr>
            <w:tcW w:w="4111" w:type="dxa"/>
            <w:shd w:val="clear" w:color="auto" w:fill="D9D9D9" w:themeFill="background1" w:themeFillShade="D9"/>
            <w:noWrap/>
            <w:hideMark/>
          </w:tcPr>
          <w:p w14:paraId="68409E8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C96473B" w14:textId="77777777" w:rsidTr="00A318A9">
        <w:trPr>
          <w:trHeight w:val="288"/>
          <w:jc w:val="center"/>
        </w:trPr>
        <w:tc>
          <w:tcPr>
            <w:tcW w:w="3539" w:type="dxa"/>
            <w:noWrap/>
            <w:hideMark/>
          </w:tcPr>
          <w:p w14:paraId="30F14DD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Pinczyn</w:t>
            </w:r>
          </w:p>
        </w:tc>
        <w:tc>
          <w:tcPr>
            <w:tcW w:w="4111" w:type="dxa"/>
            <w:noWrap/>
            <w:hideMark/>
          </w:tcPr>
          <w:p w14:paraId="344380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1347</w:t>
            </w:r>
          </w:p>
        </w:tc>
      </w:tr>
      <w:tr w:rsidR="00707AE9" w:rsidRPr="00C248BD" w14:paraId="3951B585" w14:textId="77777777" w:rsidTr="00A318A9">
        <w:trPr>
          <w:trHeight w:val="288"/>
          <w:jc w:val="center"/>
        </w:trPr>
        <w:tc>
          <w:tcPr>
            <w:tcW w:w="3539" w:type="dxa"/>
            <w:shd w:val="clear" w:color="auto" w:fill="D9D9D9" w:themeFill="background1" w:themeFillShade="D9"/>
            <w:noWrap/>
            <w:hideMark/>
          </w:tcPr>
          <w:p w14:paraId="4C37577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Pogódki</w:t>
            </w:r>
          </w:p>
        </w:tc>
        <w:tc>
          <w:tcPr>
            <w:tcW w:w="4111" w:type="dxa"/>
            <w:shd w:val="clear" w:color="auto" w:fill="D9D9D9" w:themeFill="background1" w:themeFillShade="D9"/>
            <w:noWrap/>
            <w:hideMark/>
          </w:tcPr>
          <w:p w14:paraId="0223FA9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10E18F0C" w14:textId="77777777" w:rsidTr="00A318A9">
        <w:trPr>
          <w:trHeight w:val="288"/>
          <w:jc w:val="center"/>
        </w:trPr>
        <w:tc>
          <w:tcPr>
            <w:tcW w:w="3539" w:type="dxa"/>
            <w:noWrap/>
            <w:hideMark/>
          </w:tcPr>
          <w:p w14:paraId="0EAD856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Radziejewo</w:t>
            </w:r>
          </w:p>
        </w:tc>
        <w:tc>
          <w:tcPr>
            <w:tcW w:w="4111" w:type="dxa"/>
            <w:noWrap/>
            <w:hideMark/>
          </w:tcPr>
          <w:p w14:paraId="31E3F2A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4D68400" w14:textId="77777777" w:rsidTr="00A318A9">
        <w:trPr>
          <w:trHeight w:val="288"/>
          <w:jc w:val="center"/>
        </w:trPr>
        <w:tc>
          <w:tcPr>
            <w:tcW w:w="3539" w:type="dxa"/>
            <w:shd w:val="clear" w:color="auto" w:fill="D9D9D9" w:themeFill="background1" w:themeFillShade="D9"/>
            <w:noWrap/>
            <w:hideMark/>
          </w:tcPr>
          <w:p w14:paraId="38397BA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Rokocin</w:t>
            </w:r>
          </w:p>
        </w:tc>
        <w:tc>
          <w:tcPr>
            <w:tcW w:w="4111" w:type="dxa"/>
            <w:shd w:val="clear" w:color="auto" w:fill="D9D9D9" w:themeFill="background1" w:themeFillShade="D9"/>
            <w:noWrap/>
            <w:hideMark/>
          </w:tcPr>
          <w:p w14:paraId="104A7E2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1349</w:t>
            </w:r>
          </w:p>
        </w:tc>
      </w:tr>
      <w:tr w:rsidR="00707AE9" w:rsidRPr="00C248BD" w14:paraId="5D774415" w14:textId="77777777" w:rsidTr="00A318A9">
        <w:trPr>
          <w:trHeight w:val="288"/>
          <w:jc w:val="center"/>
        </w:trPr>
        <w:tc>
          <w:tcPr>
            <w:tcW w:w="3539" w:type="dxa"/>
            <w:noWrap/>
            <w:hideMark/>
          </w:tcPr>
          <w:p w14:paraId="0492A1B6"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Rokociński</w:t>
            </w:r>
            <w:proofErr w:type="spellEnd"/>
            <w:r w:rsidRPr="00C248BD">
              <w:rPr>
                <w:rFonts w:ascii="Times New Roman" w:hAnsi="Times New Roman" w:cs="Times New Roman"/>
                <w:szCs w:val="24"/>
              </w:rPr>
              <w:t xml:space="preserve"> Młyn</w:t>
            </w:r>
          </w:p>
        </w:tc>
        <w:tc>
          <w:tcPr>
            <w:tcW w:w="4111" w:type="dxa"/>
            <w:noWrap/>
            <w:hideMark/>
          </w:tcPr>
          <w:p w14:paraId="08526EF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54487927" w14:textId="77777777" w:rsidTr="00A318A9">
        <w:trPr>
          <w:trHeight w:val="288"/>
          <w:jc w:val="center"/>
        </w:trPr>
        <w:tc>
          <w:tcPr>
            <w:tcW w:w="3539" w:type="dxa"/>
            <w:shd w:val="clear" w:color="auto" w:fill="D9D9D9" w:themeFill="background1" w:themeFillShade="D9"/>
            <w:noWrap/>
            <w:hideMark/>
          </w:tcPr>
          <w:p w14:paraId="437BB15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Rombark</w:t>
            </w:r>
          </w:p>
        </w:tc>
        <w:tc>
          <w:tcPr>
            <w:tcW w:w="4111" w:type="dxa"/>
            <w:shd w:val="clear" w:color="auto" w:fill="D9D9D9" w:themeFill="background1" w:themeFillShade="D9"/>
            <w:noWrap/>
            <w:hideMark/>
          </w:tcPr>
          <w:p w14:paraId="7B5057E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1302</w:t>
            </w:r>
          </w:p>
        </w:tc>
      </w:tr>
      <w:tr w:rsidR="00707AE9" w:rsidRPr="00C248BD" w14:paraId="2554539C" w14:textId="77777777" w:rsidTr="00A318A9">
        <w:trPr>
          <w:trHeight w:val="288"/>
          <w:jc w:val="center"/>
        </w:trPr>
        <w:tc>
          <w:tcPr>
            <w:tcW w:w="3539" w:type="dxa"/>
            <w:noWrap/>
            <w:hideMark/>
          </w:tcPr>
          <w:p w14:paraId="7B5CB75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lastRenderedPageBreak/>
              <w:t>Ropuchy</w:t>
            </w:r>
          </w:p>
        </w:tc>
        <w:tc>
          <w:tcPr>
            <w:tcW w:w="4111" w:type="dxa"/>
            <w:noWrap/>
            <w:hideMark/>
          </w:tcPr>
          <w:p w14:paraId="2EF26D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1367</w:t>
            </w:r>
          </w:p>
        </w:tc>
      </w:tr>
      <w:tr w:rsidR="00707AE9" w:rsidRPr="00C248BD" w14:paraId="49390376" w14:textId="77777777" w:rsidTr="00A318A9">
        <w:trPr>
          <w:trHeight w:val="288"/>
          <w:jc w:val="center"/>
        </w:trPr>
        <w:tc>
          <w:tcPr>
            <w:tcW w:w="3539" w:type="dxa"/>
            <w:shd w:val="clear" w:color="auto" w:fill="D9D9D9" w:themeFill="background1" w:themeFillShade="D9"/>
            <w:noWrap/>
            <w:hideMark/>
          </w:tcPr>
          <w:p w14:paraId="2F185AD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Rywałd</w:t>
            </w:r>
          </w:p>
        </w:tc>
        <w:tc>
          <w:tcPr>
            <w:tcW w:w="4111" w:type="dxa"/>
            <w:shd w:val="clear" w:color="auto" w:fill="D9D9D9" w:themeFill="background1" w:themeFillShade="D9"/>
            <w:noWrap/>
            <w:hideMark/>
          </w:tcPr>
          <w:p w14:paraId="5461DBC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1306</w:t>
            </w:r>
          </w:p>
        </w:tc>
      </w:tr>
      <w:tr w:rsidR="00707AE9" w:rsidRPr="00C248BD" w14:paraId="3D072C9C" w14:textId="77777777" w:rsidTr="00A318A9">
        <w:trPr>
          <w:trHeight w:val="288"/>
          <w:jc w:val="center"/>
        </w:trPr>
        <w:tc>
          <w:tcPr>
            <w:tcW w:w="3539" w:type="dxa"/>
            <w:noWrap/>
            <w:hideMark/>
          </w:tcPr>
          <w:p w14:paraId="2B46991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Semlin</w:t>
            </w:r>
          </w:p>
        </w:tc>
        <w:tc>
          <w:tcPr>
            <w:tcW w:w="4111" w:type="dxa"/>
            <w:noWrap/>
            <w:hideMark/>
          </w:tcPr>
          <w:p w14:paraId="4E6CBF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69E5BBCD" w14:textId="77777777" w:rsidTr="00A318A9">
        <w:trPr>
          <w:trHeight w:val="288"/>
          <w:jc w:val="center"/>
        </w:trPr>
        <w:tc>
          <w:tcPr>
            <w:tcW w:w="3539" w:type="dxa"/>
            <w:shd w:val="clear" w:color="auto" w:fill="D9D9D9" w:themeFill="background1" w:themeFillShade="D9"/>
            <w:noWrap/>
            <w:hideMark/>
          </w:tcPr>
          <w:p w14:paraId="5747304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Skórcz</w:t>
            </w:r>
          </w:p>
        </w:tc>
        <w:tc>
          <w:tcPr>
            <w:tcW w:w="4111" w:type="dxa"/>
            <w:shd w:val="clear" w:color="auto" w:fill="D9D9D9" w:themeFill="background1" w:themeFillShade="D9"/>
            <w:noWrap/>
            <w:hideMark/>
          </w:tcPr>
          <w:p w14:paraId="61147BF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1274</w:t>
            </w:r>
          </w:p>
        </w:tc>
      </w:tr>
      <w:tr w:rsidR="00707AE9" w:rsidRPr="00C248BD" w14:paraId="4D33EF0C" w14:textId="77777777" w:rsidTr="00A318A9">
        <w:trPr>
          <w:trHeight w:val="288"/>
          <w:jc w:val="center"/>
        </w:trPr>
        <w:tc>
          <w:tcPr>
            <w:tcW w:w="3539" w:type="dxa"/>
            <w:noWrap/>
            <w:hideMark/>
          </w:tcPr>
          <w:p w14:paraId="2D62A35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Smoląg</w:t>
            </w:r>
            <w:proofErr w:type="spellEnd"/>
          </w:p>
        </w:tc>
        <w:tc>
          <w:tcPr>
            <w:tcW w:w="4111" w:type="dxa"/>
            <w:noWrap/>
            <w:hideMark/>
          </w:tcPr>
          <w:p w14:paraId="3C20B1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1423</w:t>
            </w:r>
          </w:p>
        </w:tc>
      </w:tr>
      <w:tr w:rsidR="00707AE9" w:rsidRPr="00C248BD" w14:paraId="523F1397" w14:textId="77777777" w:rsidTr="00A318A9">
        <w:trPr>
          <w:trHeight w:val="288"/>
          <w:jc w:val="center"/>
        </w:trPr>
        <w:tc>
          <w:tcPr>
            <w:tcW w:w="3539" w:type="dxa"/>
            <w:shd w:val="clear" w:color="auto" w:fill="D9D9D9" w:themeFill="background1" w:themeFillShade="D9"/>
            <w:noWrap/>
            <w:hideMark/>
          </w:tcPr>
          <w:p w14:paraId="5C667E3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Stara Kiszewa</w:t>
            </w:r>
          </w:p>
        </w:tc>
        <w:tc>
          <w:tcPr>
            <w:tcW w:w="4111" w:type="dxa"/>
            <w:shd w:val="clear" w:color="auto" w:fill="D9D9D9" w:themeFill="background1" w:themeFillShade="D9"/>
            <w:noWrap/>
            <w:hideMark/>
          </w:tcPr>
          <w:p w14:paraId="6305028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1269</w:t>
            </w:r>
          </w:p>
        </w:tc>
      </w:tr>
      <w:tr w:rsidR="00707AE9" w:rsidRPr="00C248BD" w14:paraId="6FA91FF3" w14:textId="77777777" w:rsidTr="00A318A9">
        <w:trPr>
          <w:trHeight w:val="288"/>
          <w:jc w:val="center"/>
        </w:trPr>
        <w:tc>
          <w:tcPr>
            <w:tcW w:w="3539" w:type="dxa"/>
            <w:noWrap/>
            <w:hideMark/>
          </w:tcPr>
          <w:p w14:paraId="58DF6F2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Stare Polaszki</w:t>
            </w:r>
          </w:p>
        </w:tc>
        <w:tc>
          <w:tcPr>
            <w:tcW w:w="4111" w:type="dxa"/>
            <w:noWrap/>
            <w:hideMark/>
          </w:tcPr>
          <w:p w14:paraId="0EB9241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1289</w:t>
            </w:r>
          </w:p>
        </w:tc>
      </w:tr>
      <w:tr w:rsidR="00707AE9" w:rsidRPr="00C248BD" w14:paraId="30CB29F4" w14:textId="77777777" w:rsidTr="00A318A9">
        <w:trPr>
          <w:trHeight w:val="288"/>
          <w:jc w:val="center"/>
        </w:trPr>
        <w:tc>
          <w:tcPr>
            <w:tcW w:w="3539" w:type="dxa"/>
            <w:shd w:val="clear" w:color="auto" w:fill="D9D9D9" w:themeFill="background1" w:themeFillShade="D9"/>
            <w:noWrap/>
            <w:hideMark/>
          </w:tcPr>
          <w:p w14:paraId="463B989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Starogard</w:t>
            </w:r>
          </w:p>
        </w:tc>
        <w:tc>
          <w:tcPr>
            <w:tcW w:w="4111" w:type="dxa"/>
            <w:shd w:val="clear" w:color="auto" w:fill="D9D9D9" w:themeFill="background1" w:themeFillShade="D9"/>
            <w:noWrap/>
            <w:hideMark/>
          </w:tcPr>
          <w:p w14:paraId="77591D6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1305</w:t>
            </w:r>
          </w:p>
        </w:tc>
      </w:tr>
      <w:tr w:rsidR="00707AE9" w:rsidRPr="00C248BD" w14:paraId="4FB5CCE9" w14:textId="77777777" w:rsidTr="00A318A9">
        <w:trPr>
          <w:trHeight w:val="288"/>
          <w:jc w:val="center"/>
        </w:trPr>
        <w:tc>
          <w:tcPr>
            <w:tcW w:w="3539" w:type="dxa"/>
            <w:noWrap/>
            <w:hideMark/>
          </w:tcPr>
          <w:p w14:paraId="7D154E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Starogard Dwór</w:t>
            </w:r>
          </w:p>
        </w:tc>
        <w:tc>
          <w:tcPr>
            <w:tcW w:w="4111" w:type="dxa"/>
            <w:noWrap/>
            <w:hideMark/>
          </w:tcPr>
          <w:p w14:paraId="357474E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32DC5B68" w14:textId="77777777" w:rsidTr="00A318A9">
        <w:trPr>
          <w:trHeight w:val="288"/>
          <w:jc w:val="center"/>
        </w:trPr>
        <w:tc>
          <w:tcPr>
            <w:tcW w:w="3539" w:type="dxa"/>
            <w:shd w:val="clear" w:color="auto" w:fill="D9D9D9" w:themeFill="background1" w:themeFillShade="D9"/>
            <w:noWrap/>
            <w:hideMark/>
          </w:tcPr>
          <w:p w14:paraId="0C82DE5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Steklin</w:t>
            </w:r>
          </w:p>
        </w:tc>
        <w:tc>
          <w:tcPr>
            <w:tcW w:w="4111" w:type="dxa"/>
            <w:shd w:val="clear" w:color="auto" w:fill="D9D9D9" w:themeFill="background1" w:themeFillShade="D9"/>
            <w:noWrap/>
            <w:hideMark/>
          </w:tcPr>
          <w:p w14:paraId="13976A7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6C134383" w14:textId="77777777" w:rsidTr="00A318A9">
        <w:trPr>
          <w:trHeight w:val="288"/>
          <w:jc w:val="center"/>
        </w:trPr>
        <w:tc>
          <w:tcPr>
            <w:tcW w:w="3539" w:type="dxa"/>
            <w:noWrap/>
            <w:hideMark/>
          </w:tcPr>
          <w:p w14:paraId="4AAB682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Sucumin</w:t>
            </w:r>
          </w:p>
        </w:tc>
        <w:tc>
          <w:tcPr>
            <w:tcW w:w="4111" w:type="dxa"/>
            <w:noWrap/>
            <w:hideMark/>
          </w:tcPr>
          <w:p w14:paraId="2CC7123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06588A47" w14:textId="77777777" w:rsidTr="00A318A9">
        <w:trPr>
          <w:trHeight w:val="288"/>
          <w:jc w:val="center"/>
        </w:trPr>
        <w:tc>
          <w:tcPr>
            <w:tcW w:w="3539" w:type="dxa"/>
            <w:shd w:val="clear" w:color="auto" w:fill="D9D9D9" w:themeFill="background1" w:themeFillShade="D9"/>
            <w:noWrap/>
            <w:hideMark/>
          </w:tcPr>
          <w:p w14:paraId="3A11EF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Sumin</w:t>
            </w:r>
          </w:p>
        </w:tc>
        <w:tc>
          <w:tcPr>
            <w:tcW w:w="4111" w:type="dxa"/>
            <w:shd w:val="clear" w:color="auto" w:fill="D9D9D9" w:themeFill="background1" w:themeFillShade="D9"/>
            <w:noWrap/>
            <w:hideMark/>
          </w:tcPr>
          <w:p w14:paraId="5D2C44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1284</w:t>
            </w:r>
          </w:p>
        </w:tc>
      </w:tr>
      <w:tr w:rsidR="00707AE9" w:rsidRPr="00C248BD" w14:paraId="50254312" w14:textId="77777777" w:rsidTr="00A318A9">
        <w:trPr>
          <w:trHeight w:val="288"/>
          <w:jc w:val="center"/>
        </w:trPr>
        <w:tc>
          <w:tcPr>
            <w:tcW w:w="3539" w:type="dxa"/>
            <w:noWrap/>
            <w:hideMark/>
          </w:tcPr>
          <w:p w14:paraId="0DBD677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Wałdówko</w:t>
            </w:r>
          </w:p>
        </w:tc>
        <w:tc>
          <w:tcPr>
            <w:tcW w:w="4111" w:type="dxa"/>
            <w:noWrap/>
            <w:hideMark/>
          </w:tcPr>
          <w:p w14:paraId="3635FC8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1353</w:t>
            </w:r>
          </w:p>
        </w:tc>
      </w:tr>
      <w:tr w:rsidR="00707AE9" w:rsidRPr="00C248BD" w14:paraId="5DA7B226" w14:textId="77777777" w:rsidTr="00A318A9">
        <w:trPr>
          <w:trHeight w:val="288"/>
          <w:jc w:val="center"/>
        </w:trPr>
        <w:tc>
          <w:tcPr>
            <w:tcW w:w="3539" w:type="dxa"/>
            <w:shd w:val="clear" w:color="auto" w:fill="D9D9D9" w:themeFill="background1" w:themeFillShade="D9"/>
            <w:noWrap/>
            <w:hideMark/>
          </w:tcPr>
          <w:p w14:paraId="408AF1B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Wda</w:t>
            </w:r>
          </w:p>
        </w:tc>
        <w:tc>
          <w:tcPr>
            <w:tcW w:w="4111" w:type="dxa"/>
            <w:shd w:val="clear" w:color="auto" w:fill="D9D9D9" w:themeFill="background1" w:themeFillShade="D9"/>
            <w:noWrap/>
            <w:hideMark/>
          </w:tcPr>
          <w:p w14:paraId="2D66D93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1386</w:t>
            </w:r>
          </w:p>
        </w:tc>
      </w:tr>
      <w:tr w:rsidR="00707AE9" w:rsidRPr="00C248BD" w14:paraId="4E259CEF" w14:textId="77777777" w:rsidTr="00A318A9">
        <w:trPr>
          <w:trHeight w:val="288"/>
          <w:jc w:val="center"/>
        </w:trPr>
        <w:tc>
          <w:tcPr>
            <w:tcW w:w="3539" w:type="dxa"/>
            <w:noWrap/>
            <w:hideMark/>
          </w:tcPr>
          <w:p w14:paraId="056A4B3A"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Wdecki</w:t>
            </w:r>
            <w:proofErr w:type="spellEnd"/>
            <w:r w:rsidRPr="00C248BD">
              <w:rPr>
                <w:rFonts w:ascii="Times New Roman" w:hAnsi="Times New Roman" w:cs="Times New Roman"/>
                <w:szCs w:val="24"/>
              </w:rPr>
              <w:t xml:space="preserve"> Młyn</w:t>
            </w:r>
          </w:p>
        </w:tc>
        <w:tc>
          <w:tcPr>
            <w:tcW w:w="4111" w:type="dxa"/>
            <w:noWrap/>
            <w:hideMark/>
          </w:tcPr>
          <w:p w14:paraId="59D4A75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2E460FD1" w14:textId="77777777" w:rsidTr="00A318A9">
        <w:trPr>
          <w:trHeight w:val="288"/>
          <w:jc w:val="center"/>
        </w:trPr>
        <w:tc>
          <w:tcPr>
            <w:tcW w:w="3539" w:type="dxa"/>
            <w:shd w:val="clear" w:color="auto" w:fill="D9D9D9" w:themeFill="background1" w:themeFillShade="D9"/>
            <w:noWrap/>
            <w:hideMark/>
          </w:tcPr>
          <w:p w14:paraId="14026A3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Wielbrandowo</w:t>
            </w:r>
          </w:p>
        </w:tc>
        <w:tc>
          <w:tcPr>
            <w:tcW w:w="4111" w:type="dxa"/>
            <w:shd w:val="clear" w:color="auto" w:fill="D9D9D9" w:themeFill="background1" w:themeFillShade="D9"/>
            <w:noWrap/>
            <w:hideMark/>
          </w:tcPr>
          <w:p w14:paraId="3BB1C7A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7CF93EF7" w14:textId="77777777" w:rsidTr="00A318A9">
        <w:trPr>
          <w:trHeight w:val="288"/>
          <w:jc w:val="center"/>
        </w:trPr>
        <w:tc>
          <w:tcPr>
            <w:tcW w:w="3539" w:type="dxa"/>
            <w:noWrap/>
            <w:hideMark/>
          </w:tcPr>
          <w:p w14:paraId="50D981D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Więckowy</w:t>
            </w:r>
          </w:p>
        </w:tc>
        <w:tc>
          <w:tcPr>
            <w:tcW w:w="4111" w:type="dxa"/>
            <w:noWrap/>
            <w:hideMark/>
          </w:tcPr>
          <w:p w14:paraId="435708C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1341</w:t>
            </w:r>
          </w:p>
        </w:tc>
      </w:tr>
      <w:tr w:rsidR="00707AE9" w:rsidRPr="00C248BD" w14:paraId="0A78BE51" w14:textId="77777777" w:rsidTr="00A318A9">
        <w:trPr>
          <w:trHeight w:val="288"/>
          <w:jc w:val="center"/>
        </w:trPr>
        <w:tc>
          <w:tcPr>
            <w:tcW w:w="3539" w:type="dxa"/>
            <w:shd w:val="clear" w:color="auto" w:fill="D9D9D9" w:themeFill="background1" w:themeFillShade="D9"/>
            <w:noWrap/>
            <w:hideMark/>
          </w:tcPr>
          <w:p w14:paraId="00F1872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Wolental</w:t>
            </w:r>
          </w:p>
        </w:tc>
        <w:tc>
          <w:tcPr>
            <w:tcW w:w="4111" w:type="dxa"/>
            <w:shd w:val="clear" w:color="auto" w:fill="D9D9D9" w:themeFill="background1" w:themeFillShade="D9"/>
            <w:noWrap/>
            <w:hideMark/>
          </w:tcPr>
          <w:p w14:paraId="4CDB0C6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0C4577BE" w14:textId="77777777" w:rsidTr="00A318A9">
        <w:trPr>
          <w:trHeight w:val="288"/>
          <w:jc w:val="center"/>
        </w:trPr>
        <w:tc>
          <w:tcPr>
            <w:tcW w:w="3539" w:type="dxa"/>
            <w:noWrap/>
            <w:hideMark/>
          </w:tcPr>
          <w:p w14:paraId="5529ED03"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Wolsze</w:t>
            </w:r>
            <w:proofErr w:type="spellEnd"/>
          </w:p>
        </w:tc>
        <w:tc>
          <w:tcPr>
            <w:tcW w:w="4111" w:type="dxa"/>
            <w:noWrap/>
            <w:hideMark/>
          </w:tcPr>
          <w:p w14:paraId="44765FC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1328</w:t>
            </w:r>
          </w:p>
        </w:tc>
      </w:tr>
      <w:tr w:rsidR="00707AE9" w:rsidRPr="00C248BD" w14:paraId="0D3B4BC0" w14:textId="77777777" w:rsidTr="00A318A9">
        <w:trPr>
          <w:trHeight w:val="288"/>
          <w:jc w:val="center"/>
        </w:trPr>
        <w:tc>
          <w:tcPr>
            <w:tcW w:w="3539" w:type="dxa"/>
            <w:shd w:val="clear" w:color="auto" w:fill="D9D9D9" w:themeFill="background1" w:themeFillShade="D9"/>
            <w:noWrap/>
            <w:hideMark/>
          </w:tcPr>
          <w:p w14:paraId="600F5FB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Wysoka</w:t>
            </w:r>
          </w:p>
        </w:tc>
        <w:tc>
          <w:tcPr>
            <w:tcW w:w="4111" w:type="dxa"/>
            <w:shd w:val="clear" w:color="auto" w:fill="D9D9D9" w:themeFill="background1" w:themeFillShade="D9"/>
            <w:noWrap/>
            <w:hideMark/>
          </w:tcPr>
          <w:p w14:paraId="48D778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1314</w:t>
            </w:r>
          </w:p>
        </w:tc>
      </w:tr>
      <w:tr w:rsidR="00707AE9" w:rsidRPr="00C248BD" w14:paraId="0B15983D" w14:textId="77777777" w:rsidTr="00A318A9">
        <w:trPr>
          <w:trHeight w:val="288"/>
          <w:jc w:val="center"/>
        </w:trPr>
        <w:tc>
          <w:tcPr>
            <w:tcW w:w="3539" w:type="dxa"/>
            <w:noWrap/>
            <w:hideMark/>
          </w:tcPr>
          <w:p w14:paraId="36D5AC0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Zamek Kiszewski</w:t>
            </w:r>
          </w:p>
        </w:tc>
        <w:tc>
          <w:tcPr>
            <w:tcW w:w="4111" w:type="dxa"/>
            <w:noWrap/>
            <w:hideMark/>
          </w:tcPr>
          <w:p w14:paraId="3E34CF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6CD180F3" w14:textId="77777777" w:rsidTr="00A318A9">
        <w:trPr>
          <w:trHeight w:val="288"/>
          <w:jc w:val="center"/>
        </w:trPr>
        <w:tc>
          <w:tcPr>
            <w:tcW w:w="3539" w:type="dxa"/>
            <w:shd w:val="clear" w:color="auto" w:fill="D9D9D9" w:themeFill="background1" w:themeFillShade="D9"/>
            <w:noWrap/>
            <w:hideMark/>
          </w:tcPr>
          <w:p w14:paraId="567E13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Zawada</w:t>
            </w:r>
          </w:p>
        </w:tc>
        <w:tc>
          <w:tcPr>
            <w:tcW w:w="4111" w:type="dxa"/>
            <w:shd w:val="clear" w:color="auto" w:fill="D9D9D9" w:themeFill="background1" w:themeFillShade="D9"/>
            <w:noWrap/>
            <w:hideMark/>
          </w:tcPr>
          <w:p w14:paraId="3DC5EAE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1362</w:t>
            </w:r>
          </w:p>
        </w:tc>
      </w:tr>
      <w:tr w:rsidR="00707AE9" w:rsidRPr="00C248BD" w14:paraId="4CEDFF98" w14:textId="77777777" w:rsidTr="00A318A9">
        <w:trPr>
          <w:trHeight w:val="288"/>
          <w:jc w:val="center"/>
        </w:trPr>
        <w:tc>
          <w:tcPr>
            <w:tcW w:w="3539" w:type="dxa"/>
            <w:noWrap/>
            <w:hideMark/>
          </w:tcPr>
          <w:p w14:paraId="3C4CCCB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Zblewo</w:t>
            </w:r>
          </w:p>
        </w:tc>
        <w:tc>
          <w:tcPr>
            <w:tcW w:w="4111" w:type="dxa"/>
            <w:noWrap/>
            <w:hideMark/>
          </w:tcPr>
          <w:p w14:paraId="695715D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1305</w:t>
            </w:r>
          </w:p>
        </w:tc>
      </w:tr>
      <w:tr w:rsidR="00707AE9" w:rsidRPr="00C248BD" w14:paraId="0E0949C3" w14:textId="77777777" w:rsidTr="00A318A9">
        <w:trPr>
          <w:trHeight w:val="288"/>
          <w:jc w:val="center"/>
        </w:trPr>
        <w:tc>
          <w:tcPr>
            <w:tcW w:w="3539" w:type="dxa"/>
            <w:shd w:val="clear" w:color="auto" w:fill="D9D9D9" w:themeFill="background1" w:themeFillShade="D9"/>
            <w:noWrap/>
            <w:hideMark/>
          </w:tcPr>
          <w:p w14:paraId="61735B4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Zelgoszcz</w:t>
            </w:r>
          </w:p>
        </w:tc>
        <w:tc>
          <w:tcPr>
            <w:tcW w:w="4111" w:type="dxa"/>
            <w:shd w:val="clear" w:color="auto" w:fill="D9D9D9" w:themeFill="background1" w:themeFillShade="D9"/>
            <w:noWrap/>
            <w:hideMark/>
          </w:tcPr>
          <w:p w14:paraId="2181DD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1352</w:t>
            </w:r>
          </w:p>
        </w:tc>
      </w:tr>
      <w:tr w:rsidR="00707AE9" w:rsidRPr="00C248BD" w14:paraId="7813FFE3" w14:textId="77777777" w:rsidTr="00A318A9">
        <w:trPr>
          <w:trHeight w:val="288"/>
          <w:jc w:val="center"/>
        </w:trPr>
        <w:tc>
          <w:tcPr>
            <w:tcW w:w="3539" w:type="dxa"/>
            <w:noWrap/>
            <w:hideMark/>
          </w:tcPr>
          <w:p w14:paraId="155F66C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Zielona Góra</w:t>
            </w:r>
          </w:p>
        </w:tc>
        <w:tc>
          <w:tcPr>
            <w:tcW w:w="4111" w:type="dxa"/>
            <w:noWrap/>
            <w:hideMark/>
          </w:tcPr>
          <w:p w14:paraId="07F5B45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1373</w:t>
            </w:r>
          </w:p>
        </w:tc>
      </w:tr>
      <w:tr w:rsidR="00707AE9" w:rsidRPr="00C248BD" w14:paraId="73AD5F0D" w14:textId="77777777" w:rsidTr="00A318A9">
        <w:trPr>
          <w:trHeight w:val="288"/>
          <w:jc w:val="center"/>
        </w:trPr>
        <w:tc>
          <w:tcPr>
            <w:tcW w:w="3539" w:type="dxa"/>
            <w:shd w:val="clear" w:color="auto" w:fill="D9D9D9" w:themeFill="background1" w:themeFillShade="D9"/>
            <w:noWrap/>
            <w:hideMark/>
          </w:tcPr>
          <w:p w14:paraId="324C8D9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Złe Mięso</w:t>
            </w:r>
          </w:p>
        </w:tc>
        <w:tc>
          <w:tcPr>
            <w:tcW w:w="4111" w:type="dxa"/>
            <w:shd w:val="clear" w:color="auto" w:fill="D9D9D9" w:themeFill="background1" w:themeFillShade="D9"/>
            <w:noWrap/>
            <w:hideMark/>
          </w:tcPr>
          <w:p w14:paraId="3DE0C9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364F861D" w14:textId="77777777" w:rsidTr="00A318A9">
        <w:trPr>
          <w:trHeight w:val="288"/>
          <w:jc w:val="center"/>
        </w:trPr>
        <w:tc>
          <w:tcPr>
            <w:tcW w:w="3539" w:type="dxa"/>
            <w:noWrap/>
            <w:hideMark/>
          </w:tcPr>
          <w:p w14:paraId="5D247D4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Żabianki</w:t>
            </w:r>
          </w:p>
        </w:tc>
        <w:tc>
          <w:tcPr>
            <w:tcW w:w="4111" w:type="dxa"/>
            <w:noWrap/>
            <w:hideMark/>
          </w:tcPr>
          <w:p w14:paraId="5BE68A2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1340</w:t>
            </w:r>
          </w:p>
        </w:tc>
      </w:tr>
      <w:tr w:rsidR="00707AE9" w:rsidRPr="00C248BD" w14:paraId="7093A19D" w14:textId="77777777" w:rsidTr="00A318A9">
        <w:trPr>
          <w:trHeight w:val="288"/>
          <w:jc w:val="center"/>
        </w:trPr>
        <w:tc>
          <w:tcPr>
            <w:tcW w:w="3539" w:type="dxa"/>
            <w:shd w:val="clear" w:color="auto" w:fill="D9D9D9" w:themeFill="background1" w:themeFillShade="D9"/>
            <w:noWrap/>
            <w:hideMark/>
          </w:tcPr>
          <w:p w14:paraId="23D8CEF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Żabno</w:t>
            </w:r>
          </w:p>
        </w:tc>
        <w:tc>
          <w:tcPr>
            <w:tcW w:w="4111" w:type="dxa"/>
            <w:shd w:val="clear" w:color="auto" w:fill="D9D9D9" w:themeFill="background1" w:themeFillShade="D9"/>
            <w:noWrap/>
            <w:hideMark/>
          </w:tcPr>
          <w:p w14:paraId="4F89B28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1344</w:t>
            </w:r>
          </w:p>
        </w:tc>
      </w:tr>
    </w:tbl>
    <w:p w14:paraId="51625651" w14:textId="77777777" w:rsidR="001D4487" w:rsidRPr="00C248BD" w:rsidRDefault="001D4487" w:rsidP="00295831">
      <w:pPr>
        <w:jc w:val="both"/>
        <w:rPr>
          <w:b/>
          <w:bCs/>
          <w:szCs w:val="24"/>
        </w:rPr>
      </w:pPr>
    </w:p>
    <w:p w14:paraId="50B4A529" w14:textId="77777777" w:rsidR="001D4487" w:rsidRPr="00C248BD" w:rsidRDefault="001D4487" w:rsidP="00295831">
      <w:pPr>
        <w:jc w:val="both"/>
        <w:rPr>
          <w:b/>
          <w:bCs/>
          <w:szCs w:val="24"/>
        </w:rPr>
      </w:pPr>
    </w:p>
    <w:p w14:paraId="167D8B97" w14:textId="7177F554" w:rsidR="00707AE9" w:rsidRPr="00C248BD" w:rsidRDefault="00707AE9" w:rsidP="00295831">
      <w:pPr>
        <w:jc w:val="both"/>
        <w:rPr>
          <w:szCs w:val="24"/>
        </w:rPr>
      </w:pPr>
      <w:r w:rsidRPr="00C248BD">
        <w:rPr>
          <w:b/>
          <w:bCs/>
          <w:szCs w:val="24"/>
        </w:rPr>
        <w:t xml:space="preserve">Table S3. Number of cultivated fields (in </w:t>
      </w:r>
      <w:proofErr w:type="spellStart"/>
      <w:r w:rsidRPr="00C248BD">
        <w:rPr>
          <w:b/>
          <w:bCs/>
          <w:szCs w:val="24"/>
        </w:rPr>
        <w:t>mansi</w:t>
      </w:r>
      <w:proofErr w:type="spellEnd"/>
      <w:r w:rsidRPr="00C248BD">
        <w:rPr>
          <w:b/>
          <w:bCs/>
          <w:szCs w:val="24"/>
        </w:rPr>
        <w:t xml:space="preserve">, Pol. </w:t>
      </w:r>
      <w:proofErr w:type="spellStart"/>
      <w:r w:rsidRPr="00C248BD">
        <w:rPr>
          <w:b/>
          <w:bCs/>
          <w:szCs w:val="24"/>
        </w:rPr>
        <w:t>łany</w:t>
      </w:r>
      <w:proofErr w:type="spellEnd"/>
      <w:r w:rsidRPr="00C248BD">
        <w:rPr>
          <w:b/>
          <w:bCs/>
          <w:szCs w:val="24"/>
        </w:rPr>
        <w:t>) at the end of the Middle Ages and in modern times in the studied area</w:t>
      </w:r>
      <w:r w:rsidRPr="00C248BD">
        <w:rPr>
          <w:szCs w:val="24"/>
        </w:rPr>
        <w:t xml:space="preserve">. Value ‘0’ means ‘no data’. All the data comes from the inventories of royal estates in the area surrounding Lake Czechowskie. </w:t>
      </w:r>
    </w:p>
    <w:p w14:paraId="6960CDC9" w14:textId="77777777" w:rsidR="00707AE9" w:rsidRPr="00C248BD" w:rsidRDefault="00707AE9" w:rsidP="00295831">
      <w:pPr>
        <w:jc w:val="both"/>
        <w:rPr>
          <w:szCs w:val="24"/>
        </w:rPr>
      </w:pPr>
    </w:p>
    <w:p w14:paraId="41C37F1F" w14:textId="77777777" w:rsidR="00707AE9" w:rsidRPr="00C248BD" w:rsidRDefault="00707AE9" w:rsidP="00295831">
      <w:pPr>
        <w:jc w:val="both"/>
        <w:rPr>
          <w:szCs w:val="24"/>
        </w:rPr>
      </w:pP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0"/>
        <w:gridCol w:w="990"/>
        <w:gridCol w:w="960"/>
        <w:gridCol w:w="960"/>
        <w:gridCol w:w="960"/>
        <w:gridCol w:w="960"/>
        <w:gridCol w:w="960"/>
      </w:tblGrid>
      <w:tr w:rsidR="00707AE9" w:rsidRPr="00C248BD" w14:paraId="43BDE213" w14:textId="77777777" w:rsidTr="00A318A9">
        <w:trPr>
          <w:trHeight w:val="288"/>
          <w:jc w:val="center"/>
        </w:trPr>
        <w:tc>
          <w:tcPr>
            <w:tcW w:w="1900" w:type="dxa"/>
            <w:shd w:val="clear" w:color="auto" w:fill="A6A6A6" w:themeFill="background1" w:themeFillShade="A6"/>
            <w:noWrap/>
            <w:hideMark/>
          </w:tcPr>
          <w:p w14:paraId="03F09FB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Settlement</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name</w:t>
            </w:r>
            <w:proofErr w:type="spellEnd"/>
            <w:r w:rsidRPr="00C248BD">
              <w:rPr>
                <w:rFonts w:ascii="Times New Roman" w:hAnsi="Times New Roman" w:cs="Times New Roman"/>
                <w:szCs w:val="24"/>
              </w:rPr>
              <w:t xml:space="preserve"> (16</w:t>
            </w:r>
            <w:r w:rsidRPr="00C248BD">
              <w:rPr>
                <w:rFonts w:ascii="Times New Roman" w:hAnsi="Times New Roman" w:cs="Times New Roman"/>
                <w:szCs w:val="24"/>
                <w:vertAlign w:val="superscript"/>
              </w:rPr>
              <w:t>th</w:t>
            </w:r>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century</w:t>
            </w:r>
            <w:proofErr w:type="spellEnd"/>
            <w:r w:rsidRPr="00C248BD">
              <w:rPr>
                <w:rFonts w:ascii="Times New Roman" w:hAnsi="Times New Roman" w:cs="Times New Roman"/>
                <w:szCs w:val="24"/>
              </w:rPr>
              <w:t>)</w:t>
            </w:r>
          </w:p>
        </w:tc>
        <w:tc>
          <w:tcPr>
            <w:tcW w:w="960" w:type="dxa"/>
            <w:shd w:val="clear" w:color="auto" w:fill="A6A6A6" w:themeFill="background1" w:themeFillShade="A6"/>
            <w:noWrap/>
            <w:hideMark/>
          </w:tcPr>
          <w:p w14:paraId="412B954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(Middle </w:t>
            </w:r>
            <w:proofErr w:type="spellStart"/>
            <w:r w:rsidRPr="00C248BD">
              <w:rPr>
                <w:rFonts w:ascii="Times New Roman" w:hAnsi="Times New Roman" w:cs="Times New Roman"/>
                <w:szCs w:val="24"/>
              </w:rPr>
              <w:t>Ages</w:t>
            </w:r>
            <w:proofErr w:type="spellEnd"/>
            <w:r w:rsidRPr="00C248BD">
              <w:rPr>
                <w:rFonts w:ascii="Times New Roman" w:hAnsi="Times New Roman" w:cs="Times New Roman"/>
                <w:szCs w:val="24"/>
              </w:rPr>
              <w:t>)</w:t>
            </w:r>
          </w:p>
        </w:tc>
        <w:tc>
          <w:tcPr>
            <w:tcW w:w="960" w:type="dxa"/>
            <w:shd w:val="clear" w:color="auto" w:fill="A6A6A6" w:themeFill="background1" w:themeFillShade="A6"/>
            <w:noWrap/>
            <w:hideMark/>
          </w:tcPr>
          <w:p w14:paraId="4009C8C9"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1565 AD</w:t>
            </w:r>
          </w:p>
        </w:tc>
        <w:tc>
          <w:tcPr>
            <w:tcW w:w="960" w:type="dxa"/>
            <w:shd w:val="clear" w:color="auto" w:fill="A6A6A6" w:themeFill="background1" w:themeFillShade="A6"/>
            <w:noWrap/>
            <w:hideMark/>
          </w:tcPr>
          <w:p w14:paraId="5268AF9E"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1624 AD</w:t>
            </w:r>
          </w:p>
        </w:tc>
        <w:tc>
          <w:tcPr>
            <w:tcW w:w="960" w:type="dxa"/>
            <w:shd w:val="clear" w:color="auto" w:fill="A6A6A6" w:themeFill="background1" w:themeFillShade="A6"/>
            <w:noWrap/>
            <w:hideMark/>
          </w:tcPr>
          <w:p w14:paraId="1526301F"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1637 AD</w:t>
            </w:r>
          </w:p>
        </w:tc>
        <w:tc>
          <w:tcPr>
            <w:tcW w:w="960" w:type="dxa"/>
            <w:shd w:val="clear" w:color="auto" w:fill="A6A6A6" w:themeFill="background1" w:themeFillShade="A6"/>
            <w:noWrap/>
            <w:hideMark/>
          </w:tcPr>
          <w:p w14:paraId="7510C21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1664 AD</w:t>
            </w:r>
          </w:p>
        </w:tc>
        <w:tc>
          <w:tcPr>
            <w:tcW w:w="960" w:type="dxa"/>
            <w:shd w:val="clear" w:color="auto" w:fill="A6A6A6" w:themeFill="background1" w:themeFillShade="A6"/>
            <w:noWrap/>
            <w:hideMark/>
          </w:tcPr>
          <w:p w14:paraId="1EF1F7D8"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1765 AD</w:t>
            </w:r>
          </w:p>
        </w:tc>
      </w:tr>
      <w:tr w:rsidR="00707AE9" w:rsidRPr="00C248BD" w14:paraId="11CEDB7B" w14:textId="77777777" w:rsidTr="00A318A9">
        <w:trPr>
          <w:trHeight w:val="288"/>
          <w:jc w:val="center"/>
        </w:trPr>
        <w:tc>
          <w:tcPr>
            <w:tcW w:w="1900" w:type="dxa"/>
            <w:noWrap/>
            <w:hideMark/>
          </w:tcPr>
          <w:p w14:paraId="6696CD1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Bobowo</w:t>
            </w:r>
          </w:p>
        </w:tc>
        <w:tc>
          <w:tcPr>
            <w:tcW w:w="960" w:type="dxa"/>
            <w:noWrap/>
            <w:hideMark/>
          </w:tcPr>
          <w:p w14:paraId="4247C60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80</w:t>
            </w:r>
          </w:p>
        </w:tc>
        <w:tc>
          <w:tcPr>
            <w:tcW w:w="960" w:type="dxa"/>
            <w:noWrap/>
            <w:hideMark/>
          </w:tcPr>
          <w:p w14:paraId="5685A58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72</w:t>
            </w:r>
          </w:p>
        </w:tc>
        <w:tc>
          <w:tcPr>
            <w:tcW w:w="960" w:type="dxa"/>
            <w:noWrap/>
            <w:hideMark/>
          </w:tcPr>
          <w:p w14:paraId="602B3C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76</w:t>
            </w:r>
          </w:p>
        </w:tc>
        <w:tc>
          <w:tcPr>
            <w:tcW w:w="960" w:type="dxa"/>
            <w:noWrap/>
            <w:hideMark/>
          </w:tcPr>
          <w:p w14:paraId="75B61CA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79</w:t>
            </w:r>
          </w:p>
        </w:tc>
        <w:tc>
          <w:tcPr>
            <w:tcW w:w="960" w:type="dxa"/>
            <w:noWrap/>
            <w:hideMark/>
          </w:tcPr>
          <w:p w14:paraId="6676576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17</w:t>
            </w:r>
          </w:p>
        </w:tc>
        <w:tc>
          <w:tcPr>
            <w:tcW w:w="960" w:type="dxa"/>
            <w:noWrap/>
            <w:hideMark/>
          </w:tcPr>
          <w:p w14:paraId="650527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79</w:t>
            </w:r>
          </w:p>
        </w:tc>
      </w:tr>
      <w:tr w:rsidR="00707AE9" w:rsidRPr="00C248BD" w14:paraId="108D4CC7" w14:textId="77777777" w:rsidTr="00A318A9">
        <w:trPr>
          <w:trHeight w:val="288"/>
          <w:jc w:val="center"/>
        </w:trPr>
        <w:tc>
          <w:tcPr>
            <w:tcW w:w="1900" w:type="dxa"/>
            <w:shd w:val="clear" w:color="auto" w:fill="D9D9D9" w:themeFill="background1" w:themeFillShade="D9"/>
            <w:noWrap/>
            <w:hideMark/>
          </w:tcPr>
          <w:p w14:paraId="47C6BEC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Borzechowo</w:t>
            </w:r>
          </w:p>
        </w:tc>
        <w:tc>
          <w:tcPr>
            <w:tcW w:w="960" w:type="dxa"/>
            <w:shd w:val="clear" w:color="auto" w:fill="D9D9D9" w:themeFill="background1" w:themeFillShade="D9"/>
            <w:noWrap/>
            <w:hideMark/>
          </w:tcPr>
          <w:p w14:paraId="2E926C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20</w:t>
            </w:r>
          </w:p>
        </w:tc>
        <w:tc>
          <w:tcPr>
            <w:tcW w:w="960" w:type="dxa"/>
            <w:shd w:val="clear" w:color="auto" w:fill="D9D9D9" w:themeFill="background1" w:themeFillShade="D9"/>
            <w:noWrap/>
            <w:hideMark/>
          </w:tcPr>
          <w:p w14:paraId="4247332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19</w:t>
            </w:r>
          </w:p>
        </w:tc>
        <w:tc>
          <w:tcPr>
            <w:tcW w:w="960" w:type="dxa"/>
            <w:shd w:val="clear" w:color="auto" w:fill="D9D9D9" w:themeFill="background1" w:themeFillShade="D9"/>
            <w:noWrap/>
            <w:hideMark/>
          </w:tcPr>
          <w:p w14:paraId="4082BE4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20</w:t>
            </w:r>
          </w:p>
        </w:tc>
        <w:tc>
          <w:tcPr>
            <w:tcW w:w="960" w:type="dxa"/>
            <w:shd w:val="clear" w:color="auto" w:fill="D9D9D9" w:themeFill="background1" w:themeFillShade="D9"/>
            <w:noWrap/>
            <w:hideMark/>
          </w:tcPr>
          <w:p w14:paraId="72CB8D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05F9A4F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shd w:val="clear" w:color="auto" w:fill="D9D9D9" w:themeFill="background1" w:themeFillShade="D9"/>
            <w:noWrap/>
            <w:hideMark/>
          </w:tcPr>
          <w:p w14:paraId="553941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r>
      <w:tr w:rsidR="00707AE9" w:rsidRPr="00C248BD" w14:paraId="5DFD9ECC" w14:textId="77777777" w:rsidTr="00A318A9">
        <w:trPr>
          <w:trHeight w:val="288"/>
          <w:jc w:val="center"/>
        </w:trPr>
        <w:tc>
          <w:tcPr>
            <w:tcW w:w="1900" w:type="dxa"/>
            <w:noWrap/>
            <w:hideMark/>
          </w:tcPr>
          <w:p w14:paraId="17C7266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Bytonia</w:t>
            </w:r>
          </w:p>
        </w:tc>
        <w:tc>
          <w:tcPr>
            <w:tcW w:w="960" w:type="dxa"/>
            <w:noWrap/>
            <w:hideMark/>
          </w:tcPr>
          <w:p w14:paraId="4E198C3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452526C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3D4D39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56914C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1F2D18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w:t>
            </w:r>
          </w:p>
        </w:tc>
        <w:tc>
          <w:tcPr>
            <w:tcW w:w="960" w:type="dxa"/>
            <w:noWrap/>
            <w:hideMark/>
          </w:tcPr>
          <w:p w14:paraId="2014EE1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17,5</w:t>
            </w:r>
          </w:p>
        </w:tc>
      </w:tr>
      <w:tr w:rsidR="00707AE9" w:rsidRPr="00C248BD" w14:paraId="5D556B62" w14:textId="77777777" w:rsidTr="00A318A9">
        <w:trPr>
          <w:trHeight w:val="288"/>
          <w:jc w:val="center"/>
        </w:trPr>
        <w:tc>
          <w:tcPr>
            <w:tcW w:w="1900" w:type="dxa"/>
            <w:shd w:val="clear" w:color="auto" w:fill="D9D9D9" w:themeFill="background1" w:themeFillShade="D9"/>
            <w:noWrap/>
            <w:hideMark/>
          </w:tcPr>
          <w:p w14:paraId="65C1E0C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Czarny</w:t>
            </w:r>
          </w:p>
        </w:tc>
        <w:tc>
          <w:tcPr>
            <w:tcW w:w="960" w:type="dxa"/>
            <w:shd w:val="clear" w:color="auto" w:fill="D9D9D9" w:themeFill="background1" w:themeFillShade="D9"/>
            <w:noWrap/>
            <w:hideMark/>
          </w:tcPr>
          <w:p w14:paraId="59D94F5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00C5B20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53</w:t>
            </w:r>
          </w:p>
        </w:tc>
        <w:tc>
          <w:tcPr>
            <w:tcW w:w="960" w:type="dxa"/>
            <w:shd w:val="clear" w:color="auto" w:fill="D9D9D9" w:themeFill="background1" w:themeFillShade="D9"/>
            <w:noWrap/>
            <w:hideMark/>
          </w:tcPr>
          <w:p w14:paraId="3B4B357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38</w:t>
            </w:r>
          </w:p>
        </w:tc>
        <w:tc>
          <w:tcPr>
            <w:tcW w:w="960" w:type="dxa"/>
            <w:shd w:val="clear" w:color="auto" w:fill="D9D9D9" w:themeFill="background1" w:themeFillShade="D9"/>
            <w:noWrap/>
            <w:hideMark/>
          </w:tcPr>
          <w:p w14:paraId="4F500E2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4D3B91E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23</w:t>
            </w:r>
          </w:p>
        </w:tc>
        <w:tc>
          <w:tcPr>
            <w:tcW w:w="960" w:type="dxa"/>
            <w:shd w:val="clear" w:color="auto" w:fill="D9D9D9" w:themeFill="background1" w:themeFillShade="D9"/>
            <w:noWrap/>
            <w:hideMark/>
          </w:tcPr>
          <w:p w14:paraId="015963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w:t>
            </w:r>
          </w:p>
        </w:tc>
      </w:tr>
      <w:tr w:rsidR="00707AE9" w:rsidRPr="00C248BD" w14:paraId="78C80AED" w14:textId="77777777" w:rsidTr="00A318A9">
        <w:trPr>
          <w:trHeight w:val="288"/>
          <w:jc w:val="center"/>
        </w:trPr>
        <w:tc>
          <w:tcPr>
            <w:tcW w:w="1900" w:type="dxa"/>
            <w:noWrap/>
            <w:hideMark/>
          </w:tcPr>
          <w:p w14:paraId="3105813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Dąbrowa</w:t>
            </w:r>
          </w:p>
        </w:tc>
        <w:tc>
          <w:tcPr>
            <w:tcW w:w="960" w:type="dxa"/>
            <w:noWrap/>
            <w:hideMark/>
          </w:tcPr>
          <w:p w14:paraId="3B3C09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0940B0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44</w:t>
            </w:r>
          </w:p>
        </w:tc>
        <w:tc>
          <w:tcPr>
            <w:tcW w:w="960" w:type="dxa"/>
            <w:noWrap/>
            <w:hideMark/>
          </w:tcPr>
          <w:p w14:paraId="11C48A3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26</w:t>
            </w:r>
          </w:p>
        </w:tc>
        <w:tc>
          <w:tcPr>
            <w:tcW w:w="960" w:type="dxa"/>
            <w:noWrap/>
            <w:hideMark/>
          </w:tcPr>
          <w:p w14:paraId="3BF6701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7837DB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w:t>
            </w:r>
          </w:p>
        </w:tc>
        <w:tc>
          <w:tcPr>
            <w:tcW w:w="960" w:type="dxa"/>
            <w:noWrap/>
            <w:hideMark/>
          </w:tcPr>
          <w:p w14:paraId="11DD7B1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58</w:t>
            </w:r>
          </w:p>
        </w:tc>
      </w:tr>
      <w:tr w:rsidR="00707AE9" w:rsidRPr="00C248BD" w14:paraId="7E587069" w14:textId="77777777" w:rsidTr="00A318A9">
        <w:trPr>
          <w:trHeight w:val="288"/>
          <w:jc w:val="center"/>
        </w:trPr>
        <w:tc>
          <w:tcPr>
            <w:tcW w:w="1900" w:type="dxa"/>
            <w:shd w:val="clear" w:color="auto" w:fill="D9D9D9" w:themeFill="background1" w:themeFillShade="D9"/>
            <w:noWrap/>
            <w:hideMark/>
          </w:tcPr>
          <w:p w14:paraId="2D5823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Grabowo</w:t>
            </w:r>
          </w:p>
        </w:tc>
        <w:tc>
          <w:tcPr>
            <w:tcW w:w="960" w:type="dxa"/>
            <w:shd w:val="clear" w:color="auto" w:fill="D9D9D9" w:themeFill="background1" w:themeFillShade="D9"/>
            <w:noWrap/>
            <w:hideMark/>
          </w:tcPr>
          <w:p w14:paraId="295D8E2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0523FE2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54</w:t>
            </w:r>
          </w:p>
        </w:tc>
        <w:tc>
          <w:tcPr>
            <w:tcW w:w="960" w:type="dxa"/>
            <w:shd w:val="clear" w:color="auto" w:fill="D9D9D9" w:themeFill="background1" w:themeFillShade="D9"/>
            <w:noWrap/>
            <w:hideMark/>
          </w:tcPr>
          <w:p w14:paraId="50DA2C0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5CD71C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4372D09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21</w:t>
            </w:r>
          </w:p>
        </w:tc>
        <w:tc>
          <w:tcPr>
            <w:tcW w:w="960" w:type="dxa"/>
            <w:shd w:val="clear" w:color="auto" w:fill="D9D9D9" w:themeFill="background1" w:themeFillShade="D9"/>
            <w:noWrap/>
            <w:hideMark/>
          </w:tcPr>
          <w:p w14:paraId="26B810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55</w:t>
            </w:r>
          </w:p>
        </w:tc>
      </w:tr>
      <w:tr w:rsidR="00707AE9" w:rsidRPr="00C248BD" w14:paraId="166CAD3F" w14:textId="77777777" w:rsidTr="00A318A9">
        <w:trPr>
          <w:trHeight w:val="288"/>
          <w:jc w:val="center"/>
        </w:trPr>
        <w:tc>
          <w:tcPr>
            <w:tcW w:w="1900" w:type="dxa"/>
            <w:noWrap/>
            <w:hideMark/>
          </w:tcPr>
          <w:p w14:paraId="21DD67E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Jabłowo</w:t>
            </w:r>
          </w:p>
        </w:tc>
        <w:tc>
          <w:tcPr>
            <w:tcW w:w="960" w:type="dxa"/>
            <w:noWrap/>
            <w:hideMark/>
          </w:tcPr>
          <w:p w14:paraId="45E8CBA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0ED8EC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64</w:t>
            </w:r>
          </w:p>
        </w:tc>
        <w:tc>
          <w:tcPr>
            <w:tcW w:w="960" w:type="dxa"/>
            <w:noWrap/>
            <w:hideMark/>
          </w:tcPr>
          <w:p w14:paraId="32EA656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45</w:t>
            </w:r>
          </w:p>
        </w:tc>
        <w:tc>
          <w:tcPr>
            <w:tcW w:w="960" w:type="dxa"/>
            <w:noWrap/>
            <w:hideMark/>
          </w:tcPr>
          <w:p w14:paraId="653FEF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0D733E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w:t>
            </w:r>
          </w:p>
        </w:tc>
        <w:tc>
          <w:tcPr>
            <w:tcW w:w="960" w:type="dxa"/>
            <w:noWrap/>
            <w:hideMark/>
          </w:tcPr>
          <w:p w14:paraId="3AEFA3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w:t>
            </w:r>
          </w:p>
        </w:tc>
      </w:tr>
      <w:tr w:rsidR="00707AE9" w:rsidRPr="00C248BD" w14:paraId="266284BC" w14:textId="77777777" w:rsidTr="00A318A9">
        <w:trPr>
          <w:trHeight w:val="288"/>
          <w:jc w:val="center"/>
        </w:trPr>
        <w:tc>
          <w:tcPr>
            <w:tcW w:w="1900" w:type="dxa"/>
            <w:shd w:val="clear" w:color="auto" w:fill="D9D9D9" w:themeFill="background1" w:themeFillShade="D9"/>
            <w:noWrap/>
            <w:hideMark/>
          </w:tcPr>
          <w:p w14:paraId="623F0A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lastRenderedPageBreak/>
              <w:t>Kokoszki</w:t>
            </w:r>
          </w:p>
        </w:tc>
        <w:tc>
          <w:tcPr>
            <w:tcW w:w="960" w:type="dxa"/>
            <w:shd w:val="clear" w:color="auto" w:fill="D9D9D9" w:themeFill="background1" w:themeFillShade="D9"/>
            <w:noWrap/>
            <w:hideMark/>
          </w:tcPr>
          <w:p w14:paraId="277BF41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594FB2F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6192097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3A831D7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530E06E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5C2C310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21CD4C31" w14:textId="77777777" w:rsidTr="00A318A9">
        <w:trPr>
          <w:trHeight w:val="288"/>
          <w:jc w:val="center"/>
        </w:trPr>
        <w:tc>
          <w:tcPr>
            <w:tcW w:w="1900" w:type="dxa"/>
            <w:noWrap/>
            <w:hideMark/>
          </w:tcPr>
          <w:p w14:paraId="2C8ADEF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Linowiec</w:t>
            </w:r>
          </w:p>
        </w:tc>
        <w:tc>
          <w:tcPr>
            <w:tcW w:w="960" w:type="dxa"/>
            <w:noWrap/>
            <w:hideMark/>
          </w:tcPr>
          <w:p w14:paraId="6697715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5AE3A30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37</w:t>
            </w:r>
          </w:p>
        </w:tc>
        <w:tc>
          <w:tcPr>
            <w:tcW w:w="960" w:type="dxa"/>
            <w:noWrap/>
            <w:hideMark/>
          </w:tcPr>
          <w:p w14:paraId="69F2BCA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noWrap/>
            <w:hideMark/>
          </w:tcPr>
          <w:p w14:paraId="203D375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7805C5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42646D9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r>
      <w:tr w:rsidR="00707AE9" w:rsidRPr="00C248BD" w14:paraId="49367434" w14:textId="77777777" w:rsidTr="00A318A9">
        <w:trPr>
          <w:trHeight w:val="288"/>
          <w:jc w:val="center"/>
        </w:trPr>
        <w:tc>
          <w:tcPr>
            <w:tcW w:w="1900" w:type="dxa"/>
            <w:shd w:val="clear" w:color="auto" w:fill="D9D9D9" w:themeFill="background1" w:themeFillShade="D9"/>
            <w:noWrap/>
            <w:hideMark/>
          </w:tcPr>
          <w:p w14:paraId="5BF0C3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Lubichowo</w:t>
            </w:r>
          </w:p>
        </w:tc>
        <w:tc>
          <w:tcPr>
            <w:tcW w:w="960" w:type="dxa"/>
            <w:shd w:val="clear" w:color="auto" w:fill="D9D9D9" w:themeFill="background1" w:themeFillShade="D9"/>
            <w:noWrap/>
            <w:hideMark/>
          </w:tcPr>
          <w:p w14:paraId="3E954F3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010BE6F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w:t>
            </w:r>
          </w:p>
        </w:tc>
        <w:tc>
          <w:tcPr>
            <w:tcW w:w="960" w:type="dxa"/>
            <w:shd w:val="clear" w:color="auto" w:fill="D9D9D9" w:themeFill="background1" w:themeFillShade="D9"/>
            <w:noWrap/>
            <w:hideMark/>
          </w:tcPr>
          <w:p w14:paraId="40A8553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23</w:t>
            </w:r>
          </w:p>
        </w:tc>
        <w:tc>
          <w:tcPr>
            <w:tcW w:w="960" w:type="dxa"/>
            <w:shd w:val="clear" w:color="auto" w:fill="D9D9D9" w:themeFill="background1" w:themeFillShade="D9"/>
            <w:noWrap/>
            <w:hideMark/>
          </w:tcPr>
          <w:p w14:paraId="14DAF84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2F72948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shd w:val="clear" w:color="auto" w:fill="D9D9D9" w:themeFill="background1" w:themeFillShade="D9"/>
            <w:noWrap/>
            <w:hideMark/>
          </w:tcPr>
          <w:p w14:paraId="59B9D53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11,5</w:t>
            </w:r>
          </w:p>
        </w:tc>
      </w:tr>
      <w:tr w:rsidR="00707AE9" w:rsidRPr="00C248BD" w14:paraId="3D5CF61A" w14:textId="77777777" w:rsidTr="00A318A9">
        <w:trPr>
          <w:trHeight w:val="288"/>
          <w:jc w:val="center"/>
        </w:trPr>
        <w:tc>
          <w:tcPr>
            <w:tcW w:w="1900" w:type="dxa"/>
            <w:noWrap/>
            <w:hideMark/>
          </w:tcPr>
          <w:p w14:paraId="4914D01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Nowa Wieś</w:t>
            </w:r>
          </w:p>
        </w:tc>
        <w:tc>
          <w:tcPr>
            <w:tcW w:w="960" w:type="dxa"/>
            <w:noWrap/>
            <w:hideMark/>
          </w:tcPr>
          <w:p w14:paraId="3E7F32E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30D1BFF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20</w:t>
            </w:r>
          </w:p>
        </w:tc>
        <w:tc>
          <w:tcPr>
            <w:tcW w:w="960" w:type="dxa"/>
            <w:noWrap/>
            <w:hideMark/>
          </w:tcPr>
          <w:p w14:paraId="79BEF31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30</w:t>
            </w:r>
          </w:p>
        </w:tc>
        <w:tc>
          <w:tcPr>
            <w:tcW w:w="960" w:type="dxa"/>
            <w:noWrap/>
            <w:hideMark/>
          </w:tcPr>
          <w:p w14:paraId="2D81DE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A42BB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10</w:t>
            </w:r>
          </w:p>
        </w:tc>
        <w:tc>
          <w:tcPr>
            <w:tcW w:w="960" w:type="dxa"/>
            <w:noWrap/>
            <w:hideMark/>
          </w:tcPr>
          <w:p w14:paraId="1D0E018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1BFD298C" w14:textId="77777777" w:rsidTr="00A318A9">
        <w:trPr>
          <w:trHeight w:val="288"/>
          <w:jc w:val="center"/>
        </w:trPr>
        <w:tc>
          <w:tcPr>
            <w:tcW w:w="1900" w:type="dxa"/>
            <w:shd w:val="clear" w:color="auto" w:fill="D9D9D9" w:themeFill="background1" w:themeFillShade="D9"/>
            <w:noWrap/>
            <w:hideMark/>
          </w:tcPr>
          <w:p w14:paraId="325A126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Osowo</w:t>
            </w:r>
          </w:p>
        </w:tc>
        <w:tc>
          <w:tcPr>
            <w:tcW w:w="960" w:type="dxa"/>
            <w:shd w:val="clear" w:color="auto" w:fill="D9D9D9" w:themeFill="background1" w:themeFillShade="D9"/>
            <w:noWrap/>
            <w:hideMark/>
          </w:tcPr>
          <w:p w14:paraId="44817DF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30</w:t>
            </w:r>
          </w:p>
        </w:tc>
        <w:tc>
          <w:tcPr>
            <w:tcW w:w="960" w:type="dxa"/>
            <w:shd w:val="clear" w:color="auto" w:fill="D9D9D9" w:themeFill="background1" w:themeFillShade="D9"/>
            <w:noWrap/>
            <w:hideMark/>
          </w:tcPr>
          <w:p w14:paraId="36C9760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18</w:t>
            </w:r>
          </w:p>
        </w:tc>
        <w:tc>
          <w:tcPr>
            <w:tcW w:w="960" w:type="dxa"/>
            <w:shd w:val="clear" w:color="auto" w:fill="D9D9D9" w:themeFill="background1" w:themeFillShade="D9"/>
            <w:noWrap/>
            <w:hideMark/>
          </w:tcPr>
          <w:p w14:paraId="69C268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25</w:t>
            </w:r>
          </w:p>
        </w:tc>
        <w:tc>
          <w:tcPr>
            <w:tcW w:w="960" w:type="dxa"/>
            <w:shd w:val="clear" w:color="auto" w:fill="D9D9D9" w:themeFill="background1" w:themeFillShade="D9"/>
            <w:noWrap/>
            <w:hideMark/>
          </w:tcPr>
          <w:p w14:paraId="623499C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16FCC82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shd w:val="clear" w:color="auto" w:fill="D9D9D9" w:themeFill="background1" w:themeFillShade="D9"/>
            <w:noWrap/>
            <w:hideMark/>
          </w:tcPr>
          <w:p w14:paraId="7A975DF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19</w:t>
            </w:r>
          </w:p>
        </w:tc>
      </w:tr>
      <w:tr w:rsidR="00707AE9" w:rsidRPr="00C248BD" w14:paraId="77413102" w14:textId="77777777" w:rsidTr="00A318A9">
        <w:trPr>
          <w:trHeight w:val="288"/>
          <w:jc w:val="center"/>
        </w:trPr>
        <w:tc>
          <w:tcPr>
            <w:tcW w:w="1900" w:type="dxa"/>
            <w:noWrap/>
            <w:hideMark/>
          </w:tcPr>
          <w:p w14:paraId="5A2F9EB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Pączewo</w:t>
            </w:r>
          </w:p>
        </w:tc>
        <w:tc>
          <w:tcPr>
            <w:tcW w:w="960" w:type="dxa"/>
            <w:noWrap/>
            <w:hideMark/>
          </w:tcPr>
          <w:p w14:paraId="6FE9084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59EE98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3167EB2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59</w:t>
            </w:r>
          </w:p>
        </w:tc>
        <w:tc>
          <w:tcPr>
            <w:tcW w:w="960" w:type="dxa"/>
            <w:noWrap/>
            <w:hideMark/>
          </w:tcPr>
          <w:p w14:paraId="7AB5F1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310CA74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27</w:t>
            </w:r>
          </w:p>
        </w:tc>
        <w:tc>
          <w:tcPr>
            <w:tcW w:w="960" w:type="dxa"/>
            <w:noWrap/>
            <w:hideMark/>
          </w:tcPr>
          <w:p w14:paraId="4D7AB36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3A8A5C65" w14:textId="77777777" w:rsidTr="00A318A9">
        <w:trPr>
          <w:trHeight w:val="288"/>
          <w:jc w:val="center"/>
        </w:trPr>
        <w:tc>
          <w:tcPr>
            <w:tcW w:w="1900" w:type="dxa"/>
            <w:shd w:val="clear" w:color="auto" w:fill="D9D9D9" w:themeFill="background1" w:themeFillShade="D9"/>
            <w:noWrap/>
            <w:hideMark/>
          </w:tcPr>
          <w:p w14:paraId="1B021B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Pinczyn</w:t>
            </w:r>
          </w:p>
        </w:tc>
        <w:tc>
          <w:tcPr>
            <w:tcW w:w="960" w:type="dxa"/>
            <w:shd w:val="clear" w:color="auto" w:fill="D9D9D9" w:themeFill="background1" w:themeFillShade="D9"/>
            <w:noWrap/>
            <w:hideMark/>
          </w:tcPr>
          <w:p w14:paraId="3AE8CE5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1041983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27</w:t>
            </w:r>
          </w:p>
        </w:tc>
        <w:tc>
          <w:tcPr>
            <w:tcW w:w="960" w:type="dxa"/>
            <w:shd w:val="clear" w:color="auto" w:fill="D9D9D9" w:themeFill="background1" w:themeFillShade="D9"/>
            <w:noWrap/>
            <w:hideMark/>
          </w:tcPr>
          <w:p w14:paraId="3F78FB9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1F590E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368755A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10</w:t>
            </w:r>
          </w:p>
        </w:tc>
        <w:tc>
          <w:tcPr>
            <w:tcW w:w="960" w:type="dxa"/>
            <w:shd w:val="clear" w:color="auto" w:fill="D9D9D9" w:themeFill="background1" w:themeFillShade="D9"/>
            <w:noWrap/>
            <w:hideMark/>
          </w:tcPr>
          <w:p w14:paraId="00EDB6C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38D0A0CD" w14:textId="77777777" w:rsidTr="00A318A9">
        <w:trPr>
          <w:trHeight w:val="288"/>
          <w:jc w:val="center"/>
        </w:trPr>
        <w:tc>
          <w:tcPr>
            <w:tcW w:w="1900" w:type="dxa"/>
            <w:noWrap/>
            <w:hideMark/>
          </w:tcPr>
          <w:p w14:paraId="69074F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Rywałd</w:t>
            </w:r>
          </w:p>
        </w:tc>
        <w:tc>
          <w:tcPr>
            <w:tcW w:w="960" w:type="dxa"/>
            <w:noWrap/>
            <w:hideMark/>
          </w:tcPr>
          <w:p w14:paraId="5884D19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7A6A164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35</w:t>
            </w:r>
          </w:p>
        </w:tc>
        <w:tc>
          <w:tcPr>
            <w:tcW w:w="960" w:type="dxa"/>
            <w:noWrap/>
            <w:hideMark/>
          </w:tcPr>
          <w:p w14:paraId="52E57C0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48D326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67874A8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10</w:t>
            </w:r>
          </w:p>
        </w:tc>
        <w:tc>
          <w:tcPr>
            <w:tcW w:w="960" w:type="dxa"/>
            <w:noWrap/>
            <w:hideMark/>
          </w:tcPr>
          <w:p w14:paraId="4C42C6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r>
      <w:tr w:rsidR="00707AE9" w:rsidRPr="00C248BD" w14:paraId="5E071F2E" w14:textId="77777777" w:rsidTr="00A318A9">
        <w:trPr>
          <w:trHeight w:val="288"/>
          <w:jc w:val="center"/>
        </w:trPr>
        <w:tc>
          <w:tcPr>
            <w:tcW w:w="1900" w:type="dxa"/>
            <w:shd w:val="clear" w:color="auto" w:fill="D9D9D9" w:themeFill="background1" w:themeFillShade="D9"/>
            <w:noWrap/>
            <w:hideMark/>
          </w:tcPr>
          <w:p w14:paraId="36B5B08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Semlin</w:t>
            </w:r>
          </w:p>
        </w:tc>
        <w:tc>
          <w:tcPr>
            <w:tcW w:w="960" w:type="dxa"/>
            <w:shd w:val="clear" w:color="auto" w:fill="D9D9D9" w:themeFill="background1" w:themeFillShade="D9"/>
            <w:noWrap/>
            <w:hideMark/>
          </w:tcPr>
          <w:p w14:paraId="73417BD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3238B05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23</w:t>
            </w:r>
          </w:p>
        </w:tc>
        <w:tc>
          <w:tcPr>
            <w:tcW w:w="960" w:type="dxa"/>
            <w:shd w:val="clear" w:color="auto" w:fill="D9D9D9" w:themeFill="background1" w:themeFillShade="D9"/>
            <w:noWrap/>
            <w:hideMark/>
          </w:tcPr>
          <w:p w14:paraId="43D0B25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3857C10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1994ED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015CBE8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w:t>
            </w:r>
          </w:p>
        </w:tc>
      </w:tr>
      <w:tr w:rsidR="00707AE9" w:rsidRPr="00C248BD" w14:paraId="1FC84DC1" w14:textId="77777777" w:rsidTr="00A318A9">
        <w:trPr>
          <w:trHeight w:val="288"/>
          <w:jc w:val="center"/>
        </w:trPr>
        <w:tc>
          <w:tcPr>
            <w:tcW w:w="1900" w:type="dxa"/>
            <w:noWrap/>
            <w:hideMark/>
          </w:tcPr>
          <w:p w14:paraId="5244207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Skórcz</w:t>
            </w:r>
          </w:p>
        </w:tc>
        <w:tc>
          <w:tcPr>
            <w:tcW w:w="960" w:type="dxa"/>
            <w:noWrap/>
            <w:hideMark/>
          </w:tcPr>
          <w:p w14:paraId="1A9F85F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80</w:t>
            </w:r>
          </w:p>
        </w:tc>
        <w:tc>
          <w:tcPr>
            <w:tcW w:w="960" w:type="dxa"/>
            <w:noWrap/>
            <w:hideMark/>
          </w:tcPr>
          <w:p w14:paraId="74E27EA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88</w:t>
            </w:r>
          </w:p>
        </w:tc>
        <w:tc>
          <w:tcPr>
            <w:tcW w:w="960" w:type="dxa"/>
            <w:noWrap/>
            <w:hideMark/>
          </w:tcPr>
          <w:p w14:paraId="3021185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00B0B06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156B58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521F8F4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88</w:t>
            </w:r>
          </w:p>
        </w:tc>
      </w:tr>
      <w:tr w:rsidR="00707AE9" w:rsidRPr="00C248BD" w14:paraId="7A8D6CBC" w14:textId="77777777" w:rsidTr="00A318A9">
        <w:trPr>
          <w:trHeight w:val="288"/>
          <w:jc w:val="center"/>
        </w:trPr>
        <w:tc>
          <w:tcPr>
            <w:tcW w:w="1900" w:type="dxa"/>
            <w:shd w:val="clear" w:color="auto" w:fill="D9D9D9" w:themeFill="background1" w:themeFillShade="D9"/>
            <w:noWrap/>
            <w:hideMark/>
          </w:tcPr>
          <w:p w14:paraId="625BB4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Wielbrandowo</w:t>
            </w:r>
          </w:p>
        </w:tc>
        <w:tc>
          <w:tcPr>
            <w:tcW w:w="960" w:type="dxa"/>
            <w:shd w:val="clear" w:color="auto" w:fill="D9D9D9" w:themeFill="background1" w:themeFillShade="D9"/>
            <w:noWrap/>
            <w:hideMark/>
          </w:tcPr>
          <w:p w14:paraId="732F9A0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0434F36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48</w:t>
            </w:r>
          </w:p>
        </w:tc>
        <w:tc>
          <w:tcPr>
            <w:tcW w:w="960" w:type="dxa"/>
            <w:shd w:val="clear" w:color="auto" w:fill="D9D9D9" w:themeFill="background1" w:themeFillShade="D9"/>
            <w:noWrap/>
            <w:hideMark/>
          </w:tcPr>
          <w:p w14:paraId="7E6BAA9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32</w:t>
            </w:r>
          </w:p>
        </w:tc>
        <w:tc>
          <w:tcPr>
            <w:tcW w:w="960" w:type="dxa"/>
            <w:shd w:val="clear" w:color="auto" w:fill="D9D9D9" w:themeFill="background1" w:themeFillShade="D9"/>
            <w:noWrap/>
            <w:hideMark/>
          </w:tcPr>
          <w:p w14:paraId="037C1E5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4BA51E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w:t>
            </w:r>
          </w:p>
        </w:tc>
        <w:tc>
          <w:tcPr>
            <w:tcW w:w="960" w:type="dxa"/>
            <w:shd w:val="clear" w:color="auto" w:fill="D9D9D9" w:themeFill="background1" w:themeFillShade="D9"/>
            <w:noWrap/>
            <w:hideMark/>
          </w:tcPr>
          <w:p w14:paraId="189DD8A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r>
      <w:tr w:rsidR="00707AE9" w:rsidRPr="00C248BD" w14:paraId="78C97B98" w14:textId="77777777" w:rsidTr="00A318A9">
        <w:trPr>
          <w:trHeight w:val="288"/>
          <w:jc w:val="center"/>
        </w:trPr>
        <w:tc>
          <w:tcPr>
            <w:tcW w:w="1900" w:type="dxa"/>
            <w:noWrap/>
            <w:hideMark/>
          </w:tcPr>
          <w:p w14:paraId="1E9161F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Wolental</w:t>
            </w:r>
          </w:p>
        </w:tc>
        <w:tc>
          <w:tcPr>
            <w:tcW w:w="960" w:type="dxa"/>
            <w:noWrap/>
            <w:hideMark/>
          </w:tcPr>
          <w:p w14:paraId="4A68B36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2DB81CE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0B39047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47</w:t>
            </w:r>
          </w:p>
        </w:tc>
        <w:tc>
          <w:tcPr>
            <w:tcW w:w="960" w:type="dxa"/>
            <w:noWrap/>
            <w:hideMark/>
          </w:tcPr>
          <w:p w14:paraId="256CEE1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5EF6F6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w:t>
            </w:r>
          </w:p>
        </w:tc>
        <w:tc>
          <w:tcPr>
            <w:tcW w:w="960" w:type="dxa"/>
            <w:noWrap/>
            <w:hideMark/>
          </w:tcPr>
          <w:p w14:paraId="4360EF4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r>
      <w:tr w:rsidR="00707AE9" w:rsidRPr="00C248BD" w14:paraId="4645C7A5" w14:textId="77777777" w:rsidTr="00A318A9">
        <w:trPr>
          <w:trHeight w:val="288"/>
          <w:jc w:val="center"/>
        </w:trPr>
        <w:tc>
          <w:tcPr>
            <w:tcW w:w="1900" w:type="dxa"/>
            <w:shd w:val="clear" w:color="auto" w:fill="D9D9D9" w:themeFill="background1" w:themeFillShade="D9"/>
            <w:noWrap/>
            <w:hideMark/>
          </w:tcPr>
          <w:p w14:paraId="6497648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Wysoka</w:t>
            </w:r>
          </w:p>
        </w:tc>
        <w:tc>
          <w:tcPr>
            <w:tcW w:w="960" w:type="dxa"/>
            <w:shd w:val="clear" w:color="auto" w:fill="D9D9D9" w:themeFill="background1" w:themeFillShade="D9"/>
            <w:noWrap/>
            <w:hideMark/>
          </w:tcPr>
          <w:p w14:paraId="1EF7DDD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260567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37</w:t>
            </w:r>
          </w:p>
        </w:tc>
        <w:tc>
          <w:tcPr>
            <w:tcW w:w="960" w:type="dxa"/>
            <w:shd w:val="clear" w:color="auto" w:fill="D9D9D9" w:themeFill="background1" w:themeFillShade="D9"/>
            <w:noWrap/>
            <w:hideMark/>
          </w:tcPr>
          <w:p w14:paraId="386C0B4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23F85F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0A7B705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17</w:t>
            </w:r>
          </w:p>
        </w:tc>
        <w:tc>
          <w:tcPr>
            <w:tcW w:w="960" w:type="dxa"/>
            <w:shd w:val="clear" w:color="auto" w:fill="D9D9D9" w:themeFill="background1" w:themeFillShade="D9"/>
            <w:noWrap/>
            <w:hideMark/>
          </w:tcPr>
          <w:p w14:paraId="3C91F3E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r>
      <w:tr w:rsidR="00707AE9" w:rsidRPr="00C248BD" w14:paraId="7AD2A7FD" w14:textId="77777777" w:rsidTr="00A318A9">
        <w:trPr>
          <w:trHeight w:val="288"/>
          <w:jc w:val="center"/>
        </w:trPr>
        <w:tc>
          <w:tcPr>
            <w:tcW w:w="1900" w:type="dxa"/>
            <w:noWrap/>
            <w:hideMark/>
          </w:tcPr>
          <w:p w14:paraId="7E08D4A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Żabno</w:t>
            </w:r>
          </w:p>
        </w:tc>
        <w:tc>
          <w:tcPr>
            <w:tcW w:w="960" w:type="dxa"/>
            <w:noWrap/>
            <w:hideMark/>
          </w:tcPr>
          <w:p w14:paraId="33D361C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4F5B48B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19</w:t>
            </w:r>
          </w:p>
        </w:tc>
        <w:tc>
          <w:tcPr>
            <w:tcW w:w="960" w:type="dxa"/>
            <w:noWrap/>
            <w:hideMark/>
          </w:tcPr>
          <w:p w14:paraId="7C026A0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noWrap/>
            <w:hideMark/>
          </w:tcPr>
          <w:p w14:paraId="03A97F0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187C1C1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C4DAC2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r>
      <w:tr w:rsidR="00707AE9" w:rsidRPr="00C248BD" w14:paraId="3F34A1C1" w14:textId="77777777" w:rsidTr="00A318A9">
        <w:trPr>
          <w:trHeight w:val="288"/>
          <w:jc w:val="center"/>
        </w:trPr>
        <w:tc>
          <w:tcPr>
            <w:tcW w:w="1900" w:type="dxa"/>
            <w:shd w:val="clear" w:color="auto" w:fill="D9D9D9" w:themeFill="background1" w:themeFillShade="D9"/>
            <w:noWrap/>
            <w:hideMark/>
          </w:tcPr>
          <w:p w14:paraId="7E8381E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Zblewo</w:t>
            </w:r>
          </w:p>
        </w:tc>
        <w:tc>
          <w:tcPr>
            <w:tcW w:w="960" w:type="dxa"/>
            <w:shd w:val="clear" w:color="auto" w:fill="D9D9D9" w:themeFill="background1" w:themeFillShade="D9"/>
            <w:noWrap/>
            <w:hideMark/>
          </w:tcPr>
          <w:p w14:paraId="161C6C6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5B7705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32</w:t>
            </w:r>
          </w:p>
        </w:tc>
        <w:tc>
          <w:tcPr>
            <w:tcW w:w="960" w:type="dxa"/>
            <w:shd w:val="clear" w:color="auto" w:fill="D9D9D9" w:themeFill="background1" w:themeFillShade="D9"/>
            <w:noWrap/>
            <w:hideMark/>
          </w:tcPr>
          <w:p w14:paraId="001DE30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w:t>
            </w:r>
          </w:p>
        </w:tc>
        <w:tc>
          <w:tcPr>
            <w:tcW w:w="960" w:type="dxa"/>
            <w:shd w:val="clear" w:color="auto" w:fill="D9D9D9" w:themeFill="background1" w:themeFillShade="D9"/>
            <w:noWrap/>
            <w:hideMark/>
          </w:tcPr>
          <w:p w14:paraId="159B120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790E8C6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w:t>
            </w:r>
          </w:p>
        </w:tc>
        <w:tc>
          <w:tcPr>
            <w:tcW w:w="960" w:type="dxa"/>
            <w:shd w:val="clear" w:color="auto" w:fill="D9D9D9" w:themeFill="background1" w:themeFillShade="D9"/>
            <w:noWrap/>
            <w:hideMark/>
          </w:tcPr>
          <w:p w14:paraId="3E2C292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16</w:t>
            </w:r>
          </w:p>
        </w:tc>
      </w:tr>
      <w:tr w:rsidR="00707AE9" w:rsidRPr="00C248BD" w14:paraId="3E740CF4" w14:textId="77777777" w:rsidTr="00A318A9">
        <w:trPr>
          <w:trHeight w:val="288"/>
          <w:jc w:val="center"/>
        </w:trPr>
        <w:tc>
          <w:tcPr>
            <w:tcW w:w="1900" w:type="dxa"/>
            <w:noWrap/>
            <w:hideMark/>
          </w:tcPr>
          <w:p w14:paraId="612E2CF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Zelgoszcz</w:t>
            </w:r>
          </w:p>
        </w:tc>
        <w:tc>
          <w:tcPr>
            <w:tcW w:w="960" w:type="dxa"/>
            <w:noWrap/>
            <w:hideMark/>
          </w:tcPr>
          <w:p w14:paraId="4381223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4C0A107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48</w:t>
            </w:r>
          </w:p>
        </w:tc>
        <w:tc>
          <w:tcPr>
            <w:tcW w:w="960" w:type="dxa"/>
            <w:noWrap/>
            <w:hideMark/>
          </w:tcPr>
          <w:p w14:paraId="39275EF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47</w:t>
            </w:r>
          </w:p>
        </w:tc>
        <w:tc>
          <w:tcPr>
            <w:tcW w:w="960" w:type="dxa"/>
            <w:noWrap/>
            <w:hideMark/>
          </w:tcPr>
          <w:p w14:paraId="3672A4C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7288D4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22</w:t>
            </w:r>
          </w:p>
        </w:tc>
        <w:tc>
          <w:tcPr>
            <w:tcW w:w="960" w:type="dxa"/>
            <w:noWrap/>
            <w:hideMark/>
          </w:tcPr>
          <w:p w14:paraId="19C1E4D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bl>
    <w:p w14:paraId="4FFDD9BF" w14:textId="77777777" w:rsidR="00707AE9" w:rsidRPr="00C248BD" w:rsidRDefault="00707AE9" w:rsidP="00295831">
      <w:pPr>
        <w:jc w:val="both"/>
        <w:rPr>
          <w:szCs w:val="24"/>
        </w:rPr>
      </w:pPr>
    </w:p>
    <w:p w14:paraId="6A4F771F" w14:textId="77777777" w:rsidR="002C547C" w:rsidRDefault="002C547C" w:rsidP="00295831">
      <w:pPr>
        <w:jc w:val="both"/>
        <w:rPr>
          <w:b/>
          <w:bCs/>
          <w:szCs w:val="24"/>
        </w:rPr>
      </w:pPr>
    </w:p>
    <w:p w14:paraId="4781E9FA" w14:textId="33B2B827" w:rsidR="00707AE9" w:rsidRPr="00C248BD" w:rsidRDefault="00707AE9" w:rsidP="00295831">
      <w:pPr>
        <w:jc w:val="both"/>
        <w:rPr>
          <w:b/>
          <w:bCs/>
          <w:szCs w:val="24"/>
        </w:rPr>
      </w:pPr>
      <w:r w:rsidRPr="00C248BD">
        <w:rPr>
          <w:b/>
          <w:bCs/>
          <w:szCs w:val="24"/>
        </w:rPr>
        <w:t>Table S4. Radiocarbon dates in study interval (uppermost 300 cm of the Lake Czechowskie sediment record)</w:t>
      </w:r>
    </w:p>
    <w:p w14:paraId="5DF9FEA6" w14:textId="77777777" w:rsidR="00707AE9" w:rsidRPr="00C248BD" w:rsidRDefault="00707AE9" w:rsidP="00295831">
      <w:pPr>
        <w:jc w:val="both"/>
        <w:rPr>
          <w:szCs w:val="24"/>
        </w:rPr>
      </w:pPr>
    </w:p>
    <w:tbl>
      <w:tblPr>
        <w:tblW w:w="9158" w:type="dxa"/>
        <w:tblInd w:w="7" w:type="dxa"/>
        <w:tblLayout w:type="fixed"/>
        <w:tblCellMar>
          <w:left w:w="0" w:type="dxa"/>
          <w:right w:w="0" w:type="dxa"/>
        </w:tblCellMar>
        <w:tblLook w:val="01E0" w:firstRow="1" w:lastRow="1" w:firstColumn="1" w:lastColumn="1" w:noHBand="0" w:noVBand="0"/>
      </w:tblPr>
      <w:tblGrid>
        <w:gridCol w:w="1269"/>
        <w:gridCol w:w="1418"/>
        <w:gridCol w:w="1559"/>
        <w:gridCol w:w="1559"/>
        <w:gridCol w:w="1276"/>
        <w:gridCol w:w="1405"/>
        <w:gridCol w:w="672"/>
      </w:tblGrid>
      <w:tr w:rsidR="00707AE9" w:rsidRPr="00C248BD" w14:paraId="37C230E4" w14:textId="77777777" w:rsidTr="00A318A9">
        <w:trPr>
          <w:trHeight w:val="518"/>
        </w:trPr>
        <w:tc>
          <w:tcPr>
            <w:tcW w:w="1269" w:type="dxa"/>
            <w:shd w:val="clear" w:color="auto" w:fill="808080" w:themeFill="background1" w:themeFillShade="80"/>
          </w:tcPr>
          <w:p w14:paraId="5AAB168C"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Lab. Code</w:t>
            </w:r>
          </w:p>
        </w:tc>
        <w:tc>
          <w:tcPr>
            <w:tcW w:w="1418" w:type="dxa"/>
            <w:shd w:val="clear" w:color="auto" w:fill="808080" w:themeFill="background1" w:themeFillShade="80"/>
          </w:tcPr>
          <w:p w14:paraId="708CD671"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Composite depth [cm]</w:t>
            </w:r>
          </w:p>
        </w:tc>
        <w:tc>
          <w:tcPr>
            <w:tcW w:w="1559" w:type="dxa"/>
            <w:shd w:val="clear" w:color="auto" w:fill="808080" w:themeFill="background1" w:themeFillShade="80"/>
          </w:tcPr>
          <w:p w14:paraId="660BA83B"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Dated material</w:t>
            </w:r>
          </w:p>
        </w:tc>
        <w:tc>
          <w:tcPr>
            <w:tcW w:w="1559" w:type="dxa"/>
            <w:shd w:val="clear" w:color="auto" w:fill="808080" w:themeFill="background1" w:themeFillShade="80"/>
          </w:tcPr>
          <w:p w14:paraId="6841D0F3" w14:textId="77777777" w:rsidR="00707AE9" w:rsidRPr="00C248BD" w:rsidRDefault="00707AE9" w:rsidP="00295831">
            <w:pPr>
              <w:pStyle w:val="TableParagraph"/>
              <w:spacing w:before="9"/>
              <w:rPr>
                <w:rFonts w:ascii="Times New Roman" w:hAnsi="Times New Roman" w:cs="Times New Roman"/>
                <w:spacing w:val="-5"/>
                <w:position w:val="10"/>
                <w:sz w:val="24"/>
                <w:szCs w:val="24"/>
              </w:rPr>
            </w:pPr>
            <w:r w:rsidRPr="00C248BD">
              <w:rPr>
                <w:rFonts w:ascii="Times New Roman" w:hAnsi="Times New Roman" w:cs="Times New Roman"/>
                <w:position w:val="10"/>
                <w:sz w:val="24"/>
                <w:szCs w:val="24"/>
              </w:rPr>
              <w:t>AMS 14C</w:t>
            </w:r>
            <w:r w:rsidRPr="00C248BD">
              <w:rPr>
                <w:rFonts w:ascii="Times New Roman" w:hAnsi="Times New Roman" w:cs="Times New Roman"/>
                <w:spacing w:val="-5"/>
                <w:position w:val="10"/>
                <w:sz w:val="24"/>
                <w:szCs w:val="24"/>
              </w:rPr>
              <w:t xml:space="preserve"> age</w:t>
            </w:r>
          </w:p>
          <w:p w14:paraId="3FF9DB3C"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w:t>
            </w:r>
            <w:proofErr w:type="spellStart"/>
            <w:r w:rsidRPr="00C248BD">
              <w:rPr>
                <w:rFonts w:ascii="Times New Roman" w:hAnsi="Times New Roman" w:cs="Times New Roman"/>
                <w:sz w:val="24"/>
                <w:szCs w:val="24"/>
              </w:rPr>
              <w:t>yr</w:t>
            </w:r>
            <w:proofErr w:type="spellEnd"/>
            <w:r w:rsidRPr="00C248BD">
              <w:rPr>
                <w:rFonts w:ascii="Times New Roman" w:hAnsi="Times New Roman" w:cs="Times New Roman"/>
                <w:sz w:val="24"/>
                <w:szCs w:val="24"/>
              </w:rPr>
              <w:t xml:space="preserve"> BP)</w:t>
            </w:r>
          </w:p>
        </w:tc>
        <w:tc>
          <w:tcPr>
            <w:tcW w:w="1276" w:type="dxa"/>
            <w:shd w:val="clear" w:color="auto" w:fill="808080" w:themeFill="background1" w:themeFillShade="80"/>
          </w:tcPr>
          <w:p w14:paraId="6F5C6848"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Calibrated age</w:t>
            </w:r>
          </w:p>
          <w:p w14:paraId="47198A0B"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w:t>
            </w:r>
            <w:proofErr w:type="spellStart"/>
            <w:r w:rsidRPr="00C248BD">
              <w:rPr>
                <w:rFonts w:ascii="Times New Roman" w:hAnsi="Times New Roman" w:cs="Times New Roman"/>
                <w:sz w:val="24"/>
                <w:szCs w:val="24"/>
              </w:rPr>
              <w:t>cal</w:t>
            </w:r>
            <w:proofErr w:type="spellEnd"/>
            <w:r w:rsidRPr="00C248BD">
              <w:rPr>
                <w:rFonts w:ascii="Times New Roman" w:hAnsi="Times New Roman" w:cs="Times New Roman"/>
                <w:sz w:val="24"/>
                <w:szCs w:val="24"/>
              </w:rPr>
              <w:t xml:space="preserve"> BP, 2 σ error)</w:t>
            </w:r>
          </w:p>
        </w:tc>
        <w:tc>
          <w:tcPr>
            <w:tcW w:w="1405" w:type="dxa"/>
            <w:shd w:val="clear" w:color="auto" w:fill="808080" w:themeFill="background1" w:themeFillShade="80"/>
          </w:tcPr>
          <w:p w14:paraId="39D19373" w14:textId="77777777" w:rsidR="00707AE9" w:rsidRPr="00C248BD" w:rsidRDefault="00707AE9" w:rsidP="00295831">
            <w:pPr>
              <w:pStyle w:val="TableParagraph"/>
              <w:spacing w:before="0"/>
              <w:rPr>
                <w:rFonts w:ascii="Times New Roman" w:hAnsi="Times New Roman" w:cs="Times New Roman"/>
                <w:sz w:val="24"/>
                <w:szCs w:val="24"/>
              </w:rPr>
            </w:pPr>
            <w:r w:rsidRPr="00C248BD">
              <w:rPr>
                <w:rFonts w:ascii="Times New Roman" w:hAnsi="Times New Roman" w:cs="Times New Roman"/>
                <w:sz w:val="24"/>
                <w:szCs w:val="24"/>
              </w:rPr>
              <w:t>Comments</w:t>
            </w:r>
          </w:p>
        </w:tc>
        <w:tc>
          <w:tcPr>
            <w:tcW w:w="672" w:type="dxa"/>
            <w:shd w:val="clear" w:color="auto" w:fill="808080" w:themeFill="background1" w:themeFillShade="80"/>
          </w:tcPr>
          <w:p w14:paraId="3812793F" w14:textId="77777777" w:rsidR="00707AE9" w:rsidRPr="00C248BD" w:rsidRDefault="00707AE9" w:rsidP="00295831">
            <w:pPr>
              <w:pStyle w:val="TableParagraph"/>
              <w:spacing w:before="9"/>
              <w:rPr>
                <w:rFonts w:ascii="Times New Roman" w:hAnsi="Times New Roman" w:cs="Times New Roman"/>
                <w:sz w:val="24"/>
                <w:szCs w:val="24"/>
              </w:rPr>
            </w:pPr>
            <w:proofErr w:type="spellStart"/>
            <w:r w:rsidRPr="00C248BD">
              <w:rPr>
                <w:rFonts w:ascii="Times New Roman" w:hAnsi="Times New Roman" w:cs="Times New Roman"/>
                <w:sz w:val="24"/>
                <w:szCs w:val="24"/>
              </w:rPr>
              <w:t>OxCal</w:t>
            </w:r>
            <w:proofErr w:type="spellEnd"/>
          </w:p>
        </w:tc>
      </w:tr>
      <w:tr w:rsidR="00707AE9" w:rsidRPr="00C248BD" w14:paraId="2D113881" w14:textId="77777777" w:rsidTr="00A318A9">
        <w:trPr>
          <w:trHeight w:val="518"/>
        </w:trPr>
        <w:tc>
          <w:tcPr>
            <w:tcW w:w="1269" w:type="dxa"/>
          </w:tcPr>
          <w:p w14:paraId="2FDA6DDA" w14:textId="77777777" w:rsidR="00707AE9" w:rsidRPr="00C248BD" w:rsidRDefault="00707AE9" w:rsidP="00295831">
            <w:pPr>
              <w:pStyle w:val="TableParagraph"/>
              <w:spacing w:before="9"/>
              <w:rPr>
                <w:rFonts w:ascii="Times New Roman" w:hAnsi="Times New Roman" w:cs="Times New Roman"/>
                <w:sz w:val="24"/>
                <w:szCs w:val="24"/>
              </w:rPr>
            </w:pPr>
          </w:p>
          <w:p w14:paraId="69B5018F" w14:textId="77777777" w:rsidR="00707AE9" w:rsidRPr="00C248BD" w:rsidRDefault="00707AE9" w:rsidP="00295831">
            <w:pPr>
              <w:pStyle w:val="TableParagraph"/>
              <w:spacing w:before="0"/>
              <w:ind w:left="108"/>
              <w:rPr>
                <w:rFonts w:ascii="Times New Roman" w:hAnsi="Times New Roman" w:cs="Times New Roman"/>
                <w:sz w:val="24"/>
                <w:szCs w:val="24"/>
              </w:rPr>
            </w:pPr>
            <w:r w:rsidRPr="00C248BD">
              <w:rPr>
                <w:rFonts w:ascii="Times New Roman" w:hAnsi="Times New Roman" w:cs="Times New Roman"/>
                <w:sz w:val="24"/>
                <w:szCs w:val="24"/>
              </w:rPr>
              <w:t>Poz‐38943</w:t>
            </w:r>
          </w:p>
        </w:tc>
        <w:tc>
          <w:tcPr>
            <w:tcW w:w="1418" w:type="dxa"/>
          </w:tcPr>
          <w:p w14:paraId="6009C215" w14:textId="77777777" w:rsidR="00707AE9" w:rsidRPr="00C248BD" w:rsidRDefault="00707AE9" w:rsidP="00295831">
            <w:pPr>
              <w:pStyle w:val="TableParagraph"/>
              <w:spacing w:before="9"/>
              <w:rPr>
                <w:rFonts w:ascii="Times New Roman" w:hAnsi="Times New Roman" w:cs="Times New Roman"/>
                <w:sz w:val="24"/>
                <w:szCs w:val="24"/>
              </w:rPr>
            </w:pPr>
          </w:p>
          <w:p w14:paraId="7167987C" w14:textId="77777777" w:rsidR="00707AE9" w:rsidRPr="00C248BD" w:rsidRDefault="00707AE9" w:rsidP="00295831">
            <w:pPr>
              <w:pStyle w:val="TableParagraph"/>
              <w:spacing w:before="0"/>
              <w:ind w:left="75" w:right="91"/>
              <w:rPr>
                <w:rFonts w:ascii="Times New Roman" w:hAnsi="Times New Roman" w:cs="Times New Roman"/>
                <w:sz w:val="24"/>
                <w:szCs w:val="24"/>
              </w:rPr>
            </w:pPr>
            <w:r w:rsidRPr="00C248BD">
              <w:rPr>
                <w:rFonts w:ascii="Times New Roman" w:hAnsi="Times New Roman" w:cs="Times New Roman"/>
                <w:sz w:val="24"/>
                <w:szCs w:val="24"/>
              </w:rPr>
              <w:t>50.4</w:t>
            </w:r>
          </w:p>
        </w:tc>
        <w:tc>
          <w:tcPr>
            <w:tcW w:w="1559" w:type="dxa"/>
          </w:tcPr>
          <w:p w14:paraId="2E51CCBA" w14:textId="77777777" w:rsidR="00707AE9" w:rsidRPr="00C248BD" w:rsidRDefault="00707AE9" w:rsidP="00295831">
            <w:pPr>
              <w:pStyle w:val="TableParagraph"/>
              <w:spacing w:before="9"/>
              <w:jc w:val="left"/>
              <w:rPr>
                <w:rFonts w:ascii="Times New Roman" w:hAnsi="Times New Roman" w:cs="Times New Roman"/>
                <w:sz w:val="24"/>
                <w:szCs w:val="24"/>
              </w:rPr>
            </w:pPr>
          </w:p>
          <w:p w14:paraId="1327C2D5" w14:textId="77777777" w:rsidR="00707AE9" w:rsidRPr="00C248BD" w:rsidRDefault="00707AE9" w:rsidP="00295831">
            <w:pPr>
              <w:pStyle w:val="TableParagraph"/>
              <w:spacing w:before="0"/>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tcPr>
          <w:p w14:paraId="776A0EE3" w14:textId="77777777" w:rsidR="00707AE9" w:rsidRPr="00C248BD" w:rsidRDefault="00707AE9" w:rsidP="00295831">
            <w:pPr>
              <w:pStyle w:val="TableParagraph"/>
              <w:spacing w:before="9"/>
              <w:jc w:val="left"/>
              <w:rPr>
                <w:rFonts w:ascii="Times New Roman" w:hAnsi="Times New Roman" w:cs="Times New Roman"/>
                <w:sz w:val="24"/>
                <w:szCs w:val="24"/>
              </w:rPr>
            </w:pPr>
          </w:p>
          <w:p w14:paraId="3ACA0C6E" w14:textId="77777777" w:rsidR="00707AE9" w:rsidRPr="00C248BD" w:rsidRDefault="00707AE9" w:rsidP="00295831">
            <w:pPr>
              <w:pStyle w:val="TableParagraph"/>
              <w:spacing w:before="0"/>
              <w:ind w:left="108" w:right="76"/>
              <w:rPr>
                <w:rFonts w:ascii="Times New Roman" w:hAnsi="Times New Roman" w:cs="Times New Roman"/>
                <w:sz w:val="24"/>
                <w:szCs w:val="24"/>
              </w:rPr>
            </w:pPr>
            <w:r w:rsidRPr="00C248BD">
              <w:rPr>
                <w:rFonts w:ascii="Times New Roman" w:hAnsi="Times New Roman" w:cs="Times New Roman"/>
                <w:sz w:val="24"/>
                <w:szCs w:val="24"/>
              </w:rPr>
              <w:t>165 ± 30</w:t>
            </w:r>
          </w:p>
        </w:tc>
        <w:tc>
          <w:tcPr>
            <w:tcW w:w="1276" w:type="dxa"/>
          </w:tcPr>
          <w:p w14:paraId="744BBC70" w14:textId="77777777" w:rsidR="00707AE9" w:rsidRPr="00C248BD" w:rsidRDefault="00707AE9" w:rsidP="00295831">
            <w:pPr>
              <w:pStyle w:val="TableParagraph"/>
              <w:spacing w:before="9"/>
              <w:jc w:val="left"/>
              <w:rPr>
                <w:rFonts w:ascii="Times New Roman" w:hAnsi="Times New Roman" w:cs="Times New Roman"/>
                <w:sz w:val="24"/>
                <w:szCs w:val="24"/>
              </w:rPr>
            </w:pPr>
          </w:p>
          <w:p w14:paraId="188904C8" w14:textId="77777777" w:rsidR="00707AE9" w:rsidRPr="00C248BD" w:rsidRDefault="00707AE9" w:rsidP="00295831">
            <w:pPr>
              <w:pStyle w:val="TableParagraph"/>
              <w:spacing w:before="0"/>
              <w:ind w:left="79" w:right="280"/>
              <w:rPr>
                <w:rFonts w:ascii="Times New Roman" w:hAnsi="Times New Roman" w:cs="Times New Roman"/>
                <w:sz w:val="24"/>
                <w:szCs w:val="24"/>
              </w:rPr>
            </w:pPr>
            <w:r w:rsidRPr="00C248BD">
              <w:rPr>
                <w:rFonts w:ascii="Times New Roman" w:hAnsi="Times New Roman" w:cs="Times New Roman"/>
                <w:sz w:val="24"/>
                <w:szCs w:val="24"/>
              </w:rPr>
              <w:t>143 ± 146</w:t>
            </w:r>
          </w:p>
        </w:tc>
        <w:tc>
          <w:tcPr>
            <w:tcW w:w="1405" w:type="dxa"/>
          </w:tcPr>
          <w:p w14:paraId="5B893C4E"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3ADB5966" w14:textId="77777777" w:rsidR="00707AE9" w:rsidRPr="00C248BD" w:rsidRDefault="00707AE9" w:rsidP="00295831">
            <w:pPr>
              <w:pStyle w:val="TableParagraph"/>
              <w:spacing w:before="9"/>
              <w:jc w:val="left"/>
              <w:rPr>
                <w:rFonts w:ascii="Times New Roman" w:hAnsi="Times New Roman" w:cs="Times New Roman"/>
                <w:sz w:val="24"/>
                <w:szCs w:val="24"/>
              </w:rPr>
            </w:pPr>
          </w:p>
          <w:p w14:paraId="0C016876" w14:textId="77777777" w:rsidR="00707AE9" w:rsidRPr="00C248BD" w:rsidRDefault="00707AE9" w:rsidP="00295831">
            <w:pPr>
              <w:pStyle w:val="TableParagraph"/>
              <w:spacing w:before="0"/>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0D04B774" w14:textId="77777777" w:rsidTr="00A318A9">
        <w:trPr>
          <w:trHeight w:val="402"/>
        </w:trPr>
        <w:tc>
          <w:tcPr>
            <w:tcW w:w="1269" w:type="dxa"/>
            <w:shd w:val="clear" w:color="auto" w:fill="D9D9D9" w:themeFill="background1" w:themeFillShade="D9"/>
          </w:tcPr>
          <w:p w14:paraId="08B18B34"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Poz‐38944</w:t>
            </w:r>
          </w:p>
        </w:tc>
        <w:tc>
          <w:tcPr>
            <w:tcW w:w="1418" w:type="dxa"/>
            <w:shd w:val="clear" w:color="auto" w:fill="D9D9D9" w:themeFill="background1" w:themeFillShade="D9"/>
          </w:tcPr>
          <w:p w14:paraId="1E35F14E"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60.5</w:t>
            </w:r>
          </w:p>
        </w:tc>
        <w:tc>
          <w:tcPr>
            <w:tcW w:w="1559" w:type="dxa"/>
            <w:shd w:val="clear" w:color="auto" w:fill="D9D9D9" w:themeFill="background1" w:themeFillShade="D9"/>
          </w:tcPr>
          <w:p w14:paraId="167705A5"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shd w:val="clear" w:color="auto" w:fill="D9D9D9" w:themeFill="background1" w:themeFillShade="D9"/>
          </w:tcPr>
          <w:p w14:paraId="6F204947"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100 ± 30</w:t>
            </w:r>
          </w:p>
        </w:tc>
        <w:tc>
          <w:tcPr>
            <w:tcW w:w="1276" w:type="dxa"/>
            <w:shd w:val="clear" w:color="auto" w:fill="D9D9D9" w:themeFill="background1" w:themeFillShade="D9"/>
          </w:tcPr>
          <w:p w14:paraId="44A82DCA" w14:textId="77777777" w:rsidR="00707AE9" w:rsidRPr="00C248BD" w:rsidRDefault="00707AE9" w:rsidP="00295831">
            <w:pPr>
              <w:pStyle w:val="TableParagraph"/>
              <w:ind w:left="79" w:right="280"/>
              <w:rPr>
                <w:rFonts w:ascii="Times New Roman" w:hAnsi="Times New Roman" w:cs="Times New Roman"/>
                <w:sz w:val="24"/>
                <w:szCs w:val="24"/>
              </w:rPr>
            </w:pPr>
            <w:r w:rsidRPr="00C248BD">
              <w:rPr>
                <w:rFonts w:ascii="Times New Roman" w:hAnsi="Times New Roman" w:cs="Times New Roman"/>
                <w:sz w:val="24"/>
                <w:szCs w:val="24"/>
              </w:rPr>
              <w:t>142 ± 127</w:t>
            </w:r>
          </w:p>
        </w:tc>
        <w:tc>
          <w:tcPr>
            <w:tcW w:w="1405" w:type="dxa"/>
            <w:shd w:val="clear" w:color="auto" w:fill="D9D9D9" w:themeFill="background1" w:themeFillShade="D9"/>
          </w:tcPr>
          <w:p w14:paraId="02F1881C"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shd w:val="clear" w:color="auto" w:fill="D9D9D9" w:themeFill="background1" w:themeFillShade="D9"/>
          </w:tcPr>
          <w:p w14:paraId="06FF58F7"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07C1C71E" w14:textId="77777777" w:rsidTr="00A318A9">
        <w:trPr>
          <w:trHeight w:val="402"/>
        </w:trPr>
        <w:tc>
          <w:tcPr>
            <w:tcW w:w="1269" w:type="dxa"/>
          </w:tcPr>
          <w:p w14:paraId="08FE9EB2"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Poz‐38942</w:t>
            </w:r>
          </w:p>
        </w:tc>
        <w:tc>
          <w:tcPr>
            <w:tcW w:w="1418" w:type="dxa"/>
          </w:tcPr>
          <w:p w14:paraId="2B1ADAC6"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69.1</w:t>
            </w:r>
          </w:p>
        </w:tc>
        <w:tc>
          <w:tcPr>
            <w:tcW w:w="1559" w:type="dxa"/>
          </w:tcPr>
          <w:p w14:paraId="4047B523"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tcPr>
          <w:p w14:paraId="19FCDACB"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170 ± 30</w:t>
            </w:r>
          </w:p>
        </w:tc>
        <w:tc>
          <w:tcPr>
            <w:tcW w:w="1276" w:type="dxa"/>
          </w:tcPr>
          <w:p w14:paraId="14625C17" w14:textId="77777777" w:rsidR="00707AE9" w:rsidRPr="00C248BD" w:rsidRDefault="00707AE9" w:rsidP="00295831">
            <w:pPr>
              <w:pStyle w:val="TableParagraph"/>
              <w:ind w:left="79" w:right="280"/>
              <w:rPr>
                <w:rFonts w:ascii="Times New Roman" w:hAnsi="Times New Roman" w:cs="Times New Roman"/>
                <w:sz w:val="24"/>
                <w:szCs w:val="24"/>
              </w:rPr>
            </w:pPr>
            <w:r w:rsidRPr="00C248BD">
              <w:rPr>
                <w:rFonts w:ascii="Times New Roman" w:hAnsi="Times New Roman" w:cs="Times New Roman"/>
                <w:sz w:val="24"/>
                <w:szCs w:val="24"/>
              </w:rPr>
              <w:t>143 ± 146</w:t>
            </w:r>
          </w:p>
        </w:tc>
        <w:tc>
          <w:tcPr>
            <w:tcW w:w="1405" w:type="dxa"/>
          </w:tcPr>
          <w:p w14:paraId="1C7396A1"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196661C7"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61C58ABE" w14:textId="77777777" w:rsidTr="00A318A9">
        <w:trPr>
          <w:trHeight w:val="402"/>
        </w:trPr>
        <w:tc>
          <w:tcPr>
            <w:tcW w:w="1269" w:type="dxa"/>
            <w:shd w:val="clear" w:color="auto" w:fill="D9D9D9" w:themeFill="background1" w:themeFillShade="D9"/>
          </w:tcPr>
          <w:p w14:paraId="300089BD"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Poz‐52801</w:t>
            </w:r>
          </w:p>
        </w:tc>
        <w:tc>
          <w:tcPr>
            <w:tcW w:w="1418" w:type="dxa"/>
            <w:shd w:val="clear" w:color="auto" w:fill="D9D9D9" w:themeFill="background1" w:themeFillShade="D9"/>
          </w:tcPr>
          <w:p w14:paraId="1FB0E836" w14:textId="77777777" w:rsidR="00707AE9" w:rsidRPr="00C248BD" w:rsidRDefault="00707AE9" w:rsidP="00295831">
            <w:pPr>
              <w:pStyle w:val="TableParagraph"/>
              <w:ind w:left="75" w:right="90"/>
              <w:rPr>
                <w:rFonts w:ascii="Times New Roman" w:hAnsi="Times New Roman" w:cs="Times New Roman"/>
                <w:sz w:val="24"/>
                <w:szCs w:val="24"/>
              </w:rPr>
            </w:pPr>
            <w:r w:rsidRPr="00C248BD">
              <w:rPr>
                <w:rFonts w:ascii="Times New Roman" w:hAnsi="Times New Roman" w:cs="Times New Roman"/>
                <w:sz w:val="24"/>
                <w:szCs w:val="24"/>
              </w:rPr>
              <w:t>109</w:t>
            </w:r>
          </w:p>
        </w:tc>
        <w:tc>
          <w:tcPr>
            <w:tcW w:w="1559" w:type="dxa"/>
            <w:shd w:val="clear" w:color="auto" w:fill="D9D9D9" w:themeFill="background1" w:themeFillShade="D9"/>
          </w:tcPr>
          <w:p w14:paraId="60C91D35" w14:textId="77777777" w:rsidR="00707AE9" w:rsidRPr="00C248BD" w:rsidRDefault="00707AE9" w:rsidP="00295831">
            <w:pPr>
              <w:pStyle w:val="TableParagraph"/>
              <w:ind w:left="96" w:right="104"/>
              <w:rPr>
                <w:rFonts w:ascii="Times New Roman" w:hAnsi="Times New Roman" w:cs="Times New Roman"/>
                <w:sz w:val="24"/>
                <w:szCs w:val="24"/>
              </w:rPr>
            </w:pPr>
            <w:r w:rsidRPr="00C248BD">
              <w:rPr>
                <w:rFonts w:ascii="Times New Roman" w:hAnsi="Times New Roman" w:cs="Times New Roman"/>
                <w:sz w:val="24"/>
                <w:szCs w:val="24"/>
              </w:rPr>
              <w:t>leaf fragments</w:t>
            </w:r>
          </w:p>
        </w:tc>
        <w:tc>
          <w:tcPr>
            <w:tcW w:w="1559" w:type="dxa"/>
            <w:shd w:val="clear" w:color="auto" w:fill="D9D9D9" w:themeFill="background1" w:themeFillShade="D9"/>
          </w:tcPr>
          <w:p w14:paraId="1E725FEF"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230 ± 30</w:t>
            </w:r>
          </w:p>
        </w:tc>
        <w:tc>
          <w:tcPr>
            <w:tcW w:w="1276" w:type="dxa"/>
            <w:shd w:val="clear" w:color="auto" w:fill="D9D9D9" w:themeFill="background1" w:themeFillShade="D9"/>
          </w:tcPr>
          <w:p w14:paraId="24D719F6" w14:textId="77777777" w:rsidR="00707AE9" w:rsidRPr="00C248BD" w:rsidRDefault="00707AE9" w:rsidP="00295831">
            <w:pPr>
              <w:pStyle w:val="TableParagraph"/>
              <w:ind w:left="79" w:right="280"/>
              <w:rPr>
                <w:rFonts w:ascii="Times New Roman" w:hAnsi="Times New Roman" w:cs="Times New Roman"/>
                <w:sz w:val="24"/>
                <w:szCs w:val="24"/>
              </w:rPr>
            </w:pPr>
            <w:r w:rsidRPr="00C248BD">
              <w:rPr>
                <w:rFonts w:ascii="Times New Roman" w:hAnsi="Times New Roman" w:cs="Times New Roman"/>
                <w:sz w:val="24"/>
                <w:szCs w:val="24"/>
              </w:rPr>
              <w:t>156 ± 158</w:t>
            </w:r>
          </w:p>
        </w:tc>
        <w:tc>
          <w:tcPr>
            <w:tcW w:w="1405" w:type="dxa"/>
            <w:shd w:val="clear" w:color="auto" w:fill="D9D9D9" w:themeFill="background1" w:themeFillShade="D9"/>
          </w:tcPr>
          <w:p w14:paraId="6B0BA671"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shd w:val="clear" w:color="auto" w:fill="D9D9D9" w:themeFill="background1" w:themeFillShade="D9"/>
          </w:tcPr>
          <w:p w14:paraId="38FD201B"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65D12EFB" w14:textId="77777777" w:rsidTr="00A318A9">
        <w:trPr>
          <w:trHeight w:val="401"/>
        </w:trPr>
        <w:tc>
          <w:tcPr>
            <w:tcW w:w="1269" w:type="dxa"/>
          </w:tcPr>
          <w:p w14:paraId="72687A2E"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Poz‐38939</w:t>
            </w:r>
          </w:p>
        </w:tc>
        <w:tc>
          <w:tcPr>
            <w:tcW w:w="1418" w:type="dxa"/>
          </w:tcPr>
          <w:p w14:paraId="2D242AC7"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157.5</w:t>
            </w:r>
          </w:p>
        </w:tc>
        <w:tc>
          <w:tcPr>
            <w:tcW w:w="1559" w:type="dxa"/>
          </w:tcPr>
          <w:p w14:paraId="5F89D5B4"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tcPr>
          <w:p w14:paraId="45D84A2F"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370 ± 30</w:t>
            </w:r>
          </w:p>
        </w:tc>
        <w:tc>
          <w:tcPr>
            <w:tcW w:w="1276" w:type="dxa"/>
          </w:tcPr>
          <w:p w14:paraId="15A2C737" w14:textId="77777777" w:rsidR="00707AE9" w:rsidRPr="00C248BD" w:rsidRDefault="00707AE9" w:rsidP="00295831">
            <w:pPr>
              <w:pStyle w:val="TableParagraph"/>
              <w:ind w:left="80" w:right="279"/>
              <w:rPr>
                <w:rFonts w:ascii="Times New Roman" w:hAnsi="Times New Roman" w:cs="Times New Roman"/>
                <w:sz w:val="24"/>
                <w:szCs w:val="24"/>
              </w:rPr>
            </w:pPr>
            <w:r w:rsidRPr="00C248BD">
              <w:rPr>
                <w:rFonts w:ascii="Times New Roman" w:hAnsi="Times New Roman" w:cs="Times New Roman"/>
                <w:sz w:val="24"/>
                <w:szCs w:val="24"/>
              </w:rPr>
              <w:t>410 ± 93</w:t>
            </w:r>
          </w:p>
        </w:tc>
        <w:tc>
          <w:tcPr>
            <w:tcW w:w="1405" w:type="dxa"/>
          </w:tcPr>
          <w:p w14:paraId="20C1502A"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332D242A"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74C70054" w14:textId="77777777" w:rsidTr="00A318A9">
        <w:trPr>
          <w:trHeight w:val="402"/>
        </w:trPr>
        <w:tc>
          <w:tcPr>
            <w:tcW w:w="1269" w:type="dxa"/>
            <w:shd w:val="clear" w:color="auto" w:fill="D9D9D9" w:themeFill="background1" w:themeFillShade="D9"/>
          </w:tcPr>
          <w:p w14:paraId="25043737" w14:textId="77777777" w:rsidR="00707AE9" w:rsidRPr="00C248BD" w:rsidRDefault="00707AE9" w:rsidP="00295831">
            <w:pPr>
              <w:pStyle w:val="TableParagraph"/>
              <w:ind w:left="109"/>
              <w:rPr>
                <w:rFonts w:ascii="Times New Roman" w:hAnsi="Times New Roman" w:cs="Times New Roman"/>
                <w:i/>
                <w:sz w:val="24"/>
                <w:szCs w:val="24"/>
              </w:rPr>
            </w:pPr>
            <w:r w:rsidRPr="00C248BD">
              <w:rPr>
                <w:rFonts w:ascii="Times New Roman" w:hAnsi="Times New Roman" w:cs="Times New Roman"/>
                <w:i/>
                <w:sz w:val="24"/>
                <w:szCs w:val="24"/>
              </w:rPr>
              <w:t>Poz‐38936</w:t>
            </w:r>
          </w:p>
        </w:tc>
        <w:tc>
          <w:tcPr>
            <w:tcW w:w="1418" w:type="dxa"/>
            <w:shd w:val="clear" w:color="auto" w:fill="D9D9D9" w:themeFill="background1" w:themeFillShade="D9"/>
          </w:tcPr>
          <w:p w14:paraId="2DC6FF44" w14:textId="77777777" w:rsidR="00707AE9" w:rsidRPr="00C248BD" w:rsidRDefault="00707AE9" w:rsidP="00295831">
            <w:pPr>
              <w:pStyle w:val="TableParagraph"/>
              <w:ind w:left="75" w:right="91"/>
              <w:rPr>
                <w:rFonts w:ascii="Times New Roman" w:hAnsi="Times New Roman" w:cs="Times New Roman"/>
                <w:i/>
                <w:sz w:val="24"/>
                <w:szCs w:val="24"/>
              </w:rPr>
            </w:pPr>
            <w:r w:rsidRPr="00C248BD">
              <w:rPr>
                <w:rFonts w:ascii="Times New Roman" w:hAnsi="Times New Roman" w:cs="Times New Roman"/>
                <w:i/>
                <w:sz w:val="24"/>
                <w:szCs w:val="24"/>
              </w:rPr>
              <w:t>256.5</w:t>
            </w:r>
          </w:p>
        </w:tc>
        <w:tc>
          <w:tcPr>
            <w:tcW w:w="1559" w:type="dxa"/>
            <w:shd w:val="clear" w:color="auto" w:fill="D9D9D9" w:themeFill="background1" w:themeFillShade="D9"/>
          </w:tcPr>
          <w:p w14:paraId="463B95B7" w14:textId="77777777" w:rsidR="00707AE9" w:rsidRPr="00C248BD" w:rsidRDefault="00707AE9" w:rsidP="00295831">
            <w:pPr>
              <w:pStyle w:val="TableParagraph"/>
              <w:ind w:left="95" w:right="105"/>
              <w:rPr>
                <w:rFonts w:ascii="Times New Roman" w:hAnsi="Times New Roman" w:cs="Times New Roman"/>
                <w:i/>
                <w:sz w:val="24"/>
                <w:szCs w:val="24"/>
              </w:rPr>
            </w:pPr>
            <w:r w:rsidRPr="00C248BD">
              <w:rPr>
                <w:rFonts w:ascii="Times New Roman" w:hAnsi="Times New Roman" w:cs="Times New Roman"/>
                <w:i/>
                <w:sz w:val="24"/>
                <w:szCs w:val="24"/>
              </w:rPr>
              <w:t>leaf</w:t>
            </w:r>
          </w:p>
        </w:tc>
        <w:tc>
          <w:tcPr>
            <w:tcW w:w="1559" w:type="dxa"/>
            <w:shd w:val="clear" w:color="auto" w:fill="D9D9D9" w:themeFill="background1" w:themeFillShade="D9"/>
          </w:tcPr>
          <w:p w14:paraId="76EB684A" w14:textId="77777777" w:rsidR="00707AE9" w:rsidRPr="00C248BD" w:rsidRDefault="00707AE9" w:rsidP="00295831">
            <w:pPr>
              <w:pStyle w:val="TableParagraph"/>
              <w:ind w:left="108" w:right="76"/>
              <w:rPr>
                <w:rFonts w:ascii="Times New Roman" w:hAnsi="Times New Roman" w:cs="Times New Roman"/>
                <w:i/>
                <w:sz w:val="24"/>
                <w:szCs w:val="24"/>
              </w:rPr>
            </w:pPr>
            <w:r w:rsidRPr="00C248BD">
              <w:rPr>
                <w:rFonts w:ascii="Times New Roman" w:hAnsi="Times New Roman" w:cs="Times New Roman"/>
                <w:i/>
                <w:sz w:val="24"/>
                <w:szCs w:val="24"/>
              </w:rPr>
              <w:t>990 ± 35</w:t>
            </w:r>
          </w:p>
        </w:tc>
        <w:tc>
          <w:tcPr>
            <w:tcW w:w="1276" w:type="dxa"/>
            <w:shd w:val="clear" w:color="auto" w:fill="D9D9D9" w:themeFill="background1" w:themeFillShade="D9"/>
          </w:tcPr>
          <w:p w14:paraId="400CE4C8" w14:textId="77777777" w:rsidR="00707AE9" w:rsidRPr="00C248BD" w:rsidRDefault="00707AE9" w:rsidP="00295831">
            <w:pPr>
              <w:pStyle w:val="TableParagraph"/>
              <w:ind w:left="80" w:right="279"/>
              <w:rPr>
                <w:rFonts w:ascii="Times New Roman" w:hAnsi="Times New Roman" w:cs="Times New Roman"/>
                <w:i/>
                <w:sz w:val="24"/>
                <w:szCs w:val="24"/>
              </w:rPr>
            </w:pPr>
            <w:r w:rsidRPr="00C248BD">
              <w:rPr>
                <w:rFonts w:ascii="Times New Roman" w:hAnsi="Times New Roman" w:cs="Times New Roman"/>
                <w:i/>
                <w:sz w:val="24"/>
                <w:szCs w:val="24"/>
              </w:rPr>
              <w:t>880 ± 84</w:t>
            </w:r>
          </w:p>
        </w:tc>
        <w:tc>
          <w:tcPr>
            <w:tcW w:w="1405" w:type="dxa"/>
            <w:shd w:val="clear" w:color="auto" w:fill="D9D9D9" w:themeFill="background1" w:themeFillShade="D9"/>
          </w:tcPr>
          <w:p w14:paraId="49B196E9" w14:textId="77777777" w:rsidR="00707AE9" w:rsidRPr="00C248BD" w:rsidRDefault="00707AE9" w:rsidP="00295831">
            <w:pPr>
              <w:pStyle w:val="TableParagraph"/>
              <w:ind w:left="287" w:right="346"/>
              <w:rPr>
                <w:rFonts w:ascii="Times New Roman" w:hAnsi="Times New Roman" w:cs="Times New Roman"/>
                <w:i/>
                <w:sz w:val="24"/>
                <w:szCs w:val="24"/>
              </w:rPr>
            </w:pPr>
            <w:r w:rsidRPr="00C248BD">
              <w:rPr>
                <w:rFonts w:ascii="Times New Roman" w:hAnsi="Times New Roman" w:cs="Times New Roman"/>
                <w:i/>
                <w:sz w:val="24"/>
                <w:szCs w:val="24"/>
              </w:rPr>
              <w:t>omitted</w:t>
            </w:r>
          </w:p>
        </w:tc>
        <w:tc>
          <w:tcPr>
            <w:tcW w:w="672" w:type="dxa"/>
            <w:shd w:val="clear" w:color="auto" w:fill="D9D9D9" w:themeFill="background1" w:themeFillShade="D9"/>
          </w:tcPr>
          <w:p w14:paraId="3CF742B5" w14:textId="77777777" w:rsidR="00707AE9" w:rsidRPr="00C248BD" w:rsidRDefault="00707AE9" w:rsidP="00295831">
            <w:pPr>
              <w:pStyle w:val="TableParagraph"/>
              <w:ind w:right="214"/>
              <w:jc w:val="right"/>
              <w:rPr>
                <w:rFonts w:ascii="Times New Roman" w:hAnsi="Times New Roman" w:cs="Times New Roman"/>
                <w:i/>
                <w:sz w:val="24"/>
                <w:szCs w:val="24"/>
              </w:rPr>
            </w:pPr>
            <w:r w:rsidRPr="00C248BD">
              <w:rPr>
                <w:rFonts w:ascii="Times New Roman" w:hAnsi="Times New Roman" w:cs="Times New Roman"/>
                <w:i/>
                <w:w w:val="99"/>
                <w:sz w:val="24"/>
                <w:szCs w:val="24"/>
              </w:rPr>
              <w:t>n</w:t>
            </w:r>
          </w:p>
        </w:tc>
      </w:tr>
      <w:tr w:rsidR="00707AE9" w:rsidRPr="00C248BD" w14:paraId="023AD0A7" w14:textId="77777777" w:rsidTr="00A318A9">
        <w:trPr>
          <w:trHeight w:val="401"/>
        </w:trPr>
        <w:tc>
          <w:tcPr>
            <w:tcW w:w="1269" w:type="dxa"/>
          </w:tcPr>
          <w:p w14:paraId="116489E9" w14:textId="77777777" w:rsidR="00707AE9" w:rsidRPr="00C248BD" w:rsidRDefault="00707AE9" w:rsidP="00295831">
            <w:pPr>
              <w:pStyle w:val="TableParagraph"/>
              <w:ind w:left="109"/>
              <w:rPr>
                <w:rFonts w:ascii="Times New Roman" w:hAnsi="Times New Roman" w:cs="Times New Roman"/>
                <w:i/>
                <w:sz w:val="24"/>
                <w:szCs w:val="24"/>
              </w:rPr>
            </w:pPr>
            <w:r w:rsidRPr="00C248BD">
              <w:rPr>
                <w:rFonts w:ascii="Times New Roman" w:hAnsi="Times New Roman" w:cs="Times New Roman"/>
                <w:i/>
                <w:sz w:val="24"/>
                <w:szCs w:val="24"/>
              </w:rPr>
              <w:t>Poz‐38931</w:t>
            </w:r>
          </w:p>
        </w:tc>
        <w:tc>
          <w:tcPr>
            <w:tcW w:w="1418" w:type="dxa"/>
          </w:tcPr>
          <w:p w14:paraId="590B58A1" w14:textId="77777777" w:rsidR="00707AE9" w:rsidRPr="00C248BD" w:rsidRDefault="00707AE9" w:rsidP="00295831">
            <w:pPr>
              <w:pStyle w:val="TableParagraph"/>
              <w:ind w:left="75" w:right="90"/>
              <w:rPr>
                <w:rFonts w:ascii="Times New Roman" w:hAnsi="Times New Roman" w:cs="Times New Roman"/>
                <w:i/>
                <w:sz w:val="24"/>
                <w:szCs w:val="24"/>
              </w:rPr>
            </w:pPr>
            <w:r w:rsidRPr="00C248BD">
              <w:rPr>
                <w:rFonts w:ascii="Times New Roman" w:hAnsi="Times New Roman" w:cs="Times New Roman"/>
                <w:i/>
                <w:sz w:val="24"/>
                <w:szCs w:val="24"/>
              </w:rPr>
              <w:t>265</w:t>
            </w:r>
          </w:p>
        </w:tc>
        <w:tc>
          <w:tcPr>
            <w:tcW w:w="1559" w:type="dxa"/>
          </w:tcPr>
          <w:p w14:paraId="2354000B" w14:textId="77777777" w:rsidR="00707AE9" w:rsidRPr="00C248BD" w:rsidRDefault="00707AE9" w:rsidP="00295831">
            <w:pPr>
              <w:pStyle w:val="TableParagraph"/>
              <w:ind w:left="95" w:right="105"/>
              <w:rPr>
                <w:rFonts w:ascii="Times New Roman" w:hAnsi="Times New Roman" w:cs="Times New Roman"/>
                <w:i/>
                <w:sz w:val="24"/>
                <w:szCs w:val="24"/>
              </w:rPr>
            </w:pPr>
            <w:r w:rsidRPr="00C248BD">
              <w:rPr>
                <w:rFonts w:ascii="Times New Roman" w:hAnsi="Times New Roman" w:cs="Times New Roman"/>
                <w:i/>
                <w:sz w:val="24"/>
                <w:szCs w:val="24"/>
              </w:rPr>
              <w:t>leaf</w:t>
            </w:r>
          </w:p>
        </w:tc>
        <w:tc>
          <w:tcPr>
            <w:tcW w:w="1559" w:type="dxa"/>
          </w:tcPr>
          <w:p w14:paraId="68925A85" w14:textId="77777777" w:rsidR="00707AE9" w:rsidRPr="00C248BD" w:rsidRDefault="00707AE9" w:rsidP="00295831">
            <w:pPr>
              <w:pStyle w:val="TableParagraph"/>
              <w:ind w:left="106" w:right="76"/>
              <w:rPr>
                <w:rFonts w:ascii="Times New Roman" w:hAnsi="Times New Roman" w:cs="Times New Roman"/>
                <w:i/>
                <w:sz w:val="24"/>
                <w:szCs w:val="24"/>
              </w:rPr>
            </w:pPr>
            <w:r w:rsidRPr="00C248BD">
              <w:rPr>
                <w:rFonts w:ascii="Times New Roman" w:hAnsi="Times New Roman" w:cs="Times New Roman"/>
                <w:i/>
                <w:sz w:val="24"/>
                <w:szCs w:val="24"/>
              </w:rPr>
              <w:t>1065 ± 35</w:t>
            </w:r>
          </w:p>
        </w:tc>
        <w:tc>
          <w:tcPr>
            <w:tcW w:w="1276" w:type="dxa"/>
          </w:tcPr>
          <w:p w14:paraId="51A786D1" w14:textId="77777777" w:rsidR="00707AE9" w:rsidRPr="00C248BD" w:rsidRDefault="00707AE9" w:rsidP="00295831">
            <w:pPr>
              <w:pStyle w:val="TableParagraph"/>
              <w:ind w:left="80" w:right="279"/>
              <w:rPr>
                <w:rFonts w:ascii="Times New Roman" w:hAnsi="Times New Roman" w:cs="Times New Roman"/>
                <w:i/>
                <w:sz w:val="24"/>
                <w:szCs w:val="24"/>
              </w:rPr>
            </w:pPr>
            <w:r w:rsidRPr="00C248BD">
              <w:rPr>
                <w:rFonts w:ascii="Times New Roman" w:hAnsi="Times New Roman" w:cs="Times New Roman"/>
                <w:i/>
                <w:sz w:val="24"/>
                <w:szCs w:val="24"/>
              </w:rPr>
              <w:t>991 ± 64</w:t>
            </w:r>
          </w:p>
        </w:tc>
        <w:tc>
          <w:tcPr>
            <w:tcW w:w="1405" w:type="dxa"/>
          </w:tcPr>
          <w:p w14:paraId="22EBEC59" w14:textId="77777777" w:rsidR="00707AE9" w:rsidRPr="00C248BD" w:rsidRDefault="00707AE9" w:rsidP="00295831">
            <w:pPr>
              <w:pStyle w:val="TableParagraph"/>
              <w:ind w:left="287" w:right="346"/>
              <w:rPr>
                <w:rFonts w:ascii="Times New Roman" w:hAnsi="Times New Roman" w:cs="Times New Roman"/>
                <w:i/>
                <w:sz w:val="24"/>
                <w:szCs w:val="24"/>
              </w:rPr>
            </w:pPr>
            <w:r w:rsidRPr="00C248BD">
              <w:rPr>
                <w:rFonts w:ascii="Times New Roman" w:hAnsi="Times New Roman" w:cs="Times New Roman"/>
                <w:i/>
                <w:sz w:val="24"/>
                <w:szCs w:val="24"/>
              </w:rPr>
              <w:t>omitted</w:t>
            </w:r>
          </w:p>
        </w:tc>
        <w:tc>
          <w:tcPr>
            <w:tcW w:w="672" w:type="dxa"/>
          </w:tcPr>
          <w:p w14:paraId="4FD6E5CD" w14:textId="77777777" w:rsidR="00707AE9" w:rsidRPr="00C248BD" w:rsidRDefault="00707AE9" w:rsidP="00295831">
            <w:pPr>
              <w:pStyle w:val="TableParagraph"/>
              <w:ind w:right="214"/>
              <w:jc w:val="right"/>
              <w:rPr>
                <w:rFonts w:ascii="Times New Roman" w:hAnsi="Times New Roman" w:cs="Times New Roman"/>
                <w:i/>
                <w:sz w:val="24"/>
                <w:szCs w:val="24"/>
              </w:rPr>
            </w:pPr>
            <w:r w:rsidRPr="00C248BD">
              <w:rPr>
                <w:rFonts w:ascii="Times New Roman" w:hAnsi="Times New Roman" w:cs="Times New Roman"/>
                <w:i/>
                <w:w w:val="99"/>
                <w:sz w:val="24"/>
                <w:szCs w:val="24"/>
              </w:rPr>
              <w:t>n</w:t>
            </w:r>
          </w:p>
        </w:tc>
      </w:tr>
      <w:tr w:rsidR="00707AE9" w:rsidRPr="00C248BD" w14:paraId="4A75F565" w14:textId="77777777" w:rsidTr="00A318A9">
        <w:trPr>
          <w:trHeight w:val="402"/>
        </w:trPr>
        <w:tc>
          <w:tcPr>
            <w:tcW w:w="1269" w:type="dxa"/>
            <w:shd w:val="clear" w:color="auto" w:fill="D9D9D9" w:themeFill="background1" w:themeFillShade="D9"/>
          </w:tcPr>
          <w:p w14:paraId="25634EB7"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Poz‐38937</w:t>
            </w:r>
          </w:p>
        </w:tc>
        <w:tc>
          <w:tcPr>
            <w:tcW w:w="1418" w:type="dxa"/>
            <w:shd w:val="clear" w:color="auto" w:fill="D9D9D9" w:themeFill="background1" w:themeFillShade="D9"/>
          </w:tcPr>
          <w:p w14:paraId="6DCF9739"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269.5</w:t>
            </w:r>
          </w:p>
        </w:tc>
        <w:tc>
          <w:tcPr>
            <w:tcW w:w="1559" w:type="dxa"/>
            <w:shd w:val="clear" w:color="auto" w:fill="D9D9D9" w:themeFill="background1" w:themeFillShade="D9"/>
          </w:tcPr>
          <w:p w14:paraId="4FE96742"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shd w:val="clear" w:color="auto" w:fill="D9D9D9" w:themeFill="background1" w:themeFillShade="D9"/>
          </w:tcPr>
          <w:p w14:paraId="482B2B10"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920 ± 30</w:t>
            </w:r>
          </w:p>
        </w:tc>
        <w:tc>
          <w:tcPr>
            <w:tcW w:w="1276" w:type="dxa"/>
            <w:shd w:val="clear" w:color="auto" w:fill="D9D9D9" w:themeFill="background1" w:themeFillShade="D9"/>
          </w:tcPr>
          <w:p w14:paraId="3B1FE7B8" w14:textId="77777777" w:rsidR="00707AE9" w:rsidRPr="00C248BD" w:rsidRDefault="00707AE9" w:rsidP="00295831">
            <w:pPr>
              <w:pStyle w:val="TableParagraph"/>
              <w:ind w:left="80" w:right="279"/>
              <w:rPr>
                <w:rFonts w:ascii="Times New Roman" w:hAnsi="Times New Roman" w:cs="Times New Roman"/>
                <w:sz w:val="24"/>
                <w:szCs w:val="24"/>
              </w:rPr>
            </w:pPr>
            <w:r w:rsidRPr="00C248BD">
              <w:rPr>
                <w:rFonts w:ascii="Times New Roman" w:hAnsi="Times New Roman" w:cs="Times New Roman"/>
                <w:sz w:val="24"/>
                <w:szCs w:val="24"/>
              </w:rPr>
              <w:t>845 ± 77</w:t>
            </w:r>
          </w:p>
        </w:tc>
        <w:tc>
          <w:tcPr>
            <w:tcW w:w="1405" w:type="dxa"/>
            <w:shd w:val="clear" w:color="auto" w:fill="D9D9D9" w:themeFill="background1" w:themeFillShade="D9"/>
          </w:tcPr>
          <w:p w14:paraId="52094EB1"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shd w:val="clear" w:color="auto" w:fill="D9D9D9" w:themeFill="background1" w:themeFillShade="D9"/>
          </w:tcPr>
          <w:p w14:paraId="4A1CB5C4"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36CB549E" w14:textId="77777777" w:rsidTr="00A318A9">
        <w:trPr>
          <w:trHeight w:val="401"/>
        </w:trPr>
        <w:tc>
          <w:tcPr>
            <w:tcW w:w="1269" w:type="dxa"/>
          </w:tcPr>
          <w:p w14:paraId="2A5411B0"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Poz‐38938</w:t>
            </w:r>
          </w:p>
        </w:tc>
        <w:tc>
          <w:tcPr>
            <w:tcW w:w="1418" w:type="dxa"/>
          </w:tcPr>
          <w:p w14:paraId="76375949"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275.5</w:t>
            </w:r>
          </w:p>
        </w:tc>
        <w:tc>
          <w:tcPr>
            <w:tcW w:w="1559" w:type="dxa"/>
          </w:tcPr>
          <w:p w14:paraId="4469493E"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Carpinus seed</w:t>
            </w:r>
          </w:p>
        </w:tc>
        <w:tc>
          <w:tcPr>
            <w:tcW w:w="1559" w:type="dxa"/>
          </w:tcPr>
          <w:p w14:paraId="162BB5F4"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930 ± 30</w:t>
            </w:r>
          </w:p>
        </w:tc>
        <w:tc>
          <w:tcPr>
            <w:tcW w:w="1276" w:type="dxa"/>
          </w:tcPr>
          <w:p w14:paraId="25F010BB" w14:textId="77777777" w:rsidR="00707AE9" w:rsidRPr="00C248BD" w:rsidRDefault="00707AE9" w:rsidP="00295831">
            <w:pPr>
              <w:pStyle w:val="TableParagraph"/>
              <w:ind w:left="80" w:right="279"/>
              <w:rPr>
                <w:rFonts w:ascii="Times New Roman" w:hAnsi="Times New Roman" w:cs="Times New Roman"/>
                <w:sz w:val="24"/>
                <w:szCs w:val="24"/>
              </w:rPr>
            </w:pPr>
            <w:r w:rsidRPr="00C248BD">
              <w:rPr>
                <w:rFonts w:ascii="Times New Roman" w:hAnsi="Times New Roman" w:cs="Times New Roman"/>
                <w:sz w:val="24"/>
                <w:szCs w:val="24"/>
              </w:rPr>
              <w:t>854 ± 71</w:t>
            </w:r>
          </w:p>
        </w:tc>
        <w:tc>
          <w:tcPr>
            <w:tcW w:w="1405" w:type="dxa"/>
          </w:tcPr>
          <w:p w14:paraId="05BEAD87"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7F13D47A"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bl>
    <w:p w14:paraId="79D43BBB" w14:textId="2989B98D" w:rsidR="00AC2526" w:rsidRPr="00C248BD" w:rsidRDefault="00AC2526" w:rsidP="00295831">
      <w:pPr>
        <w:spacing w:before="100" w:beforeAutospacing="1" w:after="100" w:afterAutospacing="1"/>
        <w:jc w:val="both"/>
        <w:rPr>
          <w:szCs w:val="24"/>
        </w:rPr>
      </w:pPr>
      <w:r w:rsidRPr="00C248BD">
        <w:rPr>
          <w:b/>
          <w:bCs/>
          <w:szCs w:val="24"/>
        </w:rPr>
        <w:t xml:space="preserve">Table S5. REVEALS parameters: Fall </w:t>
      </w:r>
      <w:r w:rsidRPr="00C248BD">
        <w:rPr>
          <w:b/>
          <w:bCs/>
          <w:color w:val="000000"/>
          <w:szCs w:val="24"/>
        </w:rPr>
        <w:t>speed of pollen and pollen productivity estimates (PPEs) used for REVEALS application</w:t>
      </w:r>
      <w:r w:rsidRPr="00C248BD">
        <w:rPr>
          <w:color w:val="000000"/>
          <w:szCs w:val="24"/>
        </w:rPr>
        <w:t>. PPEs are taken from the PPE.MV2015 data set (PPE for Corylus estimated).</w:t>
      </w:r>
    </w:p>
    <w:tbl>
      <w:tblPr>
        <w:tblW w:w="5670" w:type="dxa"/>
        <w:jc w:val="center"/>
        <w:tblCellMar>
          <w:left w:w="30" w:type="dxa"/>
          <w:right w:w="30" w:type="dxa"/>
        </w:tblCellMar>
        <w:tblLook w:val="04A0" w:firstRow="1" w:lastRow="0" w:firstColumn="1" w:lastColumn="0" w:noHBand="0" w:noVBand="1"/>
      </w:tblPr>
      <w:tblGrid>
        <w:gridCol w:w="2410"/>
        <w:gridCol w:w="1276"/>
        <w:gridCol w:w="850"/>
        <w:gridCol w:w="1134"/>
      </w:tblGrid>
      <w:tr w:rsidR="00AC2526" w:rsidRPr="00C248BD" w14:paraId="559F5607" w14:textId="77777777" w:rsidTr="00A318A9">
        <w:trPr>
          <w:trHeight w:val="256"/>
          <w:jc w:val="center"/>
        </w:trPr>
        <w:tc>
          <w:tcPr>
            <w:tcW w:w="2410" w:type="dxa"/>
            <w:shd w:val="clear" w:color="auto" w:fill="808080" w:themeFill="background1" w:themeFillShade="80"/>
            <w:vAlign w:val="bottom"/>
          </w:tcPr>
          <w:p w14:paraId="5E04713D" w14:textId="77777777" w:rsidR="00AC2526" w:rsidRPr="00C248BD" w:rsidRDefault="00AC2526" w:rsidP="00295831">
            <w:pPr>
              <w:spacing w:before="100" w:beforeAutospacing="1" w:after="100" w:afterAutospacing="1"/>
              <w:jc w:val="both"/>
              <w:rPr>
                <w:b/>
                <w:szCs w:val="24"/>
              </w:rPr>
            </w:pPr>
            <w:r w:rsidRPr="00C248BD">
              <w:rPr>
                <w:szCs w:val="24"/>
              </w:rPr>
              <w:lastRenderedPageBreak/>
              <w:t>Taxon</w:t>
            </w:r>
          </w:p>
        </w:tc>
        <w:tc>
          <w:tcPr>
            <w:tcW w:w="1276" w:type="dxa"/>
            <w:shd w:val="clear" w:color="auto" w:fill="808080" w:themeFill="background1" w:themeFillShade="80"/>
            <w:vAlign w:val="bottom"/>
          </w:tcPr>
          <w:p w14:paraId="6B79182F" w14:textId="77777777" w:rsidR="00AC2526" w:rsidRPr="00C248BD" w:rsidRDefault="00AC2526" w:rsidP="00295831">
            <w:pPr>
              <w:spacing w:before="100" w:beforeAutospacing="1" w:after="100" w:afterAutospacing="1"/>
              <w:jc w:val="both"/>
              <w:rPr>
                <w:b/>
                <w:szCs w:val="24"/>
              </w:rPr>
            </w:pPr>
            <w:r w:rsidRPr="00C248BD">
              <w:rPr>
                <w:szCs w:val="24"/>
              </w:rPr>
              <w:t>Fall speed</w:t>
            </w:r>
          </w:p>
        </w:tc>
        <w:tc>
          <w:tcPr>
            <w:tcW w:w="850" w:type="dxa"/>
            <w:shd w:val="clear" w:color="auto" w:fill="808080" w:themeFill="background1" w:themeFillShade="80"/>
            <w:vAlign w:val="bottom"/>
          </w:tcPr>
          <w:p w14:paraId="1FA1B9EA" w14:textId="77777777" w:rsidR="00AC2526" w:rsidRPr="00C248BD" w:rsidRDefault="00AC2526" w:rsidP="00295831">
            <w:pPr>
              <w:spacing w:before="100" w:beforeAutospacing="1" w:after="100" w:afterAutospacing="1"/>
              <w:jc w:val="both"/>
              <w:rPr>
                <w:b/>
                <w:szCs w:val="24"/>
              </w:rPr>
            </w:pPr>
            <w:r w:rsidRPr="00C248BD">
              <w:rPr>
                <w:szCs w:val="24"/>
              </w:rPr>
              <w:t>PPE</w:t>
            </w:r>
          </w:p>
        </w:tc>
        <w:tc>
          <w:tcPr>
            <w:tcW w:w="1134" w:type="dxa"/>
            <w:shd w:val="clear" w:color="auto" w:fill="808080" w:themeFill="background1" w:themeFillShade="80"/>
            <w:vAlign w:val="bottom"/>
          </w:tcPr>
          <w:p w14:paraId="1A65FCC8" w14:textId="77777777" w:rsidR="00AC2526" w:rsidRPr="00C248BD" w:rsidRDefault="00AC2526" w:rsidP="00295831">
            <w:pPr>
              <w:spacing w:before="100" w:beforeAutospacing="1" w:after="100" w:afterAutospacing="1"/>
              <w:jc w:val="both"/>
              <w:rPr>
                <w:b/>
                <w:szCs w:val="24"/>
              </w:rPr>
            </w:pPr>
            <w:r w:rsidRPr="00C248BD">
              <w:rPr>
                <w:szCs w:val="24"/>
              </w:rPr>
              <w:t>PPE error</w:t>
            </w:r>
          </w:p>
        </w:tc>
      </w:tr>
      <w:tr w:rsidR="00AC2526" w:rsidRPr="00C248BD" w14:paraId="2F7A2C27" w14:textId="77777777" w:rsidTr="00A318A9">
        <w:trPr>
          <w:trHeight w:val="256"/>
          <w:jc w:val="center"/>
        </w:trPr>
        <w:tc>
          <w:tcPr>
            <w:tcW w:w="2410" w:type="dxa"/>
            <w:vAlign w:val="bottom"/>
          </w:tcPr>
          <w:p w14:paraId="5CB42E6C" w14:textId="77777777" w:rsidR="00AC2526" w:rsidRPr="00C248BD" w:rsidRDefault="00AC2526" w:rsidP="00295831">
            <w:pPr>
              <w:spacing w:before="100" w:beforeAutospacing="1" w:after="100" w:afterAutospacing="1"/>
              <w:jc w:val="both"/>
              <w:rPr>
                <w:b/>
                <w:szCs w:val="24"/>
              </w:rPr>
            </w:pPr>
            <w:r w:rsidRPr="00C248BD">
              <w:rPr>
                <w:szCs w:val="24"/>
              </w:rPr>
              <w:t>Acer</w:t>
            </w:r>
          </w:p>
        </w:tc>
        <w:tc>
          <w:tcPr>
            <w:tcW w:w="1276" w:type="dxa"/>
            <w:vAlign w:val="bottom"/>
          </w:tcPr>
          <w:p w14:paraId="0765C3F3" w14:textId="77777777" w:rsidR="00AC2526" w:rsidRPr="00C248BD" w:rsidRDefault="00AC2526" w:rsidP="00295831">
            <w:pPr>
              <w:spacing w:before="100" w:beforeAutospacing="1" w:after="100" w:afterAutospacing="1"/>
              <w:jc w:val="both"/>
              <w:rPr>
                <w:b/>
                <w:szCs w:val="24"/>
              </w:rPr>
            </w:pPr>
            <w:r w:rsidRPr="00C248BD">
              <w:rPr>
                <w:szCs w:val="24"/>
              </w:rPr>
              <w:t>0.056</w:t>
            </w:r>
          </w:p>
        </w:tc>
        <w:tc>
          <w:tcPr>
            <w:tcW w:w="850" w:type="dxa"/>
            <w:vAlign w:val="bottom"/>
          </w:tcPr>
          <w:p w14:paraId="661AE52A" w14:textId="77777777" w:rsidR="00AC2526" w:rsidRPr="00C248BD" w:rsidRDefault="00AC2526" w:rsidP="00295831">
            <w:pPr>
              <w:spacing w:before="100" w:beforeAutospacing="1" w:after="100" w:afterAutospacing="1"/>
              <w:jc w:val="both"/>
              <w:rPr>
                <w:b/>
                <w:szCs w:val="24"/>
              </w:rPr>
            </w:pPr>
            <w:r w:rsidRPr="00C248BD">
              <w:rPr>
                <w:szCs w:val="24"/>
              </w:rPr>
              <w:t>1.27</w:t>
            </w:r>
          </w:p>
        </w:tc>
        <w:tc>
          <w:tcPr>
            <w:tcW w:w="1134" w:type="dxa"/>
            <w:vAlign w:val="bottom"/>
          </w:tcPr>
          <w:p w14:paraId="30D67CB0" w14:textId="77777777" w:rsidR="00AC2526" w:rsidRPr="00C248BD" w:rsidRDefault="00AC2526" w:rsidP="00295831">
            <w:pPr>
              <w:spacing w:before="100" w:beforeAutospacing="1" w:after="100" w:afterAutospacing="1"/>
              <w:jc w:val="both"/>
              <w:rPr>
                <w:b/>
                <w:szCs w:val="24"/>
              </w:rPr>
            </w:pPr>
            <w:r w:rsidRPr="00C248BD">
              <w:rPr>
                <w:szCs w:val="24"/>
              </w:rPr>
              <w:t>0.23</w:t>
            </w:r>
          </w:p>
        </w:tc>
      </w:tr>
      <w:tr w:rsidR="00AC2526" w:rsidRPr="00C248BD" w14:paraId="46B7D120" w14:textId="77777777" w:rsidTr="00A318A9">
        <w:trPr>
          <w:trHeight w:val="256"/>
          <w:jc w:val="center"/>
        </w:trPr>
        <w:tc>
          <w:tcPr>
            <w:tcW w:w="2410" w:type="dxa"/>
            <w:shd w:val="clear" w:color="auto" w:fill="D9D9D9" w:themeFill="background1" w:themeFillShade="D9"/>
            <w:vAlign w:val="bottom"/>
          </w:tcPr>
          <w:p w14:paraId="7CFCA131" w14:textId="77777777" w:rsidR="00AC2526" w:rsidRPr="00C248BD" w:rsidRDefault="00AC2526" w:rsidP="00295831">
            <w:pPr>
              <w:spacing w:before="100" w:beforeAutospacing="1" w:after="100" w:afterAutospacing="1"/>
              <w:jc w:val="both"/>
              <w:rPr>
                <w:b/>
                <w:szCs w:val="24"/>
              </w:rPr>
            </w:pPr>
            <w:r w:rsidRPr="00C248BD">
              <w:rPr>
                <w:szCs w:val="24"/>
              </w:rPr>
              <w:t>Alnus</w:t>
            </w:r>
          </w:p>
        </w:tc>
        <w:tc>
          <w:tcPr>
            <w:tcW w:w="1276" w:type="dxa"/>
            <w:shd w:val="clear" w:color="auto" w:fill="D9D9D9" w:themeFill="background1" w:themeFillShade="D9"/>
            <w:vAlign w:val="bottom"/>
          </w:tcPr>
          <w:p w14:paraId="02C0CA84" w14:textId="77777777" w:rsidR="00AC2526" w:rsidRPr="00C248BD" w:rsidRDefault="00AC2526" w:rsidP="00295831">
            <w:pPr>
              <w:spacing w:before="100" w:beforeAutospacing="1" w:after="100" w:afterAutospacing="1"/>
              <w:jc w:val="both"/>
              <w:rPr>
                <w:b/>
                <w:szCs w:val="24"/>
              </w:rPr>
            </w:pPr>
            <w:r w:rsidRPr="00C248BD">
              <w:rPr>
                <w:szCs w:val="24"/>
              </w:rPr>
              <w:t>0.021</w:t>
            </w:r>
          </w:p>
        </w:tc>
        <w:tc>
          <w:tcPr>
            <w:tcW w:w="850" w:type="dxa"/>
            <w:shd w:val="clear" w:color="auto" w:fill="D9D9D9" w:themeFill="background1" w:themeFillShade="D9"/>
            <w:vAlign w:val="bottom"/>
          </w:tcPr>
          <w:p w14:paraId="3925EB37" w14:textId="77777777" w:rsidR="00AC2526" w:rsidRPr="00C248BD" w:rsidRDefault="00AC2526" w:rsidP="00295831">
            <w:pPr>
              <w:spacing w:before="100" w:beforeAutospacing="1" w:after="100" w:afterAutospacing="1"/>
              <w:jc w:val="both"/>
              <w:rPr>
                <w:b/>
                <w:szCs w:val="24"/>
              </w:rPr>
            </w:pPr>
            <w:r w:rsidRPr="00C248BD">
              <w:rPr>
                <w:szCs w:val="24"/>
              </w:rPr>
              <w:t>16.26</w:t>
            </w:r>
          </w:p>
        </w:tc>
        <w:tc>
          <w:tcPr>
            <w:tcW w:w="1134" w:type="dxa"/>
            <w:shd w:val="clear" w:color="auto" w:fill="D9D9D9" w:themeFill="background1" w:themeFillShade="D9"/>
            <w:vAlign w:val="bottom"/>
          </w:tcPr>
          <w:p w14:paraId="7EBD7ED6" w14:textId="77777777" w:rsidR="00AC2526" w:rsidRPr="00C248BD" w:rsidRDefault="00AC2526" w:rsidP="00295831">
            <w:pPr>
              <w:spacing w:before="100" w:beforeAutospacing="1" w:after="100" w:afterAutospacing="1"/>
              <w:jc w:val="both"/>
              <w:rPr>
                <w:b/>
                <w:szCs w:val="24"/>
              </w:rPr>
            </w:pPr>
            <w:r w:rsidRPr="00C248BD">
              <w:rPr>
                <w:szCs w:val="24"/>
              </w:rPr>
              <w:t>1.24</w:t>
            </w:r>
          </w:p>
        </w:tc>
      </w:tr>
      <w:tr w:rsidR="00AC2526" w:rsidRPr="00C248BD" w14:paraId="5446CF8F" w14:textId="77777777" w:rsidTr="00A318A9">
        <w:trPr>
          <w:trHeight w:val="256"/>
          <w:jc w:val="center"/>
        </w:trPr>
        <w:tc>
          <w:tcPr>
            <w:tcW w:w="2410" w:type="dxa"/>
            <w:vAlign w:val="bottom"/>
          </w:tcPr>
          <w:p w14:paraId="14DE9C5C" w14:textId="77777777" w:rsidR="00AC2526" w:rsidRPr="00C248BD" w:rsidRDefault="00AC2526" w:rsidP="00295831">
            <w:pPr>
              <w:spacing w:before="100" w:beforeAutospacing="1" w:after="100" w:afterAutospacing="1"/>
              <w:jc w:val="both"/>
              <w:rPr>
                <w:b/>
                <w:szCs w:val="24"/>
              </w:rPr>
            </w:pPr>
            <w:r w:rsidRPr="00C248BD">
              <w:rPr>
                <w:szCs w:val="24"/>
              </w:rPr>
              <w:t>Betula</w:t>
            </w:r>
          </w:p>
        </w:tc>
        <w:tc>
          <w:tcPr>
            <w:tcW w:w="1276" w:type="dxa"/>
            <w:vAlign w:val="bottom"/>
          </w:tcPr>
          <w:p w14:paraId="3B211FD5" w14:textId="77777777" w:rsidR="00AC2526" w:rsidRPr="00C248BD" w:rsidRDefault="00AC2526" w:rsidP="00295831">
            <w:pPr>
              <w:spacing w:before="100" w:beforeAutospacing="1" w:after="100" w:afterAutospacing="1"/>
              <w:jc w:val="both"/>
              <w:rPr>
                <w:b/>
                <w:szCs w:val="24"/>
              </w:rPr>
            </w:pPr>
            <w:r w:rsidRPr="00C248BD">
              <w:rPr>
                <w:szCs w:val="24"/>
              </w:rPr>
              <w:t>0.024</w:t>
            </w:r>
          </w:p>
        </w:tc>
        <w:tc>
          <w:tcPr>
            <w:tcW w:w="850" w:type="dxa"/>
            <w:vAlign w:val="bottom"/>
          </w:tcPr>
          <w:p w14:paraId="00CF00E1" w14:textId="77777777" w:rsidR="00AC2526" w:rsidRPr="00C248BD" w:rsidRDefault="00AC2526" w:rsidP="00295831">
            <w:pPr>
              <w:spacing w:before="100" w:beforeAutospacing="1" w:after="100" w:afterAutospacing="1"/>
              <w:jc w:val="both"/>
              <w:rPr>
                <w:b/>
                <w:szCs w:val="24"/>
              </w:rPr>
            </w:pPr>
            <w:r w:rsidRPr="00C248BD">
              <w:rPr>
                <w:szCs w:val="24"/>
              </w:rPr>
              <w:t>13.77</w:t>
            </w:r>
          </w:p>
        </w:tc>
        <w:tc>
          <w:tcPr>
            <w:tcW w:w="1134" w:type="dxa"/>
            <w:vAlign w:val="bottom"/>
          </w:tcPr>
          <w:p w14:paraId="20616AB1" w14:textId="77777777" w:rsidR="00AC2526" w:rsidRPr="00C248BD" w:rsidRDefault="00AC2526" w:rsidP="00295831">
            <w:pPr>
              <w:spacing w:before="100" w:beforeAutospacing="1" w:after="100" w:afterAutospacing="1"/>
              <w:jc w:val="both"/>
              <w:rPr>
                <w:b/>
                <w:szCs w:val="24"/>
              </w:rPr>
            </w:pPr>
            <w:r w:rsidRPr="00C248BD">
              <w:rPr>
                <w:szCs w:val="24"/>
              </w:rPr>
              <w:t>2.96</w:t>
            </w:r>
          </w:p>
        </w:tc>
      </w:tr>
      <w:tr w:rsidR="00AC2526" w:rsidRPr="00C248BD" w14:paraId="5E42CA72" w14:textId="77777777" w:rsidTr="00A318A9">
        <w:trPr>
          <w:trHeight w:val="256"/>
          <w:jc w:val="center"/>
        </w:trPr>
        <w:tc>
          <w:tcPr>
            <w:tcW w:w="2410" w:type="dxa"/>
            <w:shd w:val="clear" w:color="auto" w:fill="D9D9D9" w:themeFill="background1" w:themeFillShade="D9"/>
            <w:vAlign w:val="bottom"/>
          </w:tcPr>
          <w:p w14:paraId="3B957C53" w14:textId="77777777" w:rsidR="00AC2526" w:rsidRPr="00C248BD" w:rsidRDefault="00AC2526" w:rsidP="00295831">
            <w:pPr>
              <w:spacing w:before="100" w:beforeAutospacing="1" w:after="100" w:afterAutospacing="1"/>
              <w:jc w:val="both"/>
              <w:rPr>
                <w:b/>
                <w:szCs w:val="24"/>
              </w:rPr>
            </w:pPr>
            <w:r w:rsidRPr="00C248BD">
              <w:rPr>
                <w:szCs w:val="24"/>
              </w:rPr>
              <w:t>Carpinus</w:t>
            </w:r>
          </w:p>
        </w:tc>
        <w:tc>
          <w:tcPr>
            <w:tcW w:w="1276" w:type="dxa"/>
            <w:shd w:val="clear" w:color="auto" w:fill="D9D9D9" w:themeFill="background1" w:themeFillShade="D9"/>
            <w:vAlign w:val="bottom"/>
          </w:tcPr>
          <w:p w14:paraId="70CF565D" w14:textId="77777777" w:rsidR="00AC2526" w:rsidRPr="00C248BD" w:rsidRDefault="00AC2526" w:rsidP="00295831">
            <w:pPr>
              <w:spacing w:before="100" w:beforeAutospacing="1" w:after="100" w:afterAutospacing="1"/>
              <w:jc w:val="both"/>
              <w:rPr>
                <w:b/>
                <w:szCs w:val="24"/>
              </w:rPr>
            </w:pPr>
            <w:r w:rsidRPr="00C248BD">
              <w:rPr>
                <w:szCs w:val="24"/>
              </w:rPr>
              <w:t>0.042</w:t>
            </w:r>
          </w:p>
        </w:tc>
        <w:tc>
          <w:tcPr>
            <w:tcW w:w="850" w:type="dxa"/>
            <w:shd w:val="clear" w:color="auto" w:fill="D9D9D9" w:themeFill="background1" w:themeFillShade="D9"/>
            <w:vAlign w:val="bottom"/>
          </w:tcPr>
          <w:p w14:paraId="5D31224C" w14:textId="77777777" w:rsidR="00AC2526" w:rsidRPr="00C248BD" w:rsidRDefault="00AC2526" w:rsidP="00295831">
            <w:pPr>
              <w:spacing w:before="100" w:beforeAutospacing="1" w:after="100" w:afterAutospacing="1"/>
              <w:jc w:val="both"/>
              <w:rPr>
                <w:b/>
                <w:szCs w:val="24"/>
              </w:rPr>
            </w:pPr>
            <w:r w:rsidRPr="00C248BD">
              <w:rPr>
                <w:szCs w:val="24"/>
              </w:rPr>
              <w:t>3.55</w:t>
            </w:r>
          </w:p>
        </w:tc>
        <w:tc>
          <w:tcPr>
            <w:tcW w:w="1134" w:type="dxa"/>
            <w:shd w:val="clear" w:color="auto" w:fill="D9D9D9" w:themeFill="background1" w:themeFillShade="D9"/>
            <w:vAlign w:val="bottom"/>
          </w:tcPr>
          <w:p w14:paraId="40FDA8D5" w14:textId="77777777" w:rsidR="00AC2526" w:rsidRPr="00C248BD" w:rsidRDefault="00AC2526" w:rsidP="00295831">
            <w:pPr>
              <w:spacing w:before="100" w:beforeAutospacing="1" w:after="100" w:afterAutospacing="1"/>
              <w:jc w:val="both"/>
              <w:rPr>
                <w:b/>
                <w:szCs w:val="24"/>
              </w:rPr>
            </w:pPr>
            <w:r w:rsidRPr="00C248BD">
              <w:rPr>
                <w:szCs w:val="24"/>
              </w:rPr>
              <w:t>0.43</w:t>
            </w:r>
          </w:p>
        </w:tc>
      </w:tr>
      <w:tr w:rsidR="00AC2526" w:rsidRPr="00C248BD" w14:paraId="6D34462E" w14:textId="77777777" w:rsidTr="00A318A9">
        <w:trPr>
          <w:trHeight w:val="256"/>
          <w:jc w:val="center"/>
        </w:trPr>
        <w:tc>
          <w:tcPr>
            <w:tcW w:w="2410" w:type="dxa"/>
            <w:vAlign w:val="bottom"/>
          </w:tcPr>
          <w:p w14:paraId="435D53CD" w14:textId="77777777" w:rsidR="00AC2526" w:rsidRPr="00C248BD" w:rsidRDefault="00AC2526" w:rsidP="00295831">
            <w:pPr>
              <w:spacing w:before="100" w:beforeAutospacing="1" w:after="100" w:afterAutospacing="1"/>
              <w:jc w:val="both"/>
              <w:rPr>
                <w:b/>
                <w:szCs w:val="24"/>
              </w:rPr>
            </w:pPr>
            <w:r w:rsidRPr="00C248BD">
              <w:rPr>
                <w:szCs w:val="24"/>
              </w:rPr>
              <w:t>Corylus</w:t>
            </w:r>
          </w:p>
        </w:tc>
        <w:tc>
          <w:tcPr>
            <w:tcW w:w="1276" w:type="dxa"/>
            <w:vAlign w:val="bottom"/>
          </w:tcPr>
          <w:p w14:paraId="6E64B7E3" w14:textId="77777777" w:rsidR="00AC2526" w:rsidRPr="00C248BD" w:rsidRDefault="00AC2526" w:rsidP="00295831">
            <w:pPr>
              <w:spacing w:before="100" w:beforeAutospacing="1" w:after="100" w:afterAutospacing="1"/>
              <w:jc w:val="both"/>
              <w:rPr>
                <w:b/>
                <w:szCs w:val="24"/>
              </w:rPr>
            </w:pPr>
            <w:r w:rsidRPr="00C248BD">
              <w:rPr>
                <w:szCs w:val="24"/>
              </w:rPr>
              <w:t>0.025</w:t>
            </w:r>
          </w:p>
        </w:tc>
        <w:tc>
          <w:tcPr>
            <w:tcW w:w="850" w:type="dxa"/>
            <w:vAlign w:val="bottom"/>
          </w:tcPr>
          <w:p w14:paraId="28EF6631" w14:textId="77777777" w:rsidR="00AC2526" w:rsidRPr="00C248BD" w:rsidRDefault="00AC2526" w:rsidP="00295831">
            <w:pPr>
              <w:spacing w:before="100" w:beforeAutospacing="1" w:after="100" w:afterAutospacing="1"/>
              <w:jc w:val="both"/>
              <w:rPr>
                <w:b/>
                <w:szCs w:val="24"/>
              </w:rPr>
            </w:pPr>
            <w:r w:rsidRPr="00C248BD">
              <w:rPr>
                <w:szCs w:val="24"/>
              </w:rPr>
              <w:t>10</w:t>
            </w:r>
          </w:p>
        </w:tc>
        <w:tc>
          <w:tcPr>
            <w:tcW w:w="1134" w:type="dxa"/>
            <w:vAlign w:val="bottom"/>
          </w:tcPr>
          <w:p w14:paraId="033040D8" w14:textId="77777777" w:rsidR="00AC2526" w:rsidRPr="00C248BD" w:rsidRDefault="00AC2526" w:rsidP="00295831">
            <w:pPr>
              <w:spacing w:before="100" w:beforeAutospacing="1" w:after="100" w:afterAutospacing="1"/>
              <w:jc w:val="both"/>
              <w:rPr>
                <w:b/>
                <w:szCs w:val="24"/>
              </w:rPr>
            </w:pPr>
            <w:r w:rsidRPr="00C248BD">
              <w:rPr>
                <w:szCs w:val="24"/>
              </w:rPr>
              <w:t>1</w:t>
            </w:r>
          </w:p>
        </w:tc>
      </w:tr>
      <w:tr w:rsidR="00AC2526" w:rsidRPr="00C248BD" w14:paraId="15486FBA" w14:textId="77777777" w:rsidTr="00A318A9">
        <w:trPr>
          <w:trHeight w:val="256"/>
          <w:jc w:val="center"/>
        </w:trPr>
        <w:tc>
          <w:tcPr>
            <w:tcW w:w="2410" w:type="dxa"/>
            <w:shd w:val="clear" w:color="auto" w:fill="D9D9D9" w:themeFill="background1" w:themeFillShade="D9"/>
            <w:vAlign w:val="bottom"/>
          </w:tcPr>
          <w:p w14:paraId="097536E5" w14:textId="77777777" w:rsidR="00AC2526" w:rsidRPr="00C248BD" w:rsidRDefault="00AC2526" w:rsidP="00295831">
            <w:pPr>
              <w:spacing w:before="100" w:beforeAutospacing="1" w:after="100" w:afterAutospacing="1"/>
              <w:jc w:val="both"/>
              <w:rPr>
                <w:b/>
                <w:szCs w:val="24"/>
              </w:rPr>
            </w:pPr>
            <w:r w:rsidRPr="00C248BD">
              <w:rPr>
                <w:szCs w:val="24"/>
              </w:rPr>
              <w:t>Fagus</w:t>
            </w:r>
          </w:p>
        </w:tc>
        <w:tc>
          <w:tcPr>
            <w:tcW w:w="1276" w:type="dxa"/>
            <w:shd w:val="clear" w:color="auto" w:fill="D9D9D9" w:themeFill="background1" w:themeFillShade="D9"/>
            <w:vAlign w:val="bottom"/>
          </w:tcPr>
          <w:p w14:paraId="70C7B40C" w14:textId="77777777" w:rsidR="00AC2526" w:rsidRPr="00C248BD" w:rsidRDefault="00AC2526" w:rsidP="00295831">
            <w:pPr>
              <w:spacing w:before="100" w:beforeAutospacing="1" w:after="100" w:afterAutospacing="1"/>
              <w:jc w:val="both"/>
              <w:rPr>
                <w:b/>
                <w:szCs w:val="24"/>
              </w:rPr>
            </w:pPr>
            <w:r w:rsidRPr="00C248BD">
              <w:rPr>
                <w:szCs w:val="24"/>
              </w:rPr>
              <w:t>0.057</w:t>
            </w:r>
          </w:p>
        </w:tc>
        <w:tc>
          <w:tcPr>
            <w:tcW w:w="850" w:type="dxa"/>
            <w:shd w:val="clear" w:color="auto" w:fill="D9D9D9" w:themeFill="background1" w:themeFillShade="D9"/>
            <w:vAlign w:val="bottom"/>
          </w:tcPr>
          <w:p w14:paraId="38532DCA" w14:textId="77777777" w:rsidR="00AC2526" w:rsidRPr="00C248BD" w:rsidRDefault="00AC2526" w:rsidP="00295831">
            <w:pPr>
              <w:spacing w:before="100" w:beforeAutospacing="1" w:after="100" w:afterAutospacing="1"/>
              <w:jc w:val="both"/>
              <w:rPr>
                <w:b/>
                <w:szCs w:val="24"/>
              </w:rPr>
            </w:pPr>
            <w:r w:rsidRPr="00C248BD">
              <w:rPr>
                <w:szCs w:val="24"/>
              </w:rPr>
              <w:t>2.20</w:t>
            </w:r>
          </w:p>
        </w:tc>
        <w:tc>
          <w:tcPr>
            <w:tcW w:w="1134" w:type="dxa"/>
            <w:shd w:val="clear" w:color="auto" w:fill="D9D9D9" w:themeFill="background1" w:themeFillShade="D9"/>
            <w:vAlign w:val="bottom"/>
          </w:tcPr>
          <w:p w14:paraId="6A107AEB" w14:textId="77777777" w:rsidR="00AC2526" w:rsidRPr="00C248BD" w:rsidRDefault="00AC2526" w:rsidP="00295831">
            <w:pPr>
              <w:spacing w:before="100" w:beforeAutospacing="1" w:after="100" w:afterAutospacing="1"/>
              <w:jc w:val="both"/>
              <w:rPr>
                <w:b/>
                <w:szCs w:val="24"/>
              </w:rPr>
            </w:pPr>
            <w:r w:rsidRPr="00C248BD">
              <w:rPr>
                <w:szCs w:val="24"/>
              </w:rPr>
              <w:t>0.21</w:t>
            </w:r>
          </w:p>
        </w:tc>
      </w:tr>
      <w:tr w:rsidR="00AC2526" w:rsidRPr="00C248BD" w14:paraId="19A529C3" w14:textId="77777777" w:rsidTr="00A318A9">
        <w:trPr>
          <w:trHeight w:val="256"/>
          <w:jc w:val="center"/>
        </w:trPr>
        <w:tc>
          <w:tcPr>
            <w:tcW w:w="2410" w:type="dxa"/>
            <w:vAlign w:val="bottom"/>
          </w:tcPr>
          <w:p w14:paraId="16F2EAB2" w14:textId="77777777" w:rsidR="00AC2526" w:rsidRPr="00C248BD" w:rsidRDefault="00AC2526" w:rsidP="00295831">
            <w:pPr>
              <w:spacing w:before="100" w:beforeAutospacing="1" w:after="100" w:afterAutospacing="1"/>
              <w:jc w:val="both"/>
              <w:rPr>
                <w:b/>
                <w:szCs w:val="24"/>
              </w:rPr>
            </w:pPr>
            <w:r w:rsidRPr="00C248BD">
              <w:rPr>
                <w:szCs w:val="24"/>
              </w:rPr>
              <w:t>Fraxinus</w:t>
            </w:r>
          </w:p>
        </w:tc>
        <w:tc>
          <w:tcPr>
            <w:tcW w:w="1276" w:type="dxa"/>
            <w:vAlign w:val="bottom"/>
          </w:tcPr>
          <w:p w14:paraId="00226404" w14:textId="77777777" w:rsidR="00AC2526" w:rsidRPr="00C248BD" w:rsidRDefault="00AC2526" w:rsidP="00295831">
            <w:pPr>
              <w:spacing w:before="100" w:beforeAutospacing="1" w:after="100" w:afterAutospacing="1"/>
              <w:jc w:val="both"/>
              <w:rPr>
                <w:b/>
                <w:szCs w:val="24"/>
              </w:rPr>
            </w:pPr>
            <w:r w:rsidRPr="00C248BD">
              <w:rPr>
                <w:szCs w:val="24"/>
              </w:rPr>
              <w:t>0.022</w:t>
            </w:r>
          </w:p>
        </w:tc>
        <w:tc>
          <w:tcPr>
            <w:tcW w:w="850" w:type="dxa"/>
            <w:vAlign w:val="bottom"/>
          </w:tcPr>
          <w:p w14:paraId="4263AD84" w14:textId="77777777" w:rsidR="00AC2526" w:rsidRPr="00C248BD" w:rsidRDefault="00AC2526" w:rsidP="00295831">
            <w:pPr>
              <w:spacing w:before="100" w:beforeAutospacing="1" w:after="100" w:afterAutospacing="1"/>
              <w:jc w:val="both"/>
              <w:rPr>
                <w:b/>
                <w:szCs w:val="24"/>
              </w:rPr>
            </w:pPr>
            <w:r w:rsidRPr="00C248BD">
              <w:rPr>
                <w:szCs w:val="24"/>
              </w:rPr>
              <w:t>1.07</w:t>
            </w:r>
          </w:p>
        </w:tc>
        <w:tc>
          <w:tcPr>
            <w:tcW w:w="1134" w:type="dxa"/>
            <w:vAlign w:val="bottom"/>
          </w:tcPr>
          <w:p w14:paraId="05048669" w14:textId="77777777" w:rsidR="00AC2526" w:rsidRPr="00C248BD" w:rsidRDefault="00AC2526" w:rsidP="00295831">
            <w:pPr>
              <w:spacing w:before="100" w:beforeAutospacing="1" w:after="100" w:afterAutospacing="1"/>
              <w:jc w:val="both"/>
              <w:rPr>
                <w:b/>
                <w:szCs w:val="24"/>
              </w:rPr>
            </w:pPr>
            <w:r w:rsidRPr="00C248BD">
              <w:rPr>
                <w:szCs w:val="24"/>
              </w:rPr>
              <w:t>0.31</w:t>
            </w:r>
          </w:p>
        </w:tc>
      </w:tr>
      <w:tr w:rsidR="00AC2526" w:rsidRPr="00C248BD" w14:paraId="1D07E5F1" w14:textId="77777777" w:rsidTr="00A318A9">
        <w:trPr>
          <w:trHeight w:val="256"/>
          <w:jc w:val="center"/>
        </w:trPr>
        <w:tc>
          <w:tcPr>
            <w:tcW w:w="2410" w:type="dxa"/>
            <w:shd w:val="clear" w:color="auto" w:fill="D9D9D9" w:themeFill="background1" w:themeFillShade="D9"/>
            <w:vAlign w:val="bottom"/>
          </w:tcPr>
          <w:p w14:paraId="703FD97B" w14:textId="77777777" w:rsidR="00AC2526" w:rsidRPr="00C248BD" w:rsidRDefault="00AC2526" w:rsidP="00295831">
            <w:pPr>
              <w:spacing w:before="100" w:beforeAutospacing="1" w:after="100" w:afterAutospacing="1"/>
              <w:jc w:val="both"/>
              <w:rPr>
                <w:b/>
                <w:szCs w:val="24"/>
              </w:rPr>
            </w:pPr>
            <w:proofErr w:type="spellStart"/>
            <w:r w:rsidRPr="00C248BD">
              <w:rPr>
                <w:szCs w:val="24"/>
              </w:rPr>
              <w:t>Picea</w:t>
            </w:r>
            <w:proofErr w:type="spellEnd"/>
          </w:p>
        </w:tc>
        <w:tc>
          <w:tcPr>
            <w:tcW w:w="1276" w:type="dxa"/>
            <w:shd w:val="clear" w:color="auto" w:fill="D9D9D9" w:themeFill="background1" w:themeFillShade="D9"/>
            <w:vAlign w:val="bottom"/>
          </w:tcPr>
          <w:p w14:paraId="5C873400" w14:textId="77777777" w:rsidR="00AC2526" w:rsidRPr="00C248BD" w:rsidRDefault="00AC2526" w:rsidP="00295831">
            <w:pPr>
              <w:spacing w:before="100" w:beforeAutospacing="1" w:after="100" w:afterAutospacing="1"/>
              <w:jc w:val="both"/>
              <w:rPr>
                <w:b/>
                <w:szCs w:val="24"/>
              </w:rPr>
            </w:pPr>
            <w:r w:rsidRPr="00C248BD">
              <w:rPr>
                <w:szCs w:val="24"/>
              </w:rPr>
              <w:t>0.056</w:t>
            </w:r>
          </w:p>
        </w:tc>
        <w:tc>
          <w:tcPr>
            <w:tcW w:w="850" w:type="dxa"/>
            <w:shd w:val="clear" w:color="auto" w:fill="D9D9D9" w:themeFill="background1" w:themeFillShade="D9"/>
            <w:vAlign w:val="bottom"/>
          </w:tcPr>
          <w:p w14:paraId="49E2C8A1" w14:textId="77777777" w:rsidR="00AC2526" w:rsidRPr="00C248BD" w:rsidRDefault="00AC2526" w:rsidP="00295831">
            <w:pPr>
              <w:spacing w:before="100" w:beforeAutospacing="1" w:after="100" w:afterAutospacing="1"/>
              <w:jc w:val="both"/>
              <w:rPr>
                <w:b/>
                <w:szCs w:val="24"/>
              </w:rPr>
            </w:pPr>
            <w:r w:rsidRPr="00C248BD">
              <w:rPr>
                <w:szCs w:val="24"/>
              </w:rPr>
              <w:t>0.87</w:t>
            </w:r>
          </w:p>
        </w:tc>
        <w:tc>
          <w:tcPr>
            <w:tcW w:w="1134" w:type="dxa"/>
            <w:shd w:val="clear" w:color="auto" w:fill="D9D9D9" w:themeFill="background1" w:themeFillShade="D9"/>
            <w:vAlign w:val="bottom"/>
          </w:tcPr>
          <w:p w14:paraId="1C37A028" w14:textId="77777777" w:rsidR="00AC2526" w:rsidRPr="00C248BD" w:rsidRDefault="00AC2526" w:rsidP="00295831">
            <w:pPr>
              <w:spacing w:before="100" w:beforeAutospacing="1" w:after="100" w:afterAutospacing="1"/>
              <w:jc w:val="both"/>
              <w:rPr>
                <w:b/>
                <w:szCs w:val="24"/>
              </w:rPr>
            </w:pPr>
            <w:r w:rsidRPr="00C248BD">
              <w:rPr>
                <w:szCs w:val="24"/>
              </w:rPr>
              <w:t>0.18</w:t>
            </w:r>
          </w:p>
        </w:tc>
      </w:tr>
      <w:tr w:rsidR="00AC2526" w:rsidRPr="00C248BD" w14:paraId="75705DF7" w14:textId="77777777" w:rsidTr="00A318A9">
        <w:trPr>
          <w:trHeight w:val="256"/>
          <w:jc w:val="center"/>
        </w:trPr>
        <w:tc>
          <w:tcPr>
            <w:tcW w:w="2410" w:type="dxa"/>
            <w:vAlign w:val="bottom"/>
          </w:tcPr>
          <w:p w14:paraId="530D05FF" w14:textId="77777777" w:rsidR="00AC2526" w:rsidRPr="00C248BD" w:rsidRDefault="00AC2526" w:rsidP="00295831">
            <w:pPr>
              <w:spacing w:before="100" w:beforeAutospacing="1" w:after="100" w:afterAutospacing="1"/>
              <w:jc w:val="both"/>
              <w:rPr>
                <w:b/>
                <w:szCs w:val="24"/>
              </w:rPr>
            </w:pPr>
            <w:r w:rsidRPr="00C248BD">
              <w:rPr>
                <w:szCs w:val="24"/>
              </w:rPr>
              <w:t>Pinus</w:t>
            </w:r>
          </w:p>
        </w:tc>
        <w:tc>
          <w:tcPr>
            <w:tcW w:w="1276" w:type="dxa"/>
            <w:vAlign w:val="bottom"/>
          </w:tcPr>
          <w:p w14:paraId="35ABF15D" w14:textId="77777777" w:rsidR="00AC2526" w:rsidRPr="00C248BD" w:rsidRDefault="00AC2526" w:rsidP="00295831">
            <w:pPr>
              <w:spacing w:before="100" w:beforeAutospacing="1" w:after="100" w:afterAutospacing="1"/>
              <w:jc w:val="both"/>
              <w:rPr>
                <w:b/>
                <w:szCs w:val="24"/>
              </w:rPr>
            </w:pPr>
            <w:r w:rsidRPr="00C248BD">
              <w:rPr>
                <w:szCs w:val="24"/>
              </w:rPr>
              <w:t>0.031</w:t>
            </w:r>
          </w:p>
        </w:tc>
        <w:tc>
          <w:tcPr>
            <w:tcW w:w="850" w:type="dxa"/>
            <w:vAlign w:val="bottom"/>
          </w:tcPr>
          <w:p w14:paraId="20573B94" w14:textId="77777777" w:rsidR="00AC2526" w:rsidRPr="00C248BD" w:rsidRDefault="00AC2526" w:rsidP="00295831">
            <w:pPr>
              <w:spacing w:before="100" w:beforeAutospacing="1" w:after="100" w:afterAutospacing="1"/>
              <w:jc w:val="both"/>
              <w:rPr>
                <w:b/>
                <w:szCs w:val="24"/>
              </w:rPr>
            </w:pPr>
            <w:r w:rsidRPr="00C248BD">
              <w:rPr>
                <w:szCs w:val="24"/>
              </w:rPr>
              <w:t>4.93</w:t>
            </w:r>
          </w:p>
        </w:tc>
        <w:tc>
          <w:tcPr>
            <w:tcW w:w="1134" w:type="dxa"/>
            <w:vAlign w:val="bottom"/>
          </w:tcPr>
          <w:p w14:paraId="4D95587C" w14:textId="77777777" w:rsidR="00AC2526" w:rsidRPr="00C248BD" w:rsidRDefault="00AC2526" w:rsidP="00295831">
            <w:pPr>
              <w:spacing w:before="100" w:beforeAutospacing="1" w:after="100" w:afterAutospacing="1"/>
              <w:jc w:val="both"/>
              <w:rPr>
                <w:b/>
                <w:szCs w:val="24"/>
              </w:rPr>
            </w:pPr>
            <w:r w:rsidRPr="00C248BD">
              <w:rPr>
                <w:szCs w:val="24"/>
              </w:rPr>
              <w:t>0.22</w:t>
            </w:r>
          </w:p>
        </w:tc>
      </w:tr>
      <w:tr w:rsidR="00AC2526" w:rsidRPr="00C248BD" w14:paraId="7D506940" w14:textId="77777777" w:rsidTr="00A318A9">
        <w:trPr>
          <w:trHeight w:val="256"/>
          <w:jc w:val="center"/>
        </w:trPr>
        <w:tc>
          <w:tcPr>
            <w:tcW w:w="2410" w:type="dxa"/>
            <w:shd w:val="clear" w:color="auto" w:fill="D9D9D9" w:themeFill="background1" w:themeFillShade="D9"/>
            <w:vAlign w:val="bottom"/>
          </w:tcPr>
          <w:p w14:paraId="72D1D386" w14:textId="77777777" w:rsidR="00AC2526" w:rsidRPr="00C248BD" w:rsidRDefault="00AC2526" w:rsidP="00295831">
            <w:pPr>
              <w:spacing w:before="100" w:beforeAutospacing="1" w:after="100" w:afterAutospacing="1"/>
              <w:jc w:val="both"/>
              <w:rPr>
                <w:b/>
                <w:szCs w:val="24"/>
              </w:rPr>
            </w:pPr>
            <w:r w:rsidRPr="00C248BD">
              <w:rPr>
                <w:szCs w:val="24"/>
              </w:rPr>
              <w:t>Quercus</w:t>
            </w:r>
          </w:p>
        </w:tc>
        <w:tc>
          <w:tcPr>
            <w:tcW w:w="1276" w:type="dxa"/>
            <w:shd w:val="clear" w:color="auto" w:fill="D9D9D9" w:themeFill="background1" w:themeFillShade="D9"/>
            <w:vAlign w:val="bottom"/>
          </w:tcPr>
          <w:p w14:paraId="76ACB330" w14:textId="77777777" w:rsidR="00AC2526" w:rsidRPr="00C248BD" w:rsidRDefault="00AC2526" w:rsidP="00295831">
            <w:pPr>
              <w:spacing w:before="100" w:beforeAutospacing="1" w:after="100" w:afterAutospacing="1"/>
              <w:jc w:val="both"/>
              <w:rPr>
                <w:b/>
                <w:szCs w:val="24"/>
              </w:rPr>
            </w:pPr>
            <w:r w:rsidRPr="00C248BD">
              <w:rPr>
                <w:szCs w:val="24"/>
              </w:rPr>
              <w:t>0.035</w:t>
            </w:r>
          </w:p>
        </w:tc>
        <w:tc>
          <w:tcPr>
            <w:tcW w:w="850" w:type="dxa"/>
            <w:shd w:val="clear" w:color="auto" w:fill="D9D9D9" w:themeFill="background1" w:themeFillShade="D9"/>
            <w:vAlign w:val="bottom"/>
          </w:tcPr>
          <w:p w14:paraId="5A632DD9" w14:textId="77777777" w:rsidR="00AC2526" w:rsidRPr="00C248BD" w:rsidRDefault="00AC2526" w:rsidP="00295831">
            <w:pPr>
              <w:spacing w:before="100" w:beforeAutospacing="1" w:after="100" w:afterAutospacing="1"/>
              <w:jc w:val="both"/>
              <w:rPr>
                <w:b/>
                <w:szCs w:val="24"/>
              </w:rPr>
            </w:pPr>
            <w:r w:rsidRPr="00C248BD">
              <w:rPr>
                <w:szCs w:val="24"/>
              </w:rPr>
              <w:t>9.15</w:t>
            </w:r>
          </w:p>
        </w:tc>
        <w:tc>
          <w:tcPr>
            <w:tcW w:w="1134" w:type="dxa"/>
            <w:shd w:val="clear" w:color="auto" w:fill="D9D9D9" w:themeFill="background1" w:themeFillShade="D9"/>
            <w:vAlign w:val="bottom"/>
          </w:tcPr>
          <w:p w14:paraId="29E2CFF3" w14:textId="77777777" w:rsidR="00AC2526" w:rsidRPr="00C248BD" w:rsidRDefault="00AC2526" w:rsidP="00295831">
            <w:pPr>
              <w:spacing w:before="100" w:beforeAutospacing="1" w:after="100" w:afterAutospacing="1"/>
              <w:jc w:val="both"/>
              <w:rPr>
                <w:b/>
                <w:szCs w:val="24"/>
              </w:rPr>
            </w:pPr>
            <w:r w:rsidRPr="00C248BD">
              <w:rPr>
                <w:szCs w:val="24"/>
              </w:rPr>
              <w:t>1.24</w:t>
            </w:r>
          </w:p>
        </w:tc>
      </w:tr>
      <w:tr w:rsidR="00AC2526" w:rsidRPr="00C248BD" w14:paraId="3E1E3A4A" w14:textId="77777777" w:rsidTr="00A318A9">
        <w:trPr>
          <w:trHeight w:val="256"/>
          <w:jc w:val="center"/>
        </w:trPr>
        <w:tc>
          <w:tcPr>
            <w:tcW w:w="2410" w:type="dxa"/>
            <w:vAlign w:val="bottom"/>
          </w:tcPr>
          <w:p w14:paraId="10E2C380" w14:textId="77777777" w:rsidR="00AC2526" w:rsidRPr="00C248BD" w:rsidRDefault="00AC2526" w:rsidP="00295831">
            <w:pPr>
              <w:spacing w:before="100" w:beforeAutospacing="1" w:after="100" w:afterAutospacing="1"/>
              <w:jc w:val="both"/>
              <w:rPr>
                <w:b/>
                <w:szCs w:val="24"/>
              </w:rPr>
            </w:pPr>
            <w:proofErr w:type="spellStart"/>
            <w:r w:rsidRPr="00C248BD">
              <w:rPr>
                <w:szCs w:val="24"/>
              </w:rPr>
              <w:t>Tilia</w:t>
            </w:r>
            <w:proofErr w:type="spellEnd"/>
          </w:p>
        </w:tc>
        <w:tc>
          <w:tcPr>
            <w:tcW w:w="1276" w:type="dxa"/>
            <w:vAlign w:val="bottom"/>
          </w:tcPr>
          <w:p w14:paraId="6672B3BB" w14:textId="77777777" w:rsidR="00AC2526" w:rsidRPr="00C248BD" w:rsidRDefault="00AC2526" w:rsidP="00295831">
            <w:pPr>
              <w:spacing w:before="100" w:beforeAutospacing="1" w:after="100" w:afterAutospacing="1"/>
              <w:jc w:val="both"/>
              <w:rPr>
                <w:b/>
                <w:szCs w:val="24"/>
              </w:rPr>
            </w:pPr>
            <w:r w:rsidRPr="00C248BD">
              <w:rPr>
                <w:szCs w:val="24"/>
              </w:rPr>
              <w:t>0.032</w:t>
            </w:r>
          </w:p>
        </w:tc>
        <w:tc>
          <w:tcPr>
            <w:tcW w:w="850" w:type="dxa"/>
            <w:vAlign w:val="bottom"/>
          </w:tcPr>
          <w:p w14:paraId="5965E98B" w14:textId="77777777" w:rsidR="00AC2526" w:rsidRPr="00C248BD" w:rsidRDefault="00AC2526" w:rsidP="00295831">
            <w:pPr>
              <w:spacing w:before="100" w:beforeAutospacing="1" w:after="100" w:afterAutospacing="1"/>
              <w:jc w:val="both"/>
              <w:rPr>
                <w:b/>
                <w:szCs w:val="24"/>
              </w:rPr>
            </w:pPr>
            <w:r w:rsidRPr="00C248BD">
              <w:rPr>
                <w:szCs w:val="24"/>
              </w:rPr>
              <w:t>2.57</w:t>
            </w:r>
          </w:p>
        </w:tc>
        <w:tc>
          <w:tcPr>
            <w:tcW w:w="1134" w:type="dxa"/>
            <w:vAlign w:val="bottom"/>
          </w:tcPr>
          <w:p w14:paraId="35BD66D1" w14:textId="77777777" w:rsidR="00AC2526" w:rsidRPr="00C248BD" w:rsidRDefault="00AC2526" w:rsidP="00295831">
            <w:pPr>
              <w:spacing w:before="100" w:beforeAutospacing="1" w:after="100" w:afterAutospacing="1"/>
              <w:jc w:val="both"/>
              <w:rPr>
                <w:b/>
                <w:szCs w:val="24"/>
              </w:rPr>
            </w:pPr>
            <w:r w:rsidRPr="00C248BD">
              <w:rPr>
                <w:szCs w:val="24"/>
              </w:rPr>
              <w:t>2.56</w:t>
            </w:r>
          </w:p>
        </w:tc>
      </w:tr>
      <w:tr w:rsidR="00AC2526" w:rsidRPr="00C248BD" w14:paraId="13C733CE" w14:textId="77777777" w:rsidTr="00A318A9">
        <w:trPr>
          <w:trHeight w:val="256"/>
          <w:jc w:val="center"/>
        </w:trPr>
        <w:tc>
          <w:tcPr>
            <w:tcW w:w="2410" w:type="dxa"/>
            <w:shd w:val="clear" w:color="auto" w:fill="D9D9D9" w:themeFill="background1" w:themeFillShade="D9"/>
            <w:vAlign w:val="bottom"/>
          </w:tcPr>
          <w:p w14:paraId="28AF04F9" w14:textId="77777777" w:rsidR="00AC2526" w:rsidRPr="00C248BD" w:rsidRDefault="00AC2526" w:rsidP="00295831">
            <w:pPr>
              <w:spacing w:before="100" w:beforeAutospacing="1" w:after="100" w:afterAutospacing="1"/>
              <w:jc w:val="both"/>
              <w:rPr>
                <w:b/>
                <w:szCs w:val="24"/>
              </w:rPr>
            </w:pPr>
            <w:proofErr w:type="spellStart"/>
            <w:r w:rsidRPr="00C248BD">
              <w:rPr>
                <w:szCs w:val="24"/>
              </w:rPr>
              <w:t>Ulmus</w:t>
            </w:r>
            <w:proofErr w:type="spellEnd"/>
          </w:p>
        </w:tc>
        <w:tc>
          <w:tcPr>
            <w:tcW w:w="1276" w:type="dxa"/>
            <w:shd w:val="clear" w:color="auto" w:fill="D9D9D9" w:themeFill="background1" w:themeFillShade="D9"/>
            <w:vAlign w:val="bottom"/>
          </w:tcPr>
          <w:p w14:paraId="5D5E80FF" w14:textId="77777777" w:rsidR="00AC2526" w:rsidRPr="00C248BD" w:rsidRDefault="00AC2526" w:rsidP="00295831">
            <w:pPr>
              <w:spacing w:before="100" w:beforeAutospacing="1" w:after="100" w:afterAutospacing="1"/>
              <w:jc w:val="both"/>
              <w:rPr>
                <w:b/>
                <w:szCs w:val="24"/>
              </w:rPr>
            </w:pPr>
            <w:r w:rsidRPr="00C248BD">
              <w:rPr>
                <w:szCs w:val="24"/>
              </w:rPr>
              <w:t>0.032</w:t>
            </w:r>
          </w:p>
        </w:tc>
        <w:tc>
          <w:tcPr>
            <w:tcW w:w="850" w:type="dxa"/>
            <w:shd w:val="clear" w:color="auto" w:fill="D9D9D9" w:themeFill="background1" w:themeFillShade="D9"/>
            <w:vAlign w:val="bottom"/>
          </w:tcPr>
          <w:p w14:paraId="0D87ADDA" w14:textId="77777777" w:rsidR="00AC2526" w:rsidRPr="00C248BD" w:rsidRDefault="00AC2526" w:rsidP="00295831">
            <w:pPr>
              <w:spacing w:before="100" w:beforeAutospacing="1" w:after="100" w:afterAutospacing="1"/>
              <w:jc w:val="both"/>
              <w:rPr>
                <w:b/>
                <w:szCs w:val="24"/>
              </w:rPr>
            </w:pPr>
            <w:r w:rsidRPr="00C248BD">
              <w:rPr>
                <w:szCs w:val="24"/>
              </w:rPr>
              <w:t>2.60</w:t>
            </w:r>
          </w:p>
        </w:tc>
        <w:tc>
          <w:tcPr>
            <w:tcW w:w="1134" w:type="dxa"/>
            <w:shd w:val="clear" w:color="auto" w:fill="D9D9D9" w:themeFill="background1" w:themeFillShade="D9"/>
            <w:vAlign w:val="bottom"/>
          </w:tcPr>
          <w:p w14:paraId="2925374C" w14:textId="77777777" w:rsidR="00AC2526" w:rsidRPr="00C248BD" w:rsidRDefault="00AC2526" w:rsidP="00295831">
            <w:pPr>
              <w:spacing w:before="100" w:beforeAutospacing="1" w:after="100" w:afterAutospacing="1"/>
              <w:jc w:val="both"/>
              <w:rPr>
                <w:b/>
                <w:szCs w:val="24"/>
              </w:rPr>
            </w:pPr>
            <w:r w:rsidRPr="00C248BD">
              <w:rPr>
                <w:szCs w:val="24"/>
              </w:rPr>
              <w:t>2.55</w:t>
            </w:r>
          </w:p>
        </w:tc>
      </w:tr>
      <w:tr w:rsidR="00AC2526" w:rsidRPr="00C248BD" w14:paraId="02A57759" w14:textId="77777777" w:rsidTr="00A318A9">
        <w:trPr>
          <w:trHeight w:val="256"/>
          <w:jc w:val="center"/>
        </w:trPr>
        <w:tc>
          <w:tcPr>
            <w:tcW w:w="2410" w:type="dxa"/>
            <w:vAlign w:val="bottom"/>
          </w:tcPr>
          <w:p w14:paraId="5C1B2D77" w14:textId="77777777" w:rsidR="00AC2526" w:rsidRPr="00C248BD" w:rsidRDefault="00AC2526" w:rsidP="00295831">
            <w:pPr>
              <w:spacing w:before="100" w:beforeAutospacing="1" w:after="100" w:afterAutospacing="1"/>
              <w:jc w:val="both"/>
              <w:rPr>
                <w:b/>
                <w:szCs w:val="24"/>
              </w:rPr>
            </w:pPr>
            <w:r w:rsidRPr="00C248BD">
              <w:rPr>
                <w:szCs w:val="24"/>
              </w:rPr>
              <w:t>Salix</w:t>
            </w:r>
          </w:p>
        </w:tc>
        <w:tc>
          <w:tcPr>
            <w:tcW w:w="1276" w:type="dxa"/>
            <w:vAlign w:val="bottom"/>
          </w:tcPr>
          <w:p w14:paraId="19AC20F3" w14:textId="77777777" w:rsidR="00AC2526" w:rsidRPr="00C248BD" w:rsidRDefault="00AC2526" w:rsidP="00295831">
            <w:pPr>
              <w:spacing w:before="100" w:beforeAutospacing="1" w:after="100" w:afterAutospacing="1"/>
              <w:jc w:val="both"/>
              <w:rPr>
                <w:b/>
                <w:szCs w:val="24"/>
              </w:rPr>
            </w:pPr>
            <w:r w:rsidRPr="00C248BD">
              <w:rPr>
                <w:szCs w:val="24"/>
              </w:rPr>
              <w:t>0.022</w:t>
            </w:r>
          </w:p>
        </w:tc>
        <w:tc>
          <w:tcPr>
            <w:tcW w:w="850" w:type="dxa"/>
            <w:vAlign w:val="bottom"/>
          </w:tcPr>
          <w:p w14:paraId="7B78C145" w14:textId="77777777" w:rsidR="00AC2526" w:rsidRPr="00C248BD" w:rsidRDefault="00AC2526" w:rsidP="00295831">
            <w:pPr>
              <w:spacing w:before="100" w:beforeAutospacing="1" w:after="100" w:afterAutospacing="1"/>
              <w:jc w:val="both"/>
              <w:rPr>
                <w:b/>
                <w:szCs w:val="24"/>
              </w:rPr>
            </w:pPr>
            <w:r w:rsidRPr="00C248BD">
              <w:rPr>
                <w:szCs w:val="24"/>
              </w:rPr>
              <w:t>1.22</w:t>
            </w:r>
          </w:p>
        </w:tc>
        <w:tc>
          <w:tcPr>
            <w:tcW w:w="1134" w:type="dxa"/>
            <w:vAlign w:val="bottom"/>
          </w:tcPr>
          <w:p w14:paraId="629B80B4" w14:textId="77777777" w:rsidR="00AC2526" w:rsidRPr="00C248BD" w:rsidRDefault="00AC2526" w:rsidP="00295831">
            <w:pPr>
              <w:spacing w:before="100" w:beforeAutospacing="1" w:after="100" w:afterAutospacing="1"/>
              <w:jc w:val="both"/>
              <w:rPr>
                <w:b/>
                <w:szCs w:val="24"/>
              </w:rPr>
            </w:pPr>
            <w:r w:rsidRPr="00C248BD">
              <w:rPr>
                <w:szCs w:val="24"/>
              </w:rPr>
              <w:t>0.11</w:t>
            </w:r>
          </w:p>
        </w:tc>
      </w:tr>
      <w:tr w:rsidR="00AC2526" w:rsidRPr="00C248BD" w14:paraId="559E4BF6" w14:textId="77777777" w:rsidTr="00A318A9">
        <w:trPr>
          <w:trHeight w:val="256"/>
          <w:jc w:val="center"/>
        </w:trPr>
        <w:tc>
          <w:tcPr>
            <w:tcW w:w="2410" w:type="dxa"/>
            <w:shd w:val="clear" w:color="auto" w:fill="D9D9D9" w:themeFill="background1" w:themeFillShade="D9"/>
            <w:vAlign w:val="bottom"/>
          </w:tcPr>
          <w:p w14:paraId="20E051C6" w14:textId="77777777" w:rsidR="00AC2526" w:rsidRPr="00C248BD" w:rsidRDefault="00AC2526" w:rsidP="00295831">
            <w:pPr>
              <w:spacing w:before="100" w:beforeAutospacing="1" w:after="100" w:afterAutospacing="1"/>
              <w:jc w:val="both"/>
              <w:rPr>
                <w:b/>
                <w:szCs w:val="24"/>
              </w:rPr>
            </w:pPr>
            <w:r w:rsidRPr="00C248BD">
              <w:rPr>
                <w:szCs w:val="24"/>
              </w:rPr>
              <w:t>Artemisia</w:t>
            </w:r>
          </w:p>
        </w:tc>
        <w:tc>
          <w:tcPr>
            <w:tcW w:w="1276" w:type="dxa"/>
            <w:shd w:val="clear" w:color="auto" w:fill="D9D9D9" w:themeFill="background1" w:themeFillShade="D9"/>
            <w:vAlign w:val="bottom"/>
          </w:tcPr>
          <w:p w14:paraId="58ADD480" w14:textId="77777777" w:rsidR="00AC2526" w:rsidRPr="00C248BD" w:rsidRDefault="00AC2526" w:rsidP="00295831">
            <w:pPr>
              <w:spacing w:before="100" w:beforeAutospacing="1" w:after="100" w:afterAutospacing="1"/>
              <w:jc w:val="both"/>
              <w:rPr>
                <w:b/>
                <w:szCs w:val="24"/>
              </w:rPr>
            </w:pPr>
            <w:r w:rsidRPr="00C248BD">
              <w:rPr>
                <w:szCs w:val="24"/>
              </w:rPr>
              <w:t>0.025</w:t>
            </w:r>
          </w:p>
        </w:tc>
        <w:tc>
          <w:tcPr>
            <w:tcW w:w="850" w:type="dxa"/>
            <w:shd w:val="clear" w:color="auto" w:fill="D9D9D9" w:themeFill="background1" w:themeFillShade="D9"/>
            <w:vAlign w:val="bottom"/>
          </w:tcPr>
          <w:p w14:paraId="1FBE0C7E" w14:textId="77777777" w:rsidR="00AC2526" w:rsidRPr="00C248BD" w:rsidRDefault="00AC2526" w:rsidP="00295831">
            <w:pPr>
              <w:spacing w:before="100" w:beforeAutospacing="1" w:after="100" w:afterAutospacing="1"/>
              <w:jc w:val="both"/>
              <w:rPr>
                <w:b/>
                <w:szCs w:val="24"/>
              </w:rPr>
            </w:pPr>
            <w:r w:rsidRPr="00C248BD">
              <w:rPr>
                <w:szCs w:val="24"/>
              </w:rPr>
              <w:t>4.56</w:t>
            </w:r>
          </w:p>
        </w:tc>
        <w:tc>
          <w:tcPr>
            <w:tcW w:w="1134" w:type="dxa"/>
            <w:shd w:val="clear" w:color="auto" w:fill="D9D9D9" w:themeFill="background1" w:themeFillShade="D9"/>
            <w:vAlign w:val="bottom"/>
          </w:tcPr>
          <w:p w14:paraId="58F1F704" w14:textId="77777777" w:rsidR="00AC2526" w:rsidRPr="00C248BD" w:rsidRDefault="00AC2526" w:rsidP="00295831">
            <w:pPr>
              <w:spacing w:before="100" w:beforeAutospacing="1" w:after="100" w:afterAutospacing="1"/>
              <w:jc w:val="both"/>
              <w:rPr>
                <w:b/>
                <w:szCs w:val="24"/>
              </w:rPr>
            </w:pPr>
            <w:r w:rsidRPr="00C248BD">
              <w:rPr>
                <w:szCs w:val="24"/>
              </w:rPr>
              <w:t>0.51</w:t>
            </w:r>
          </w:p>
        </w:tc>
      </w:tr>
      <w:tr w:rsidR="00AC2526" w:rsidRPr="00C248BD" w14:paraId="4AF56363" w14:textId="77777777" w:rsidTr="00A318A9">
        <w:trPr>
          <w:trHeight w:val="256"/>
          <w:jc w:val="center"/>
        </w:trPr>
        <w:tc>
          <w:tcPr>
            <w:tcW w:w="2410" w:type="dxa"/>
            <w:vAlign w:val="bottom"/>
          </w:tcPr>
          <w:p w14:paraId="34D511B5" w14:textId="77777777" w:rsidR="00AC2526" w:rsidRPr="00C248BD" w:rsidRDefault="00AC2526" w:rsidP="00295831">
            <w:pPr>
              <w:spacing w:before="100" w:beforeAutospacing="1" w:after="100" w:afterAutospacing="1"/>
              <w:jc w:val="both"/>
              <w:rPr>
                <w:b/>
                <w:szCs w:val="24"/>
              </w:rPr>
            </w:pPr>
            <w:r w:rsidRPr="00C248BD">
              <w:rPr>
                <w:szCs w:val="24"/>
              </w:rPr>
              <w:t>Calluna</w:t>
            </w:r>
          </w:p>
        </w:tc>
        <w:tc>
          <w:tcPr>
            <w:tcW w:w="1276" w:type="dxa"/>
            <w:vAlign w:val="bottom"/>
          </w:tcPr>
          <w:p w14:paraId="6D151176" w14:textId="77777777" w:rsidR="00AC2526" w:rsidRPr="00C248BD" w:rsidRDefault="00AC2526" w:rsidP="00295831">
            <w:pPr>
              <w:spacing w:before="100" w:beforeAutospacing="1" w:after="100" w:afterAutospacing="1"/>
              <w:jc w:val="both"/>
              <w:rPr>
                <w:b/>
                <w:szCs w:val="24"/>
              </w:rPr>
            </w:pPr>
            <w:r w:rsidRPr="00C248BD">
              <w:rPr>
                <w:szCs w:val="24"/>
              </w:rPr>
              <w:t>0.038</w:t>
            </w:r>
          </w:p>
        </w:tc>
        <w:tc>
          <w:tcPr>
            <w:tcW w:w="850" w:type="dxa"/>
            <w:vAlign w:val="bottom"/>
          </w:tcPr>
          <w:p w14:paraId="5C4BCB5C" w14:textId="77777777" w:rsidR="00AC2526" w:rsidRPr="00C248BD" w:rsidRDefault="00AC2526" w:rsidP="00295831">
            <w:pPr>
              <w:spacing w:before="100" w:beforeAutospacing="1" w:after="100" w:afterAutospacing="1"/>
              <w:jc w:val="both"/>
              <w:rPr>
                <w:b/>
                <w:szCs w:val="24"/>
              </w:rPr>
            </w:pPr>
            <w:r w:rsidRPr="00C248BD">
              <w:rPr>
                <w:szCs w:val="24"/>
              </w:rPr>
              <w:t>0.82</w:t>
            </w:r>
          </w:p>
        </w:tc>
        <w:tc>
          <w:tcPr>
            <w:tcW w:w="1134" w:type="dxa"/>
            <w:vAlign w:val="bottom"/>
          </w:tcPr>
          <w:p w14:paraId="62C56D0C" w14:textId="77777777" w:rsidR="00AC2526" w:rsidRPr="00C248BD" w:rsidRDefault="00AC2526" w:rsidP="00295831">
            <w:pPr>
              <w:spacing w:before="100" w:beforeAutospacing="1" w:after="100" w:afterAutospacing="1"/>
              <w:jc w:val="both"/>
              <w:rPr>
                <w:b/>
                <w:szCs w:val="24"/>
              </w:rPr>
            </w:pPr>
            <w:r w:rsidRPr="00C248BD">
              <w:rPr>
                <w:szCs w:val="24"/>
              </w:rPr>
              <w:t>0.02</w:t>
            </w:r>
          </w:p>
        </w:tc>
      </w:tr>
      <w:tr w:rsidR="00AC2526" w:rsidRPr="00C248BD" w14:paraId="5D6E06E6" w14:textId="77777777" w:rsidTr="00A318A9">
        <w:trPr>
          <w:trHeight w:val="256"/>
          <w:jc w:val="center"/>
        </w:trPr>
        <w:tc>
          <w:tcPr>
            <w:tcW w:w="2410" w:type="dxa"/>
            <w:shd w:val="clear" w:color="auto" w:fill="D9D9D9" w:themeFill="background1" w:themeFillShade="D9"/>
            <w:vAlign w:val="bottom"/>
          </w:tcPr>
          <w:p w14:paraId="42F2BABC" w14:textId="77777777" w:rsidR="00AC2526" w:rsidRPr="00C248BD" w:rsidRDefault="00AC2526" w:rsidP="00295831">
            <w:pPr>
              <w:spacing w:before="100" w:beforeAutospacing="1" w:after="100" w:afterAutospacing="1"/>
              <w:jc w:val="both"/>
              <w:rPr>
                <w:b/>
                <w:szCs w:val="24"/>
              </w:rPr>
            </w:pPr>
            <w:r w:rsidRPr="00C248BD">
              <w:rPr>
                <w:szCs w:val="24"/>
              </w:rPr>
              <w:t>Cerealia (excl. Secale)</w:t>
            </w:r>
          </w:p>
        </w:tc>
        <w:tc>
          <w:tcPr>
            <w:tcW w:w="1276" w:type="dxa"/>
            <w:shd w:val="clear" w:color="auto" w:fill="D9D9D9" w:themeFill="background1" w:themeFillShade="D9"/>
            <w:vAlign w:val="bottom"/>
          </w:tcPr>
          <w:p w14:paraId="74F29C1B" w14:textId="77777777" w:rsidR="00AC2526" w:rsidRPr="00C248BD" w:rsidRDefault="00AC2526" w:rsidP="00295831">
            <w:pPr>
              <w:spacing w:before="100" w:beforeAutospacing="1" w:after="100" w:afterAutospacing="1"/>
              <w:jc w:val="both"/>
              <w:rPr>
                <w:b/>
                <w:szCs w:val="24"/>
              </w:rPr>
            </w:pPr>
            <w:r w:rsidRPr="00C248BD">
              <w:rPr>
                <w:szCs w:val="24"/>
              </w:rPr>
              <w:t>0.060</w:t>
            </w:r>
          </w:p>
        </w:tc>
        <w:tc>
          <w:tcPr>
            <w:tcW w:w="850" w:type="dxa"/>
            <w:shd w:val="clear" w:color="auto" w:fill="D9D9D9" w:themeFill="background1" w:themeFillShade="D9"/>
            <w:vAlign w:val="bottom"/>
          </w:tcPr>
          <w:p w14:paraId="1A5BA189" w14:textId="77777777" w:rsidR="00AC2526" w:rsidRPr="00C248BD" w:rsidRDefault="00AC2526" w:rsidP="00295831">
            <w:pPr>
              <w:spacing w:before="100" w:beforeAutospacing="1" w:after="100" w:afterAutospacing="1"/>
              <w:jc w:val="both"/>
              <w:rPr>
                <w:b/>
                <w:szCs w:val="24"/>
              </w:rPr>
            </w:pPr>
            <w:r w:rsidRPr="00C248BD">
              <w:rPr>
                <w:szCs w:val="24"/>
              </w:rPr>
              <w:t>0.15</w:t>
            </w:r>
          </w:p>
        </w:tc>
        <w:tc>
          <w:tcPr>
            <w:tcW w:w="1134" w:type="dxa"/>
            <w:shd w:val="clear" w:color="auto" w:fill="D9D9D9" w:themeFill="background1" w:themeFillShade="D9"/>
            <w:vAlign w:val="bottom"/>
          </w:tcPr>
          <w:p w14:paraId="4850C3A2" w14:textId="77777777" w:rsidR="00AC2526" w:rsidRPr="00C248BD" w:rsidRDefault="00AC2526" w:rsidP="00295831">
            <w:pPr>
              <w:spacing w:before="100" w:beforeAutospacing="1" w:after="100" w:afterAutospacing="1"/>
              <w:jc w:val="both"/>
              <w:rPr>
                <w:b/>
                <w:szCs w:val="24"/>
              </w:rPr>
            </w:pPr>
            <w:r w:rsidRPr="00C248BD">
              <w:rPr>
                <w:szCs w:val="24"/>
              </w:rPr>
              <w:t>0.02</w:t>
            </w:r>
          </w:p>
        </w:tc>
      </w:tr>
      <w:tr w:rsidR="00AC2526" w:rsidRPr="00C248BD" w14:paraId="52754DE0" w14:textId="77777777" w:rsidTr="00A318A9">
        <w:trPr>
          <w:trHeight w:val="256"/>
          <w:jc w:val="center"/>
        </w:trPr>
        <w:tc>
          <w:tcPr>
            <w:tcW w:w="2410" w:type="dxa"/>
            <w:vAlign w:val="bottom"/>
          </w:tcPr>
          <w:p w14:paraId="610B98B8" w14:textId="77777777" w:rsidR="00AC2526" w:rsidRPr="00C248BD" w:rsidRDefault="00AC2526" w:rsidP="00295831">
            <w:pPr>
              <w:spacing w:before="100" w:beforeAutospacing="1" w:after="100" w:afterAutospacing="1"/>
              <w:jc w:val="both"/>
              <w:rPr>
                <w:b/>
                <w:szCs w:val="24"/>
              </w:rPr>
            </w:pPr>
            <w:proofErr w:type="spellStart"/>
            <w:r w:rsidRPr="00C248BD">
              <w:rPr>
                <w:szCs w:val="24"/>
              </w:rPr>
              <w:t>Cyperaceae</w:t>
            </w:r>
            <w:proofErr w:type="spellEnd"/>
          </w:p>
        </w:tc>
        <w:tc>
          <w:tcPr>
            <w:tcW w:w="1276" w:type="dxa"/>
            <w:vAlign w:val="bottom"/>
          </w:tcPr>
          <w:p w14:paraId="14EEABA7" w14:textId="77777777" w:rsidR="00AC2526" w:rsidRPr="00C248BD" w:rsidRDefault="00AC2526" w:rsidP="00295831">
            <w:pPr>
              <w:spacing w:before="100" w:beforeAutospacing="1" w:after="100" w:afterAutospacing="1"/>
              <w:jc w:val="both"/>
              <w:rPr>
                <w:b/>
                <w:szCs w:val="24"/>
              </w:rPr>
            </w:pPr>
            <w:r w:rsidRPr="00C248BD">
              <w:rPr>
                <w:szCs w:val="24"/>
              </w:rPr>
              <w:t>0.035</w:t>
            </w:r>
          </w:p>
        </w:tc>
        <w:tc>
          <w:tcPr>
            <w:tcW w:w="850" w:type="dxa"/>
            <w:vAlign w:val="bottom"/>
          </w:tcPr>
          <w:p w14:paraId="233BF339" w14:textId="77777777" w:rsidR="00AC2526" w:rsidRPr="00C248BD" w:rsidRDefault="00AC2526" w:rsidP="00295831">
            <w:pPr>
              <w:spacing w:before="100" w:beforeAutospacing="1" w:after="100" w:afterAutospacing="1"/>
              <w:jc w:val="both"/>
              <w:rPr>
                <w:b/>
                <w:szCs w:val="24"/>
              </w:rPr>
            </w:pPr>
            <w:r w:rsidRPr="00C248BD">
              <w:rPr>
                <w:szCs w:val="24"/>
              </w:rPr>
              <w:t>0.87</w:t>
            </w:r>
          </w:p>
        </w:tc>
        <w:tc>
          <w:tcPr>
            <w:tcW w:w="1134" w:type="dxa"/>
            <w:vAlign w:val="bottom"/>
          </w:tcPr>
          <w:p w14:paraId="4DEE851B" w14:textId="77777777" w:rsidR="00AC2526" w:rsidRPr="00C248BD" w:rsidRDefault="00AC2526" w:rsidP="00295831">
            <w:pPr>
              <w:spacing w:before="100" w:beforeAutospacing="1" w:after="100" w:afterAutospacing="1"/>
              <w:jc w:val="both"/>
              <w:rPr>
                <w:b/>
                <w:szCs w:val="24"/>
              </w:rPr>
            </w:pPr>
            <w:r w:rsidRPr="00C248BD">
              <w:rPr>
                <w:szCs w:val="24"/>
              </w:rPr>
              <w:t>0.06</w:t>
            </w:r>
          </w:p>
        </w:tc>
      </w:tr>
      <w:tr w:rsidR="00AC2526" w:rsidRPr="00C248BD" w14:paraId="2CF0E393" w14:textId="77777777" w:rsidTr="00A318A9">
        <w:trPr>
          <w:trHeight w:val="256"/>
          <w:jc w:val="center"/>
        </w:trPr>
        <w:tc>
          <w:tcPr>
            <w:tcW w:w="2410" w:type="dxa"/>
            <w:shd w:val="clear" w:color="auto" w:fill="D9D9D9" w:themeFill="background1" w:themeFillShade="D9"/>
            <w:vAlign w:val="bottom"/>
          </w:tcPr>
          <w:p w14:paraId="793967E2" w14:textId="77777777" w:rsidR="00AC2526" w:rsidRPr="00C248BD" w:rsidRDefault="00AC2526" w:rsidP="00295831">
            <w:pPr>
              <w:spacing w:before="100" w:beforeAutospacing="1" w:after="100" w:afterAutospacing="1"/>
              <w:jc w:val="both"/>
              <w:rPr>
                <w:b/>
                <w:szCs w:val="24"/>
              </w:rPr>
            </w:pPr>
            <w:proofErr w:type="spellStart"/>
            <w:r w:rsidRPr="00C248BD">
              <w:rPr>
                <w:szCs w:val="24"/>
              </w:rPr>
              <w:t>Poaceae</w:t>
            </w:r>
            <w:proofErr w:type="spellEnd"/>
          </w:p>
        </w:tc>
        <w:tc>
          <w:tcPr>
            <w:tcW w:w="1276" w:type="dxa"/>
            <w:shd w:val="clear" w:color="auto" w:fill="D9D9D9" w:themeFill="background1" w:themeFillShade="D9"/>
            <w:vAlign w:val="bottom"/>
          </w:tcPr>
          <w:p w14:paraId="2A533D51" w14:textId="77777777" w:rsidR="00AC2526" w:rsidRPr="00C248BD" w:rsidRDefault="00AC2526" w:rsidP="00295831">
            <w:pPr>
              <w:spacing w:before="100" w:beforeAutospacing="1" w:after="100" w:afterAutospacing="1"/>
              <w:jc w:val="both"/>
              <w:rPr>
                <w:b/>
                <w:szCs w:val="24"/>
              </w:rPr>
            </w:pPr>
            <w:r w:rsidRPr="00C248BD">
              <w:rPr>
                <w:szCs w:val="24"/>
              </w:rPr>
              <w:t>0.035</w:t>
            </w:r>
          </w:p>
        </w:tc>
        <w:tc>
          <w:tcPr>
            <w:tcW w:w="850" w:type="dxa"/>
            <w:shd w:val="clear" w:color="auto" w:fill="D9D9D9" w:themeFill="background1" w:themeFillShade="D9"/>
            <w:vAlign w:val="bottom"/>
          </w:tcPr>
          <w:p w14:paraId="56641BC6" w14:textId="77777777" w:rsidR="00AC2526" w:rsidRPr="00C248BD" w:rsidRDefault="00AC2526" w:rsidP="00295831">
            <w:pPr>
              <w:spacing w:before="100" w:beforeAutospacing="1" w:after="100" w:afterAutospacing="1"/>
              <w:jc w:val="both"/>
              <w:rPr>
                <w:b/>
                <w:szCs w:val="24"/>
              </w:rPr>
            </w:pPr>
            <w:r w:rsidRPr="00C248BD">
              <w:rPr>
                <w:szCs w:val="24"/>
              </w:rPr>
              <w:t>1</w:t>
            </w:r>
          </w:p>
        </w:tc>
        <w:tc>
          <w:tcPr>
            <w:tcW w:w="1134" w:type="dxa"/>
            <w:shd w:val="clear" w:color="auto" w:fill="D9D9D9" w:themeFill="background1" w:themeFillShade="D9"/>
            <w:vAlign w:val="bottom"/>
          </w:tcPr>
          <w:p w14:paraId="598A627B" w14:textId="77777777" w:rsidR="00AC2526" w:rsidRPr="00C248BD" w:rsidRDefault="00AC2526" w:rsidP="00295831">
            <w:pPr>
              <w:spacing w:before="100" w:beforeAutospacing="1" w:after="100" w:afterAutospacing="1"/>
              <w:jc w:val="both"/>
              <w:rPr>
                <w:b/>
                <w:szCs w:val="24"/>
              </w:rPr>
            </w:pPr>
            <w:r w:rsidRPr="00C248BD">
              <w:rPr>
                <w:szCs w:val="24"/>
              </w:rPr>
              <w:t>0.1</w:t>
            </w:r>
          </w:p>
        </w:tc>
      </w:tr>
      <w:tr w:rsidR="00AC2526" w:rsidRPr="00C248BD" w14:paraId="5163BBC0" w14:textId="77777777" w:rsidTr="00A318A9">
        <w:trPr>
          <w:trHeight w:val="256"/>
          <w:jc w:val="center"/>
        </w:trPr>
        <w:tc>
          <w:tcPr>
            <w:tcW w:w="2410" w:type="dxa"/>
            <w:vAlign w:val="bottom"/>
          </w:tcPr>
          <w:p w14:paraId="30573E8B" w14:textId="77777777" w:rsidR="00AC2526" w:rsidRPr="00C248BD" w:rsidRDefault="00AC2526" w:rsidP="00295831">
            <w:pPr>
              <w:spacing w:before="100" w:beforeAutospacing="1" w:after="100" w:afterAutospacing="1"/>
              <w:jc w:val="both"/>
              <w:rPr>
                <w:b/>
                <w:szCs w:val="24"/>
              </w:rPr>
            </w:pPr>
            <w:r w:rsidRPr="00C248BD">
              <w:rPr>
                <w:szCs w:val="24"/>
              </w:rPr>
              <w:t>Plantago lanceolata</w:t>
            </w:r>
          </w:p>
        </w:tc>
        <w:tc>
          <w:tcPr>
            <w:tcW w:w="1276" w:type="dxa"/>
            <w:vAlign w:val="bottom"/>
          </w:tcPr>
          <w:p w14:paraId="1E07208E" w14:textId="77777777" w:rsidR="00AC2526" w:rsidRPr="00C248BD" w:rsidRDefault="00AC2526" w:rsidP="00295831">
            <w:pPr>
              <w:spacing w:before="100" w:beforeAutospacing="1" w:after="100" w:afterAutospacing="1"/>
              <w:jc w:val="both"/>
              <w:rPr>
                <w:b/>
                <w:szCs w:val="24"/>
              </w:rPr>
            </w:pPr>
            <w:r w:rsidRPr="00C248BD">
              <w:rPr>
                <w:szCs w:val="24"/>
              </w:rPr>
              <w:t>0.029</w:t>
            </w:r>
          </w:p>
        </w:tc>
        <w:tc>
          <w:tcPr>
            <w:tcW w:w="850" w:type="dxa"/>
            <w:vAlign w:val="bottom"/>
          </w:tcPr>
          <w:p w14:paraId="1278BB0F" w14:textId="77777777" w:rsidR="00AC2526" w:rsidRPr="00C248BD" w:rsidRDefault="00AC2526" w:rsidP="00295831">
            <w:pPr>
              <w:spacing w:before="100" w:beforeAutospacing="1" w:after="100" w:afterAutospacing="1"/>
              <w:jc w:val="both"/>
              <w:rPr>
                <w:b/>
                <w:szCs w:val="24"/>
              </w:rPr>
            </w:pPr>
            <w:r w:rsidRPr="00C248BD">
              <w:rPr>
                <w:szCs w:val="24"/>
              </w:rPr>
              <w:t>2.98</w:t>
            </w:r>
          </w:p>
        </w:tc>
        <w:tc>
          <w:tcPr>
            <w:tcW w:w="1134" w:type="dxa"/>
            <w:vAlign w:val="bottom"/>
          </w:tcPr>
          <w:p w14:paraId="3CACEF43" w14:textId="77777777" w:rsidR="00AC2526" w:rsidRPr="00C248BD" w:rsidRDefault="00AC2526" w:rsidP="00295831">
            <w:pPr>
              <w:spacing w:before="100" w:beforeAutospacing="1" w:after="100" w:afterAutospacing="1"/>
              <w:jc w:val="both"/>
              <w:rPr>
                <w:b/>
                <w:szCs w:val="24"/>
              </w:rPr>
            </w:pPr>
            <w:r w:rsidRPr="00C248BD">
              <w:rPr>
                <w:szCs w:val="24"/>
              </w:rPr>
              <w:t>1.08</w:t>
            </w:r>
          </w:p>
        </w:tc>
      </w:tr>
      <w:tr w:rsidR="00AC2526" w:rsidRPr="00C248BD" w14:paraId="3D6117AA" w14:textId="77777777" w:rsidTr="00A318A9">
        <w:trPr>
          <w:trHeight w:val="256"/>
          <w:jc w:val="center"/>
        </w:trPr>
        <w:tc>
          <w:tcPr>
            <w:tcW w:w="2410" w:type="dxa"/>
            <w:shd w:val="clear" w:color="auto" w:fill="D9D9D9" w:themeFill="background1" w:themeFillShade="D9"/>
            <w:vAlign w:val="bottom"/>
          </w:tcPr>
          <w:p w14:paraId="7A26897E" w14:textId="77777777" w:rsidR="00AC2526" w:rsidRPr="00C248BD" w:rsidRDefault="00AC2526" w:rsidP="00295831">
            <w:pPr>
              <w:spacing w:before="100" w:beforeAutospacing="1" w:after="100" w:afterAutospacing="1"/>
              <w:jc w:val="both"/>
              <w:rPr>
                <w:b/>
                <w:szCs w:val="24"/>
              </w:rPr>
            </w:pPr>
            <w:r w:rsidRPr="00C248BD">
              <w:rPr>
                <w:szCs w:val="24"/>
              </w:rPr>
              <w:t>Rumex acetosella</w:t>
            </w:r>
          </w:p>
        </w:tc>
        <w:tc>
          <w:tcPr>
            <w:tcW w:w="1276" w:type="dxa"/>
            <w:shd w:val="clear" w:color="auto" w:fill="D9D9D9" w:themeFill="background1" w:themeFillShade="D9"/>
            <w:vAlign w:val="bottom"/>
          </w:tcPr>
          <w:p w14:paraId="33759153" w14:textId="77777777" w:rsidR="00AC2526" w:rsidRPr="00C248BD" w:rsidRDefault="00AC2526" w:rsidP="00295831">
            <w:pPr>
              <w:spacing w:before="100" w:beforeAutospacing="1" w:after="100" w:afterAutospacing="1"/>
              <w:jc w:val="both"/>
              <w:rPr>
                <w:b/>
                <w:szCs w:val="24"/>
              </w:rPr>
            </w:pPr>
            <w:r w:rsidRPr="00C248BD">
              <w:rPr>
                <w:szCs w:val="24"/>
              </w:rPr>
              <w:t>0.018</w:t>
            </w:r>
          </w:p>
        </w:tc>
        <w:tc>
          <w:tcPr>
            <w:tcW w:w="850" w:type="dxa"/>
            <w:shd w:val="clear" w:color="auto" w:fill="D9D9D9" w:themeFill="background1" w:themeFillShade="D9"/>
            <w:vAlign w:val="bottom"/>
          </w:tcPr>
          <w:p w14:paraId="4054DC04" w14:textId="77777777" w:rsidR="00AC2526" w:rsidRPr="00C248BD" w:rsidRDefault="00AC2526" w:rsidP="00295831">
            <w:pPr>
              <w:spacing w:before="100" w:beforeAutospacing="1" w:after="100" w:afterAutospacing="1"/>
              <w:jc w:val="both"/>
              <w:rPr>
                <w:b/>
                <w:szCs w:val="24"/>
              </w:rPr>
            </w:pPr>
            <w:r w:rsidRPr="00C248BD">
              <w:rPr>
                <w:szCs w:val="24"/>
              </w:rPr>
              <w:t>3.55</w:t>
            </w:r>
          </w:p>
        </w:tc>
        <w:tc>
          <w:tcPr>
            <w:tcW w:w="1134" w:type="dxa"/>
            <w:shd w:val="clear" w:color="auto" w:fill="D9D9D9" w:themeFill="background1" w:themeFillShade="D9"/>
            <w:vAlign w:val="bottom"/>
          </w:tcPr>
          <w:p w14:paraId="12896E81" w14:textId="77777777" w:rsidR="00AC2526" w:rsidRPr="00C248BD" w:rsidRDefault="00AC2526" w:rsidP="00295831">
            <w:pPr>
              <w:spacing w:before="100" w:beforeAutospacing="1" w:after="100" w:afterAutospacing="1"/>
              <w:jc w:val="both"/>
              <w:rPr>
                <w:b/>
                <w:szCs w:val="24"/>
              </w:rPr>
            </w:pPr>
            <w:r w:rsidRPr="00C248BD">
              <w:rPr>
                <w:szCs w:val="24"/>
              </w:rPr>
              <w:t>0.56</w:t>
            </w:r>
          </w:p>
        </w:tc>
      </w:tr>
      <w:tr w:rsidR="00AC2526" w:rsidRPr="00C248BD" w14:paraId="7815A5EC" w14:textId="77777777" w:rsidTr="00A318A9">
        <w:trPr>
          <w:trHeight w:val="256"/>
          <w:jc w:val="center"/>
        </w:trPr>
        <w:tc>
          <w:tcPr>
            <w:tcW w:w="2410" w:type="dxa"/>
            <w:vAlign w:val="bottom"/>
          </w:tcPr>
          <w:p w14:paraId="50D5B591" w14:textId="77777777" w:rsidR="00AC2526" w:rsidRPr="00C248BD" w:rsidRDefault="00AC2526" w:rsidP="00295831">
            <w:pPr>
              <w:spacing w:before="100" w:beforeAutospacing="1" w:after="100" w:afterAutospacing="1"/>
              <w:jc w:val="both"/>
              <w:rPr>
                <w:b/>
                <w:szCs w:val="24"/>
              </w:rPr>
            </w:pPr>
            <w:r w:rsidRPr="00C248BD">
              <w:rPr>
                <w:szCs w:val="24"/>
              </w:rPr>
              <w:t>Secale</w:t>
            </w:r>
          </w:p>
        </w:tc>
        <w:tc>
          <w:tcPr>
            <w:tcW w:w="1276" w:type="dxa"/>
            <w:vAlign w:val="bottom"/>
          </w:tcPr>
          <w:p w14:paraId="31A3493A" w14:textId="77777777" w:rsidR="00AC2526" w:rsidRPr="00C248BD" w:rsidRDefault="00AC2526" w:rsidP="00295831">
            <w:pPr>
              <w:spacing w:before="100" w:beforeAutospacing="1" w:after="100" w:afterAutospacing="1"/>
              <w:jc w:val="both"/>
              <w:rPr>
                <w:b/>
                <w:szCs w:val="24"/>
              </w:rPr>
            </w:pPr>
            <w:r w:rsidRPr="00C248BD">
              <w:rPr>
                <w:szCs w:val="24"/>
              </w:rPr>
              <w:t>0.060</w:t>
            </w:r>
          </w:p>
        </w:tc>
        <w:tc>
          <w:tcPr>
            <w:tcW w:w="850" w:type="dxa"/>
            <w:vAlign w:val="bottom"/>
          </w:tcPr>
          <w:p w14:paraId="603D0FD5" w14:textId="77777777" w:rsidR="00AC2526" w:rsidRPr="00C248BD" w:rsidRDefault="00AC2526" w:rsidP="00295831">
            <w:pPr>
              <w:spacing w:before="100" w:beforeAutospacing="1" w:after="100" w:afterAutospacing="1"/>
              <w:jc w:val="both"/>
              <w:rPr>
                <w:b/>
                <w:szCs w:val="24"/>
              </w:rPr>
            </w:pPr>
            <w:r w:rsidRPr="00C248BD">
              <w:rPr>
                <w:szCs w:val="24"/>
              </w:rPr>
              <w:t>1.17</w:t>
            </w:r>
          </w:p>
        </w:tc>
        <w:tc>
          <w:tcPr>
            <w:tcW w:w="1134" w:type="dxa"/>
            <w:vAlign w:val="bottom"/>
          </w:tcPr>
          <w:p w14:paraId="21954F73" w14:textId="77777777" w:rsidR="00AC2526" w:rsidRPr="00C248BD" w:rsidRDefault="00AC2526" w:rsidP="00295831">
            <w:pPr>
              <w:spacing w:before="100" w:beforeAutospacing="1" w:after="100" w:afterAutospacing="1"/>
              <w:jc w:val="both"/>
              <w:rPr>
                <w:b/>
                <w:szCs w:val="24"/>
              </w:rPr>
            </w:pPr>
            <w:r w:rsidRPr="00C248BD">
              <w:rPr>
                <w:szCs w:val="24"/>
              </w:rPr>
              <w:t>0.14</w:t>
            </w:r>
          </w:p>
        </w:tc>
      </w:tr>
    </w:tbl>
    <w:p w14:paraId="2EA41C26" w14:textId="77777777" w:rsidR="00707AE9" w:rsidRPr="00C248BD" w:rsidRDefault="00707AE9" w:rsidP="00295831">
      <w:pPr>
        <w:jc w:val="both"/>
        <w:rPr>
          <w:szCs w:val="24"/>
          <w:highlight w:val="lightGray"/>
        </w:rPr>
      </w:pPr>
    </w:p>
    <w:p w14:paraId="5D35FB9E" w14:textId="67D5F42D" w:rsidR="00C248BD" w:rsidRPr="00F91E0D" w:rsidRDefault="006164DC" w:rsidP="00F91E0D">
      <w:pPr>
        <w:jc w:val="both"/>
        <w:rPr>
          <w:b/>
          <w:bCs/>
          <w:szCs w:val="24"/>
        </w:rPr>
      </w:pPr>
      <w:r w:rsidRPr="00C248BD">
        <w:rPr>
          <w:b/>
          <w:bCs/>
          <w:szCs w:val="24"/>
        </w:rPr>
        <w:t>References</w:t>
      </w:r>
    </w:p>
    <w:p w14:paraId="335DC517" w14:textId="77777777" w:rsidR="00C248BD" w:rsidRDefault="00C248BD" w:rsidP="00295831">
      <w:pPr>
        <w:pStyle w:val="SMcaption"/>
      </w:pPr>
    </w:p>
    <w:p w14:paraId="746D7BD7" w14:textId="77777777" w:rsidR="00C248BD" w:rsidRPr="00C248BD" w:rsidRDefault="00C248BD" w:rsidP="00C248BD">
      <w:pPr>
        <w:pStyle w:val="EndNoteBibliography"/>
        <w:ind w:left="720" w:hanging="720"/>
        <w:rPr>
          <w:noProof/>
        </w:rPr>
      </w:pPr>
      <w:r>
        <w:fldChar w:fldCharType="begin"/>
      </w:r>
      <w:r w:rsidRPr="00F91E0D">
        <w:rPr>
          <w:lang w:val="en-US"/>
        </w:rPr>
        <w:instrText xml:space="preserve"> ADDIN EN.REFLIST </w:instrText>
      </w:r>
      <w:r>
        <w:fldChar w:fldCharType="separate"/>
      </w:r>
      <w:r w:rsidRPr="00F91E0D">
        <w:rPr>
          <w:noProof/>
          <w:lang w:val="en-US"/>
        </w:rPr>
        <w:t>1.</w:t>
      </w:r>
      <w:r w:rsidRPr="00F91E0D">
        <w:rPr>
          <w:noProof/>
          <w:lang w:val="en-US"/>
        </w:rPr>
        <w:tab/>
        <w:t xml:space="preserve">Słoń M. </w:t>
      </w:r>
      <w:r w:rsidRPr="00F91E0D">
        <w:rPr>
          <w:i/>
          <w:noProof/>
          <w:lang w:val="en-US"/>
        </w:rPr>
        <w:t>Historical atlas of Poland in the 2nd half of the 16th century: voivodeships of Cracow, Sandomierz, Lublin, Sieradz, Łęczyca, Rawa, Płock and Mazovia</w:t>
      </w:r>
      <w:r w:rsidRPr="00F91E0D">
        <w:rPr>
          <w:noProof/>
          <w:lang w:val="en-US"/>
        </w:rPr>
        <w:t xml:space="preserve">. </w:t>
      </w:r>
      <w:r w:rsidRPr="00C248BD">
        <w:rPr>
          <w:noProof/>
        </w:rPr>
        <w:t>Peter Lang (2014).</w:t>
      </w:r>
    </w:p>
    <w:p w14:paraId="333BB7CA" w14:textId="77777777" w:rsidR="00C248BD" w:rsidRPr="00C248BD" w:rsidRDefault="00C248BD" w:rsidP="00C248BD">
      <w:pPr>
        <w:pStyle w:val="EndNoteBibliography"/>
        <w:rPr>
          <w:noProof/>
        </w:rPr>
      </w:pPr>
    </w:p>
    <w:p w14:paraId="10D2CC6D" w14:textId="77777777" w:rsidR="00C248BD" w:rsidRPr="00C248BD" w:rsidRDefault="00C248BD" w:rsidP="00C248BD">
      <w:pPr>
        <w:pStyle w:val="EndNoteBibliography"/>
        <w:ind w:left="720" w:hanging="720"/>
        <w:rPr>
          <w:noProof/>
        </w:rPr>
      </w:pPr>
      <w:r w:rsidRPr="00C248BD">
        <w:rPr>
          <w:noProof/>
        </w:rPr>
        <w:t>2.</w:t>
      </w:r>
      <w:r w:rsidRPr="00C248BD">
        <w:rPr>
          <w:noProof/>
        </w:rPr>
        <w:tab/>
        <w:t xml:space="preserve">Chłapowski K, Dygdała J. Prace edytorskie nad lustracjami dóbr królewskich XVI-XVIII w. po półwieczu. </w:t>
      </w:r>
      <w:r w:rsidRPr="00C248BD">
        <w:rPr>
          <w:i/>
          <w:noProof/>
        </w:rPr>
        <w:t>Studia Źródłoznawcze</w:t>
      </w:r>
      <w:r w:rsidRPr="00C248BD">
        <w:rPr>
          <w:noProof/>
        </w:rPr>
        <w:t xml:space="preserve"> </w:t>
      </w:r>
      <w:r w:rsidRPr="00C248BD">
        <w:rPr>
          <w:b/>
          <w:noProof/>
        </w:rPr>
        <w:t>43</w:t>
      </w:r>
      <w:r w:rsidRPr="00C248BD">
        <w:rPr>
          <w:noProof/>
        </w:rPr>
        <w:t>, 161-171 (2005).</w:t>
      </w:r>
    </w:p>
    <w:p w14:paraId="4F188FAD" w14:textId="77777777" w:rsidR="00C248BD" w:rsidRPr="00C248BD" w:rsidRDefault="00C248BD" w:rsidP="00C248BD">
      <w:pPr>
        <w:pStyle w:val="EndNoteBibliography"/>
        <w:rPr>
          <w:noProof/>
        </w:rPr>
      </w:pPr>
    </w:p>
    <w:p w14:paraId="2717B6A1" w14:textId="77777777" w:rsidR="00C248BD" w:rsidRPr="00C248BD" w:rsidRDefault="00C248BD" w:rsidP="00C248BD">
      <w:pPr>
        <w:pStyle w:val="EndNoteBibliography"/>
        <w:ind w:left="720" w:hanging="720"/>
        <w:rPr>
          <w:noProof/>
        </w:rPr>
      </w:pPr>
      <w:r w:rsidRPr="00C248BD">
        <w:rPr>
          <w:noProof/>
        </w:rPr>
        <w:t>3.</w:t>
      </w:r>
      <w:r w:rsidRPr="00C248BD">
        <w:rPr>
          <w:noProof/>
        </w:rPr>
        <w:tab/>
        <w:t xml:space="preserve">Dygdała J. </w:t>
      </w:r>
      <w:r w:rsidRPr="00C248BD">
        <w:rPr>
          <w:i/>
          <w:noProof/>
        </w:rPr>
        <w:t>Lustracja województw Prus Królewskich</w:t>
      </w:r>
      <w:r w:rsidRPr="00C248BD">
        <w:rPr>
          <w:noProof/>
        </w:rPr>
        <w:t>. Towarzystwo Naukowe w Toruniu (2003).</w:t>
      </w:r>
    </w:p>
    <w:p w14:paraId="715B234A" w14:textId="77777777" w:rsidR="00C248BD" w:rsidRPr="00C248BD" w:rsidRDefault="00C248BD" w:rsidP="00C248BD">
      <w:pPr>
        <w:pStyle w:val="EndNoteBibliography"/>
        <w:rPr>
          <w:noProof/>
        </w:rPr>
      </w:pPr>
    </w:p>
    <w:p w14:paraId="2E46A64B" w14:textId="77777777" w:rsidR="00C248BD" w:rsidRPr="00C248BD" w:rsidRDefault="00C248BD" w:rsidP="00C248BD">
      <w:pPr>
        <w:pStyle w:val="EndNoteBibliography"/>
        <w:ind w:left="720" w:hanging="720"/>
        <w:rPr>
          <w:noProof/>
        </w:rPr>
      </w:pPr>
      <w:r w:rsidRPr="00C248BD">
        <w:rPr>
          <w:noProof/>
        </w:rPr>
        <w:t>4.</w:t>
      </w:r>
      <w:r w:rsidRPr="00C248BD">
        <w:rPr>
          <w:noProof/>
        </w:rPr>
        <w:tab/>
        <w:t xml:space="preserve">Biskup M. </w:t>
      </w:r>
      <w:r w:rsidRPr="00C248BD">
        <w:rPr>
          <w:i/>
          <w:noProof/>
        </w:rPr>
        <w:t>Prusy Królewskie w drugiej połowie XVI wieku</w:t>
      </w:r>
      <w:r w:rsidRPr="00C248BD">
        <w:rPr>
          <w:noProof/>
        </w:rPr>
        <w:t>. Państwowe Wydawnictwo Naukowe (1961).</w:t>
      </w:r>
    </w:p>
    <w:p w14:paraId="5AEDF4F1" w14:textId="77777777" w:rsidR="00C248BD" w:rsidRPr="00C248BD" w:rsidRDefault="00C248BD" w:rsidP="00C248BD">
      <w:pPr>
        <w:pStyle w:val="EndNoteBibliography"/>
        <w:rPr>
          <w:noProof/>
        </w:rPr>
      </w:pPr>
    </w:p>
    <w:p w14:paraId="630BA902" w14:textId="77777777" w:rsidR="00C248BD" w:rsidRPr="00C248BD" w:rsidRDefault="00C248BD" w:rsidP="00C248BD">
      <w:pPr>
        <w:pStyle w:val="EndNoteBibliography"/>
        <w:ind w:left="720" w:hanging="720"/>
        <w:rPr>
          <w:noProof/>
        </w:rPr>
      </w:pPr>
      <w:r w:rsidRPr="00C248BD">
        <w:rPr>
          <w:noProof/>
        </w:rPr>
        <w:t>5.</w:t>
      </w:r>
      <w:r w:rsidRPr="00C248BD">
        <w:rPr>
          <w:noProof/>
        </w:rPr>
        <w:tab/>
        <w:t xml:space="preserve">Mikulski K. </w:t>
      </w:r>
      <w:r w:rsidRPr="00C248BD">
        <w:rPr>
          <w:i/>
          <w:noProof/>
        </w:rPr>
        <w:t>Osadnictwo wiejskie województwa pomorskiego od połowy XVI do końca XVII wieku</w:t>
      </w:r>
      <w:r w:rsidRPr="00C248BD">
        <w:rPr>
          <w:noProof/>
        </w:rPr>
        <w:t>. Towarzystwo Naukowe w Toruniu (1994).</w:t>
      </w:r>
    </w:p>
    <w:p w14:paraId="5E1A5610" w14:textId="77777777" w:rsidR="00C248BD" w:rsidRPr="00C248BD" w:rsidRDefault="00C248BD" w:rsidP="00C248BD">
      <w:pPr>
        <w:pStyle w:val="EndNoteBibliography"/>
        <w:rPr>
          <w:noProof/>
        </w:rPr>
      </w:pPr>
    </w:p>
    <w:p w14:paraId="7DF73319" w14:textId="77777777" w:rsidR="00C248BD" w:rsidRPr="00C248BD" w:rsidRDefault="00C248BD" w:rsidP="00C248BD">
      <w:pPr>
        <w:pStyle w:val="EndNoteBibliography"/>
        <w:ind w:left="720" w:hanging="720"/>
        <w:rPr>
          <w:noProof/>
        </w:rPr>
      </w:pPr>
      <w:r w:rsidRPr="00C248BD">
        <w:rPr>
          <w:noProof/>
        </w:rPr>
        <w:t>6.</w:t>
      </w:r>
      <w:r w:rsidRPr="00C248BD">
        <w:rPr>
          <w:noProof/>
        </w:rPr>
        <w:tab/>
        <w:t xml:space="preserve">Siemianowska E, Chudziak W. Problem przyłączenia Pomorza Środkowego do państwa pierwszych Piastów. Głos archeologa. In: </w:t>
      </w:r>
      <w:r w:rsidRPr="00C248BD">
        <w:rPr>
          <w:i/>
          <w:noProof/>
        </w:rPr>
        <w:t>Tradycje i nowoczesność. Początki państwa polskiego na tle środkowoeuropejskim w badaniach interdyscyplinarnych</w:t>
      </w:r>
      <w:r w:rsidRPr="00C248BD">
        <w:rPr>
          <w:noProof/>
        </w:rPr>
        <w:t xml:space="preserve"> (eds Kóćka-Krenz H, Matla M, Danielewski M) (2016).</w:t>
      </w:r>
    </w:p>
    <w:p w14:paraId="6347B931" w14:textId="77777777" w:rsidR="00C248BD" w:rsidRPr="00C248BD" w:rsidRDefault="00C248BD" w:rsidP="00C248BD">
      <w:pPr>
        <w:pStyle w:val="EndNoteBibliography"/>
        <w:rPr>
          <w:noProof/>
        </w:rPr>
      </w:pPr>
    </w:p>
    <w:p w14:paraId="55F446C0" w14:textId="77777777" w:rsidR="00C248BD" w:rsidRPr="00F91E0D" w:rsidRDefault="00C248BD" w:rsidP="00C248BD">
      <w:pPr>
        <w:pStyle w:val="EndNoteBibliography"/>
        <w:ind w:left="720" w:hanging="720"/>
        <w:rPr>
          <w:noProof/>
          <w:lang w:val="en-US"/>
        </w:rPr>
      </w:pPr>
      <w:r w:rsidRPr="00F91E0D">
        <w:rPr>
          <w:noProof/>
          <w:lang w:val="en-US"/>
        </w:rPr>
        <w:t>7.</w:t>
      </w:r>
      <w:r w:rsidRPr="00F91E0D">
        <w:rPr>
          <w:noProof/>
          <w:lang w:val="en-US"/>
        </w:rPr>
        <w:tab/>
        <w:t xml:space="preserve">Pluskowski A. </w:t>
      </w:r>
      <w:r w:rsidRPr="00F91E0D">
        <w:rPr>
          <w:i/>
          <w:noProof/>
          <w:lang w:val="en-US"/>
        </w:rPr>
        <w:t>The Archaeology of the Prussian Crusade. Holy War and colonisation</w:t>
      </w:r>
      <w:r w:rsidRPr="00F91E0D">
        <w:rPr>
          <w:noProof/>
          <w:lang w:val="en-US"/>
        </w:rPr>
        <w:t>. Routledge (2013).</w:t>
      </w:r>
    </w:p>
    <w:p w14:paraId="372116D6" w14:textId="77777777" w:rsidR="00C248BD" w:rsidRPr="00F91E0D" w:rsidRDefault="00C248BD" w:rsidP="00C248BD">
      <w:pPr>
        <w:pStyle w:val="EndNoteBibliography"/>
        <w:rPr>
          <w:noProof/>
          <w:lang w:val="en-US"/>
        </w:rPr>
      </w:pPr>
    </w:p>
    <w:p w14:paraId="446997FE" w14:textId="77777777" w:rsidR="00C248BD" w:rsidRPr="00C248BD" w:rsidRDefault="00C248BD" w:rsidP="00C248BD">
      <w:pPr>
        <w:pStyle w:val="EndNoteBibliography"/>
        <w:ind w:left="720" w:hanging="720"/>
        <w:rPr>
          <w:noProof/>
        </w:rPr>
      </w:pPr>
      <w:r w:rsidRPr="00C248BD">
        <w:rPr>
          <w:noProof/>
        </w:rPr>
        <w:t>8.</w:t>
      </w:r>
      <w:r w:rsidRPr="00C248BD">
        <w:rPr>
          <w:noProof/>
        </w:rPr>
        <w:tab/>
        <w:t xml:space="preserve">Górska-Gołaska K. Margrabska Droga. In: </w:t>
      </w:r>
      <w:r w:rsidRPr="00C248BD">
        <w:rPr>
          <w:i/>
          <w:noProof/>
        </w:rPr>
        <w:t>Słownik historyczno-geograficzny ziem polskich w średniowieczu</w:t>
      </w:r>
      <w:r w:rsidRPr="00C248BD">
        <w:rPr>
          <w:noProof/>
        </w:rPr>
        <w:t xml:space="preserve"> (ed Gąsiorowski A) (1993-1999).</w:t>
      </w:r>
    </w:p>
    <w:p w14:paraId="5F5E3ED4" w14:textId="77777777" w:rsidR="00C248BD" w:rsidRPr="00C248BD" w:rsidRDefault="00C248BD" w:rsidP="00C248BD">
      <w:pPr>
        <w:pStyle w:val="EndNoteBibliography"/>
        <w:rPr>
          <w:noProof/>
        </w:rPr>
      </w:pPr>
    </w:p>
    <w:p w14:paraId="2444580B" w14:textId="77777777" w:rsidR="00C248BD" w:rsidRPr="00C248BD" w:rsidRDefault="00C248BD" w:rsidP="00C248BD">
      <w:pPr>
        <w:pStyle w:val="EndNoteBibliography"/>
        <w:ind w:left="720" w:hanging="720"/>
        <w:rPr>
          <w:noProof/>
        </w:rPr>
      </w:pPr>
      <w:r w:rsidRPr="00C248BD">
        <w:rPr>
          <w:noProof/>
        </w:rPr>
        <w:t>9.</w:t>
      </w:r>
      <w:r w:rsidRPr="00C248BD">
        <w:rPr>
          <w:noProof/>
        </w:rPr>
        <w:tab/>
        <w:t xml:space="preserve">Szulist W. Ważniejsze szlaki handlowo-komunikacyjne północno-zachodniego Pomorza Gdańskiego w XVI-XVII w. </w:t>
      </w:r>
      <w:r w:rsidRPr="00C248BD">
        <w:rPr>
          <w:i/>
          <w:noProof/>
        </w:rPr>
        <w:t>Zapiski Historyczne</w:t>
      </w:r>
      <w:r w:rsidRPr="00C248BD">
        <w:rPr>
          <w:noProof/>
        </w:rPr>
        <w:t xml:space="preserve"> </w:t>
      </w:r>
      <w:r w:rsidRPr="00C248BD">
        <w:rPr>
          <w:b/>
          <w:noProof/>
        </w:rPr>
        <w:t>35</w:t>
      </w:r>
      <w:r w:rsidRPr="00C248BD">
        <w:rPr>
          <w:noProof/>
        </w:rPr>
        <w:t>, 105-106 (1970).</w:t>
      </w:r>
    </w:p>
    <w:p w14:paraId="2B11D3C1" w14:textId="77777777" w:rsidR="00C248BD" w:rsidRPr="00C248BD" w:rsidRDefault="00C248BD" w:rsidP="00C248BD">
      <w:pPr>
        <w:pStyle w:val="EndNoteBibliography"/>
        <w:rPr>
          <w:noProof/>
        </w:rPr>
      </w:pPr>
    </w:p>
    <w:p w14:paraId="3EDAD86A" w14:textId="77777777" w:rsidR="00C248BD" w:rsidRPr="00C248BD" w:rsidRDefault="00C248BD" w:rsidP="00C248BD">
      <w:pPr>
        <w:pStyle w:val="EndNoteBibliography"/>
        <w:ind w:left="720" w:hanging="720"/>
        <w:rPr>
          <w:noProof/>
        </w:rPr>
      </w:pPr>
      <w:r w:rsidRPr="00F91E0D">
        <w:rPr>
          <w:noProof/>
          <w:lang w:val="en-US"/>
        </w:rPr>
        <w:t>10.</w:t>
      </w:r>
      <w:r w:rsidRPr="00F91E0D">
        <w:rPr>
          <w:noProof/>
          <w:lang w:val="en-US"/>
        </w:rPr>
        <w:tab/>
        <w:t xml:space="preserve">Wilska M. Roads. In: </w:t>
      </w:r>
      <w:r w:rsidRPr="00F91E0D">
        <w:rPr>
          <w:i/>
          <w:noProof/>
          <w:lang w:val="en-US"/>
        </w:rPr>
        <w:t>Historical atlas of Poland in the 2nd half of the 16th century: voivodeships of Cracow, Sandomierz, Lublin, Sieradz, Łęczyca, Rawa, Płock and Mazovia</w:t>
      </w:r>
      <w:r w:rsidRPr="00F91E0D">
        <w:rPr>
          <w:noProof/>
          <w:lang w:val="en-US"/>
        </w:rPr>
        <w:t xml:space="preserve"> (ed Słoń M). </w:t>
      </w:r>
      <w:r w:rsidRPr="00C248BD">
        <w:rPr>
          <w:noProof/>
        </w:rPr>
        <w:t>Peter Lang (2014).</w:t>
      </w:r>
    </w:p>
    <w:p w14:paraId="4D4D9A07" w14:textId="77777777" w:rsidR="00C248BD" w:rsidRPr="00C248BD" w:rsidRDefault="00C248BD" w:rsidP="00C248BD">
      <w:pPr>
        <w:pStyle w:val="EndNoteBibliography"/>
        <w:rPr>
          <w:noProof/>
        </w:rPr>
      </w:pPr>
    </w:p>
    <w:p w14:paraId="62423564" w14:textId="77777777" w:rsidR="00C248BD" w:rsidRPr="00C248BD" w:rsidRDefault="00C248BD" w:rsidP="00C248BD">
      <w:pPr>
        <w:pStyle w:val="EndNoteBibliography"/>
        <w:ind w:left="720" w:hanging="720"/>
        <w:rPr>
          <w:noProof/>
        </w:rPr>
      </w:pPr>
      <w:r w:rsidRPr="00C248BD">
        <w:rPr>
          <w:noProof/>
        </w:rPr>
        <w:t>11.</w:t>
      </w:r>
      <w:r w:rsidRPr="00C248BD">
        <w:rPr>
          <w:noProof/>
        </w:rPr>
        <w:tab/>
        <w:t xml:space="preserve">Związek T. Drogi. In: </w:t>
      </w:r>
      <w:r w:rsidRPr="00C248BD">
        <w:rPr>
          <w:i/>
          <w:noProof/>
        </w:rPr>
        <w:t>Wielkopolska w drugiej połowie XVI w.</w:t>
      </w:r>
      <w:r w:rsidRPr="00C248BD">
        <w:rPr>
          <w:noProof/>
        </w:rPr>
        <w:t xml:space="preserve"> (eds Chłapowski K, Słoń M). Wydawnictwo Instytutu Historii PAN (2017).</w:t>
      </w:r>
    </w:p>
    <w:p w14:paraId="2C776B99" w14:textId="77777777" w:rsidR="00C248BD" w:rsidRPr="00C248BD" w:rsidRDefault="00C248BD" w:rsidP="00C248BD">
      <w:pPr>
        <w:pStyle w:val="EndNoteBibliography"/>
        <w:rPr>
          <w:noProof/>
        </w:rPr>
      </w:pPr>
    </w:p>
    <w:p w14:paraId="2EB616ED" w14:textId="77777777" w:rsidR="00C248BD" w:rsidRPr="00F91E0D" w:rsidRDefault="00C248BD" w:rsidP="00C248BD">
      <w:pPr>
        <w:pStyle w:val="EndNoteBibliography"/>
        <w:ind w:left="720" w:hanging="720"/>
        <w:rPr>
          <w:noProof/>
          <w:lang w:val="en-US"/>
        </w:rPr>
      </w:pPr>
      <w:r w:rsidRPr="00C248BD">
        <w:rPr>
          <w:noProof/>
        </w:rPr>
        <w:t>12.</w:t>
      </w:r>
      <w:r w:rsidRPr="00C248BD">
        <w:rPr>
          <w:noProof/>
        </w:rPr>
        <w:tab/>
        <w:t xml:space="preserve">Wielopolski A. Polsko-pomorskie spory graniczne w latach 1536-1555. </w:t>
      </w:r>
      <w:r w:rsidRPr="00F91E0D">
        <w:rPr>
          <w:i/>
          <w:noProof/>
          <w:lang w:val="en-US"/>
        </w:rPr>
        <w:t>Przegląd Zachodni</w:t>
      </w:r>
      <w:r w:rsidRPr="00F91E0D">
        <w:rPr>
          <w:noProof/>
          <w:lang w:val="en-US"/>
        </w:rPr>
        <w:t xml:space="preserve"> </w:t>
      </w:r>
      <w:r w:rsidRPr="00F91E0D">
        <w:rPr>
          <w:b/>
          <w:noProof/>
          <w:lang w:val="en-US"/>
        </w:rPr>
        <w:t>10</w:t>
      </w:r>
      <w:r w:rsidRPr="00F91E0D">
        <w:rPr>
          <w:noProof/>
          <w:lang w:val="en-US"/>
        </w:rPr>
        <w:t>, 85 (1954).</w:t>
      </w:r>
    </w:p>
    <w:p w14:paraId="2CC06F24" w14:textId="77777777" w:rsidR="00C248BD" w:rsidRPr="00F91E0D" w:rsidRDefault="00C248BD" w:rsidP="00C248BD">
      <w:pPr>
        <w:pStyle w:val="EndNoteBibliography"/>
        <w:rPr>
          <w:noProof/>
          <w:lang w:val="en-US"/>
        </w:rPr>
      </w:pPr>
    </w:p>
    <w:p w14:paraId="403F7F37" w14:textId="77777777" w:rsidR="00C248BD" w:rsidRPr="00C248BD" w:rsidRDefault="00C248BD" w:rsidP="00C248BD">
      <w:pPr>
        <w:pStyle w:val="EndNoteBibliography"/>
        <w:ind w:left="720" w:hanging="720"/>
        <w:rPr>
          <w:noProof/>
        </w:rPr>
      </w:pPr>
      <w:r w:rsidRPr="00F91E0D">
        <w:rPr>
          <w:noProof/>
          <w:lang w:val="en-US"/>
        </w:rPr>
        <w:t>13.</w:t>
      </w:r>
      <w:r w:rsidRPr="00F91E0D">
        <w:rPr>
          <w:noProof/>
          <w:lang w:val="en-US"/>
        </w:rPr>
        <w:tab/>
        <w:t xml:space="preserve">Szilágyi M. </w:t>
      </w:r>
      <w:r w:rsidRPr="00F91E0D">
        <w:rPr>
          <w:i/>
          <w:noProof/>
          <w:lang w:val="en-US"/>
        </w:rPr>
        <w:t>On the Road: The History and Archaeology of Medieval Communication Networks in East-Central Europe</w:t>
      </w:r>
      <w:r w:rsidRPr="00F91E0D">
        <w:rPr>
          <w:noProof/>
          <w:lang w:val="en-US"/>
        </w:rPr>
        <w:t xml:space="preserve">. </w:t>
      </w:r>
      <w:r w:rsidRPr="00C248BD">
        <w:rPr>
          <w:noProof/>
        </w:rPr>
        <w:t>Archaeolingua Alapítvány (2014).</w:t>
      </w:r>
    </w:p>
    <w:p w14:paraId="28B1E6E2" w14:textId="77777777" w:rsidR="00C248BD" w:rsidRPr="00C248BD" w:rsidRDefault="00C248BD" w:rsidP="00C248BD">
      <w:pPr>
        <w:pStyle w:val="EndNoteBibliography"/>
        <w:rPr>
          <w:noProof/>
        </w:rPr>
      </w:pPr>
    </w:p>
    <w:p w14:paraId="4BCF82C1" w14:textId="77777777" w:rsidR="00C248BD" w:rsidRPr="00C248BD" w:rsidRDefault="00C248BD" w:rsidP="00C248BD">
      <w:pPr>
        <w:pStyle w:val="EndNoteBibliography"/>
        <w:ind w:left="720" w:hanging="720"/>
        <w:rPr>
          <w:noProof/>
        </w:rPr>
      </w:pPr>
      <w:r w:rsidRPr="00C248BD">
        <w:rPr>
          <w:noProof/>
        </w:rPr>
        <w:t>14.</w:t>
      </w:r>
      <w:r w:rsidRPr="00C248BD">
        <w:rPr>
          <w:noProof/>
        </w:rPr>
        <w:tab/>
        <w:t xml:space="preserve">Boroda K. </w:t>
      </w:r>
      <w:r w:rsidRPr="00C248BD">
        <w:rPr>
          <w:i/>
          <w:noProof/>
        </w:rPr>
        <w:t xml:space="preserve">Geografia gospodarcza Królestwa Polskiego w XVI wieku </w:t>
      </w:r>
      <w:r w:rsidRPr="00C248BD">
        <w:rPr>
          <w:noProof/>
        </w:rPr>
        <w:t>(2016).</w:t>
      </w:r>
    </w:p>
    <w:p w14:paraId="619D3B2B" w14:textId="77777777" w:rsidR="00C248BD" w:rsidRPr="00C248BD" w:rsidRDefault="00C248BD" w:rsidP="00C248BD">
      <w:pPr>
        <w:pStyle w:val="EndNoteBibliography"/>
        <w:rPr>
          <w:noProof/>
        </w:rPr>
      </w:pPr>
    </w:p>
    <w:p w14:paraId="313FAD6F" w14:textId="77777777" w:rsidR="00C248BD" w:rsidRPr="00C248BD" w:rsidRDefault="00C248BD" w:rsidP="00C248BD">
      <w:pPr>
        <w:pStyle w:val="EndNoteBibliography"/>
        <w:ind w:left="720" w:hanging="720"/>
        <w:rPr>
          <w:noProof/>
        </w:rPr>
      </w:pPr>
      <w:r w:rsidRPr="00C248BD">
        <w:rPr>
          <w:noProof/>
        </w:rPr>
        <w:t>15.</w:t>
      </w:r>
      <w:r w:rsidRPr="00C248BD">
        <w:rPr>
          <w:noProof/>
        </w:rPr>
        <w:tab/>
        <w:t>Polski AH. Prusy Królewskie w drugiej połowie XVI wieku.). Panstwowe Wydawnictwo Naukowe (1961).</w:t>
      </w:r>
    </w:p>
    <w:p w14:paraId="12934458" w14:textId="77777777" w:rsidR="00C248BD" w:rsidRPr="00C248BD" w:rsidRDefault="00C248BD" w:rsidP="00C248BD">
      <w:pPr>
        <w:pStyle w:val="EndNoteBibliography"/>
        <w:rPr>
          <w:noProof/>
        </w:rPr>
      </w:pPr>
    </w:p>
    <w:p w14:paraId="59474949" w14:textId="77777777" w:rsidR="00C248BD" w:rsidRPr="00C248BD" w:rsidRDefault="00C248BD" w:rsidP="00C248BD">
      <w:pPr>
        <w:pStyle w:val="EndNoteBibliography"/>
        <w:ind w:left="720" w:hanging="720"/>
        <w:rPr>
          <w:noProof/>
        </w:rPr>
      </w:pPr>
      <w:r w:rsidRPr="00C248BD">
        <w:rPr>
          <w:noProof/>
        </w:rPr>
        <w:t>16.</w:t>
      </w:r>
      <w:r w:rsidRPr="00C248BD">
        <w:rPr>
          <w:noProof/>
        </w:rPr>
        <w:tab/>
        <w:t xml:space="preserve">Samsonowicz A. Terminologia leśna średniowiecznej Polski. In: </w:t>
      </w:r>
      <w:r w:rsidRPr="00C248BD">
        <w:rPr>
          <w:i/>
          <w:noProof/>
        </w:rPr>
        <w:t>Szkice z dziejów materialnego bytowania społeczeństwa polskiego (Studia i Materiały z Historii Kultury Materialnej)</w:t>
      </w:r>
      <w:r w:rsidRPr="00C248BD">
        <w:rPr>
          <w:noProof/>
        </w:rPr>
        <w:t xml:space="preserve"> (ed Dembińska M) (1989).</w:t>
      </w:r>
    </w:p>
    <w:p w14:paraId="2C9262D8" w14:textId="77777777" w:rsidR="00C248BD" w:rsidRPr="00C248BD" w:rsidRDefault="00C248BD" w:rsidP="00C248BD">
      <w:pPr>
        <w:pStyle w:val="EndNoteBibliography"/>
        <w:rPr>
          <w:noProof/>
        </w:rPr>
      </w:pPr>
    </w:p>
    <w:p w14:paraId="5E10EA09" w14:textId="77777777" w:rsidR="00C248BD" w:rsidRPr="00C248BD" w:rsidRDefault="00C248BD" w:rsidP="00C248BD">
      <w:pPr>
        <w:pStyle w:val="EndNoteBibliography"/>
        <w:ind w:left="720" w:hanging="720"/>
        <w:rPr>
          <w:noProof/>
        </w:rPr>
      </w:pPr>
      <w:r w:rsidRPr="00C248BD">
        <w:rPr>
          <w:noProof/>
        </w:rPr>
        <w:t>17.</w:t>
      </w:r>
      <w:r w:rsidRPr="00C248BD">
        <w:rPr>
          <w:noProof/>
        </w:rPr>
        <w:tab/>
        <w:t xml:space="preserve">Hoszowski S. </w:t>
      </w:r>
      <w:r w:rsidRPr="00C248BD">
        <w:rPr>
          <w:i/>
          <w:noProof/>
        </w:rPr>
        <w:t>Lustracja województw Prus Królewskich, 1624, z fragmentami lustracji 1615 roku</w:t>
      </w:r>
      <w:r w:rsidRPr="00C248BD">
        <w:rPr>
          <w:noProof/>
        </w:rPr>
        <w:t>. Gdańskie Tow. Naukowe (1967).</w:t>
      </w:r>
    </w:p>
    <w:p w14:paraId="7C8CBA09" w14:textId="77777777" w:rsidR="00C248BD" w:rsidRPr="00C248BD" w:rsidRDefault="00C248BD" w:rsidP="00C248BD">
      <w:pPr>
        <w:pStyle w:val="EndNoteBibliography"/>
        <w:rPr>
          <w:noProof/>
        </w:rPr>
      </w:pPr>
    </w:p>
    <w:p w14:paraId="0316D844" w14:textId="77777777" w:rsidR="00C248BD" w:rsidRPr="00C248BD" w:rsidRDefault="00C248BD" w:rsidP="00C248BD">
      <w:pPr>
        <w:pStyle w:val="EndNoteBibliography"/>
        <w:ind w:left="720" w:hanging="720"/>
        <w:rPr>
          <w:noProof/>
        </w:rPr>
      </w:pPr>
      <w:r w:rsidRPr="00C248BD">
        <w:rPr>
          <w:noProof/>
        </w:rPr>
        <w:t>18.</w:t>
      </w:r>
      <w:r w:rsidRPr="00C248BD">
        <w:rPr>
          <w:noProof/>
        </w:rPr>
        <w:tab/>
        <w:t>Hoszowski S. Lustracja województwa pomorskiego 1565.). Gdańskie Towarzystwo Naukowe (1961).</w:t>
      </w:r>
    </w:p>
    <w:p w14:paraId="4C1131F6" w14:textId="77777777" w:rsidR="00C248BD" w:rsidRPr="00C248BD" w:rsidRDefault="00C248BD" w:rsidP="00C248BD">
      <w:pPr>
        <w:pStyle w:val="EndNoteBibliography"/>
        <w:rPr>
          <w:noProof/>
        </w:rPr>
      </w:pPr>
    </w:p>
    <w:p w14:paraId="5B94E68C" w14:textId="77777777" w:rsidR="00C248BD" w:rsidRPr="00F91E0D" w:rsidRDefault="00C248BD" w:rsidP="00C248BD">
      <w:pPr>
        <w:pStyle w:val="EndNoteBibliography"/>
        <w:ind w:left="720" w:hanging="720"/>
        <w:rPr>
          <w:noProof/>
          <w:lang w:val="en-US"/>
        </w:rPr>
      </w:pPr>
      <w:r w:rsidRPr="00F91E0D">
        <w:rPr>
          <w:noProof/>
          <w:lang w:val="en-US"/>
        </w:rPr>
        <w:t>19.</w:t>
      </w:r>
      <w:r w:rsidRPr="00F91E0D">
        <w:rPr>
          <w:noProof/>
          <w:lang w:val="en-US"/>
        </w:rPr>
        <w:tab/>
        <w:t xml:space="preserve">Brauer A, Casanova J. Chronology and depositional processes of the laminated sediment record from Lac d’Annecy, French Alps*. </w:t>
      </w:r>
      <w:r w:rsidRPr="00F91E0D">
        <w:rPr>
          <w:i/>
          <w:noProof/>
          <w:lang w:val="en-US"/>
        </w:rPr>
        <w:t>Journal of Paleolimnology</w:t>
      </w:r>
      <w:r w:rsidRPr="00F91E0D">
        <w:rPr>
          <w:noProof/>
          <w:lang w:val="en-US"/>
        </w:rPr>
        <w:t xml:space="preserve"> </w:t>
      </w:r>
      <w:r w:rsidRPr="00F91E0D">
        <w:rPr>
          <w:b/>
          <w:noProof/>
          <w:lang w:val="en-US"/>
        </w:rPr>
        <w:t>25</w:t>
      </w:r>
      <w:r w:rsidRPr="00F91E0D">
        <w:rPr>
          <w:noProof/>
          <w:lang w:val="en-US"/>
        </w:rPr>
        <w:t>, 163-177 (2001).</w:t>
      </w:r>
    </w:p>
    <w:p w14:paraId="6E1002A2" w14:textId="77777777" w:rsidR="00C248BD" w:rsidRPr="00F91E0D" w:rsidRDefault="00C248BD" w:rsidP="00C248BD">
      <w:pPr>
        <w:pStyle w:val="EndNoteBibliography"/>
        <w:rPr>
          <w:noProof/>
          <w:lang w:val="en-US"/>
        </w:rPr>
      </w:pPr>
    </w:p>
    <w:p w14:paraId="1DC7C0BF" w14:textId="77777777" w:rsidR="00C248BD" w:rsidRPr="00F91E0D" w:rsidRDefault="00C248BD" w:rsidP="00C248BD">
      <w:pPr>
        <w:pStyle w:val="EndNoteBibliography"/>
        <w:ind w:left="720" w:hanging="720"/>
        <w:rPr>
          <w:noProof/>
          <w:lang w:val="en-US"/>
        </w:rPr>
      </w:pPr>
      <w:r w:rsidRPr="00F91E0D">
        <w:rPr>
          <w:noProof/>
          <w:lang w:val="en-US"/>
        </w:rPr>
        <w:t>20.</w:t>
      </w:r>
      <w:r w:rsidRPr="00F91E0D">
        <w:rPr>
          <w:noProof/>
          <w:lang w:val="en-US"/>
        </w:rPr>
        <w:tab/>
        <w:t>Roeser P</w:t>
      </w:r>
      <w:r w:rsidRPr="00F91E0D">
        <w:rPr>
          <w:i/>
          <w:noProof/>
          <w:lang w:val="en-US"/>
        </w:rPr>
        <w:t>, et al.</w:t>
      </w:r>
      <w:r w:rsidRPr="00F91E0D">
        <w:rPr>
          <w:noProof/>
          <w:lang w:val="en-US"/>
        </w:rPr>
        <w:t xml:space="preserve"> Advances in understanding calcite varve formation: new insights from a dual lake monitoring approach in the southern Baltic lowlands. </w:t>
      </w:r>
      <w:r w:rsidRPr="00F91E0D">
        <w:rPr>
          <w:i/>
          <w:noProof/>
          <w:lang w:val="en-US"/>
        </w:rPr>
        <w:t>Boreas</w:t>
      </w:r>
      <w:r w:rsidRPr="00F91E0D">
        <w:rPr>
          <w:noProof/>
          <w:lang w:val="en-US"/>
        </w:rPr>
        <w:t>,  (2021).</w:t>
      </w:r>
    </w:p>
    <w:p w14:paraId="36EC8EB5" w14:textId="77777777" w:rsidR="00C248BD" w:rsidRPr="00F91E0D" w:rsidRDefault="00C248BD" w:rsidP="00C248BD">
      <w:pPr>
        <w:pStyle w:val="EndNoteBibliography"/>
        <w:rPr>
          <w:noProof/>
          <w:lang w:val="en-US"/>
        </w:rPr>
      </w:pPr>
    </w:p>
    <w:p w14:paraId="731DD139" w14:textId="77777777" w:rsidR="00C248BD" w:rsidRPr="00F91E0D" w:rsidRDefault="00C248BD" w:rsidP="00C248BD">
      <w:pPr>
        <w:pStyle w:val="EndNoteBibliography"/>
        <w:ind w:left="720" w:hanging="720"/>
        <w:rPr>
          <w:noProof/>
          <w:lang w:val="en-US"/>
        </w:rPr>
      </w:pPr>
      <w:r w:rsidRPr="00F91E0D">
        <w:rPr>
          <w:noProof/>
          <w:lang w:val="en-US"/>
        </w:rPr>
        <w:t>21.</w:t>
      </w:r>
      <w:r w:rsidRPr="00F91E0D">
        <w:rPr>
          <w:noProof/>
          <w:lang w:val="en-US"/>
        </w:rPr>
        <w:tab/>
        <w:t>Wulf S</w:t>
      </w:r>
      <w:r w:rsidRPr="00F91E0D">
        <w:rPr>
          <w:i/>
          <w:noProof/>
          <w:lang w:val="en-US"/>
        </w:rPr>
        <w:t>, et al.</w:t>
      </w:r>
      <w:r w:rsidRPr="00F91E0D">
        <w:rPr>
          <w:noProof/>
          <w:lang w:val="en-US"/>
        </w:rPr>
        <w:t xml:space="preserve"> Holocene tephrostratigraphy of varved sediment records from Lakes Tiefer See (NE Germany) and Czechowskie (N Poland). </w:t>
      </w:r>
      <w:r w:rsidRPr="00F91E0D">
        <w:rPr>
          <w:i/>
          <w:noProof/>
          <w:lang w:val="en-US"/>
        </w:rPr>
        <w:t>Quaternary Science Reviews</w:t>
      </w:r>
      <w:r w:rsidRPr="00F91E0D">
        <w:rPr>
          <w:noProof/>
          <w:lang w:val="en-US"/>
        </w:rPr>
        <w:t xml:space="preserve"> </w:t>
      </w:r>
      <w:r w:rsidRPr="00F91E0D">
        <w:rPr>
          <w:b/>
          <w:noProof/>
          <w:lang w:val="en-US"/>
        </w:rPr>
        <w:t>132</w:t>
      </w:r>
      <w:r w:rsidRPr="00F91E0D">
        <w:rPr>
          <w:noProof/>
          <w:lang w:val="en-US"/>
        </w:rPr>
        <w:t>, 1-14 (2016).</w:t>
      </w:r>
    </w:p>
    <w:p w14:paraId="78B0BD56" w14:textId="77777777" w:rsidR="00C248BD" w:rsidRPr="00F91E0D" w:rsidRDefault="00C248BD" w:rsidP="00C248BD">
      <w:pPr>
        <w:pStyle w:val="EndNoteBibliography"/>
        <w:rPr>
          <w:noProof/>
          <w:lang w:val="en-US"/>
        </w:rPr>
      </w:pPr>
    </w:p>
    <w:p w14:paraId="0D289BB8" w14:textId="77777777" w:rsidR="00C248BD" w:rsidRPr="00F91E0D" w:rsidRDefault="00C248BD" w:rsidP="00C248BD">
      <w:pPr>
        <w:pStyle w:val="EndNoteBibliography"/>
        <w:ind w:left="720" w:hanging="720"/>
        <w:rPr>
          <w:noProof/>
          <w:lang w:val="en-US"/>
        </w:rPr>
      </w:pPr>
      <w:r w:rsidRPr="00F91E0D">
        <w:rPr>
          <w:noProof/>
          <w:lang w:val="en-US"/>
        </w:rPr>
        <w:t>22.</w:t>
      </w:r>
      <w:r w:rsidRPr="00F91E0D">
        <w:rPr>
          <w:noProof/>
          <w:lang w:val="en-US"/>
        </w:rPr>
        <w:tab/>
        <w:t>Ott F</w:t>
      </w:r>
      <w:r w:rsidRPr="00F91E0D">
        <w:rPr>
          <w:i/>
          <w:noProof/>
          <w:lang w:val="en-US"/>
        </w:rPr>
        <w:t>, et al.</w:t>
      </w:r>
      <w:r w:rsidRPr="00F91E0D">
        <w:rPr>
          <w:noProof/>
          <w:lang w:val="en-US"/>
        </w:rPr>
        <w:t xml:space="preserve"> Site-specific sediment responses to climate change during the last 140 years in three varved lakes in Northern Poland. </w:t>
      </w:r>
      <w:r w:rsidRPr="00F91E0D">
        <w:rPr>
          <w:i/>
          <w:noProof/>
          <w:lang w:val="en-US"/>
        </w:rPr>
        <w:t>The Holocene</w:t>
      </w:r>
      <w:r w:rsidRPr="00F91E0D">
        <w:rPr>
          <w:noProof/>
          <w:lang w:val="en-US"/>
        </w:rPr>
        <w:t xml:space="preserve"> </w:t>
      </w:r>
      <w:r w:rsidRPr="00F91E0D">
        <w:rPr>
          <w:b/>
          <w:noProof/>
          <w:lang w:val="en-US"/>
        </w:rPr>
        <w:t>28</w:t>
      </w:r>
      <w:r w:rsidRPr="00F91E0D">
        <w:rPr>
          <w:noProof/>
          <w:lang w:val="en-US"/>
        </w:rPr>
        <w:t>, 464-477 (2017).</w:t>
      </w:r>
    </w:p>
    <w:p w14:paraId="66A8E562" w14:textId="77777777" w:rsidR="00C248BD" w:rsidRPr="00F91E0D" w:rsidRDefault="00C248BD" w:rsidP="00C248BD">
      <w:pPr>
        <w:pStyle w:val="EndNoteBibliography"/>
        <w:rPr>
          <w:noProof/>
          <w:lang w:val="en-US"/>
        </w:rPr>
      </w:pPr>
    </w:p>
    <w:p w14:paraId="34D22842" w14:textId="77777777" w:rsidR="00C248BD" w:rsidRPr="00F91E0D" w:rsidRDefault="00C248BD" w:rsidP="00C248BD">
      <w:pPr>
        <w:pStyle w:val="EndNoteBibliography"/>
        <w:ind w:left="720" w:hanging="720"/>
        <w:rPr>
          <w:noProof/>
          <w:lang w:val="en-US"/>
        </w:rPr>
      </w:pPr>
      <w:r w:rsidRPr="00F91E0D">
        <w:rPr>
          <w:noProof/>
          <w:lang w:val="en-US"/>
        </w:rPr>
        <w:t>23.</w:t>
      </w:r>
      <w:r w:rsidRPr="00F91E0D">
        <w:rPr>
          <w:noProof/>
          <w:lang w:val="en-US"/>
        </w:rPr>
        <w:tab/>
        <w:t>Brauer A</w:t>
      </w:r>
      <w:r w:rsidRPr="00F91E0D">
        <w:rPr>
          <w:i/>
          <w:noProof/>
          <w:lang w:val="en-US"/>
        </w:rPr>
        <w:t>, et al.</w:t>
      </w:r>
      <w:r w:rsidRPr="00F91E0D">
        <w:rPr>
          <w:noProof/>
          <w:lang w:val="en-US"/>
        </w:rPr>
        <w:t xml:space="preserve"> The importance of independent chronology in integrating records of past climate change for the 60–8 ka INTIMATE time interval. </w:t>
      </w:r>
      <w:r w:rsidRPr="00F91E0D">
        <w:rPr>
          <w:i/>
          <w:noProof/>
          <w:lang w:val="en-US"/>
        </w:rPr>
        <w:t>Quaternary Science Reviews</w:t>
      </w:r>
      <w:r w:rsidRPr="00F91E0D">
        <w:rPr>
          <w:noProof/>
          <w:lang w:val="en-US"/>
        </w:rPr>
        <w:t xml:space="preserve"> </w:t>
      </w:r>
      <w:r w:rsidRPr="00F91E0D">
        <w:rPr>
          <w:b/>
          <w:noProof/>
          <w:lang w:val="en-US"/>
        </w:rPr>
        <w:t>106</w:t>
      </w:r>
      <w:r w:rsidRPr="00F91E0D">
        <w:rPr>
          <w:noProof/>
          <w:lang w:val="en-US"/>
        </w:rPr>
        <w:t>, 47-66 (2014).</w:t>
      </w:r>
    </w:p>
    <w:p w14:paraId="4A56DC7C" w14:textId="77777777" w:rsidR="00C248BD" w:rsidRPr="00F91E0D" w:rsidRDefault="00C248BD" w:rsidP="00C248BD">
      <w:pPr>
        <w:pStyle w:val="EndNoteBibliography"/>
        <w:rPr>
          <w:noProof/>
          <w:lang w:val="en-US"/>
        </w:rPr>
      </w:pPr>
    </w:p>
    <w:p w14:paraId="45ABA42F" w14:textId="77777777" w:rsidR="00C248BD" w:rsidRPr="00F91E0D" w:rsidRDefault="00C248BD" w:rsidP="00C248BD">
      <w:pPr>
        <w:pStyle w:val="EndNoteBibliography"/>
        <w:ind w:left="720" w:hanging="720"/>
        <w:rPr>
          <w:noProof/>
          <w:lang w:val="en-US"/>
        </w:rPr>
      </w:pPr>
      <w:r w:rsidRPr="00F91E0D">
        <w:rPr>
          <w:noProof/>
          <w:lang w:val="en-US"/>
        </w:rPr>
        <w:t>24.</w:t>
      </w:r>
      <w:r w:rsidRPr="00F91E0D">
        <w:rPr>
          <w:noProof/>
          <w:lang w:val="en-US"/>
        </w:rPr>
        <w:tab/>
        <w:t xml:space="preserve">Bronk Ramsey C. Deposition models for chronological records. </w:t>
      </w:r>
      <w:r w:rsidRPr="00F91E0D">
        <w:rPr>
          <w:i/>
          <w:noProof/>
          <w:lang w:val="en-US"/>
        </w:rPr>
        <w:t>Quaternary Science Reviews</w:t>
      </w:r>
      <w:r w:rsidRPr="00F91E0D">
        <w:rPr>
          <w:noProof/>
          <w:lang w:val="en-US"/>
        </w:rPr>
        <w:t xml:space="preserve"> </w:t>
      </w:r>
      <w:r w:rsidRPr="00F91E0D">
        <w:rPr>
          <w:b/>
          <w:noProof/>
          <w:lang w:val="en-US"/>
        </w:rPr>
        <w:t>27</w:t>
      </w:r>
      <w:r w:rsidRPr="00F91E0D">
        <w:rPr>
          <w:noProof/>
          <w:lang w:val="en-US"/>
        </w:rPr>
        <w:t>, 42-60 (2008).</w:t>
      </w:r>
    </w:p>
    <w:p w14:paraId="2DD17DDE" w14:textId="77777777" w:rsidR="00C248BD" w:rsidRPr="00F91E0D" w:rsidRDefault="00C248BD" w:rsidP="00C248BD">
      <w:pPr>
        <w:pStyle w:val="EndNoteBibliography"/>
        <w:rPr>
          <w:noProof/>
          <w:lang w:val="en-US"/>
        </w:rPr>
      </w:pPr>
    </w:p>
    <w:p w14:paraId="6414F260" w14:textId="77777777" w:rsidR="00C248BD" w:rsidRPr="00F91E0D" w:rsidRDefault="00C248BD" w:rsidP="00C248BD">
      <w:pPr>
        <w:pStyle w:val="EndNoteBibliography"/>
        <w:ind w:left="720" w:hanging="720"/>
        <w:rPr>
          <w:noProof/>
          <w:lang w:val="en-US"/>
        </w:rPr>
      </w:pPr>
      <w:r w:rsidRPr="00F91E0D">
        <w:rPr>
          <w:noProof/>
          <w:lang w:val="en-US"/>
        </w:rPr>
        <w:t>25.</w:t>
      </w:r>
      <w:r w:rsidRPr="00F91E0D">
        <w:rPr>
          <w:noProof/>
          <w:lang w:val="en-US"/>
        </w:rPr>
        <w:tab/>
        <w:t xml:space="preserve">Bronk Ramsey C, Lee S. Recent and Planned Developments of the Program OxCal. </w:t>
      </w:r>
      <w:r w:rsidRPr="00F91E0D">
        <w:rPr>
          <w:i/>
          <w:noProof/>
          <w:lang w:val="en-US"/>
        </w:rPr>
        <w:t>Radiocarbon</w:t>
      </w:r>
      <w:r w:rsidRPr="00F91E0D">
        <w:rPr>
          <w:noProof/>
          <w:lang w:val="en-US"/>
        </w:rPr>
        <w:t xml:space="preserve"> </w:t>
      </w:r>
      <w:r w:rsidRPr="00F91E0D">
        <w:rPr>
          <w:b/>
          <w:noProof/>
          <w:lang w:val="en-US"/>
        </w:rPr>
        <w:t>55</w:t>
      </w:r>
      <w:r w:rsidRPr="00F91E0D">
        <w:rPr>
          <w:noProof/>
          <w:lang w:val="en-US"/>
        </w:rPr>
        <w:t>,  (2013).</w:t>
      </w:r>
    </w:p>
    <w:p w14:paraId="1952FDAC" w14:textId="77777777" w:rsidR="00C248BD" w:rsidRPr="00F91E0D" w:rsidRDefault="00C248BD" w:rsidP="00C248BD">
      <w:pPr>
        <w:pStyle w:val="EndNoteBibliography"/>
        <w:rPr>
          <w:noProof/>
          <w:lang w:val="en-US"/>
        </w:rPr>
      </w:pPr>
    </w:p>
    <w:p w14:paraId="3CD8C46E" w14:textId="77777777" w:rsidR="00C248BD" w:rsidRPr="00F91E0D" w:rsidRDefault="00C248BD" w:rsidP="00C248BD">
      <w:pPr>
        <w:pStyle w:val="EndNoteBibliography"/>
        <w:ind w:left="720" w:hanging="720"/>
        <w:rPr>
          <w:noProof/>
          <w:lang w:val="en-US"/>
        </w:rPr>
      </w:pPr>
      <w:r w:rsidRPr="00F91E0D">
        <w:rPr>
          <w:noProof/>
          <w:lang w:val="en-US"/>
        </w:rPr>
        <w:t>26.</w:t>
      </w:r>
      <w:r w:rsidRPr="00F91E0D">
        <w:rPr>
          <w:noProof/>
          <w:lang w:val="en-US"/>
        </w:rPr>
        <w:tab/>
        <w:t xml:space="preserve">Tjallingii R, Röhl U, Kölling M, Bickert T. Influence of the water content on X-ray fluorescence core-scanning measurements in soft marine sediments. </w:t>
      </w:r>
      <w:r w:rsidRPr="00F91E0D">
        <w:rPr>
          <w:i/>
          <w:noProof/>
          <w:lang w:val="en-US"/>
        </w:rPr>
        <w:t>Geochemistry, Geophysics, Geosystems</w:t>
      </w:r>
      <w:r w:rsidRPr="00F91E0D">
        <w:rPr>
          <w:noProof/>
          <w:lang w:val="en-US"/>
        </w:rPr>
        <w:t xml:space="preserve"> </w:t>
      </w:r>
      <w:r w:rsidRPr="00F91E0D">
        <w:rPr>
          <w:b/>
          <w:noProof/>
          <w:lang w:val="en-US"/>
        </w:rPr>
        <w:t>8</w:t>
      </w:r>
      <w:r w:rsidRPr="00F91E0D">
        <w:rPr>
          <w:noProof/>
          <w:lang w:val="en-US"/>
        </w:rPr>
        <w:t>, n/a-n/a (2007).</w:t>
      </w:r>
    </w:p>
    <w:p w14:paraId="575D916A" w14:textId="77777777" w:rsidR="00C248BD" w:rsidRPr="00F91E0D" w:rsidRDefault="00C248BD" w:rsidP="00C248BD">
      <w:pPr>
        <w:pStyle w:val="EndNoteBibliography"/>
        <w:rPr>
          <w:noProof/>
          <w:lang w:val="en-US"/>
        </w:rPr>
      </w:pPr>
    </w:p>
    <w:p w14:paraId="16940EE0" w14:textId="77777777" w:rsidR="00C248BD" w:rsidRPr="00F91E0D" w:rsidRDefault="00C248BD" w:rsidP="00C248BD">
      <w:pPr>
        <w:pStyle w:val="EndNoteBibliography"/>
        <w:ind w:left="720" w:hanging="720"/>
        <w:rPr>
          <w:noProof/>
          <w:lang w:val="en-US"/>
        </w:rPr>
      </w:pPr>
      <w:r w:rsidRPr="00F91E0D">
        <w:rPr>
          <w:noProof/>
          <w:lang w:val="en-US"/>
        </w:rPr>
        <w:t>27.</w:t>
      </w:r>
      <w:r w:rsidRPr="00F91E0D">
        <w:rPr>
          <w:noProof/>
          <w:lang w:val="en-US"/>
        </w:rPr>
        <w:tab/>
        <w:t xml:space="preserve">Weltje GJ, Tjallingii R. Calibration of XRF core scanners for quantitative geochemical logging of sediment cores: Theory and application. </w:t>
      </w:r>
      <w:r w:rsidRPr="00F91E0D">
        <w:rPr>
          <w:i/>
          <w:noProof/>
          <w:lang w:val="en-US"/>
        </w:rPr>
        <w:t>Earth and Planetary Science Letters</w:t>
      </w:r>
      <w:r w:rsidRPr="00F91E0D">
        <w:rPr>
          <w:noProof/>
          <w:lang w:val="en-US"/>
        </w:rPr>
        <w:t xml:space="preserve"> </w:t>
      </w:r>
      <w:r w:rsidRPr="00F91E0D">
        <w:rPr>
          <w:b/>
          <w:noProof/>
          <w:lang w:val="en-US"/>
        </w:rPr>
        <w:t>274</w:t>
      </w:r>
      <w:r w:rsidRPr="00F91E0D">
        <w:rPr>
          <w:noProof/>
          <w:lang w:val="en-US"/>
        </w:rPr>
        <w:t>, 423-438 (2008).</w:t>
      </w:r>
    </w:p>
    <w:p w14:paraId="536CD195" w14:textId="77777777" w:rsidR="00C248BD" w:rsidRPr="00F91E0D" w:rsidRDefault="00C248BD" w:rsidP="00C248BD">
      <w:pPr>
        <w:pStyle w:val="EndNoteBibliography"/>
        <w:rPr>
          <w:noProof/>
          <w:lang w:val="en-US"/>
        </w:rPr>
      </w:pPr>
    </w:p>
    <w:p w14:paraId="013585EE" w14:textId="77777777" w:rsidR="00C248BD" w:rsidRPr="00F91E0D" w:rsidRDefault="00C248BD" w:rsidP="00C248BD">
      <w:pPr>
        <w:pStyle w:val="EndNoteBibliography"/>
        <w:ind w:left="720" w:hanging="720"/>
        <w:rPr>
          <w:noProof/>
          <w:lang w:val="en-US"/>
        </w:rPr>
      </w:pPr>
      <w:r w:rsidRPr="00F91E0D">
        <w:rPr>
          <w:noProof/>
          <w:lang w:val="en-US"/>
        </w:rPr>
        <w:t>28.</w:t>
      </w:r>
      <w:r w:rsidRPr="00F91E0D">
        <w:rPr>
          <w:noProof/>
          <w:lang w:val="en-US"/>
        </w:rPr>
        <w:tab/>
        <w:t xml:space="preserve">Berglund BE, Ralska-Jasiewiczowa M. Pollen analysis. In: </w:t>
      </w:r>
      <w:r w:rsidRPr="00F91E0D">
        <w:rPr>
          <w:i/>
          <w:noProof/>
          <w:lang w:val="en-US"/>
        </w:rPr>
        <w:t>Handbook of Holocene palaeoecology and palaeohydrology</w:t>
      </w:r>
      <w:r w:rsidRPr="00F91E0D">
        <w:rPr>
          <w:noProof/>
          <w:lang w:val="en-US"/>
        </w:rPr>
        <w:t xml:space="preserve"> (ed Berglund BE). John Wiley &amp; Sons (1986).</w:t>
      </w:r>
    </w:p>
    <w:p w14:paraId="5A540408" w14:textId="77777777" w:rsidR="00C248BD" w:rsidRPr="00F91E0D" w:rsidRDefault="00C248BD" w:rsidP="00C248BD">
      <w:pPr>
        <w:pStyle w:val="EndNoteBibliography"/>
        <w:rPr>
          <w:noProof/>
          <w:lang w:val="en-US"/>
        </w:rPr>
      </w:pPr>
    </w:p>
    <w:p w14:paraId="1E0EBD0A" w14:textId="77777777" w:rsidR="00C248BD" w:rsidRPr="00F91E0D" w:rsidRDefault="00C248BD" w:rsidP="00C248BD">
      <w:pPr>
        <w:pStyle w:val="EndNoteBibliography"/>
        <w:ind w:left="720" w:hanging="720"/>
        <w:rPr>
          <w:noProof/>
          <w:lang w:val="en-US"/>
        </w:rPr>
      </w:pPr>
      <w:r w:rsidRPr="00F91E0D">
        <w:rPr>
          <w:noProof/>
          <w:lang w:val="en-US"/>
        </w:rPr>
        <w:t>29.</w:t>
      </w:r>
      <w:r w:rsidRPr="00F91E0D">
        <w:rPr>
          <w:noProof/>
          <w:lang w:val="en-US"/>
        </w:rPr>
        <w:tab/>
        <w:t xml:space="preserve">Theuerkauf M, Couwenberg J, Kuparinen A, Liebscher V. A matter of dispersal: REVEALSinR introduces state-of-the-art dispersal models to quantitative vegetation reconstruction. </w:t>
      </w:r>
      <w:r w:rsidRPr="00F91E0D">
        <w:rPr>
          <w:i/>
          <w:noProof/>
          <w:lang w:val="en-US"/>
        </w:rPr>
        <w:t>Vegetation History and Archaeobotany</w:t>
      </w:r>
      <w:r w:rsidRPr="00F91E0D">
        <w:rPr>
          <w:noProof/>
          <w:lang w:val="en-US"/>
        </w:rPr>
        <w:t>,  (2016).</w:t>
      </w:r>
    </w:p>
    <w:p w14:paraId="0C848634" w14:textId="77777777" w:rsidR="00C248BD" w:rsidRPr="00F91E0D" w:rsidRDefault="00C248BD" w:rsidP="00C248BD">
      <w:pPr>
        <w:pStyle w:val="EndNoteBibliography"/>
        <w:rPr>
          <w:noProof/>
          <w:lang w:val="en-US"/>
        </w:rPr>
      </w:pPr>
    </w:p>
    <w:p w14:paraId="71BC2A5F" w14:textId="77777777" w:rsidR="00C248BD" w:rsidRPr="00C248BD" w:rsidRDefault="00C248BD" w:rsidP="00C248BD">
      <w:pPr>
        <w:pStyle w:val="EndNoteBibliography"/>
        <w:ind w:left="720" w:hanging="720"/>
        <w:rPr>
          <w:noProof/>
        </w:rPr>
      </w:pPr>
      <w:r w:rsidRPr="00F91E0D">
        <w:rPr>
          <w:noProof/>
          <w:lang w:val="en-US"/>
        </w:rPr>
        <w:t>30.</w:t>
      </w:r>
      <w:r w:rsidRPr="00F91E0D">
        <w:rPr>
          <w:noProof/>
          <w:lang w:val="en-US"/>
        </w:rPr>
        <w:tab/>
        <w:t xml:space="preserve">Theuerkauf M, Dräger N, Kienel U, Kuparinen A, Brauer A. Effects of changes in land management practices on pollen productivity of open vegetation during the last century derived from varved lake sediments. </w:t>
      </w:r>
      <w:r w:rsidRPr="00C248BD">
        <w:rPr>
          <w:i/>
          <w:noProof/>
        </w:rPr>
        <w:t>The Holocene</w:t>
      </w:r>
      <w:r w:rsidRPr="00C248BD">
        <w:rPr>
          <w:noProof/>
        </w:rPr>
        <w:t>,  (2015).</w:t>
      </w:r>
    </w:p>
    <w:p w14:paraId="0AEAF8B8" w14:textId="77777777" w:rsidR="00C248BD" w:rsidRPr="00C248BD" w:rsidRDefault="00C248BD" w:rsidP="00C248BD">
      <w:pPr>
        <w:pStyle w:val="EndNoteBibliography"/>
        <w:rPr>
          <w:noProof/>
        </w:rPr>
      </w:pPr>
    </w:p>
    <w:p w14:paraId="10BF7DE9" w14:textId="5AB272CD" w:rsidR="00B9440A" w:rsidRPr="00C248BD" w:rsidRDefault="00C248BD" w:rsidP="00295831">
      <w:pPr>
        <w:pStyle w:val="SMcaption"/>
      </w:pPr>
      <w:r>
        <w:fldChar w:fldCharType="end"/>
      </w:r>
    </w:p>
    <w:sectPr w:rsidR="00B9440A" w:rsidRPr="00C248BD" w:rsidSect="00F91E0D">
      <w:headerReference w:type="default" r:id="rId16"/>
      <w:footerReference w:type="default" r:id="rId17"/>
      <w:pgSz w:w="12240" w:h="15840"/>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9B54FE" w14:textId="77777777" w:rsidR="006F00D0" w:rsidRDefault="006F00D0">
      <w:r>
        <w:separator/>
      </w:r>
    </w:p>
  </w:endnote>
  <w:endnote w:type="continuationSeparator" w:id="0">
    <w:p w14:paraId="1D46FB2C" w14:textId="77777777" w:rsidR="006F00D0" w:rsidRDefault="006F0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imes">
    <w:altName w:val="﷽﷽﷽﷽﷽﷽降胾ԝꠐ幍羬"/>
    <w:panose1 w:val="020005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lissRegular">
    <w:altName w:val="Cambria"/>
    <w:panose1 w:val="020B0604020202020204"/>
    <w:charset w:val="00"/>
    <w:family w:val="roman"/>
    <w:notTrueType/>
    <w:pitch w:val="variable"/>
    <w:sig w:usb0="00000003" w:usb1="00000000" w:usb2="00000000" w:usb3="00000000" w:csb0="00000001" w:csb1="00000000"/>
  </w:font>
  <w:font w:name="BlissMedium">
    <w:altName w:val="Cambria"/>
    <w:panose1 w:val="020B0604020202020204"/>
    <w:charset w:val="00"/>
    <w:family w:val="roman"/>
    <w:notTrueType/>
    <w:pitch w:val="variable"/>
    <w:sig w:usb0="00000003" w:usb1="00000000" w:usb2="00000000" w:usb3="00000000" w:csb0="00000001" w:csb1="00000000"/>
  </w:font>
  <w:font w:name="BlissBold">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8EA3E" w14:textId="32DFF1A6" w:rsidR="00F125EE" w:rsidRDefault="00114193">
    <w:pPr>
      <w:pStyle w:val="Stopka"/>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CC6800" w14:textId="77777777" w:rsidR="006F00D0" w:rsidRDefault="006F00D0">
      <w:r>
        <w:separator/>
      </w:r>
    </w:p>
  </w:footnote>
  <w:footnote w:type="continuationSeparator" w:id="0">
    <w:p w14:paraId="7C7BA4FE" w14:textId="77777777" w:rsidR="006F00D0" w:rsidRDefault="006F00D0">
      <w:r>
        <w:continuationSeparator/>
      </w:r>
    </w:p>
  </w:footnote>
  <w:footnote w:id="1">
    <w:p w14:paraId="475C69B6" w14:textId="77777777" w:rsidR="006164DC" w:rsidRPr="003A7908" w:rsidRDefault="006164DC" w:rsidP="006164DC">
      <w:pPr>
        <w:pStyle w:val="Tekstprzypisudolnego"/>
      </w:pPr>
      <w:r w:rsidRPr="003A7908">
        <w:rPr>
          <w:rStyle w:val="Odwoanieprzypisudolnego"/>
        </w:rPr>
        <w:footnoteRef/>
      </w:r>
      <w:r w:rsidRPr="003A7908">
        <w:t xml:space="preserve"> The map of Polish lands of the Crown in the 16th century – a spatial database, on-line: http://atlasfontium.pl/index.php?article=korona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3E9A0988"/>
    <w:lvl w:ilvl="0">
      <w:start w:val="1"/>
      <w:numFmt w:val="decimal"/>
      <w:pStyle w:val="Listanumerowana5"/>
      <w:lvlText w:val="%1."/>
      <w:lvlJc w:val="left"/>
      <w:pPr>
        <w:tabs>
          <w:tab w:val="num" w:pos="1800"/>
        </w:tabs>
        <w:ind w:left="1800" w:hanging="360"/>
      </w:pPr>
    </w:lvl>
  </w:abstractNum>
  <w:abstractNum w:abstractNumId="2" w15:restartNumberingAfterBreak="0">
    <w:nsid w:val="FFFFFF7D"/>
    <w:multiLevelType w:val="singleLevel"/>
    <w:tmpl w:val="498CFF00"/>
    <w:lvl w:ilvl="0">
      <w:start w:val="1"/>
      <w:numFmt w:val="decimal"/>
      <w:pStyle w:val="Listanumerowana4"/>
      <w:lvlText w:val="%1."/>
      <w:lvlJc w:val="left"/>
      <w:pPr>
        <w:tabs>
          <w:tab w:val="num" w:pos="1440"/>
        </w:tabs>
        <w:ind w:left="1440" w:hanging="360"/>
      </w:pPr>
    </w:lvl>
  </w:abstractNum>
  <w:abstractNum w:abstractNumId="3" w15:restartNumberingAfterBreak="0">
    <w:nsid w:val="FFFFFF7E"/>
    <w:multiLevelType w:val="singleLevel"/>
    <w:tmpl w:val="1D94376A"/>
    <w:lvl w:ilvl="0">
      <w:start w:val="1"/>
      <w:numFmt w:val="decimal"/>
      <w:pStyle w:val="Listanumerowana3"/>
      <w:lvlText w:val="%1."/>
      <w:lvlJc w:val="left"/>
      <w:pPr>
        <w:tabs>
          <w:tab w:val="num" w:pos="1080"/>
        </w:tabs>
        <w:ind w:left="1080" w:hanging="360"/>
      </w:pPr>
    </w:lvl>
  </w:abstractNum>
  <w:abstractNum w:abstractNumId="4" w15:restartNumberingAfterBreak="0">
    <w:nsid w:val="FFFFFF7F"/>
    <w:multiLevelType w:val="singleLevel"/>
    <w:tmpl w:val="BC8CF8D2"/>
    <w:lvl w:ilvl="0">
      <w:start w:val="1"/>
      <w:numFmt w:val="decimal"/>
      <w:pStyle w:val="Listanumerowana2"/>
      <w:lvlText w:val="%1."/>
      <w:lvlJc w:val="left"/>
      <w:pPr>
        <w:tabs>
          <w:tab w:val="num" w:pos="720"/>
        </w:tabs>
        <w:ind w:left="720" w:hanging="360"/>
      </w:pPr>
    </w:lvl>
  </w:abstractNum>
  <w:abstractNum w:abstractNumId="5" w15:restartNumberingAfterBreak="0">
    <w:nsid w:val="FFFFFF80"/>
    <w:multiLevelType w:val="singleLevel"/>
    <w:tmpl w:val="BE508C2A"/>
    <w:lvl w:ilvl="0">
      <w:start w:val="1"/>
      <w:numFmt w:val="bullet"/>
      <w:pStyle w:val="Listapunktowana5"/>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4BDA3A4C"/>
    <w:lvl w:ilvl="0">
      <w:start w:val="1"/>
      <w:numFmt w:val="bullet"/>
      <w:pStyle w:val="Listapunktowana4"/>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9F6ED8A8"/>
    <w:lvl w:ilvl="0">
      <w:start w:val="1"/>
      <w:numFmt w:val="bullet"/>
      <w:pStyle w:val="Listapunktowana3"/>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B406D81E"/>
    <w:lvl w:ilvl="0">
      <w:start w:val="1"/>
      <w:numFmt w:val="bullet"/>
      <w:pStyle w:val="Listapunktowana2"/>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8E05002"/>
    <w:lvl w:ilvl="0">
      <w:start w:val="1"/>
      <w:numFmt w:val="decimal"/>
      <w:pStyle w:val="Listanumerowana"/>
      <w:lvlText w:val="%1."/>
      <w:lvlJc w:val="left"/>
      <w:pPr>
        <w:tabs>
          <w:tab w:val="num" w:pos="360"/>
        </w:tabs>
        <w:ind w:left="360" w:hanging="360"/>
      </w:pPr>
    </w:lvl>
  </w:abstractNum>
  <w:abstractNum w:abstractNumId="10" w15:restartNumberingAfterBreak="0">
    <w:nsid w:val="FFFFFF89"/>
    <w:multiLevelType w:val="singleLevel"/>
    <w:tmpl w:val="FE4E81E6"/>
    <w:lvl w:ilvl="0">
      <w:start w:val="1"/>
      <w:numFmt w:val="bullet"/>
      <w:pStyle w:val="Listapunktowana"/>
      <w:lvlText w:val=""/>
      <w:lvlJc w:val="left"/>
      <w:pPr>
        <w:tabs>
          <w:tab w:val="num" w:pos="360"/>
        </w:tabs>
        <w:ind w:left="360" w:hanging="360"/>
      </w:pPr>
      <w:rPr>
        <w:rFonts w:ascii="Symbol" w:hAnsi="Symbol" w:hint="default"/>
      </w:rPr>
    </w:lvl>
  </w:abstractNum>
  <w:abstractNum w:abstractNumId="11"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4E3A35"/>
    <w:multiLevelType w:val="hybridMultilevel"/>
    <w:tmpl w:val="10DC1744"/>
    <w:lvl w:ilvl="0" w:tplc="275EC6E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6"/>
  </w:num>
  <w:num w:numId="12">
    <w:abstractNumId w:val="12"/>
  </w:num>
  <w:num w:numId="13">
    <w:abstractNumId w:val="15"/>
  </w:num>
  <w:num w:numId="14">
    <w:abstractNumId w:val="13"/>
  </w:num>
  <w:num w:numId="15">
    <w:abstractNumId w:val="11"/>
  </w:num>
  <w:num w:numId="16">
    <w:abstractNumId w:val="14"/>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 Communications&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2ttraasetxfze025upvxaqa95x2v5vz2ar&quot;&gt;My EndNote Library-Converted&lt;record-ids&gt;&lt;item&gt;2279&lt;/item&gt;&lt;item&gt;2564&lt;/item&gt;&lt;item&gt;3383&lt;/item&gt;&lt;item&gt;3412&lt;/item&gt;&lt;item&gt;3727&lt;/item&gt;&lt;item&gt;4049&lt;/item&gt;&lt;item&gt;4544&lt;/item&gt;&lt;item&gt;5243&lt;/item&gt;&lt;item&gt;5244&lt;/item&gt;&lt;item&gt;5247&lt;/item&gt;&lt;item&gt;6074&lt;/item&gt;&lt;item&gt;7566&lt;/item&gt;&lt;item&gt;10686&lt;/item&gt;&lt;item&gt;10687&lt;/item&gt;&lt;item&gt;10688&lt;/item&gt;&lt;item&gt;10689&lt;/item&gt;&lt;item&gt;10690&lt;/item&gt;&lt;item&gt;11657&lt;/item&gt;&lt;item&gt;11676&lt;/item&gt;&lt;item&gt;11679&lt;/item&gt;&lt;item&gt;12371&lt;/item&gt;&lt;item&gt;12376&lt;/item&gt;&lt;item&gt;12467&lt;/item&gt;&lt;item&gt;12519&lt;/item&gt;&lt;item&gt;12520&lt;/item&gt;&lt;item&gt;12521&lt;/item&gt;&lt;item&gt;12522&lt;/item&gt;&lt;item&gt;12523&lt;/item&gt;&lt;item&gt;12524&lt;/item&gt;&lt;item&gt;12695&lt;/item&gt;&lt;/record-ids&gt;&lt;/item&gt;&lt;/Libraries&gt;"/>
  </w:docVars>
  <w:rsids>
    <w:rsidRoot w:val="002C030F"/>
    <w:rsid w:val="00015F74"/>
    <w:rsid w:val="00065EBD"/>
    <w:rsid w:val="00066D0C"/>
    <w:rsid w:val="00083B44"/>
    <w:rsid w:val="000850DC"/>
    <w:rsid w:val="000C07BF"/>
    <w:rsid w:val="000C2771"/>
    <w:rsid w:val="000D46F4"/>
    <w:rsid w:val="000F0DCE"/>
    <w:rsid w:val="000F4E22"/>
    <w:rsid w:val="000F6BE3"/>
    <w:rsid w:val="00112C5B"/>
    <w:rsid w:val="00114193"/>
    <w:rsid w:val="00115A38"/>
    <w:rsid w:val="0011687B"/>
    <w:rsid w:val="00124F82"/>
    <w:rsid w:val="0016337A"/>
    <w:rsid w:val="00164269"/>
    <w:rsid w:val="001A1BDE"/>
    <w:rsid w:val="001D4487"/>
    <w:rsid w:val="001F0876"/>
    <w:rsid w:val="001F167C"/>
    <w:rsid w:val="001F5E91"/>
    <w:rsid w:val="002077B9"/>
    <w:rsid w:val="00237F30"/>
    <w:rsid w:val="00262D72"/>
    <w:rsid w:val="00294FBB"/>
    <w:rsid w:val="00295831"/>
    <w:rsid w:val="002C030F"/>
    <w:rsid w:val="002C547C"/>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A6F57"/>
    <w:rsid w:val="004E42D8"/>
    <w:rsid w:val="004E7BA2"/>
    <w:rsid w:val="004F7EDF"/>
    <w:rsid w:val="005001AC"/>
    <w:rsid w:val="00527D71"/>
    <w:rsid w:val="00533910"/>
    <w:rsid w:val="005520A8"/>
    <w:rsid w:val="005607DD"/>
    <w:rsid w:val="005A558C"/>
    <w:rsid w:val="005C5EB4"/>
    <w:rsid w:val="005E28F8"/>
    <w:rsid w:val="005E6513"/>
    <w:rsid w:val="00607E8E"/>
    <w:rsid w:val="006164DC"/>
    <w:rsid w:val="00632CA3"/>
    <w:rsid w:val="00651114"/>
    <w:rsid w:val="00664560"/>
    <w:rsid w:val="00670299"/>
    <w:rsid w:val="00691985"/>
    <w:rsid w:val="00697611"/>
    <w:rsid w:val="006A1B64"/>
    <w:rsid w:val="006F00D0"/>
    <w:rsid w:val="00707AE9"/>
    <w:rsid w:val="007108F5"/>
    <w:rsid w:val="00713E5B"/>
    <w:rsid w:val="007402FC"/>
    <w:rsid w:val="007411A1"/>
    <w:rsid w:val="00793072"/>
    <w:rsid w:val="007E2786"/>
    <w:rsid w:val="00807D35"/>
    <w:rsid w:val="008218C4"/>
    <w:rsid w:val="00867A98"/>
    <w:rsid w:val="00870867"/>
    <w:rsid w:val="00885C9B"/>
    <w:rsid w:val="008A70A6"/>
    <w:rsid w:val="008D5D2A"/>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15341"/>
    <w:rsid w:val="00A3403B"/>
    <w:rsid w:val="00A51A12"/>
    <w:rsid w:val="00A53A78"/>
    <w:rsid w:val="00A627D4"/>
    <w:rsid w:val="00A74DA2"/>
    <w:rsid w:val="00A77632"/>
    <w:rsid w:val="00AB399E"/>
    <w:rsid w:val="00AC2526"/>
    <w:rsid w:val="00AC59D0"/>
    <w:rsid w:val="00AD16B1"/>
    <w:rsid w:val="00AD499C"/>
    <w:rsid w:val="00B36869"/>
    <w:rsid w:val="00B43B31"/>
    <w:rsid w:val="00B465AE"/>
    <w:rsid w:val="00B47CFA"/>
    <w:rsid w:val="00B57F00"/>
    <w:rsid w:val="00B63245"/>
    <w:rsid w:val="00B77B2A"/>
    <w:rsid w:val="00B82C22"/>
    <w:rsid w:val="00B93DBA"/>
    <w:rsid w:val="00B9440A"/>
    <w:rsid w:val="00BB2D2A"/>
    <w:rsid w:val="00BC290E"/>
    <w:rsid w:val="00BC3E04"/>
    <w:rsid w:val="00BD58CF"/>
    <w:rsid w:val="00BF0C92"/>
    <w:rsid w:val="00C04CC1"/>
    <w:rsid w:val="00C248BD"/>
    <w:rsid w:val="00C4096C"/>
    <w:rsid w:val="00C50C6D"/>
    <w:rsid w:val="00C600D9"/>
    <w:rsid w:val="00C92B22"/>
    <w:rsid w:val="00CC1384"/>
    <w:rsid w:val="00CD3720"/>
    <w:rsid w:val="00CF1848"/>
    <w:rsid w:val="00CF5C2F"/>
    <w:rsid w:val="00CF7B0A"/>
    <w:rsid w:val="00D04BCF"/>
    <w:rsid w:val="00D11A56"/>
    <w:rsid w:val="00D143D9"/>
    <w:rsid w:val="00D30C95"/>
    <w:rsid w:val="00D51C15"/>
    <w:rsid w:val="00D5511B"/>
    <w:rsid w:val="00D766F1"/>
    <w:rsid w:val="00DD2E17"/>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91E0D"/>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F630EA"/>
    <w:rPr>
      <w:sz w:val="24"/>
    </w:rPr>
  </w:style>
  <w:style w:type="paragraph" w:styleId="Nagwek1">
    <w:name w:val="heading 1"/>
    <w:basedOn w:val="Normalny"/>
    <w:next w:val="Normalny"/>
    <w:link w:val="Nagwek1Znak"/>
    <w:uiPriority w:val="9"/>
    <w:qFormat/>
    <w:rsid w:val="00B43B31"/>
    <w:pPr>
      <w:keepNext/>
      <w:spacing w:before="240" w:after="60"/>
      <w:outlineLvl w:val="0"/>
    </w:pPr>
    <w:rPr>
      <w:b/>
      <w:bCs/>
      <w:kern w:val="32"/>
      <w:szCs w:val="24"/>
    </w:rPr>
  </w:style>
  <w:style w:type="paragraph" w:styleId="Nagwek2">
    <w:name w:val="heading 2"/>
    <w:basedOn w:val="Normalny"/>
    <w:next w:val="Normalny"/>
    <w:link w:val="Nagwek2Znak"/>
    <w:uiPriority w:val="9"/>
    <w:qFormat/>
    <w:rsid w:val="007411A1"/>
    <w:pPr>
      <w:keepNext/>
      <w:spacing w:before="240" w:after="60"/>
      <w:outlineLvl w:val="1"/>
    </w:pPr>
    <w:rPr>
      <w:rFonts w:ascii="Cambria" w:hAnsi="Cambria"/>
      <w:b/>
      <w:bCs/>
      <w:i/>
      <w:iCs/>
      <w:sz w:val="28"/>
      <w:szCs w:val="28"/>
    </w:rPr>
  </w:style>
  <w:style w:type="paragraph" w:styleId="Nagwek3">
    <w:name w:val="heading 3"/>
    <w:basedOn w:val="Normalny"/>
    <w:next w:val="Normalny"/>
    <w:uiPriority w:val="9"/>
    <w:qFormat/>
    <w:rsid w:val="00C600D9"/>
    <w:pPr>
      <w:keepNext/>
      <w:spacing w:line="480" w:lineRule="auto"/>
      <w:outlineLvl w:val="2"/>
    </w:pPr>
    <w:rPr>
      <w:rFonts w:ascii="Times" w:eastAsia="Times" w:hAnsi="Times"/>
      <w:b/>
    </w:rPr>
  </w:style>
  <w:style w:type="paragraph" w:styleId="Nagwek4">
    <w:name w:val="heading 4"/>
    <w:basedOn w:val="Normalny"/>
    <w:next w:val="Normalny"/>
    <w:uiPriority w:val="9"/>
    <w:semiHidden/>
    <w:qFormat/>
    <w:rsid w:val="00C600D9"/>
    <w:pPr>
      <w:keepNext/>
      <w:spacing w:line="480" w:lineRule="auto"/>
      <w:outlineLvl w:val="3"/>
    </w:pPr>
    <w:rPr>
      <w:rFonts w:ascii="Times" w:hAnsi="Times"/>
      <w:b/>
      <w:color w:val="0000FF"/>
      <w:sz w:val="44"/>
    </w:rPr>
  </w:style>
  <w:style w:type="paragraph" w:styleId="Nagwek5">
    <w:name w:val="heading 5"/>
    <w:basedOn w:val="Normalny"/>
    <w:next w:val="Normalny"/>
    <w:link w:val="Nagwek5Znak"/>
    <w:uiPriority w:val="9"/>
    <w:semiHidden/>
    <w:qFormat/>
    <w:rsid w:val="007411A1"/>
    <w:pPr>
      <w:spacing w:before="240" w:after="60"/>
      <w:outlineLvl w:val="4"/>
    </w:pPr>
    <w:rPr>
      <w:rFonts w:ascii="Calibri" w:hAnsi="Calibri"/>
      <w:b/>
      <w:bCs/>
      <w:i/>
      <w:iCs/>
      <w:sz w:val="26"/>
      <w:szCs w:val="26"/>
    </w:rPr>
  </w:style>
  <w:style w:type="paragraph" w:styleId="Nagwek6">
    <w:name w:val="heading 6"/>
    <w:basedOn w:val="Normalny"/>
    <w:next w:val="Normalny"/>
    <w:link w:val="Nagwek6Znak"/>
    <w:uiPriority w:val="9"/>
    <w:semiHidden/>
    <w:qFormat/>
    <w:rsid w:val="007411A1"/>
    <w:pPr>
      <w:spacing w:before="240" w:after="60"/>
      <w:outlineLvl w:val="5"/>
    </w:pPr>
    <w:rPr>
      <w:rFonts w:ascii="Calibri" w:hAnsi="Calibri"/>
      <w:b/>
      <w:bCs/>
      <w:sz w:val="22"/>
      <w:szCs w:val="22"/>
    </w:rPr>
  </w:style>
  <w:style w:type="paragraph" w:styleId="Nagwek7">
    <w:name w:val="heading 7"/>
    <w:basedOn w:val="Normalny"/>
    <w:next w:val="Normalny"/>
    <w:link w:val="Nagwek7Znak"/>
    <w:semiHidden/>
    <w:qFormat/>
    <w:rsid w:val="007411A1"/>
    <w:pPr>
      <w:spacing w:before="240" w:after="60"/>
      <w:outlineLvl w:val="6"/>
    </w:pPr>
    <w:rPr>
      <w:rFonts w:ascii="Calibri" w:hAnsi="Calibri"/>
      <w:szCs w:val="24"/>
    </w:rPr>
  </w:style>
  <w:style w:type="paragraph" w:styleId="Nagwek8">
    <w:name w:val="heading 8"/>
    <w:basedOn w:val="Normalny"/>
    <w:next w:val="Normalny"/>
    <w:link w:val="Nagwek8Znak"/>
    <w:semiHidden/>
    <w:qFormat/>
    <w:rsid w:val="007411A1"/>
    <w:pPr>
      <w:spacing w:before="240" w:after="60"/>
      <w:outlineLvl w:val="7"/>
    </w:pPr>
    <w:rPr>
      <w:rFonts w:ascii="Calibri" w:hAnsi="Calibri"/>
      <w:i/>
      <w:iCs/>
      <w:szCs w:val="24"/>
    </w:rPr>
  </w:style>
  <w:style w:type="paragraph" w:styleId="Nagwek9">
    <w:name w:val="heading 9"/>
    <w:basedOn w:val="Normalny"/>
    <w:next w:val="Normalny"/>
    <w:link w:val="Nagwek9Znak"/>
    <w:semiHidden/>
    <w:qFormat/>
    <w:rsid w:val="007411A1"/>
    <w:pPr>
      <w:spacing w:before="240" w:after="60"/>
      <w:outlineLvl w:val="8"/>
    </w:pPr>
    <w:rPr>
      <w:rFonts w:ascii="Cambria" w:hAnsi="Cambria"/>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semiHidden/>
    <w:rsid w:val="00FF04E3"/>
    <w:rPr>
      <w:b/>
      <w:bCs/>
      <w:kern w:val="32"/>
      <w:sz w:val="24"/>
      <w:szCs w:val="24"/>
    </w:rPr>
  </w:style>
  <w:style w:type="character" w:customStyle="1" w:styleId="Nagwek2Znak">
    <w:name w:val="Nagłówek 2 Znak"/>
    <w:link w:val="Nagwek2"/>
    <w:semiHidden/>
    <w:rsid w:val="00FF04E3"/>
    <w:rPr>
      <w:rFonts w:ascii="Cambria" w:hAnsi="Cambria"/>
      <w:b/>
      <w:bCs/>
      <w:i/>
      <w:iCs/>
      <w:sz w:val="28"/>
      <w:szCs w:val="28"/>
    </w:rPr>
  </w:style>
  <w:style w:type="character" w:customStyle="1" w:styleId="Nagwek5Znak">
    <w:name w:val="Nagłówek 5 Znak"/>
    <w:link w:val="Nagwek5"/>
    <w:semiHidden/>
    <w:rsid w:val="00FF04E3"/>
    <w:rPr>
      <w:rFonts w:ascii="Calibri" w:hAnsi="Calibri"/>
      <w:b/>
      <w:bCs/>
      <w:i/>
      <w:iCs/>
      <w:sz w:val="26"/>
      <w:szCs w:val="26"/>
    </w:rPr>
  </w:style>
  <w:style w:type="character" w:customStyle="1" w:styleId="Nagwek6Znak">
    <w:name w:val="Nagłówek 6 Znak"/>
    <w:link w:val="Nagwek6"/>
    <w:semiHidden/>
    <w:rsid w:val="00FF04E3"/>
    <w:rPr>
      <w:rFonts w:ascii="Calibri" w:hAnsi="Calibri"/>
      <w:b/>
      <w:bCs/>
      <w:sz w:val="22"/>
      <w:szCs w:val="22"/>
    </w:rPr>
  </w:style>
  <w:style w:type="character" w:customStyle="1" w:styleId="Nagwek7Znak">
    <w:name w:val="Nagłówek 7 Znak"/>
    <w:link w:val="Nagwek7"/>
    <w:semiHidden/>
    <w:rsid w:val="00FF04E3"/>
    <w:rPr>
      <w:rFonts w:ascii="Calibri" w:hAnsi="Calibri"/>
      <w:sz w:val="24"/>
      <w:szCs w:val="24"/>
    </w:rPr>
  </w:style>
  <w:style w:type="character" w:customStyle="1" w:styleId="Nagwek8Znak">
    <w:name w:val="Nagłówek 8 Znak"/>
    <w:link w:val="Nagwek8"/>
    <w:semiHidden/>
    <w:rsid w:val="00FF04E3"/>
    <w:rPr>
      <w:rFonts w:ascii="Calibri" w:hAnsi="Calibri"/>
      <w:i/>
      <w:iCs/>
      <w:sz w:val="24"/>
      <w:szCs w:val="24"/>
    </w:rPr>
  </w:style>
  <w:style w:type="character" w:customStyle="1" w:styleId="Nagwek9Znak">
    <w:name w:val="Nagłówek 9 Znak"/>
    <w:link w:val="Nagwek9"/>
    <w:semiHidden/>
    <w:rsid w:val="00FF04E3"/>
    <w:rPr>
      <w:rFonts w:ascii="Cambria" w:hAnsi="Cambria"/>
      <w:sz w:val="22"/>
      <w:szCs w:val="22"/>
    </w:rPr>
  </w:style>
  <w:style w:type="character" w:styleId="Numerstrony">
    <w:name w:val="page number"/>
    <w:basedOn w:val="Domylnaczcionkaakapitu"/>
    <w:rsid w:val="00477182"/>
  </w:style>
  <w:style w:type="paragraph" w:customStyle="1" w:styleId="SMHeading">
    <w:name w:val="SM Heading"/>
    <w:basedOn w:val="Nagwek1"/>
    <w:qFormat/>
    <w:rsid w:val="00F74F95"/>
  </w:style>
  <w:style w:type="paragraph" w:customStyle="1" w:styleId="SMSubheading">
    <w:name w:val="SM Subheading"/>
    <w:basedOn w:val="Normalny"/>
    <w:qFormat/>
    <w:rsid w:val="00B9440A"/>
    <w:rPr>
      <w:u w:val="words"/>
    </w:rPr>
  </w:style>
  <w:style w:type="paragraph" w:customStyle="1" w:styleId="SMText">
    <w:name w:val="SM Text"/>
    <w:basedOn w:val="Normalny"/>
    <w:qFormat/>
    <w:rsid w:val="00B9440A"/>
    <w:pPr>
      <w:ind w:firstLine="480"/>
    </w:pPr>
  </w:style>
  <w:style w:type="paragraph" w:customStyle="1" w:styleId="SMcaption">
    <w:name w:val="SM caption"/>
    <w:basedOn w:val="SMText"/>
    <w:qFormat/>
    <w:rsid w:val="00B9440A"/>
    <w:pPr>
      <w:ind w:firstLine="0"/>
    </w:pPr>
  </w:style>
  <w:style w:type="paragraph" w:styleId="Tekstdymka">
    <w:name w:val="Balloon Text"/>
    <w:basedOn w:val="Normalny"/>
    <w:link w:val="TekstdymkaZnak"/>
    <w:semiHidden/>
    <w:rsid w:val="00405336"/>
    <w:rPr>
      <w:rFonts w:ascii="Tahoma" w:hAnsi="Tahoma" w:cs="Tahoma"/>
      <w:sz w:val="16"/>
      <w:szCs w:val="16"/>
    </w:rPr>
  </w:style>
  <w:style w:type="character" w:customStyle="1" w:styleId="TekstdymkaZnak">
    <w:name w:val="Tekst dymka Znak"/>
    <w:link w:val="Tekstdymka"/>
    <w:semiHidden/>
    <w:rsid w:val="00FF04E3"/>
    <w:rPr>
      <w:rFonts w:ascii="Tahoma" w:hAnsi="Tahoma" w:cs="Tahoma"/>
      <w:sz w:val="16"/>
      <w:szCs w:val="16"/>
    </w:rPr>
  </w:style>
  <w:style w:type="paragraph" w:styleId="Bibliografia">
    <w:name w:val="Bibliography"/>
    <w:basedOn w:val="Normalny"/>
    <w:next w:val="Normalny"/>
    <w:uiPriority w:val="37"/>
    <w:semiHidden/>
    <w:rsid w:val="00405336"/>
  </w:style>
  <w:style w:type="paragraph" w:styleId="Tekstblokowy">
    <w:name w:val="Block Text"/>
    <w:basedOn w:val="Normalny"/>
    <w:semiHidden/>
    <w:rsid w:val="00405336"/>
    <w:pPr>
      <w:spacing w:after="120"/>
      <w:ind w:left="1440" w:right="1440"/>
    </w:pPr>
  </w:style>
  <w:style w:type="paragraph" w:styleId="Tekstpodstawowy">
    <w:name w:val="Body Text"/>
    <w:basedOn w:val="Normalny"/>
    <w:link w:val="TekstpodstawowyZnak"/>
    <w:semiHidden/>
    <w:rsid w:val="00405336"/>
    <w:pPr>
      <w:spacing w:after="120"/>
    </w:pPr>
  </w:style>
  <w:style w:type="character" w:customStyle="1" w:styleId="TekstpodstawowyZnak">
    <w:name w:val="Tekst podstawowy Znak"/>
    <w:link w:val="Tekstpodstawowy"/>
    <w:semiHidden/>
    <w:rsid w:val="00FF04E3"/>
    <w:rPr>
      <w:sz w:val="24"/>
    </w:rPr>
  </w:style>
  <w:style w:type="paragraph" w:styleId="Tekstpodstawowy2">
    <w:name w:val="Body Text 2"/>
    <w:basedOn w:val="Normalny"/>
    <w:link w:val="Tekstpodstawowy2Znak"/>
    <w:semiHidden/>
    <w:rsid w:val="00405336"/>
    <w:pPr>
      <w:spacing w:after="120" w:line="480" w:lineRule="auto"/>
    </w:pPr>
  </w:style>
  <w:style w:type="character" w:customStyle="1" w:styleId="Tekstpodstawowy2Znak">
    <w:name w:val="Tekst podstawowy 2 Znak"/>
    <w:link w:val="Tekstpodstawowy2"/>
    <w:semiHidden/>
    <w:rsid w:val="00FF04E3"/>
    <w:rPr>
      <w:sz w:val="24"/>
    </w:rPr>
  </w:style>
  <w:style w:type="paragraph" w:styleId="Tekstpodstawowy3">
    <w:name w:val="Body Text 3"/>
    <w:basedOn w:val="Normalny"/>
    <w:link w:val="Tekstpodstawowy3Znak"/>
    <w:semiHidden/>
    <w:rsid w:val="00405336"/>
    <w:pPr>
      <w:spacing w:after="120"/>
    </w:pPr>
    <w:rPr>
      <w:sz w:val="16"/>
      <w:szCs w:val="16"/>
    </w:rPr>
  </w:style>
  <w:style w:type="character" w:customStyle="1" w:styleId="Tekstpodstawowy3Znak">
    <w:name w:val="Tekst podstawowy 3 Znak"/>
    <w:link w:val="Tekstpodstawowy3"/>
    <w:semiHidden/>
    <w:rsid w:val="00FF04E3"/>
    <w:rPr>
      <w:sz w:val="16"/>
      <w:szCs w:val="16"/>
    </w:rPr>
  </w:style>
  <w:style w:type="paragraph" w:styleId="Tekstpodstawowyzwciciem">
    <w:name w:val="Body Text First Indent"/>
    <w:basedOn w:val="Tekstpodstawowy"/>
    <w:link w:val="TekstpodstawowyzwciciemZnak"/>
    <w:semiHidden/>
    <w:rsid w:val="00405336"/>
    <w:pPr>
      <w:ind w:firstLine="210"/>
    </w:pPr>
  </w:style>
  <w:style w:type="character" w:customStyle="1" w:styleId="TekstpodstawowyzwciciemZnak">
    <w:name w:val="Tekst podstawowy z wcięciem Znak"/>
    <w:link w:val="Tekstpodstawowyzwciciem"/>
    <w:semiHidden/>
    <w:rsid w:val="00FF04E3"/>
    <w:rPr>
      <w:sz w:val="24"/>
    </w:rPr>
  </w:style>
  <w:style w:type="paragraph" w:styleId="Tekstpodstawowywcity">
    <w:name w:val="Body Text Indent"/>
    <w:basedOn w:val="Normalny"/>
    <w:link w:val="TekstpodstawowywcityZnak"/>
    <w:semiHidden/>
    <w:rsid w:val="00405336"/>
    <w:pPr>
      <w:spacing w:after="120"/>
      <w:ind w:left="360"/>
    </w:pPr>
  </w:style>
  <w:style w:type="character" w:customStyle="1" w:styleId="TekstpodstawowywcityZnak">
    <w:name w:val="Tekst podstawowy wcięty Znak"/>
    <w:link w:val="Tekstpodstawowywcity"/>
    <w:semiHidden/>
    <w:rsid w:val="00FF04E3"/>
    <w:rPr>
      <w:sz w:val="24"/>
    </w:rPr>
  </w:style>
  <w:style w:type="paragraph" w:styleId="Tekstpodstawowyzwciciem2">
    <w:name w:val="Body Text First Indent 2"/>
    <w:basedOn w:val="Tekstpodstawowywcity"/>
    <w:link w:val="Tekstpodstawowyzwciciem2Znak"/>
    <w:semiHidden/>
    <w:rsid w:val="00405336"/>
    <w:pPr>
      <w:ind w:firstLine="210"/>
    </w:pPr>
  </w:style>
  <w:style w:type="character" w:customStyle="1" w:styleId="Tekstpodstawowyzwciciem2Znak">
    <w:name w:val="Tekst podstawowy z wcięciem 2 Znak"/>
    <w:link w:val="Tekstpodstawowyzwciciem2"/>
    <w:semiHidden/>
    <w:rsid w:val="00FF04E3"/>
    <w:rPr>
      <w:sz w:val="24"/>
    </w:rPr>
  </w:style>
  <w:style w:type="paragraph" w:styleId="Tekstpodstawowywcity2">
    <w:name w:val="Body Text Indent 2"/>
    <w:basedOn w:val="Normalny"/>
    <w:link w:val="Tekstpodstawowywcity2Znak"/>
    <w:semiHidden/>
    <w:rsid w:val="00405336"/>
    <w:pPr>
      <w:spacing w:after="120" w:line="480" w:lineRule="auto"/>
      <w:ind w:left="360"/>
    </w:pPr>
  </w:style>
  <w:style w:type="character" w:customStyle="1" w:styleId="Tekstpodstawowywcity2Znak">
    <w:name w:val="Tekst podstawowy wcięty 2 Znak"/>
    <w:link w:val="Tekstpodstawowywcity2"/>
    <w:semiHidden/>
    <w:rsid w:val="00FF04E3"/>
    <w:rPr>
      <w:sz w:val="24"/>
    </w:rPr>
  </w:style>
  <w:style w:type="paragraph" w:styleId="Tekstpodstawowywcity3">
    <w:name w:val="Body Text Indent 3"/>
    <w:basedOn w:val="Normalny"/>
    <w:link w:val="Tekstpodstawowywcity3Znak"/>
    <w:semiHidden/>
    <w:rsid w:val="00405336"/>
    <w:pPr>
      <w:spacing w:after="120"/>
      <w:ind w:left="360"/>
    </w:pPr>
    <w:rPr>
      <w:sz w:val="16"/>
      <w:szCs w:val="16"/>
    </w:rPr>
  </w:style>
  <w:style w:type="character" w:customStyle="1" w:styleId="Tekstpodstawowywcity3Znak">
    <w:name w:val="Tekst podstawowy wcięty 3 Znak"/>
    <w:link w:val="Tekstpodstawowywcity3"/>
    <w:semiHidden/>
    <w:rsid w:val="00FF04E3"/>
    <w:rPr>
      <w:sz w:val="16"/>
      <w:szCs w:val="16"/>
    </w:rPr>
  </w:style>
  <w:style w:type="paragraph" w:styleId="Legenda">
    <w:name w:val="caption"/>
    <w:basedOn w:val="Normalny"/>
    <w:next w:val="Normalny"/>
    <w:semiHidden/>
    <w:qFormat/>
    <w:rsid w:val="00405336"/>
    <w:rPr>
      <w:b/>
      <w:bCs/>
      <w:sz w:val="20"/>
    </w:rPr>
  </w:style>
  <w:style w:type="paragraph" w:styleId="Zwrotpoegnalny">
    <w:name w:val="Closing"/>
    <w:basedOn w:val="Normalny"/>
    <w:link w:val="ZwrotpoegnalnyZnak"/>
    <w:semiHidden/>
    <w:rsid w:val="00405336"/>
    <w:pPr>
      <w:ind w:left="4320"/>
    </w:pPr>
  </w:style>
  <w:style w:type="character" w:customStyle="1" w:styleId="ZwrotpoegnalnyZnak">
    <w:name w:val="Zwrot pożegnalny Znak"/>
    <w:link w:val="Zwrotpoegnalny"/>
    <w:semiHidden/>
    <w:rsid w:val="00FF04E3"/>
    <w:rPr>
      <w:sz w:val="24"/>
    </w:rPr>
  </w:style>
  <w:style w:type="paragraph" w:styleId="Tekstkomentarza">
    <w:name w:val="annotation text"/>
    <w:basedOn w:val="Normalny"/>
    <w:link w:val="TekstkomentarzaZnak"/>
    <w:rsid w:val="00405336"/>
    <w:rPr>
      <w:sz w:val="20"/>
    </w:rPr>
  </w:style>
  <w:style w:type="character" w:customStyle="1" w:styleId="TekstkomentarzaZnak">
    <w:name w:val="Tekst komentarza Znak"/>
    <w:basedOn w:val="Domylnaczcionkaakapitu"/>
    <w:link w:val="Tekstkomentarza"/>
    <w:rsid w:val="00FF04E3"/>
  </w:style>
  <w:style w:type="paragraph" w:styleId="Tematkomentarza">
    <w:name w:val="annotation subject"/>
    <w:basedOn w:val="Tekstkomentarza"/>
    <w:next w:val="Tekstkomentarza"/>
    <w:link w:val="TematkomentarzaZnak"/>
    <w:uiPriority w:val="99"/>
    <w:semiHidden/>
    <w:rsid w:val="00405336"/>
    <w:rPr>
      <w:b/>
      <w:bCs/>
    </w:rPr>
  </w:style>
  <w:style w:type="character" w:customStyle="1" w:styleId="TematkomentarzaZnak">
    <w:name w:val="Temat komentarza Znak"/>
    <w:link w:val="Tematkomentarza"/>
    <w:uiPriority w:val="99"/>
    <w:semiHidden/>
    <w:rsid w:val="00FF04E3"/>
    <w:rPr>
      <w:b/>
      <w:bCs/>
    </w:rPr>
  </w:style>
  <w:style w:type="paragraph" w:styleId="Data">
    <w:name w:val="Date"/>
    <w:basedOn w:val="Normalny"/>
    <w:next w:val="Normalny"/>
    <w:link w:val="DataZnak"/>
    <w:semiHidden/>
    <w:rsid w:val="00405336"/>
  </w:style>
  <w:style w:type="character" w:customStyle="1" w:styleId="DataZnak">
    <w:name w:val="Data Znak"/>
    <w:link w:val="Data"/>
    <w:semiHidden/>
    <w:rsid w:val="00FF04E3"/>
    <w:rPr>
      <w:sz w:val="24"/>
    </w:rPr>
  </w:style>
  <w:style w:type="paragraph" w:styleId="Mapadokumentu">
    <w:name w:val="Document Map"/>
    <w:basedOn w:val="Normalny"/>
    <w:link w:val="MapadokumentuZnak"/>
    <w:semiHidden/>
    <w:rsid w:val="00405336"/>
    <w:rPr>
      <w:rFonts w:ascii="Tahoma" w:hAnsi="Tahoma" w:cs="Tahoma"/>
      <w:sz w:val="16"/>
      <w:szCs w:val="16"/>
    </w:rPr>
  </w:style>
  <w:style w:type="character" w:customStyle="1" w:styleId="MapadokumentuZnak">
    <w:name w:val="Mapa dokumentu Znak"/>
    <w:link w:val="Mapadokumentu"/>
    <w:semiHidden/>
    <w:rsid w:val="00FF04E3"/>
    <w:rPr>
      <w:rFonts w:ascii="Tahoma" w:hAnsi="Tahoma" w:cs="Tahoma"/>
      <w:sz w:val="16"/>
      <w:szCs w:val="16"/>
    </w:rPr>
  </w:style>
  <w:style w:type="paragraph" w:styleId="Podpise-mail">
    <w:name w:val="E-mail Signature"/>
    <w:basedOn w:val="Normalny"/>
    <w:link w:val="Podpise-mailZnak"/>
    <w:semiHidden/>
    <w:rsid w:val="00405336"/>
  </w:style>
  <w:style w:type="character" w:customStyle="1" w:styleId="Podpise-mailZnak">
    <w:name w:val="Podpis e-mail Znak"/>
    <w:link w:val="Podpise-mail"/>
    <w:semiHidden/>
    <w:rsid w:val="00FF04E3"/>
    <w:rPr>
      <w:sz w:val="24"/>
    </w:rPr>
  </w:style>
  <w:style w:type="paragraph" w:styleId="Tekstprzypisukocowego">
    <w:name w:val="endnote text"/>
    <w:basedOn w:val="Normalny"/>
    <w:link w:val="TekstprzypisukocowegoZnak"/>
    <w:semiHidden/>
    <w:rsid w:val="00405336"/>
    <w:rPr>
      <w:sz w:val="20"/>
    </w:rPr>
  </w:style>
  <w:style w:type="character" w:customStyle="1" w:styleId="TekstprzypisukocowegoZnak">
    <w:name w:val="Tekst przypisu końcowego Znak"/>
    <w:basedOn w:val="Domylnaczcionkaakapitu"/>
    <w:link w:val="Tekstprzypisukocowego"/>
    <w:semiHidden/>
    <w:rsid w:val="00FF04E3"/>
  </w:style>
  <w:style w:type="paragraph" w:styleId="Adresnakopercie">
    <w:name w:val="envelope address"/>
    <w:basedOn w:val="Normalny"/>
    <w:semiHidden/>
    <w:rsid w:val="00405336"/>
    <w:pPr>
      <w:framePr w:w="7920" w:h="1980" w:hRule="exact" w:hSpace="180" w:wrap="auto" w:hAnchor="page" w:xAlign="center" w:yAlign="bottom"/>
      <w:ind w:left="2880"/>
    </w:pPr>
    <w:rPr>
      <w:rFonts w:ascii="Cambria" w:hAnsi="Cambria"/>
      <w:szCs w:val="24"/>
    </w:rPr>
  </w:style>
  <w:style w:type="paragraph" w:styleId="Adreszwrotnynakopercie">
    <w:name w:val="envelope return"/>
    <w:basedOn w:val="Normalny"/>
    <w:semiHidden/>
    <w:rsid w:val="00405336"/>
    <w:rPr>
      <w:rFonts w:ascii="Cambria" w:hAnsi="Cambria"/>
      <w:sz w:val="20"/>
    </w:rPr>
  </w:style>
  <w:style w:type="paragraph" w:styleId="Stopka">
    <w:name w:val="footer"/>
    <w:basedOn w:val="Normalny"/>
    <w:link w:val="StopkaZnak"/>
    <w:uiPriority w:val="99"/>
    <w:rsid w:val="00405336"/>
    <w:pPr>
      <w:tabs>
        <w:tab w:val="center" w:pos="4680"/>
        <w:tab w:val="right" w:pos="9360"/>
      </w:tabs>
    </w:pPr>
  </w:style>
  <w:style w:type="character" w:customStyle="1" w:styleId="StopkaZnak">
    <w:name w:val="Stopka Znak"/>
    <w:link w:val="Stopka"/>
    <w:uiPriority w:val="99"/>
    <w:rsid w:val="00FF04E3"/>
    <w:rPr>
      <w:sz w:val="24"/>
    </w:rPr>
  </w:style>
  <w:style w:type="paragraph" w:styleId="Tekstprzypisudolnego">
    <w:name w:val="footnote text"/>
    <w:basedOn w:val="Normalny"/>
    <w:link w:val="TekstprzypisudolnegoZnak"/>
    <w:uiPriority w:val="99"/>
    <w:semiHidden/>
    <w:rsid w:val="00405336"/>
    <w:rPr>
      <w:sz w:val="20"/>
    </w:rPr>
  </w:style>
  <w:style w:type="character" w:customStyle="1" w:styleId="TekstprzypisudolnegoZnak">
    <w:name w:val="Tekst przypisu dolnego Znak"/>
    <w:basedOn w:val="Domylnaczcionkaakapitu"/>
    <w:link w:val="Tekstprzypisudolnego"/>
    <w:uiPriority w:val="99"/>
    <w:semiHidden/>
    <w:rsid w:val="00FF04E3"/>
  </w:style>
  <w:style w:type="paragraph" w:styleId="Nagwek">
    <w:name w:val="header"/>
    <w:basedOn w:val="Normalny"/>
    <w:link w:val="NagwekZnak"/>
    <w:rsid w:val="00405336"/>
    <w:pPr>
      <w:tabs>
        <w:tab w:val="center" w:pos="4680"/>
        <w:tab w:val="right" w:pos="9360"/>
      </w:tabs>
    </w:pPr>
  </w:style>
  <w:style w:type="character" w:customStyle="1" w:styleId="NagwekZnak">
    <w:name w:val="Nagłówek Znak"/>
    <w:link w:val="Nagwek"/>
    <w:rsid w:val="00FF04E3"/>
    <w:rPr>
      <w:sz w:val="24"/>
    </w:rPr>
  </w:style>
  <w:style w:type="paragraph" w:styleId="HTML-adres">
    <w:name w:val="HTML Address"/>
    <w:basedOn w:val="Normalny"/>
    <w:link w:val="HTML-adresZnak"/>
    <w:semiHidden/>
    <w:rsid w:val="00405336"/>
    <w:rPr>
      <w:i/>
      <w:iCs/>
    </w:rPr>
  </w:style>
  <w:style w:type="character" w:customStyle="1" w:styleId="HTML-adresZnak">
    <w:name w:val="HTML - adres Znak"/>
    <w:link w:val="HTML-adres"/>
    <w:semiHidden/>
    <w:rsid w:val="00FF04E3"/>
    <w:rPr>
      <w:i/>
      <w:iCs/>
      <w:sz w:val="24"/>
    </w:rPr>
  </w:style>
  <w:style w:type="paragraph" w:styleId="HTML-wstpniesformatowany">
    <w:name w:val="HTML Preformatted"/>
    <w:basedOn w:val="Normalny"/>
    <w:link w:val="HTML-wstpniesformatowanyZnak"/>
    <w:rsid w:val="00405336"/>
    <w:rPr>
      <w:rFonts w:ascii="Courier New" w:hAnsi="Courier New" w:cs="Courier New"/>
      <w:sz w:val="20"/>
    </w:rPr>
  </w:style>
  <w:style w:type="character" w:customStyle="1" w:styleId="HTML-wstpniesformatowanyZnak">
    <w:name w:val="HTML - wstępnie sformatowany Znak"/>
    <w:link w:val="HTML-wstpniesformatowany"/>
    <w:rsid w:val="00FF04E3"/>
    <w:rPr>
      <w:rFonts w:ascii="Courier New" w:hAnsi="Courier New" w:cs="Courier New"/>
    </w:rPr>
  </w:style>
  <w:style w:type="paragraph" w:styleId="Indeks1">
    <w:name w:val="index 1"/>
    <w:basedOn w:val="Normalny"/>
    <w:next w:val="Normalny"/>
    <w:autoRedefine/>
    <w:semiHidden/>
    <w:rsid w:val="00405336"/>
    <w:pPr>
      <w:ind w:left="240" w:hanging="240"/>
    </w:pPr>
  </w:style>
  <w:style w:type="paragraph" w:styleId="Indeks2">
    <w:name w:val="index 2"/>
    <w:basedOn w:val="Normalny"/>
    <w:next w:val="Normalny"/>
    <w:autoRedefine/>
    <w:semiHidden/>
    <w:rsid w:val="00405336"/>
    <w:pPr>
      <w:ind w:left="480" w:hanging="240"/>
    </w:pPr>
  </w:style>
  <w:style w:type="paragraph" w:styleId="Indeks3">
    <w:name w:val="index 3"/>
    <w:basedOn w:val="Normalny"/>
    <w:next w:val="Normalny"/>
    <w:autoRedefine/>
    <w:semiHidden/>
    <w:rsid w:val="00405336"/>
    <w:pPr>
      <w:ind w:left="720" w:hanging="240"/>
    </w:pPr>
  </w:style>
  <w:style w:type="paragraph" w:styleId="Indeks4">
    <w:name w:val="index 4"/>
    <w:basedOn w:val="Normalny"/>
    <w:next w:val="Normalny"/>
    <w:autoRedefine/>
    <w:semiHidden/>
    <w:rsid w:val="00405336"/>
    <w:pPr>
      <w:ind w:left="960" w:hanging="240"/>
    </w:pPr>
  </w:style>
  <w:style w:type="paragraph" w:styleId="Indeks5">
    <w:name w:val="index 5"/>
    <w:basedOn w:val="Normalny"/>
    <w:next w:val="Normalny"/>
    <w:autoRedefine/>
    <w:semiHidden/>
    <w:rsid w:val="00405336"/>
    <w:pPr>
      <w:ind w:left="1200" w:hanging="240"/>
    </w:pPr>
  </w:style>
  <w:style w:type="paragraph" w:styleId="Indeks6">
    <w:name w:val="index 6"/>
    <w:basedOn w:val="Normalny"/>
    <w:next w:val="Normalny"/>
    <w:autoRedefine/>
    <w:semiHidden/>
    <w:rsid w:val="00405336"/>
    <w:pPr>
      <w:ind w:left="1440" w:hanging="240"/>
    </w:pPr>
  </w:style>
  <w:style w:type="paragraph" w:styleId="Indeks7">
    <w:name w:val="index 7"/>
    <w:basedOn w:val="Normalny"/>
    <w:next w:val="Normalny"/>
    <w:autoRedefine/>
    <w:semiHidden/>
    <w:rsid w:val="00405336"/>
    <w:pPr>
      <w:ind w:left="1680" w:hanging="240"/>
    </w:pPr>
  </w:style>
  <w:style w:type="paragraph" w:styleId="Indeks8">
    <w:name w:val="index 8"/>
    <w:basedOn w:val="Normalny"/>
    <w:next w:val="Normalny"/>
    <w:autoRedefine/>
    <w:semiHidden/>
    <w:rsid w:val="00405336"/>
    <w:pPr>
      <w:ind w:left="1920" w:hanging="240"/>
    </w:pPr>
  </w:style>
  <w:style w:type="paragraph" w:styleId="Indeks9">
    <w:name w:val="index 9"/>
    <w:basedOn w:val="Normalny"/>
    <w:next w:val="Normalny"/>
    <w:autoRedefine/>
    <w:semiHidden/>
    <w:rsid w:val="00405336"/>
    <w:pPr>
      <w:ind w:left="2160" w:hanging="240"/>
    </w:pPr>
  </w:style>
  <w:style w:type="paragraph" w:styleId="Nagwekindeksu">
    <w:name w:val="index heading"/>
    <w:basedOn w:val="Normalny"/>
    <w:next w:val="Indeks1"/>
    <w:semiHidden/>
    <w:rsid w:val="00405336"/>
    <w:rPr>
      <w:rFonts w:ascii="Cambria" w:hAnsi="Cambria"/>
      <w:b/>
      <w:bCs/>
    </w:rPr>
  </w:style>
  <w:style w:type="paragraph" w:styleId="Cytatintensywny">
    <w:name w:val="Intense Quote"/>
    <w:basedOn w:val="Normalny"/>
    <w:next w:val="Normalny"/>
    <w:link w:val="CytatintensywnyZnak"/>
    <w:uiPriority w:val="30"/>
    <w:semiHidden/>
    <w:qFormat/>
    <w:rsid w:val="00405336"/>
    <w:pPr>
      <w:pBdr>
        <w:bottom w:val="single" w:sz="4" w:space="4" w:color="4F81BD"/>
      </w:pBdr>
      <w:spacing w:before="200" w:after="280"/>
      <w:ind w:left="936" w:right="936"/>
    </w:pPr>
    <w:rPr>
      <w:b/>
      <w:bCs/>
      <w:i/>
      <w:iCs/>
      <w:color w:val="4F81BD"/>
    </w:rPr>
  </w:style>
  <w:style w:type="character" w:customStyle="1" w:styleId="CytatintensywnyZnak">
    <w:name w:val="Cytat intensywny Znak"/>
    <w:link w:val="Cytatintensywny"/>
    <w:uiPriority w:val="30"/>
    <w:semiHidden/>
    <w:rsid w:val="00FF04E3"/>
    <w:rPr>
      <w:b/>
      <w:bCs/>
      <w:i/>
      <w:iCs/>
      <w:color w:val="4F81BD"/>
      <w:sz w:val="24"/>
    </w:rPr>
  </w:style>
  <w:style w:type="paragraph" w:styleId="Lista">
    <w:name w:val="List"/>
    <w:basedOn w:val="Normalny"/>
    <w:semiHidden/>
    <w:rsid w:val="00405336"/>
    <w:pPr>
      <w:ind w:left="360" w:hanging="360"/>
      <w:contextualSpacing/>
    </w:pPr>
  </w:style>
  <w:style w:type="paragraph" w:styleId="Lista2">
    <w:name w:val="List 2"/>
    <w:basedOn w:val="Normalny"/>
    <w:semiHidden/>
    <w:rsid w:val="00405336"/>
    <w:pPr>
      <w:ind w:left="720" w:hanging="360"/>
      <w:contextualSpacing/>
    </w:pPr>
  </w:style>
  <w:style w:type="paragraph" w:styleId="Lista3">
    <w:name w:val="List 3"/>
    <w:basedOn w:val="Normalny"/>
    <w:semiHidden/>
    <w:rsid w:val="00405336"/>
    <w:pPr>
      <w:ind w:left="1080" w:hanging="360"/>
      <w:contextualSpacing/>
    </w:pPr>
  </w:style>
  <w:style w:type="paragraph" w:styleId="Lista4">
    <w:name w:val="List 4"/>
    <w:basedOn w:val="Normalny"/>
    <w:semiHidden/>
    <w:rsid w:val="00405336"/>
    <w:pPr>
      <w:ind w:left="1440" w:hanging="360"/>
      <w:contextualSpacing/>
    </w:pPr>
  </w:style>
  <w:style w:type="paragraph" w:styleId="Lista5">
    <w:name w:val="List 5"/>
    <w:basedOn w:val="Normalny"/>
    <w:semiHidden/>
    <w:rsid w:val="00405336"/>
    <w:pPr>
      <w:ind w:left="1800" w:hanging="360"/>
      <w:contextualSpacing/>
    </w:pPr>
  </w:style>
  <w:style w:type="paragraph" w:styleId="Listapunktowana">
    <w:name w:val="List Bullet"/>
    <w:basedOn w:val="Normalny"/>
    <w:semiHidden/>
    <w:rsid w:val="00405336"/>
    <w:pPr>
      <w:numPr>
        <w:numId w:val="1"/>
      </w:numPr>
      <w:contextualSpacing/>
    </w:pPr>
  </w:style>
  <w:style w:type="paragraph" w:styleId="Listapunktowana2">
    <w:name w:val="List Bullet 2"/>
    <w:basedOn w:val="Normalny"/>
    <w:semiHidden/>
    <w:rsid w:val="00405336"/>
    <w:pPr>
      <w:numPr>
        <w:numId w:val="2"/>
      </w:numPr>
      <w:contextualSpacing/>
    </w:pPr>
  </w:style>
  <w:style w:type="paragraph" w:styleId="Listapunktowana3">
    <w:name w:val="List Bullet 3"/>
    <w:basedOn w:val="Normalny"/>
    <w:semiHidden/>
    <w:rsid w:val="00405336"/>
    <w:pPr>
      <w:numPr>
        <w:numId w:val="3"/>
      </w:numPr>
      <w:contextualSpacing/>
    </w:pPr>
  </w:style>
  <w:style w:type="paragraph" w:styleId="Listapunktowana4">
    <w:name w:val="List Bullet 4"/>
    <w:basedOn w:val="Normalny"/>
    <w:semiHidden/>
    <w:rsid w:val="00405336"/>
    <w:pPr>
      <w:numPr>
        <w:numId w:val="4"/>
      </w:numPr>
      <w:contextualSpacing/>
    </w:pPr>
  </w:style>
  <w:style w:type="paragraph" w:styleId="Listapunktowana5">
    <w:name w:val="List Bullet 5"/>
    <w:basedOn w:val="Normalny"/>
    <w:semiHidden/>
    <w:rsid w:val="00405336"/>
    <w:pPr>
      <w:numPr>
        <w:numId w:val="5"/>
      </w:numPr>
      <w:contextualSpacing/>
    </w:pPr>
  </w:style>
  <w:style w:type="paragraph" w:styleId="Lista-kontynuacja">
    <w:name w:val="List Continue"/>
    <w:basedOn w:val="Normalny"/>
    <w:semiHidden/>
    <w:rsid w:val="00405336"/>
    <w:pPr>
      <w:spacing w:after="120"/>
      <w:ind w:left="360"/>
      <w:contextualSpacing/>
    </w:pPr>
  </w:style>
  <w:style w:type="paragraph" w:styleId="Lista-kontynuacja2">
    <w:name w:val="List Continue 2"/>
    <w:basedOn w:val="Normalny"/>
    <w:semiHidden/>
    <w:rsid w:val="00405336"/>
    <w:pPr>
      <w:spacing w:after="120"/>
      <w:ind w:left="720"/>
      <w:contextualSpacing/>
    </w:pPr>
  </w:style>
  <w:style w:type="paragraph" w:styleId="Lista-kontynuacja3">
    <w:name w:val="List Continue 3"/>
    <w:basedOn w:val="Normalny"/>
    <w:semiHidden/>
    <w:rsid w:val="00405336"/>
    <w:pPr>
      <w:spacing w:after="120"/>
      <w:ind w:left="1080"/>
      <w:contextualSpacing/>
    </w:pPr>
  </w:style>
  <w:style w:type="paragraph" w:styleId="Lista-kontynuacja4">
    <w:name w:val="List Continue 4"/>
    <w:basedOn w:val="Normalny"/>
    <w:semiHidden/>
    <w:rsid w:val="00405336"/>
    <w:pPr>
      <w:spacing w:after="120"/>
      <w:ind w:left="1440"/>
      <w:contextualSpacing/>
    </w:pPr>
  </w:style>
  <w:style w:type="paragraph" w:styleId="Lista-kontynuacja5">
    <w:name w:val="List Continue 5"/>
    <w:basedOn w:val="Normalny"/>
    <w:semiHidden/>
    <w:rsid w:val="00405336"/>
    <w:pPr>
      <w:spacing w:after="120"/>
      <w:ind w:left="1800"/>
      <w:contextualSpacing/>
    </w:pPr>
  </w:style>
  <w:style w:type="paragraph" w:styleId="Listanumerowana">
    <w:name w:val="List Number"/>
    <w:basedOn w:val="Normalny"/>
    <w:semiHidden/>
    <w:rsid w:val="00405336"/>
    <w:pPr>
      <w:numPr>
        <w:numId w:val="6"/>
      </w:numPr>
      <w:contextualSpacing/>
    </w:pPr>
  </w:style>
  <w:style w:type="paragraph" w:styleId="Listanumerowana2">
    <w:name w:val="List Number 2"/>
    <w:basedOn w:val="Normalny"/>
    <w:semiHidden/>
    <w:rsid w:val="00405336"/>
    <w:pPr>
      <w:numPr>
        <w:numId w:val="7"/>
      </w:numPr>
      <w:contextualSpacing/>
    </w:pPr>
  </w:style>
  <w:style w:type="paragraph" w:styleId="Listanumerowana3">
    <w:name w:val="List Number 3"/>
    <w:basedOn w:val="Normalny"/>
    <w:semiHidden/>
    <w:rsid w:val="00405336"/>
    <w:pPr>
      <w:numPr>
        <w:numId w:val="8"/>
      </w:numPr>
      <w:contextualSpacing/>
    </w:pPr>
  </w:style>
  <w:style w:type="paragraph" w:styleId="Listanumerowana4">
    <w:name w:val="List Number 4"/>
    <w:basedOn w:val="Normalny"/>
    <w:semiHidden/>
    <w:rsid w:val="00405336"/>
    <w:pPr>
      <w:numPr>
        <w:numId w:val="9"/>
      </w:numPr>
      <w:contextualSpacing/>
    </w:pPr>
  </w:style>
  <w:style w:type="paragraph" w:styleId="Listanumerowana5">
    <w:name w:val="List Number 5"/>
    <w:basedOn w:val="Normalny"/>
    <w:semiHidden/>
    <w:rsid w:val="00405336"/>
    <w:pPr>
      <w:numPr>
        <w:numId w:val="10"/>
      </w:numPr>
      <w:contextualSpacing/>
    </w:pPr>
  </w:style>
  <w:style w:type="paragraph" w:styleId="Akapitzlist">
    <w:name w:val="List Paragraph"/>
    <w:basedOn w:val="Normalny"/>
    <w:uiPriority w:val="34"/>
    <w:qFormat/>
    <w:rsid w:val="00405336"/>
    <w:pPr>
      <w:ind w:left="720"/>
    </w:pPr>
  </w:style>
  <w:style w:type="paragraph" w:styleId="Tekstmakra">
    <w:name w:val="macro"/>
    <w:link w:val="TekstmakraZnak"/>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kstmakraZnak">
    <w:name w:val="Tekst makra Znak"/>
    <w:link w:val="Tekstmakra"/>
    <w:semiHidden/>
    <w:rsid w:val="00FF04E3"/>
    <w:rPr>
      <w:rFonts w:ascii="Courier New" w:hAnsi="Courier New" w:cs="Courier New"/>
      <w:lang w:val="en-US" w:eastAsia="en-US" w:bidi="ar-SA"/>
    </w:rPr>
  </w:style>
  <w:style w:type="paragraph" w:styleId="Nagwekwiadomoci">
    <w:name w:val="Message Header"/>
    <w:basedOn w:val="Normalny"/>
    <w:link w:val="NagwekwiadomociZnak"/>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NagwekwiadomociZnak">
    <w:name w:val="Nagłówek wiadomości Znak"/>
    <w:link w:val="Nagwekwiadomoci"/>
    <w:semiHidden/>
    <w:rsid w:val="00FF04E3"/>
    <w:rPr>
      <w:rFonts w:ascii="Cambria" w:hAnsi="Cambria"/>
      <w:sz w:val="24"/>
      <w:szCs w:val="24"/>
      <w:shd w:val="pct20" w:color="auto" w:fill="auto"/>
    </w:rPr>
  </w:style>
  <w:style w:type="paragraph" w:styleId="Bezodstpw">
    <w:name w:val="No Spacing"/>
    <w:uiPriority w:val="1"/>
    <w:semiHidden/>
    <w:qFormat/>
    <w:rsid w:val="00405336"/>
    <w:rPr>
      <w:sz w:val="24"/>
    </w:rPr>
  </w:style>
  <w:style w:type="paragraph" w:styleId="NormalnyWeb">
    <w:name w:val="Normal (Web)"/>
    <w:basedOn w:val="Normalny"/>
    <w:semiHidden/>
    <w:rsid w:val="00405336"/>
    <w:rPr>
      <w:szCs w:val="24"/>
    </w:rPr>
  </w:style>
  <w:style w:type="paragraph" w:styleId="Wcicienormalne">
    <w:name w:val="Normal Indent"/>
    <w:basedOn w:val="Normalny"/>
    <w:semiHidden/>
    <w:rsid w:val="00405336"/>
    <w:pPr>
      <w:ind w:left="720"/>
    </w:pPr>
  </w:style>
  <w:style w:type="paragraph" w:styleId="Nagweknotatki">
    <w:name w:val="Note Heading"/>
    <w:basedOn w:val="Normalny"/>
    <w:next w:val="Normalny"/>
    <w:link w:val="NagweknotatkiZnak"/>
    <w:semiHidden/>
    <w:rsid w:val="00405336"/>
  </w:style>
  <w:style w:type="character" w:customStyle="1" w:styleId="NagweknotatkiZnak">
    <w:name w:val="Nagłówek notatki Znak"/>
    <w:link w:val="Nagweknotatki"/>
    <w:semiHidden/>
    <w:rsid w:val="00FF04E3"/>
    <w:rPr>
      <w:sz w:val="24"/>
    </w:rPr>
  </w:style>
  <w:style w:type="paragraph" w:styleId="Zwykytekst">
    <w:name w:val="Plain Text"/>
    <w:basedOn w:val="Normalny"/>
    <w:link w:val="ZwykytekstZnak"/>
    <w:semiHidden/>
    <w:rsid w:val="00405336"/>
    <w:rPr>
      <w:rFonts w:ascii="Courier New" w:hAnsi="Courier New" w:cs="Courier New"/>
      <w:sz w:val="20"/>
    </w:rPr>
  </w:style>
  <w:style w:type="character" w:customStyle="1" w:styleId="ZwykytekstZnak">
    <w:name w:val="Zwykły tekst Znak"/>
    <w:link w:val="Zwykytekst"/>
    <w:semiHidden/>
    <w:rsid w:val="00FF04E3"/>
    <w:rPr>
      <w:rFonts w:ascii="Courier New" w:hAnsi="Courier New" w:cs="Courier New"/>
    </w:rPr>
  </w:style>
  <w:style w:type="paragraph" w:styleId="Cytat">
    <w:name w:val="Quote"/>
    <w:basedOn w:val="Normalny"/>
    <w:next w:val="Normalny"/>
    <w:link w:val="CytatZnak"/>
    <w:uiPriority w:val="29"/>
    <w:semiHidden/>
    <w:qFormat/>
    <w:rsid w:val="00405336"/>
    <w:rPr>
      <w:i/>
      <w:iCs/>
      <w:color w:val="000000"/>
    </w:rPr>
  </w:style>
  <w:style w:type="character" w:customStyle="1" w:styleId="CytatZnak">
    <w:name w:val="Cytat Znak"/>
    <w:link w:val="Cytat"/>
    <w:uiPriority w:val="29"/>
    <w:semiHidden/>
    <w:rsid w:val="00FF04E3"/>
    <w:rPr>
      <w:i/>
      <w:iCs/>
      <w:color w:val="000000"/>
      <w:sz w:val="24"/>
    </w:rPr>
  </w:style>
  <w:style w:type="paragraph" w:styleId="Zwrotgrzecznociowy">
    <w:name w:val="Salutation"/>
    <w:basedOn w:val="Normalny"/>
    <w:next w:val="Normalny"/>
    <w:link w:val="ZwrotgrzecznociowyZnak"/>
    <w:semiHidden/>
    <w:rsid w:val="00405336"/>
  </w:style>
  <w:style w:type="character" w:customStyle="1" w:styleId="ZwrotgrzecznociowyZnak">
    <w:name w:val="Zwrot grzecznościowy Znak"/>
    <w:link w:val="Zwrotgrzecznociowy"/>
    <w:semiHidden/>
    <w:rsid w:val="00FF04E3"/>
    <w:rPr>
      <w:sz w:val="24"/>
    </w:rPr>
  </w:style>
  <w:style w:type="paragraph" w:styleId="Podpis">
    <w:name w:val="Signature"/>
    <w:basedOn w:val="Normalny"/>
    <w:link w:val="PodpisZnak"/>
    <w:semiHidden/>
    <w:rsid w:val="00405336"/>
    <w:pPr>
      <w:ind w:left="4320"/>
    </w:pPr>
  </w:style>
  <w:style w:type="character" w:customStyle="1" w:styleId="PodpisZnak">
    <w:name w:val="Podpis Znak"/>
    <w:link w:val="Podpis"/>
    <w:semiHidden/>
    <w:rsid w:val="00FF04E3"/>
    <w:rPr>
      <w:sz w:val="24"/>
    </w:rPr>
  </w:style>
  <w:style w:type="paragraph" w:styleId="Podtytu">
    <w:name w:val="Subtitle"/>
    <w:basedOn w:val="Normalny"/>
    <w:next w:val="Normalny"/>
    <w:link w:val="PodtytuZnak"/>
    <w:uiPriority w:val="11"/>
    <w:qFormat/>
    <w:rsid w:val="00405336"/>
    <w:pPr>
      <w:spacing w:after="60"/>
      <w:jc w:val="center"/>
      <w:outlineLvl w:val="1"/>
    </w:pPr>
    <w:rPr>
      <w:rFonts w:ascii="Cambria" w:hAnsi="Cambria"/>
      <w:szCs w:val="24"/>
    </w:rPr>
  </w:style>
  <w:style w:type="character" w:customStyle="1" w:styleId="PodtytuZnak">
    <w:name w:val="Podtytuł Znak"/>
    <w:link w:val="Podtytu"/>
    <w:semiHidden/>
    <w:rsid w:val="00FF04E3"/>
    <w:rPr>
      <w:rFonts w:ascii="Cambria" w:hAnsi="Cambria"/>
      <w:sz w:val="24"/>
      <w:szCs w:val="24"/>
    </w:rPr>
  </w:style>
  <w:style w:type="paragraph" w:styleId="Wykazrde">
    <w:name w:val="table of authorities"/>
    <w:basedOn w:val="Normalny"/>
    <w:next w:val="Normalny"/>
    <w:semiHidden/>
    <w:rsid w:val="00405336"/>
    <w:pPr>
      <w:ind w:left="240" w:hanging="240"/>
    </w:pPr>
  </w:style>
  <w:style w:type="paragraph" w:styleId="Spisilustracji">
    <w:name w:val="table of figures"/>
    <w:basedOn w:val="Normalny"/>
    <w:next w:val="Normalny"/>
    <w:semiHidden/>
    <w:rsid w:val="00405336"/>
  </w:style>
  <w:style w:type="paragraph" w:styleId="Tytu">
    <w:name w:val="Title"/>
    <w:basedOn w:val="Normalny"/>
    <w:next w:val="Normalny"/>
    <w:link w:val="TytuZnak"/>
    <w:uiPriority w:val="10"/>
    <w:qFormat/>
    <w:rsid w:val="00405336"/>
    <w:pPr>
      <w:spacing w:before="240" w:after="60"/>
      <w:jc w:val="center"/>
      <w:outlineLvl w:val="0"/>
    </w:pPr>
    <w:rPr>
      <w:rFonts w:ascii="Cambria" w:hAnsi="Cambria"/>
      <w:b/>
      <w:bCs/>
      <w:kern w:val="28"/>
      <w:sz w:val="32"/>
      <w:szCs w:val="32"/>
    </w:rPr>
  </w:style>
  <w:style w:type="character" w:customStyle="1" w:styleId="TytuZnak">
    <w:name w:val="Tytuł Znak"/>
    <w:link w:val="Tytu"/>
    <w:semiHidden/>
    <w:rsid w:val="00FF04E3"/>
    <w:rPr>
      <w:rFonts w:ascii="Cambria" w:hAnsi="Cambria"/>
      <w:b/>
      <w:bCs/>
      <w:kern w:val="28"/>
      <w:sz w:val="32"/>
      <w:szCs w:val="32"/>
    </w:rPr>
  </w:style>
  <w:style w:type="paragraph" w:styleId="Nagwekwykazurde">
    <w:name w:val="toa heading"/>
    <w:basedOn w:val="Normalny"/>
    <w:next w:val="Normalny"/>
    <w:semiHidden/>
    <w:rsid w:val="00405336"/>
    <w:pPr>
      <w:spacing w:before="120"/>
    </w:pPr>
    <w:rPr>
      <w:rFonts w:ascii="Cambria" w:hAnsi="Cambria"/>
      <w:b/>
      <w:bCs/>
      <w:szCs w:val="24"/>
    </w:rPr>
  </w:style>
  <w:style w:type="paragraph" w:styleId="Spistreci1">
    <w:name w:val="toc 1"/>
    <w:basedOn w:val="Normalny"/>
    <w:next w:val="Normalny"/>
    <w:autoRedefine/>
    <w:semiHidden/>
    <w:rsid w:val="00405336"/>
  </w:style>
  <w:style w:type="paragraph" w:styleId="Spistreci2">
    <w:name w:val="toc 2"/>
    <w:basedOn w:val="Normalny"/>
    <w:next w:val="Normalny"/>
    <w:autoRedefine/>
    <w:semiHidden/>
    <w:rsid w:val="00405336"/>
    <w:pPr>
      <w:ind w:left="240"/>
    </w:pPr>
  </w:style>
  <w:style w:type="paragraph" w:styleId="Spistreci3">
    <w:name w:val="toc 3"/>
    <w:basedOn w:val="Normalny"/>
    <w:next w:val="Normalny"/>
    <w:autoRedefine/>
    <w:semiHidden/>
    <w:rsid w:val="00405336"/>
    <w:pPr>
      <w:ind w:left="480"/>
    </w:pPr>
  </w:style>
  <w:style w:type="paragraph" w:styleId="Spistreci4">
    <w:name w:val="toc 4"/>
    <w:basedOn w:val="Normalny"/>
    <w:next w:val="Normalny"/>
    <w:autoRedefine/>
    <w:semiHidden/>
    <w:rsid w:val="00405336"/>
    <w:pPr>
      <w:ind w:left="720"/>
    </w:pPr>
  </w:style>
  <w:style w:type="paragraph" w:styleId="Spistreci5">
    <w:name w:val="toc 5"/>
    <w:basedOn w:val="Normalny"/>
    <w:next w:val="Normalny"/>
    <w:autoRedefine/>
    <w:semiHidden/>
    <w:rsid w:val="00405336"/>
    <w:pPr>
      <w:ind w:left="960"/>
    </w:pPr>
  </w:style>
  <w:style w:type="paragraph" w:styleId="Spistreci6">
    <w:name w:val="toc 6"/>
    <w:basedOn w:val="Normalny"/>
    <w:next w:val="Normalny"/>
    <w:autoRedefine/>
    <w:semiHidden/>
    <w:rsid w:val="00405336"/>
    <w:pPr>
      <w:ind w:left="1200"/>
    </w:pPr>
  </w:style>
  <w:style w:type="paragraph" w:styleId="Spistreci7">
    <w:name w:val="toc 7"/>
    <w:basedOn w:val="Normalny"/>
    <w:next w:val="Normalny"/>
    <w:autoRedefine/>
    <w:semiHidden/>
    <w:rsid w:val="00405336"/>
    <w:pPr>
      <w:ind w:left="1440"/>
    </w:pPr>
  </w:style>
  <w:style w:type="paragraph" w:styleId="Spistreci8">
    <w:name w:val="toc 8"/>
    <w:basedOn w:val="Normalny"/>
    <w:next w:val="Normalny"/>
    <w:autoRedefine/>
    <w:semiHidden/>
    <w:rsid w:val="00405336"/>
    <w:pPr>
      <w:ind w:left="1680"/>
    </w:pPr>
  </w:style>
  <w:style w:type="paragraph" w:styleId="Spistreci9">
    <w:name w:val="toc 9"/>
    <w:basedOn w:val="Normalny"/>
    <w:next w:val="Normalny"/>
    <w:autoRedefine/>
    <w:semiHidden/>
    <w:rsid w:val="00405336"/>
    <w:pPr>
      <w:ind w:left="1920"/>
    </w:pPr>
  </w:style>
  <w:style w:type="paragraph" w:styleId="Nagwekspisutreci">
    <w:name w:val="TOC Heading"/>
    <w:basedOn w:val="Nagwek1"/>
    <w:next w:val="Normalny"/>
    <w:uiPriority w:val="39"/>
    <w:semiHidden/>
    <w:unhideWhenUsed/>
    <w:qFormat/>
    <w:rsid w:val="00405336"/>
    <w:pPr>
      <w:outlineLvl w:val="9"/>
    </w:pPr>
    <w:rPr>
      <w:rFonts w:ascii="Cambria" w:hAnsi="Cambria"/>
      <w:sz w:val="32"/>
      <w:szCs w:val="32"/>
    </w:rPr>
  </w:style>
  <w:style w:type="character" w:styleId="Hipercze">
    <w:name w:val="Hyperlink"/>
    <w:rsid w:val="007402FC"/>
    <w:rPr>
      <w:color w:val="0000FF"/>
      <w:u w:val="single"/>
    </w:rPr>
  </w:style>
  <w:style w:type="character" w:styleId="UyteHipercze">
    <w:name w:val="FollowedHyperlink"/>
    <w:unhideWhenUsed/>
    <w:rsid w:val="00793072"/>
    <w:rPr>
      <w:color w:val="800080"/>
      <w:u w:val="single"/>
    </w:rPr>
  </w:style>
  <w:style w:type="character" w:styleId="Odwoaniedokomentarza">
    <w:name w:val="annotation reference"/>
    <w:unhideWhenUsed/>
    <w:rsid w:val="00793072"/>
    <w:rPr>
      <w:sz w:val="16"/>
      <w:szCs w:val="16"/>
    </w:rPr>
  </w:style>
  <w:style w:type="character" w:styleId="Nierozpoznanawzmianka">
    <w:name w:val="Unresolved Mention"/>
    <w:basedOn w:val="Domylnaczcionkaakapitu"/>
    <w:uiPriority w:val="99"/>
    <w:semiHidden/>
    <w:unhideWhenUsed/>
    <w:rsid w:val="008218C4"/>
    <w:rPr>
      <w:color w:val="808080"/>
      <w:shd w:val="clear" w:color="auto" w:fill="E6E6E6"/>
    </w:rPr>
  </w:style>
  <w:style w:type="paragraph" w:customStyle="1" w:styleId="PubInfo">
    <w:name w:val="PubInfo"/>
    <w:basedOn w:val="Normalny"/>
    <w:qFormat/>
    <w:rsid w:val="00533910"/>
    <w:pPr>
      <w:suppressAutoHyphens/>
      <w:jc w:val="center"/>
    </w:pPr>
    <w:rPr>
      <w:sz w:val="20"/>
      <w:lang w:eastAsia="ar-SA"/>
    </w:rPr>
  </w:style>
  <w:style w:type="paragraph" w:customStyle="1" w:styleId="DoiInfo">
    <w:name w:val="DoiInfo"/>
    <w:basedOn w:val="Normalny"/>
    <w:qFormat/>
    <w:rsid w:val="00533910"/>
    <w:pPr>
      <w:suppressAutoHyphens/>
      <w:jc w:val="center"/>
    </w:pPr>
    <w:rPr>
      <w:sz w:val="20"/>
      <w:lang w:eastAsia="ar-SA"/>
    </w:rPr>
  </w:style>
  <w:style w:type="table" w:customStyle="1" w:styleId="TableNormal1">
    <w:name w:val="Table Normal1"/>
    <w:rsid w:val="006164DC"/>
    <w:pPr>
      <w:spacing w:line="276" w:lineRule="auto"/>
    </w:pPr>
    <w:rPr>
      <w:rFonts w:ascii="Arial" w:eastAsia="Arial" w:hAnsi="Arial" w:cs="Arial"/>
      <w:sz w:val="22"/>
      <w:szCs w:val="22"/>
      <w:lang w:val="pl" w:eastAsia="pl-PL"/>
    </w:rPr>
    <w:tblPr>
      <w:tblCellMar>
        <w:top w:w="0" w:type="dxa"/>
        <w:left w:w="0" w:type="dxa"/>
        <w:bottom w:w="0" w:type="dxa"/>
        <w:right w:w="0" w:type="dxa"/>
      </w:tblCellMar>
    </w:tblPr>
  </w:style>
  <w:style w:type="table" w:styleId="Tabela-Siatka">
    <w:name w:val="Table Grid"/>
    <w:basedOn w:val="Standardowy"/>
    <w:rsid w:val="006164DC"/>
    <w:rPr>
      <w:rFonts w:ascii="Arial" w:eastAsia="Arial" w:hAnsi="Arial" w:cs="Arial"/>
      <w:sz w:val="22"/>
      <w:szCs w:val="22"/>
      <w:lang w:va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wydatnienie">
    <w:name w:val="Emphasis"/>
    <w:basedOn w:val="Domylnaczcionkaakapitu"/>
    <w:uiPriority w:val="20"/>
    <w:qFormat/>
    <w:rsid w:val="006164DC"/>
    <w:rPr>
      <w:i/>
      <w:iCs/>
    </w:rPr>
  </w:style>
  <w:style w:type="character" w:styleId="Odwoanieprzypisudolnego">
    <w:name w:val="footnote reference"/>
    <w:basedOn w:val="Domylnaczcionkaakapitu"/>
    <w:semiHidden/>
    <w:unhideWhenUsed/>
    <w:rsid w:val="006164DC"/>
    <w:rPr>
      <w:vertAlign w:val="superscript"/>
    </w:rPr>
  </w:style>
  <w:style w:type="paragraph" w:styleId="Poprawka">
    <w:name w:val="Revision"/>
    <w:hidden/>
    <w:uiPriority w:val="99"/>
    <w:semiHidden/>
    <w:rsid w:val="006164DC"/>
    <w:rPr>
      <w:rFonts w:ascii="Arial" w:eastAsia="Arial" w:hAnsi="Arial" w:cs="Arial"/>
      <w:sz w:val="22"/>
      <w:szCs w:val="22"/>
      <w:lang w:val="pl" w:eastAsia="pl-PL"/>
    </w:rPr>
  </w:style>
  <w:style w:type="paragraph" w:customStyle="1" w:styleId="EndNoteBibliographyTitle">
    <w:name w:val="EndNote Bibliography Title"/>
    <w:basedOn w:val="Normalny"/>
    <w:link w:val="EndNoteBibliographyTitleZnak"/>
    <w:rsid w:val="006164DC"/>
    <w:pPr>
      <w:spacing w:line="276" w:lineRule="auto"/>
      <w:jc w:val="center"/>
    </w:pPr>
    <w:rPr>
      <w:rFonts w:ascii="Arial" w:eastAsia="Arial" w:hAnsi="Arial" w:cs="Arial"/>
      <w:sz w:val="22"/>
      <w:szCs w:val="22"/>
      <w:lang w:val="pl-PL" w:eastAsia="pl-PL"/>
    </w:rPr>
  </w:style>
  <w:style w:type="character" w:customStyle="1" w:styleId="EndNoteBibliographyTitleZnak">
    <w:name w:val="EndNote Bibliography Title Znak"/>
    <w:basedOn w:val="Domylnaczcionkaakapitu"/>
    <w:link w:val="EndNoteBibliographyTitle"/>
    <w:rsid w:val="006164DC"/>
    <w:rPr>
      <w:rFonts w:ascii="Arial" w:eastAsia="Arial" w:hAnsi="Arial" w:cs="Arial"/>
      <w:sz w:val="22"/>
      <w:szCs w:val="22"/>
      <w:lang w:val="pl-PL" w:eastAsia="pl-PL"/>
    </w:rPr>
  </w:style>
  <w:style w:type="paragraph" w:customStyle="1" w:styleId="EndNoteBibliography">
    <w:name w:val="EndNote Bibliography"/>
    <w:basedOn w:val="Normalny"/>
    <w:link w:val="EndNoteBibliographyZnak"/>
    <w:qFormat/>
    <w:rsid w:val="006164DC"/>
    <w:pPr>
      <w:jc w:val="both"/>
    </w:pPr>
    <w:rPr>
      <w:rFonts w:ascii="Arial" w:eastAsia="Arial" w:hAnsi="Arial" w:cs="Arial"/>
      <w:sz w:val="22"/>
      <w:szCs w:val="22"/>
      <w:lang w:val="pl-PL" w:eastAsia="pl-PL"/>
    </w:rPr>
  </w:style>
  <w:style w:type="character" w:customStyle="1" w:styleId="EndNoteBibliographyZnak">
    <w:name w:val="EndNote Bibliography Znak"/>
    <w:basedOn w:val="Domylnaczcionkaakapitu"/>
    <w:link w:val="EndNoteBibliography"/>
    <w:rsid w:val="006164DC"/>
    <w:rPr>
      <w:rFonts w:ascii="Arial" w:eastAsia="Arial" w:hAnsi="Arial" w:cs="Arial"/>
      <w:sz w:val="22"/>
      <w:szCs w:val="22"/>
      <w:lang w:val="pl-PL" w:eastAsia="pl-PL"/>
    </w:rPr>
  </w:style>
  <w:style w:type="paragraph" w:customStyle="1" w:styleId="TableParagraph">
    <w:name w:val="Table Paragraph"/>
    <w:basedOn w:val="Normalny"/>
    <w:rsid w:val="006164DC"/>
    <w:pPr>
      <w:widowControl w:val="0"/>
      <w:autoSpaceDE w:val="0"/>
      <w:autoSpaceDN w:val="0"/>
      <w:spacing w:before="88"/>
      <w:jc w:val="center"/>
    </w:pPr>
    <w:rPr>
      <w:rFonts w:ascii="Calibri" w:hAnsi="Calibri" w:cs="Calibri"/>
      <w:sz w:val="22"/>
      <w:szCs w:val="22"/>
    </w:rPr>
  </w:style>
  <w:style w:type="paragraph" w:customStyle="1" w:styleId="BaseText">
    <w:name w:val="Base_Text"/>
    <w:rsid w:val="000F4E22"/>
    <w:pPr>
      <w:spacing w:before="120"/>
    </w:pPr>
    <w:rPr>
      <w:sz w:val="24"/>
      <w:szCs w:val="24"/>
    </w:rPr>
  </w:style>
  <w:style w:type="paragraph" w:customStyle="1" w:styleId="1stparatext">
    <w:name w:val="1st para text"/>
    <w:basedOn w:val="BaseText"/>
    <w:rsid w:val="000F4E22"/>
  </w:style>
  <w:style w:type="paragraph" w:customStyle="1" w:styleId="BaseHeading">
    <w:name w:val="Base_Heading"/>
    <w:rsid w:val="000F4E22"/>
    <w:pPr>
      <w:keepNext/>
      <w:spacing w:before="240"/>
      <w:outlineLvl w:val="0"/>
    </w:pPr>
    <w:rPr>
      <w:kern w:val="28"/>
      <w:sz w:val="28"/>
      <w:szCs w:val="28"/>
    </w:rPr>
  </w:style>
  <w:style w:type="paragraph" w:customStyle="1" w:styleId="AbstractHead">
    <w:name w:val="Abstract Head"/>
    <w:basedOn w:val="BaseHeading"/>
    <w:rsid w:val="000F4E22"/>
  </w:style>
  <w:style w:type="paragraph" w:customStyle="1" w:styleId="AbstractSummary">
    <w:name w:val="Abstract/Summary"/>
    <w:basedOn w:val="BaseText"/>
    <w:rsid w:val="000F4E22"/>
  </w:style>
  <w:style w:type="paragraph" w:customStyle="1" w:styleId="Referencesandnotes">
    <w:name w:val="References and notes"/>
    <w:basedOn w:val="BaseText"/>
    <w:rsid w:val="000F4E22"/>
    <w:pPr>
      <w:ind w:left="720" w:hanging="720"/>
    </w:pPr>
  </w:style>
  <w:style w:type="paragraph" w:customStyle="1" w:styleId="Acknowledgement">
    <w:name w:val="Acknowledgement"/>
    <w:basedOn w:val="Referencesandnotes"/>
    <w:rsid w:val="000F4E22"/>
  </w:style>
  <w:style w:type="paragraph" w:customStyle="1" w:styleId="Subhead">
    <w:name w:val="Subhead"/>
    <w:basedOn w:val="BaseHeading"/>
    <w:rsid w:val="000F4E22"/>
    <w:rPr>
      <w:b/>
      <w:bCs/>
      <w:sz w:val="24"/>
      <w:szCs w:val="24"/>
    </w:rPr>
  </w:style>
  <w:style w:type="paragraph" w:customStyle="1" w:styleId="AppendixHead">
    <w:name w:val="AppendixHead"/>
    <w:basedOn w:val="Subhead"/>
    <w:rsid w:val="000F4E22"/>
  </w:style>
  <w:style w:type="paragraph" w:customStyle="1" w:styleId="AppendixSubhead">
    <w:name w:val="AppendixSubhead"/>
    <w:basedOn w:val="Subhead"/>
    <w:rsid w:val="000F4E22"/>
  </w:style>
  <w:style w:type="paragraph" w:customStyle="1" w:styleId="Articletype">
    <w:name w:val="Article type"/>
    <w:basedOn w:val="BaseText"/>
    <w:rsid w:val="000F4E22"/>
  </w:style>
  <w:style w:type="character" w:customStyle="1" w:styleId="aubase">
    <w:name w:val="au_base"/>
    <w:rsid w:val="000F4E22"/>
    <w:rPr>
      <w:sz w:val="24"/>
    </w:rPr>
  </w:style>
  <w:style w:type="character" w:customStyle="1" w:styleId="aucollab">
    <w:name w:val="au_collab"/>
    <w:rsid w:val="000F4E22"/>
    <w:rPr>
      <w:sz w:val="24"/>
      <w:bdr w:val="none" w:sz="0" w:space="0" w:color="auto"/>
      <w:shd w:val="clear" w:color="auto" w:fill="C0C0C0"/>
    </w:rPr>
  </w:style>
  <w:style w:type="character" w:customStyle="1" w:styleId="audeg">
    <w:name w:val="au_deg"/>
    <w:rsid w:val="000F4E22"/>
    <w:rPr>
      <w:sz w:val="24"/>
      <w:bdr w:val="none" w:sz="0" w:space="0" w:color="auto"/>
      <w:shd w:val="clear" w:color="auto" w:fill="FFFF00"/>
    </w:rPr>
  </w:style>
  <w:style w:type="character" w:customStyle="1" w:styleId="aufname">
    <w:name w:val="au_fname"/>
    <w:rsid w:val="000F4E22"/>
    <w:rPr>
      <w:sz w:val="24"/>
      <w:bdr w:val="none" w:sz="0" w:space="0" w:color="auto"/>
      <w:shd w:val="clear" w:color="auto" w:fill="00FFFF"/>
    </w:rPr>
  </w:style>
  <w:style w:type="character" w:customStyle="1" w:styleId="aurole">
    <w:name w:val="au_role"/>
    <w:rsid w:val="000F4E22"/>
    <w:rPr>
      <w:sz w:val="24"/>
      <w:bdr w:val="none" w:sz="0" w:space="0" w:color="auto"/>
      <w:shd w:val="clear" w:color="auto" w:fill="808000"/>
    </w:rPr>
  </w:style>
  <w:style w:type="character" w:customStyle="1" w:styleId="ausuffix">
    <w:name w:val="au_suffix"/>
    <w:rsid w:val="000F4E22"/>
    <w:rPr>
      <w:sz w:val="24"/>
      <w:bdr w:val="none" w:sz="0" w:space="0" w:color="auto"/>
      <w:shd w:val="clear" w:color="auto" w:fill="FF00FF"/>
    </w:rPr>
  </w:style>
  <w:style w:type="character" w:customStyle="1" w:styleId="ausurname">
    <w:name w:val="au_surname"/>
    <w:rsid w:val="000F4E22"/>
    <w:rPr>
      <w:sz w:val="24"/>
      <w:bdr w:val="none" w:sz="0" w:space="0" w:color="auto"/>
      <w:shd w:val="clear" w:color="auto" w:fill="00FF00"/>
    </w:rPr>
  </w:style>
  <w:style w:type="paragraph" w:customStyle="1" w:styleId="AuthorAttribute">
    <w:name w:val="Author Attribute"/>
    <w:basedOn w:val="BaseText"/>
    <w:rsid w:val="000F4E22"/>
    <w:pPr>
      <w:spacing w:before="480"/>
    </w:pPr>
  </w:style>
  <w:style w:type="paragraph" w:customStyle="1" w:styleId="Footnote">
    <w:name w:val="Footnote"/>
    <w:basedOn w:val="BaseText"/>
    <w:rsid w:val="000F4E22"/>
  </w:style>
  <w:style w:type="paragraph" w:customStyle="1" w:styleId="AuthorFootnote">
    <w:name w:val="AuthorFootnote"/>
    <w:basedOn w:val="Footnote"/>
    <w:rsid w:val="000F4E22"/>
    <w:pPr>
      <w:autoSpaceDE w:val="0"/>
      <w:autoSpaceDN w:val="0"/>
      <w:adjustRightInd w:val="0"/>
    </w:pPr>
    <w:rPr>
      <w:lang w:bidi="he-IL"/>
    </w:rPr>
  </w:style>
  <w:style w:type="paragraph" w:customStyle="1" w:styleId="Authors">
    <w:name w:val="Authors"/>
    <w:basedOn w:val="BaseText"/>
    <w:rsid w:val="000F4E22"/>
    <w:pPr>
      <w:spacing w:after="360"/>
      <w:jc w:val="center"/>
    </w:pPr>
  </w:style>
  <w:style w:type="character" w:customStyle="1" w:styleId="bibarticle">
    <w:name w:val="bib_article"/>
    <w:rsid w:val="000F4E22"/>
    <w:rPr>
      <w:sz w:val="24"/>
      <w:bdr w:val="none" w:sz="0" w:space="0" w:color="auto"/>
      <w:shd w:val="clear" w:color="auto" w:fill="00FFFF"/>
    </w:rPr>
  </w:style>
  <w:style w:type="character" w:customStyle="1" w:styleId="bibbase">
    <w:name w:val="bib_base"/>
    <w:rsid w:val="000F4E22"/>
    <w:rPr>
      <w:sz w:val="24"/>
    </w:rPr>
  </w:style>
  <w:style w:type="character" w:customStyle="1" w:styleId="bibcomment">
    <w:name w:val="bib_comment"/>
    <w:rsid w:val="000F4E22"/>
    <w:rPr>
      <w:sz w:val="24"/>
    </w:rPr>
  </w:style>
  <w:style w:type="character" w:customStyle="1" w:styleId="bibdeg">
    <w:name w:val="bib_deg"/>
    <w:rsid w:val="000F4E22"/>
    <w:rPr>
      <w:sz w:val="24"/>
    </w:rPr>
  </w:style>
  <w:style w:type="character" w:customStyle="1" w:styleId="bibdoi">
    <w:name w:val="bib_doi"/>
    <w:rsid w:val="000F4E22"/>
    <w:rPr>
      <w:sz w:val="24"/>
      <w:bdr w:val="none" w:sz="0" w:space="0" w:color="auto"/>
      <w:shd w:val="clear" w:color="auto" w:fill="00FF00"/>
    </w:rPr>
  </w:style>
  <w:style w:type="character" w:customStyle="1" w:styleId="bibetal">
    <w:name w:val="bib_etal"/>
    <w:rsid w:val="000F4E22"/>
    <w:rPr>
      <w:sz w:val="24"/>
      <w:bdr w:val="none" w:sz="0" w:space="0" w:color="auto"/>
      <w:shd w:val="clear" w:color="auto" w:fill="008080"/>
    </w:rPr>
  </w:style>
  <w:style w:type="character" w:customStyle="1" w:styleId="bibfname">
    <w:name w:val="bib_fname"/>
    <w:rsid w:val="000F4E22"/>
    <w:rPr>
      <w:sz w:val="24"/>
      <w:bdr w:val="none" w:sz="0" w:space="0" w:color="auto"/>
      <w:shd w:val="clear" w:color="auto" w:fill="FFFF00"/>
    </w:rPr>
  </w:style>
  <w:style w:type="character" w:customStyle="1" w:styleId="bibfpage">
    <w:name w:val="bib_fpage"/>
    <w:rsid w:val="000F4E22"/>
    <w:rPr>
      <w:sz w:val="24"/>
      <w:bdr w:val="none" w:sz="0" w:space="0" w:color="auto"/>
      <w:shd w:val="clear" w:color="auto" w:fill="808080"/>
    </w:rPr>
  </w:style>
  <w:style w:type="character" w:customStyle="1" w:styleId="bibissue">
    <w:name w:val="bib_issue"/>
    <w:rsid w:val="000F4E22"/>
    <w:rPr>
      <w:sz w:val="24"/>
      <w:bdr w:val="none" w:sz="0" w:space="0" w:color="auto"/>
      <w:shd w:val="clear" w:color="auto" w:fill="FFFF00"/>
    </w:rPr>
  </w:style>
  <w:style w:type="character" w:customStyle="1" w:styleId="bibjournal">
    <w:name w:val="bib_journal"/>
    <w:rsid w:val="000F4E22"/>
    <w:rPr>
      <w:sz w:val="24"/>
      <w:bdr w:val="none" w:sz="0" w:space="0" w:color="auto"/>
      <w:shd w:val="clear" w:color="auto" w:fill="808000"/>
    </w:rPr>
  </w:style>
  <w:style w:type="character" w:customStyle="1" w:styleId="biblpage">
    <w:name w:val="bib_lpage"/>
    <w:rsid w:val="000F4E22"/>
    <w:rPr>
      <w:sz w:val="24"/>
      <w:bdr w:val="none" w:sz="0" w:space="0" w:color="auto"/>
      <w:shd w:val="clear" w:color="auto" w:fill="808080"/>
    </w:rPr>
  </w:style>
  <w:style w:type="character" w:customStyle="1" w:styleId="bibmedline">
    <w:name w:val="bib_medline"/>
    <w:rsid w:val="000F4E22"/>
    <w:rPr>
      <w:sz w:val="24"/>
    </w:rPr>
  </w:style>
  <w:style w:type="character" w:customStyle="1" w:styleId="bibnumber">
    <w:name w:val="bib_number"/>
    <w:rsid w:val="000F4E22"/>
    <w:rPr>
      <w:sz w:val="24"/>
    </w:rPr>
  </w:style>
  <w:style w:type="character" w:customStyle="1" w:styleId="biborganization">
    <w:name w:val="bib_organization"/>
    <w:rsid w:val="000F4E22"/>
    <w:rPr>
      <w:sz w:val="24"/>
      <w:bdr w:val="none" w:sz="0" w:space="0" w:color="auto"/>
      <w:shd w:val="clear" w:color="auto" w:fill="808000"/>
    </w:rPr>
  </w:style>
  <w:style w:type="character" w:customStyle="1" w:styleId="bibsuffix">
    <w:name w:val="bib_suffix"/>
    <w:rsid w:val="000F4E22"/>
    <w:rPr>
      <w:sz w:val="24"/>
    </w:rPr>
  </w:style>
  <w:style w:type="character" w:customStyle="1" w:styleId="bibsuppl">
    <w:name w:val="bib_suppl"/>
    <w:rsid w:val="000F4E22"/>
    <w:rPr>
      <w:sz w:val="24"/>
      <w:bdr w:val="none" w:sz="0" w:space="0" w:color="auto"/>
      <w:shd w:val="clear" w:color="auto" w:fill="FFFF00"/>
    </w:rPr>
  </w:style>
  <w:style w:type="character" w:customStyle="1" w:styleId="bibsurname">
    <w:name w:val="bib_surname"/>
    <w:rsid w:val="000F4E22"/>
    <w:rPr>
      <w:sz w:val="24"/>
      <w:bdr w:val="none" w:sz="0" w:space="0" w:color="auto"/>
      <w:shd w:val="clear" w:color="auto" w:fill="FFFF00"/>
    </w:rPr>
  </w:style>
  <w:style w:type="character" w:customStyle="1" w:styleId="bibunpubl">
    <w:name w:val="bib_unpubl"/>
    <w:rsid w:val="000F4E22"/>
    <w:rPr>
      <w:sz w:val="24"/>
    </w:rPr>
  </w:style>
  <w:style w:type="character" w:customStyle="1" w:styleId="biburl">
    <w:name w:val="bib_url"/>
    <w:rsid w:val="000F4E22"/>
    <w:rPr>
      <w:sz w:val="24"/>
      <w:bdr w:val="none" w:sz="0" w:space="0" w:color="auto"/>
      <w:shd w:val="clear" w:color="auto" w:fill="00FF00"/>
    </w:rPr>
  </w:style>
  <w:style w:type="character" w:customStyle="1" w:styleId="bibvolume">
    <w:name w:val="bib_volume"/>
    <w:rsid w:val="000F4E22"/>
    <w:rPr>
      <w:sz w:val="24"/>
      <w:bdr w:val="none" w:sz="0" w:space="0" w:color="auto"/>
      <w:shd w:val="clear" w:color="auto" w:fill="00FF00"/>
    </w:rPr>
  </w:style>
  <w:style w:type="character" w:customStyle="1" w:styleId="bibyear">
    <w:name w:val="bib_year"/>
    <w:rsid w:val="000F4E22"/>
    <w:rPr>
      <w:sz w:val="24"/>
      <w:bdr w:val="none" w:sz="0" w:space="0" w:color="auto"/>
      <w:shd w:val="clear" w:color="auto" w:fill="FF00FF"/>
    </w:rPr>
  </w:style>
  <w:style w:type="paragraph" w:customStyle="1" w:styleId="BookorMeetingInformation">
    <w:name w:val="Book or Meeting Information"/>
    <w:basedOn w:val="BaseText"/>
    <w:rsid w:val="000F4E22"/>
  </w:style>
  <w:style w:type="paragraph" w:customStyle="1" w:styleId="BookInformation">
    <w:name w:val="BookInformation"/>
    <w:basedOn w:val="BaseText"/>
    <w:rsid w:val="000F4E22"/>
  </w:style>
  <w:style w:type="paragraph" w:customStyle="1" w:styleId="Level2Head">
    <w:name w:val="Level 2 Head"/>
    <w:basedOn w:val="BaseHeading"/>
    <w:rsid w:val="000F4E22"/>
    <w:pPr>
      <w:outlineLvl w:val="1"/>
    </w:pPr>
    <w:rPr>
      <w:i/>
      <w:iCs/>
      <w:sz w:val="24"/>
      <w:szCs w:val="24"/>
    </w:rPr>
  </w:style>
  <w:style w:type="paragraph" w:customStyle="1" w:styleId="BoxLevel2Head">
    <w:name w:val="BoxLevel 2 Head"/>
    <w:basedOn w:val="Level2Head"/>
    <w:rsid w:val="000F4E22"/>
    <w:pPr>
      <w:shd w:val="clear" w:color="auto" w:fill="E6E6E6"/>
    </w:pPr>
  </w:style>
  <w:style w:type="paragraph" w:customStyle="1" w:styleId="BoxListUnnumbered">
    <w:name w:val="BoxListUnnumbered"/>
    <w:basedOn w:val="BaseText"/>
    <w:rsid w:val="000F4E22"/>
    <w:pPr>
      <w:shd w:val="clear" w:color="auto" w:fill="E6E6E6"/>
      <w:ind w:left="1080" w:hanging="360"/>
    </w:pPr>
  </w:style>
  <w:style w:type="paragraph" w:customStyle="1" w:styleId="BoxList">
    <w:name w:val="BoxList"/>
    <w:basedOn w:val="BoxListUnnumbered"/>
    <w:rsid w:val="000F4E22"/>
  </w:style>
  <w:style w:type="paragraph" w:customStyle="1" w:styleId="BoxSubhead">
    <w:name w:val="BoxSubhead"/>
    <w:basedOn w:val="Subhead"/>
    <w:rsid w:val="000F4E22"/>
    <w:pPr>
      <w:shd w:val="clear" w:color="auto" w:fill="E6E6E6"/>
    </w:pPr>
  </w:style>
  <w:style w:type="paragraph" w:customStyle="1" w:styleId="Paragraph">
    <w:name w:val="Paragraph"/>
    <w:basedOn w:val="BaseText"/>
    <w:rsid w:val="000F4E22"/>
    <w:pPr>
      <w:ind w:firstLine="720"/>
    </w:pPr>
  </w:style>
  <w:style w:type="paragraph" w:customStyle="1" w:styleId="BoxText">
    <w:name w:val="BoxText"/>
    <w:basedOn w:val="Paragraph"/>
    <w:rsid w:val="000F4E22"/>
    <w:pPr>
      <w:shd w:val="clear" w:color="auto" w:fill="E6E6E6"/>
    </w:pPr>
  </w:style>
  <w:style w:type="paragraph" w:customStyle="1" w:styleId="BoxTitle">
    <w:name w:val="BoxTitle"/>
    <w:basedOn w:val="BaseHeading"/>
    <w:rsid w:val="000F4E22"/>
    <w:pPr>
      <w:shd w:val="clear" w:color="auto" w:fill="E6E6E6"/>
    </w:pPr>
    <w:rPr>
      <w:b/>
      <w:sz w:val="24"/>
      <w:szCs w:val="24"/>
    </w:rPr>
  </w:style>
  <w:style w:type="paragraph" w:customStyle="1" w:styleId="BulletedText">
    <w:name w:val="Bulleted Text"/>
    <w:basedOn w:val="BaseText"/>
    <w:rsid w:val="000F4E22"/>
    <w:pPr>
      <w:ind w:left="720" w:hanging="720"/>
    </w:pPr>
  </w:style>
  <w:style w:type="paragraph" w:customStyle="1" w:styleId="career-magazine">
    <w:name w:val="career-magazine"/>
    <w:basedOn w:val="BaseText"/>
    <w:rsid w:val="000F4E22"/>
    <w:pPr>
      <w:jc w:val="right"/>
    </w:pPr>
    <w:rPr>
      <w:color w:val="FF0000"/>
    </w:rPr>
  </w:style>
  <w:style w:type="paragraph" w:customStyle="1" w:styleId="career-stage">
    <w:name w:val="career-stage"/>
    <w:basedOn w:val="BaseText"/>
    <w:rsid w:val="000F4E22"/>
    <w:pPr>
      <w:jc w:val="right"/>
    </w:pPr>
    <w:rPr>
      <w:color w:val="339966"/>
    </w:rPr>
  </w:style>
  <w:style w:type="character" w:customStyle="1" w:styleId="citebase">
    <w:name w:val="cite_base"/>
    <w:rsid w:val="000F4E22"/>
    <w:rPr>
      <w:sz w:val="24"/>
    </w:rPr>
  </w:style>
  <w:style w:type="character" w:customStyle="1" w:styleId="citebib">
    <w:name w:val="cite_bib"/>
    <w:rsid w:val="000F4E22"/>
    <w:rPr>
      <w:sz w:val="24"/>
      <w:bdr w:val="none" w:sz="0" w:space="0" w:color="auto"/>
      <w:shd w:val="clear" w:color="auto" w:fill="00FFFF"/>
    </w:rPr>
  </w:style>
  <w:style w:type="character" w:customStyle="1" w:styleId="citebox">
    <w:name w:val="cite_box"/>
    <w:rsid w:val="000F4E22"/>
    <w:rPr>
      <w:sz w:val="24"/>
    </w:rPr>
  </w:style>
  <w:style w:type="character" w:customStyle="1" w:styleId="citeen">
    <w:name w:val="cite_en"/>
    <w:rsid w:val="000F4E22"/>
    <w:rPr>
      <w:sz w:val="24"/>
      <w:shd w:val="clear" w:color="auto" w:fill="FFFF00"/>
      <w:vertAlign w:val="superscript"/>
    </w:rPr>
  </w:style>
  <w:style w:type="character" w:customStyle="1" w:styleId="citeeq">
    <w:name w:val="cite_eq"/>
    <w:rsid w:val="000F4E22"/>
    <w:rPr>
      <w:sz w:val="24"/>
      <w:bdr w:val="none" w:sz="0" w:space="0" w:color="auto"/>
      <w:shd w:val="clear" w:color="auto" w:fill="FF99CC"/>
    </w:rPr>
  </w:style>
  <w:style w:type="character" w:customStyle="1" w:styleId="citefig">
    <w:name w:val="cite_fig"/>
    <w:rsid w:val="000F4E22"/>
    <w:rPr>
      <w:color w:val="000000"/>
      <w:sz w:val="24"/>
      <w:bdr w:val="none" w:sz="0" w:space="0" w:color="auto"/>
      <w:shd w:val="clear" w:color="auto" w:fill="00FF00"/>
    </w:rPr>
  </w:style>
  <w:style w:type="character" w:customStyle="1" w:styleId="citefn">
    <w:name w:val="cite_fn"/>
    <w:rsid w:val="000F4E22"/>
    <w:rPr>
      <w:sz w:val="24"/>
      <w:bdr w:val="none" w:sz="0" w:space="0" w:color="auto"/>
      <w:shd w:val="clear" w:color="auto" w:fill="FF0000"/>
    </w:rPr>
  </w:style>
  <w:style w:type="character" w:customStyle="1" w:styleId="citetbl">
    <w:name w:val="cite_tbl"/>
    <w:rsid w:val="000F4E22"/>
    <w:rPr>
      <w:color w:val="000000"/>
      <w:sz w:val="24"/>
      <w:bdr w:val="none" w:sz="0" w:space="0" w:color="auto"/>
      <w:shd w:val="clear" w:color="auto" w:fill="FF00FF"/>
    </w:rPr>
  </w:style>
  <w:style w:type="paragraph" w:customStyle="1" w:styleId="ContinuedParagraph">
    <w:name w:val="ContinuedParagraph"/>
    <w:basedOn w:val="Paragraph"/>
    <w:rsid w:val="000F4E22"/>
    <w:pPr>
      <w:ind w:firstLine="0"/>
    </w:pPr>
  </w:style>
  <w:style w:type="character" w:customStyle="1" w:styleId="ContractNumber">
    <w:name w:val="Contract Number"/>
    <w:rsid w:val="000F4E22"/>
    <w:rPr>
      <w:sz w:val="24"/>
      <w:szCs w:val="24"/>
      <w:bdr w:val="none" w:sz="0" w:space="0" w:color="auto"/>
      <w:shd w:val="clear" w:color="auto" w:fill="CCFFCC"/>
    </w:rPr>
  </w:style>
  <w:style w:type="character" w:customStyle="1" w:styleId="ContractSponsor">
    <w:name w:val="Contract Sponsor"/>
    <w:rsid w:val="000F4E22"/>
    <w:rPr>
      <w:sz w:val="24"/>
      <w:szCs w:val="24"/>
      <w:bdr w:val="none" w:sz="0" w:space="0" w:color="auto"/>
      <w:shd w:val="clear" w:color="auto" w:fill="FFCC99"/>
    </w:rPr>
  </w:style>
  <w:style w:type="paragraph" w:customStyle="1" w:styleId="Correspondence">
    <w:name w:val="Correspondence"/>
    <w:basedOn w:val="BaseText"/>
    <w:rsid w:val="000F4E22"/>
    <w:pPr>
      <w:spacing w:before="0" w:after="240"/>
    </w:pPr>
  </w:style>
  <w:style w:type="paragraph" w:customStyle="1" w:styleId="DateAccepted">
    <w:name w:val="Date Accepted"/>
    <w:basedOn w:val="BaseText"/>
    <w:rsid w:val="000F4E22"/>
    <w:pPr>
      <w:spacing w:before="360"/>
    </w:pPr>
  </w:style>
  <w:style w:type="paragraph" w:customStyle="1" w:styleId="Deck">
    <w:name w:val="Deck"/>
    <w:basedOn w:val="BaseHeading"/>
    <w:rsid w:val="000F4E22"/>
    <w:pPr>
      <w:outlineLvl w:val="1"/>
    </w:pPr>
  </w:style>
  <w:style w:type="paragraph" w:customStyle="1" w:styleId="DefTerm">
    <w:name w:val="DefTerm"/>
    <w:basedOn w:val="BaseText"/>
    <w:rsid w:val="000F4E22"/>
    <w:pPr>
      <w:ind w:left="720"/>
    </w:pPr>
  </w:style>
  <w:style w:type="paragraph" w:customStyle="1" w:styleId="Definition">
    <w:name w:val="Definition"/>
    <w:basedOn w:val="DefTerm"/>
    <w:rsid w:val="000F4E22"/>
    <w:pPr>
      <w:ind w:left="1080" w:hanging="360"/>
    </w:pPr>
  </w:style>
  <w:style w:type="paragraph" w:customStyle="1" w:styleId="DefListTitle">
    <w:name w:val="DefListTitle"/>
    <w:basedOn w:val="BaseHeading"/>
    <w:rsid w:val="000F4E22"/>
  </w:style>
  <w:style w:type="paragraph" w:customStyle="1" w:styleId="discipline">
    <w:name w:val="discipline"/>
    <w:basedOn w:val="BaseText"/>
    <w:rsid w:val="000F4E22"/>
    <w:pPr>
      <w:jc w:val="right"/>
    </w:pPr>
    <w:rPr>
      <w:color w:val="993366"/>
    </w:rPr>
  </w:style>
  <w:style w:type="paragraph" w:customStyle="1" w:styleId="Editors">
    <w:name w:val="Editors"/>
    <w:basedOn w:val="Authors"/>
    <w:rsid w:val="000F4E22"/>
  </w:style>
  <w:style w:type="character" w:customStyle="1" w:styleId="eqno">
    <w:name w:val="eq_no"/>
    <w:rsid w:val="000F4E22"/>
    <w:rPr>
      <w:sz w:val="24"/>
    </w:rPr>
  </w:style>
  <w:style w:type="paragraph" w:customStyle="1" w:styleId="Equation">
    <w:name w:val="Equation"/>
    <w:basedOn w:val="BaseText"/>
    <w:rsid w:val="000F4E22"/>
    <w:pPr>
      <w:jc w:val="center"/>
    </w:pPr>
  </w:style>
  <w:style w:type="paragraph" w:customStyle="1" w:styleId="FieldCodes">
    <w:name w:val="FieldCodes"/>
    <w:basedOn w:val="BaseText"/>
    <w:rsid w:val="000F4E22"/>
  </w:style>
  <w:style w:type="paragraph" w:customStyle="1" w:styleId="Legend">
    <w:name w:val="Legend"/>
    <w:basedOn w:val="BaseHeading"/>
    <w:rsid w:val="000F4E22"/>
    <w:rPr>
      <w:sz w:val="24"/>
      <w:szCs w:val="24"/>
    </w:rPr>
  </w:style>
  <w:style w:type="paragraph" w:customStyle="1" w:styleId="FigureCopyright">
    <w:name w:val="FigureCopyright"/>
    <w:basedOn w:val="Legend"/>
    <w:rsid w:val="000F4E22"/>
    <w:pPr>
      <w:autoSpaceDE w:val="0"/>
      <w:autoSpaceDN w:val="0"/>
      <w:adjustRightInd w:val="0"/>
      <w:spacing w:before="80"/>
    </w:pPr>
    <w:rPr>
      <w:lang w:bidi="he-IL"/>
    </w:rPr>
  </w:style>
  <w:style w:type="paragraph" w:customStyle="1" w:styleId="FigureCredit">
    <w:name w:val="FigureCredit"/>
    <w:basedOn w:val="FigureCopyright"/>
    <w:rsid w:val="000F4E22"/>
  </w:style>
  <w:style w:type="paragraph" w:customStyle="1" w:styleId="Gloss">
    <w:name w:val="Gloss"/>
    <w:basedOn w:val="AbstractSummary"/>
    <w:rsid w:val="000F4E22"/>
  </w:style>
  <w:style w:type="paragraph" w:customStyle="1" w:styleId="Glossary">
    <w:name w:val="Glossary"/>
    <w:basedOn w:val="BaseText"/>
    <w:rsid w:val="000F4E22"/>
  </w:style>
  <w:style w:type="paragraph" w:customStyle="1" w:styleId="GlossHead">
    <w:name w:val="GlossHead"/>
    <w:basedOn w:val="AbstractHead"/>
    <w:rsid w:val="000F4E22"/>
  </w:style>
  <w:style w:type="paragraph" w:customStyle="1" w:styleId="GraphicAltText">
    <w:name w:val="GraphicAltText"/>
    <w:basedOn w:val="Legend"/>
    <w:rsid w:val="000F4E22"/>
    <w:pPr>
      <w:autoSpaceDE w:val="0"/>
      <w:autoSpaceDN w:val="0"/>
      <w:adjustRightInd w:val="0"/>
    </w:pPr>
  </w:style>
  <w:style w:type="paragraph" w:customStyle="1" w:styleId="GraphicCredit">
    <w:name w:val="GraphicCredit"/>
    <w:basedOn w:val="FigureCredit"/>
    <w:rsid w:val="000F4E22"/>
  </w:style>
  <w:style w:type="paragraph" w:customStyle="1" w:styleId="Head">
    <w:name w:val="Head"/>
    <w:basedOn w:val="BaseHeading"/>
    <w:rsid w:val="000F4E22"/>
    <w:pPr>
      <w:spacing w:before="120" w:after="120"/>
      <w:jc w:val="center"/>
    </w:pPr>
    <w:rPr>
      <w:b/>
      <w:bCs/>
    </w:rPr>
  </w:style>
  <w:style w:type="character" w:styleId="HTML-akronim">
    <w:name w:val="HTML Acronym"/>
    <w:basedOn w:val="Domylnaczcionkaakapitu"/>
    <w:rsid w:val="000F4E22"/>
  </w:style>
  <w:style w:type="character" w:styleId="HTML-cytat">
    <w:name w:val="HTML Cite"/>
    <w:rsid w:val="000F4E22"/>
    <w:rPr>
      <w:i/>
      <w:iCs/>
    </w:rPr>
  </w:style>
  <w:style w:type="character" w:styleId="HTML-kod">
    <w:name w:val="HTML Code"/>
    <w:rsid w:val="000F4E22"/>
    <w:rPr>
      <w:rFonts w:ascii="Courier New" w:hAnsi="Courier New" w:cs="Courier New"/>
      <w:sz w:val="20"/>
      <w:szCs w:val="20"/>
    </w:rPr>
  </w:style>
  <w:style w:type="character" w:styleId="HTML-definicja">
    <w:name w:val="HTML Definition"/>
    <w:rsid w:val="000F4E22"/>
    <w:rPr>
      <w:i/>
      <w:iCs/>
    </w:rPr>
  </w:style>
  <w:style w:type="character" w:styleId="HTML-klawiatura">
    <w:name w:val="HTML Keyboard"/>
    <w:rsid w:val="000F4E22"/>
    <w:rPr>
      <w:rFonts w:ascii="Courier New" w:hAnsi="Courier New" w:cs="Courier New"/>
      <w:sz w:val="20"/>
      <w:szCs w:val="20"/>
    </w:rPr>
  </w:style>
  <w:style w:type="character" w:styleId="HTML-przykad">
    <w:name w:val="HTML Sample"/>
    <w:rsid w:val="000F4E22"/>
    <w:rPr>
      <w:rFonts w:ascii="Courier New" w:hAnsi="Courier New" w:cs="Courier New"/>
    </w:rPr>
  </w:style>
  <w:style w:type="character" w:styleId="HTML-staaszeroko">
    <w:name w:val="HTML Typewriter"/>
    <w:rsid w:val="000F4E22"/>
    <w:rPr>
      <w:rFonts w:ascii="Courier New" w:hAnsi="Courier New" w:cs="Courier New"/>
      <w:sz w:val="20"/>
      <w:szCs w:val="20"/>
    </w:rPr>
  </w:style>
  <w:style w:type="character" w:styleId="HTML-zmienna">
    <w:name w:val="HTML Variable"/>
    <w:rsid w:val="000F4E22"/>
    <w:rPr>
      <w:i/>
      <w:iCs/>
    </w:rPr>
  </w:style>
  <w:style w:type="paragraph" w:customStyle="1" w:styleId="InstructionsText">
    <w:name w:val="Instructions Text"/>
    <w:basedOn w:val="BaseText"/>
    <w:rsid w:val="000F4E22"/>
  </w:style>
  <w:style w:type="paragraph" w:customStyle="1" w:styleId="Overline">
    <w:name w:val="Overline"/>
    <w:basedOn w:val="BaseText"/>
    <w:rsid w:val="000F4E22"/>
  </w:style>
  <w:style w:type="paragraph" w:customStyle="1" w:styleId="IssueName">
    <w:name w:val="IssueName"/>
    <w:basedOn w:val="Overline"/>
    <w:rsid w:val="000F4E22"/>
  </w:style>
  <w:style w:type="paragraph" w:customStyle="1" w:styleId="Keywords">
    <w:name w:val="Keywords"/>
    <w:basedOn w:val="BaseText"/>
    <w:rsid w:val="000F4E22"/>
  </w:style>
  <w:style w:type="paragraph" w:customStyle="1" w:styleId="Level3Head">
    <w:name w:val="Level 3 Head"/>
    <w:basedOn w:val="BaseHeading"/>
    <w:rsid w:val="000F4E22"/>
    <w:pPr>
      <w:outlineLvl w:val="2"/>
    </w:pPr>
    <w:rPr>
      <w:sz w:val="24"/>
      <w:szCs w:val="24"/>
      <w:u w:val="single"/>
    </w:rPr>
  </w:style>
  <w:style w:type="paragraph" w:customStyle="1" w:styleId="Level4Head">
    <w:name w:val="Level 4 Head"/>
    <w:basedOn w:val="BaseHeading"/>
    <w:rsid w:val="000F4E22"/>
    <w:pPr>
      <w:ind w:left="346"/>
    </w:pPr>
    <w:rPr>
      <w:sz w:val="24"/>
      <w:szCs w:val="24"/>
    </w:rPr>
  </w:style>
  <w:style w:type="character" w:styleId="Numerwiersza">
    <w:name w:val="line number"/>
    <w:basedOn w:val="Domylnaczcionkaakapitu"/>
    <w:rsid w:val="000F4E22"/>
  </w:style>
  <w:style w:type="paragraph" w:customStyle="1" w:styleId="Literaryquote">
    <w:name w:val="Literary quote"/>
    <w:basedOn w:val="BaseText"/>
    <w:rsid w:val="000F4E22"/>
    <w:pPr>
      <w:ind w:left="1440" w:right="1440"/>
    </w:pPr>
  </w:style>
  <w:style w:type="paragraph" w:customStyle="1" w:styleId="MaterialsText">
    <w:name w:val="Materials Text"/>
    <w:basedOn w:val="BaseText"/>
    <w:rsid w:val="000F4E22"/>
  </w:style>
  <w:style w:type="paragraph" w:customStyle="1" w:styleId="NoteInProof">
    <w:name w:val="NoteInProof"/>
    <w:basedOn w:val="BaseText"/>
    <w:rsid w:val="000F4E22"/>
  </w:style>
  <w:style w:type="paragraph" w:customStyle="1" w:styleId="Notes">
    <w:name w:val="Notes"/>
    <w:basedOn w:val="BaseText"/>
    <w:rsid w:val="000F4E22"/>
    <w:rPr>
      <w:i/>
    </w:rPr>
  </w:style>
  <w:style w:type="paragraph" w:customStyle="1" w:styleId="Notes-Helvetica">
    <w:name w:val="Notes-Helvetica"/>
    <w:basedOn w:val="BaseText"/>
    <w:rsid w:val="000F4E22"/>
    <w:rPr>
      <w:i/>
    </w:rPr>
  </w:style>
  <w:style w:type="paragraph" w:customStyle="1" w:styleId="NumberedInstructions">
    <w:name w:val="Numbered Instructions"/>
    <w:basedOn w:val="BaseText"/>
    <w:rsid w:val="000F4E22"/>
  </w:style>
  <w:style w:type="paragraph" w:customStyle="1" w:styleId="OutlineLevel1">
    <w:name w:val="OutlineLevel1"/>
    <w:basedOn w:val="BaseHeading"/>
    <w:rsid w:val="000F4E22"/>
    <w:rPr>
      <w:b/>
      <w:bCs/>
    </w:rPr>
  </w:style>
  <w:style w:type="paragraph" w:customStyle="1" w:styleId="OutlineLevel2">
    <w:name w:val="OutlineLevel2"/>
    <w:basedOn w:val="BaseHeading"/>
    <w:rsid w:val="000F4E22"/>
    <w:pPr>
      <w:ind w:left="360"/>
      <w:outlineLvl w:val="1"/>
    </w:pPr>
    <w:rPr>
      <w:b/>
      <w:bCs/>
      <w:sz w:val="24"/>
      <w:szCs w:val="24"/>
    </w:rPr>
  </w:style>
  <w:style w:type="paragraph" w:customStyle="1" w:styleId="OutlineLevel3">
    <w:name w:val="OutlineLevel3"/>
    <w:basedOn w:val="BaseHeading"/>
    <w:rsid w:val="000F4E22"/>
    <w:pPr>
      <w:ind w:left="720"/>
      <w:outlineLvl w:val="2"/>
    </w:pPr>
    <w:rPr>
      <w:b/>
      <w:bCs/>
      <w:sz w:val="24"/>
      <w:szCs w:val="24"/>
    </w:rPr>
  </w:style>
  <w:style w:type="paragraph" w:customStyle="1" w:styleId="Preformat">
    <w:name w:val="Preformat"/>
    <w:basedOn w:val="BaseText"/>
    <w:rsid w:val="000F4E22"/>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0F4E22"/>
  </w:style>
  <w:style w:type="paragraph" w:customStyle="1" w:styleId="ProductInformation">
    <w:name w:val="ProductInformation"/>
    <w:basedOn w:val="BaseText"/>
    <w:rsid w:val="000F4E22"/>
  </w:style>
  <w:style w:type="paragraph" w:customStyle="1" w:styleId="ProductTitle">
    <w:name w:val="ProductTitle"/>
    <w:basedOn w:val="BaseText"/>
    <w:rsid w:val="000F4E22"/>
    <w:rPr>
      <w:b/>
      <w:bCs/>
    </w:rPr>
  </w:style>
  <w:style w:type="paragraph" w:customStyle="1" w:styleId="PublishedOnline">
    <w:name w:val="Published Online"/>
    <w:basedOn w:val="DateAccepted"/>
    <w:rsid w:val="000F4E22"/>
  </w:style>
  <w:style w:type="paragraph" w:customStyle="1" w:styleId="RecipeMaterials">
    <w:name w:val="Recipe Materials"/>
    <w:basedOn w:val="BaseText"/>
    <w:rsid w:val="000F4E22"/>
  </w:style>
  <w:style w:type="paragraph" w:customStyle="1" w:styleId="Refhead">
    <w:name w:val="Ref head"/>
    <w:basedOn w:val="BaseHeading"/>
    <w:rsid w:val="000F4E22"/>
    <w:pPr>
      <w:spacing w:before="120" w:after="120"/>
    </w:pPr>
    <w:rPr>
      <w:b/>
      <w:bCs/>
      <w:sz w:val="24"/>
      <w:szCs w:val="24"/>
    </w:rPr>
  </w:style>
  <w:style w:type="paragraph" w:customStyle="1" w:styleId="ReferenceNote">
    <w:name w:val="Reference Note"/>
    <w:basedOn w:val="Referencesandnotes"/>
    <w:rsid w:val="000F4E22"/>
  </w:style>
  <w:style w:type="paragraph" w:customStyle="1" w:styleId="ReferencesandnotesLong">
    <w:name w:val="References and notes Long"/>
    <w:basedOn w:val="BaseText"/>
    <w:rsid w:val="000F4E22"/>
    <w:pPr>
      <w:ind w:left="720" w:hanging="720"/>
    </w:pPr>
  </w:style>
  <w:style w:type="paragraph" w:customStyle="1" w:styleId="region">
    <w:name w:val="region"/>
    <w:basedOn w:val="BaseText"/>
    <w:rsid w:val="000F4E22"/>
    <w:pPr>
      <w:jc w:val="right"/>
    </w:pPr>
    <w:rPr>
      <w:color w:val="0000FF"/>
    </w:rPr>
  </w:style>
  <w:style w:type="paragraph" w:customStyle="1" w:styleId="RelatedArticle">
    <w:name w:val="RelatedArticle"/>
    <w:basedOn w:val="Referencesandnotes"/>
    <w:rsid w:val="000F4E22"/>
  </w:style>
  <w:style w:type="paragraph" w:customStyle="1" w:styleId="RunHead">
    <w:name w:val="RunHead"/>
    <w:basedOn w:val="BaseText"/>
    <w:rsid w:val="000F4E22"/>
  </w:style>
  <w:style w:type="paragraph" w:customStyle="1" w:styleId="SOMContent">
    <w:name w:val="SOMContent"/>
    <w:basedOn w:val="1stparatext"/>
    <w:rsid w:val="000F4E22"/>
  </w:style>
  <w:style w:type="paragraph" w:customStyle="1" w:styleId="SOMHead">
    <w:name w:val="SOMHead"/>
    <w:basedOn w:val="BaseHeading"/>
    <w:rsid w:val="000F4E22"/>
    <w:rPr>
      <w:b/>
      <w:sz w:val="24"/>
      <w:szCs w:val="24"/>
    </w:rPr>
  </w:style>
  <w:style w:type="paragraph" w:customStyle="1" w:styleId="Speaker">
    <w:name w:val="Speaker"/>
    <w:basedOn w:val="Paragraph"/>
    <w:rsid w:val="000F4E22"/>
    <w:pPr>
      <w:autoSpaceDE w:val="0"/>
      <w:autoSpaceDN w:val="0"/>
      <w:adjustRightInd w:val="0"/>
    </w:pPr>
    <w:rPr>
      <w:b/>
      <w:lang w:bidi="he-IL"/>
    </w:rPr>
  </w:style>
  <w:style w:type="paragraph" w:customStyle="1" w:styleId="Speech">
    <w:name w:val="Speech"/>
    <w:basedOn w:val="Paragraph"/>
    <w:rsid w:val="000F4E22"/>
    <w:pPr>
      <w:autoSpaceDE w:val="0"/>
      <w:autoSpaceDN w:val="0"/>
      <w:adjustRightInd w:val="0"/>
    </w:pPr>
    <w:rPr>
      <w:lang w:bidi="he-IL"/>
    </w:rPr>
  </w:style>
  <w:style w:type="character" w:styleId="Pogrubienie">
    <w:name w:val="Strong"/>
    <w:uiPriority w:val="22"/>
    <w:qFormat/>
    <w:rsid w:val="000F4E22"/>
    <w:rPr>
      <w:b/>
      <w:bCs/>
    </w:rPr>
  </w:style>
  <w:style w:type="paragraph" w:customStyle="1" w:styleId="SX-Abstract">
    <w:name w:val="SX-Abstract"/>
    <w:basedOn w:val="Normalny"/>
    <w:qFormat/>
    <w:rsid w:val="000F4E22"/>
    <w:pPr>
      <w:widowControl w:val="0"/>
      <w:spacing w:before="120" w:after="240" w:line="210" w:lineRule="exact"/>
      <w:ind w:left="700" w:right="700"/>
      <w:jc w:val="both"/>
    </w:pPr>
    <w:rPr>
      <w:rFonts w:ascii="BlissRegular" w:hAnsi="BlissRegular"/>
      <w:b/>
      <w:sz w:val="20"/>
    </w:rPr>
  </w:style>
  <w:style w:type="paragraph" w:customStyle="1" w:styleId="SX-Affiliation">
    <w:name w:val="SX-Affiliation"/>
    <w:basedOn w:val="Normalny"/>
    <w:next w:val="Normalny"/>
    <w:qFormat/>
    <w:rsid w:val="000F4E22"/>
    <w:pPr>
      <w:spacing w:after="160" w:line="190" w:lineRule="exact"/>
    </w:pPr>
    <w:rPr>
      <w:rFonts w:ascii="BlissRegular" w:hAnsi="BlissRegular"/>
      <w:sz w:val="16"/>
    </w:rPr>
  </w:style>
  <w:style w:type="paragraph" w:customStyle="1" w:styleId="SX-Articlehead">
    <w:name w:val="SX-Article head"/>
    <w:basedOn w:val="Normalny"/>
    <w:qFormat/>
    <w:rsid w:val="000F4E22"/>
    <w:pPr>
      <w:spacing w:before="210" w:line="210" w:lineRule="exact"/>
      <w:ind w:firstLine="288"/>
      <w:jc w:val="both"/>
    </w:pPr>
    <w:rPr>
      <w:b/>
      <w:sz w:val="18"/>
    </w:rPr>
  </w:style>
  <w:style w:type="paragraph" w:customStyle="1" w:styleId="SX-Authornames">
    <w:name w:val="SX-Author names"/>
    <w:basedOn w:val="Normalny"/>
    <w:rsid w:val="000F4E22"/>
    <w:pPr>
      <w:spacing w:after="120" w:line="210" w:lineRule="exact"/>
    </w:pPr>
    <w:rPr>
      <w:rFonts w:ascii="BlissMedium" w:hAnsi="BlissMedium"/>
      <w:sz w:val="20"/>
    </w:rPr>
  </w:style>
  <w:style w:type="paragraph" w:customStyle="1" w:styleId="SX-Bodytext">
    <w:name w:val="SX-Body text"/>
    <w:basedOn w:val="Normalny"/>
    <w:next w:val="Normalny"/>
    <w:rsid w:val="000F4E22"/>
    <w:pPr>
      <w:spacing w:line="210" w:lineRule="exact"/>
      <w:ind w:firstLine="288"/>
      <w:jc w:val="both"/>
    </w:pPr>
    <w:rPr>
      <w:sz w:val="18"/>
    </w:rPr>
  </w:style>
  <w:style w:type="paragraph" w:customStyle="1" w:styleId="SX-Bodytextflush">
    <w:name w:val="SX-Body text flush"/>
    <w:basedOn w:val="SX-Bodytext"/>
    <w:next w:val="SX-Bodytext"/>
    <w:rsid w:val="000F4E22"/>
    <w:pPr>
      <w:ind w:firstLine="0"/>
    </w:pPr>
  </w:style>
  <w:style w:type="paragraph" w:customStyle="1" w:styleId="SX-Correspondence">
    <w:name w:val="SX-Correspondence"/>
    <w:basedOn w:val="SX-Affiliation"/>
    <w:qFormat/>
    <w:rsid w:val="000F4E22"/>
    <w:pPr>
      <w:spacing w:after="80"/>
    </w:pPr>
  </w:style>
  <w:style w:type="paragraph" w:customStyle="1" w:styleId="SX-Date">
    <w:name w:val="SX-Date"/>
    <w:basedOn w:val="Normalny"/>
    <w:qFormat/>
    <w:rsid w:val="000F4E22"/>
    <w:pPr>
      <w:spacing w:before="180" w:line="190" w:lineRule="exact"/>
      <w:ind w:left="245" w:hanging="245"/>
      <w:jc w:val="both"/>
    </w:pPr>
    <w:rPr>
      <w:sz w:val="16"/>
    </w:rPr>
  </w:style>
  <w:style w:type="paragraph" w:customStyle="1" w:styleId="SX-Equation">
    <w:name w:val="SX-Equation"/>
    <w:basedOn w:val="SX-Bodytextflush"/>
    <w:next w:val="SX-Bodytext"/>
    <w:rsid w:val="000F4E22"/>
    <w:pPr>
      <w:autoSpaceDE w:val="0"/>
      <w:autoSpaceDN w:val="0"/>
      <w:adjustRightInd w:val="0"/>
      <w:spacing w:line="240" w:lineRule="auto"/>
      <w:jc w:val="center"/>
    </w:pPr>
  </w:style>
  <w:style w:type="paragraph" w:customStyle="1" w:styleId="SX-Legend">
    <w:name w:val="SX-Legend"/>
    <w:basedOn w:val="SX-Authornames"/>
    <w:rsid w:val="000F4E22"/>
    <w:pPr>
      <w:jc w:val="both"/>
    </w:pPr>
    <w:rPr>
      <w:sz w:val="18"/>
    </w:rPr>
  </w:style>
  <w:style w:type="paragraph" w:customStyle="1" w:styleId="SX-References">
    <w:name w:val="SX-References"/>
    <w:basedOn w:val="Normalny"/>
    <w:rsid w:val="000F4E22"/>
    <w:pPr>
      <w:spacing w:line="190" w:lineRule="exact"/>
      <w:ind w:left="245" w:hanging="245"/>
      <w:jc w:val="both"/>
    </w:pPr>
    <w:rPr>
      <w:sz w:val="16"/>
    </w:rPr>
  </w:style>
  <w:style w:type="paragraph" w:customStyle="1" w:styleId="SX-RefHead">
    <w:name w:val="SX-RefHead"/>
    <w:basedOn w:val="Normalny"/>
    <w:rsid w:val="000F4E22"/>
    <w:pPr>
      <w:spacing w:before="200" w:line="190" w:lineRule="exact"/>
    </w:pPr>
    <w:rPr>
      <w:b/>
      <w:sz w:val="16"/>
    </w:rPr>
  </w:style>
  <w:style w:type="character" w:customStyle="1" w:styleId="SX-reflink">
    <w:name w:val="SX-reflink"/>
    <w:uiPriority w:val="1"/>
    <w:qFormat/>
    <w:rsid w:val="000F4E22"/>
    <w:rPr>
      <w:color w:val="0000FF"/>
      <w:sz w:val="16"/>
      <w:u w:val="words"/>
      <w:bdr w:val="none" w:sz="0" w:space="0" w:color="auto"/>
      <w:shd w:val="clear" w:color="auto" w:fill="FFFFFF"/>
    </w:rPr>
  </w:style>
  <w:style w:type="paragraph" w:customStyle="1" w:styleId="SX-SOMHead">
    <w:name w:val="SX-SOMHead"/>
    <w:basedOn w:val="SX-RefHead"/>
    <w:rsid w:val="000F4E22"/>
  </w:style>
  <w:style w:type="paragraph" w:customStyle="1" w:styleId="SX-Tablehead">
    <w:name w:val="SX-Tablehead"/>
    <w:basedOn w:val="Normalny"/>
    <w:qFormat/>
    <w:rsid w:val="000F4E22"/>
    <w:rPr>
      <w:sz w:val="20"/>
      <w:szCs w:val="24"/>
    </w:rPr>
  </w:style>
  <w:style w:type="paragraph" w:customStyle="1" w:styleId="SX-Tablelegend">
    <w:name w:val="SX-Tablelegend"/>
    <w:basedOn w:val="Normalny"/>
    <w:qFormat/>
    <w:rsid w:val="000F4E22"/>
    <w:pPr>
      <w:spacing w:line="190" w:lineRule="exact"/>
      <w:ind w:left="245" w:hanging="245"/>
      <w:jc w:val="both"/>
    </w:pPr>
    <w:rPr>
      <w:sz w:val="16"/>
    </w:rPr>
  </w:style>
  <w:style w:type="paragraph" w:customStyle="1" w:styleId="SX-Tabletext">
    <w:name w:val="SX-Tabletext"/>
    <w:basedOn w:val="Normalny"/>
    <w:qFormat/>
    <w:rsid w:val="000F4E22"/>
    <w:pPr>
      <w:spacing w:line="210" w:lineRule="exact"/>
      <w:jc w:val="center"/>
    </w:pPr>
    <w:rPr>
      <w:sz w:val="18"/>
    </w:rPr>
  </w:style>
  <w:style w:type="paragraph" w:customStyle="1" w:styleId="SX-Tabletitle">
    <w:name w:val="SX-Tabletitle"/>
    <w:basedOn w:val="Normalny"/>
    <w:qFormat/>
    <w:rsid w:val="000F4E22"/>
    <w:pPr>
      <w:spacing w:after="120" w:line="210" w:lineRule="exact"/>
      <w:jc w:val="both"/>
    </w:pPr>
    <w:rPr>
      <w:rFonts w:ascii="BlissMedium" w:hAnsi="BlissMedium"/>
      <w:sz w:val="18"/>
    </w:rPr>
  </w:style>
  <w:style w:type="paragraph" w:customStyle="1" w:styleId="SX-Title">
    <w:name w:val="SX-Title"/>
    <w:basedOn w:val="Normalny"/>
    <w:rsid w:val="000F4E22"/>
    <w:pPr>
      <w:spacing w:after="240" w:line="500" w:lineRule="exact"/>
    </w:pPr>
    <w:rPr>
      <w:rFonts w:ascii="BlissBold" w:hAnsi="BlissBold"/>
      <w:b/>
      <w:sz w:val="44"/>
    </w:rPr>
  </w:style>
  <w:style w:type="paragraph" w:customStyle="1" w:styleId="Tablecolumnhead">
    <w:name w:val="Table column head"/>
    <w:basedOn w:val="BaseText"/>
    <w:rsid w:val="000F4E22"/>
    <w:pPr>
      <w:spacing w:before="0"/>
    </w:pPr>
  </w:style>
  <w:style w:type="paragraph" w:customStyle="1" w:styleId="Tabletext">
    <w:name w:val="Table text"/>
    <w:basedOn w:val="BaseText"/>
    <w:rsid w:val="000F4E22"/>
    <w:pPr>
      <w:spacing w:before="0"/>
    </w:pPr>
  </w:style>
  <w:style w:type="paragraph" w:customStyle="1" w:styleId="TableLegend">
    <w:name w:val="TableLegend"/>
    <w:basedOn w:val="BaseText"/>
    <w:rsid w:val="000F4E22"/>
    <w:pPr>
      <w:spacing w:before="0"/>
    </w:pPr>
  </w:style>
  <w:style w:type="paragraph" w:customStyle="1" w:styleId="TableTitle">
    <w:name w:val="TableTitle"/>
    <w:basedOn w:val="BaseHeading"/>
    <w:rsid w:val="000F4E22"/>
  </w:style>
  <w:style w:type="paragraph" w:customStyle="1" w:styleId="Teaser">
    <w:name w:val="Teaser"/>
    <w:basedOn w:val="BaseText"/>
    <w:rsid w:val="000F4E22"/>
  </w:style>
  <w:style w:type="paragraph" w:customStyle="1" w:styleId="TWIS">
    <w:name w:val="TWIS"/>
    <w:basedOn w:val="AbstractSummary"/>
    <w:rsid w:val="000F4E22"/>
    <w:pPr>
      <w:autoSpaceDE w:val="0"/>
      <w:autoSpaceDN w:val="0"/>
      <w:adjustRightInd w:val="0"/>
    </w:pPr>
  </w:style>
  <w:style w:type="paragraph" w:customStyle="1" w:styleId="TWISorEC">
    <w:name w:val="TWIS or EC"/>
    <w:basedOn w:val="Normalny"/>
    <w:rsid w:val="000F4E22"/>
    <w:pPr>
      <w:spacing w:line="210" w:lineRule="exact"/>
    </w:pPr>
    <w:rPr>
      <w:rFonts w:ascii="BlissRegular" w:hAnsi="BlissRegular"/>
      <w:sz w:val="19"/>
    </w:rPr>
  </w:style>
  <w:style w:type="paragraph" w:customStyle="1" w:styleId="work-sector">
    <w:name w:val="work-sector"/>
    <w:basedOn w:val="BaseText"/>
    <w:rsid w:val="000F4E22"/>
    <w:pPr>
      <w:jc w:val="right"/>
    </w:pPr>
    <w:rPr>
      <w:color w:val="003300"/>
    </w:rPr>
  </w:style>
  <w:style w:type="paragraph" w:customStyle="1" w:styleId="DOI">
    <w:name w:val="DOI"/>
    <w:basedOn w:val="DateAccepted"/>
    <w:qFormat/>
    <w:rsid w:val="000F4E22"/>
  </w:style>
  <w:style w:type="character" w:customStyle="1" w:styleId="custom-cit-author">
    <w:name w:val="custom-cit-author"/>
    <w:basedOn w:val="Domylnaczcionkaakapitu"/>
    <w:rsid w:val="000F4E22"/>
  </w:style>
  <w:style w:type="character" w:customStyle="1" w:styleId="custom-cit-title">
    <w:name w:val="custom-cit-title"/>
    <w:basedOn w:val="Domylnaczcionkaakapitu"/>
    <w:rsid w:val="000F4E22"/>
  </w:style>
  <w:style w:type="character" w:customStyle="1" w:styleId="custom-cit-jour-title">
    <w:name w:val="custom-cit-jour-title"/>
    <w:basedOn w:val="Domylnaczcionkaakapitu"/>
    <w:rsid w:val="000F4E22"/>
  </w:style>
  <w:style w:type="character" w:customStyle="1" w:styleId="custom-cit-volume">
    <w:name w:val="custom-cit-volume"/>
    <w:basedOn w:val="Domylnaczcionkaakapitu"/>
    <w:rsid w:val="000F4E22"/>
  </w:style>
  <w:style w:type="character" w:customStyle="1" w:styleId="custom-cit-volume-sep">
    <w:name w:val="custom-cit-volume-sep"/>
    <w:basedOn w:val="Domylnaczcionkaakapitu"/>
    <w:rsid w:val="000F4E22"/>
  </w:style>
  <w:style w:type="character" w:customStyle="1" w:styleId="custom-cit-fpage">
    <w:name w:val="custom-cit-fpage"/>
    <w:basedOn w:val="Domylnaczcionkaakapitu"/>
    <w:rsid w:val="000F4E22"/>
  </w:style>
  <w:style w:type="character" w:customStyle="1" w:styleId="custom-cit-date">
    <w:name w:val="custom-cit-date"/>
    <w:basedOn w:val="Domylnaczcionkaakapitu"/>
    <w:rsid w:val="000F4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768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tif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15</Pages>
  <Words>8159</Words>
  <Characters>48959</Characters>
  <Application>Microsoft Office Word</Application>
  <DocSecurity>0</DocSecurity>
  <Lines>407</Lines>
  <Paragraphs>114</Paragraphs>
  <ScaleCrop>false</ScaleCrop>
  <HeadingPairs>
    <vt:vector size="2" baseType="variant">
      <vt:variant>
        <vt:lpstr>Tytuł</vt:lpstr>
      </vt:variant>
      <vt:variant>
        <vt:i4>1</vt:i4>
      </vt:variant>
    </vt:vector>
  </HeadingPairs>
  <TitlesOfParts>
    <vt:vector size="1" baseType="lpstr">
      <vt:lpstr>Supporting Online Material for</vt:lpstr>
    </vt:vector>
  </TitlesOfParts>
  <Company>AAAS</Company>
  <LinksUpToDate>false</LinksUpToDate>
  <CharactersWithSpaces>57004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Michał Słowiński</cp:lastModifiedBy>
  <cp:revision>12</cp:revision>
  <cp:lastPrinted>2018-01-11T19:53:00Z</cp:lastPrinted>
  <dcterms:created xsi:type="dcterms:W3CDTF">2021-04-20T10:25:00Z</dcterms:created>
  <dcterms:modified xsi:type="dcterms:W3CDTF">2021-05-09T18:37:00Z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