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38E451" w14:textId="77777777" w:rsidR="005920D5" w:rsidRDefault="005920D5" w:rsidP="00830CD1">
      <w:pPr>
        <w:rPr>
          <w:sz w:val="36"/>
          <w:szCs w:val="36"/>
        </w:rPr>
      </w:pPr>
      <w:r w:rsidRPr="00443A02">
        <w:rPr>
          <w:sz w:val="36"/>
          <w:szCs w:val="36"/>
        </w:rPr>
        <w:t xml:space="preserve">First indisputable fossil </w:t>
      </w:r>
      <w:r w:rsidRPr="00443A02">
        <w:rPr>
          <w:i/>
          <w:iCs/>
          <w:sz w:val="36"/>
          <w:szCs w:val="36"/>
        </w:rPr>
        <w:t>Ilex</w:t>
      </w:r>
      <w:r w:rsidRPr="00443A02">
        <w:rPr>
          <w:sz w:val="36"/>
          <w:szCs w:val="36"/>
        </w:rPr>
        <w:t xml:space="preserve"> </w:t>
      </w:r>
      <w:r>
        <w:rPr>
          <w:sz w:val="36"/>
          <w:szCs w:val="36"/>
        </w:rPr>
        <w:t xml:space="preserve">(Aquifoliales: Aquifoliaceae) </w:t>
      </w:r>
      <w:r w:rsidRPr="00443A02">
        <w:rPr>
          <w:sz w:val="36"/>
          <w:szCs w:val="36"/>
        </w:rPr>
        <w:t>flower found in Baltic amber</w:t>
      </w:r>
    </w:p>
    <w:p w14:paraId="299BCBDF" w14:textId="1B9C7A82" w:rsidR="005920D5" w:rsidRPr="006F76A4" w:rsidRDefault="005920D5" w:rsidP="005920D5">
      <w:pPr>
        <w:spacing w:line="360" w:lineRule="auto"/>
        <w:rPr>
          <w:lang w:val="sv-SE"/>
        </w:rPr>
      </w:pPr>
      <w:r w:rsidRPr="006F76A4">
        <w:rPr>
          <w:lang w:val="sv-SE"/>
        </w:rPr>
        <w:t>Finn N. Rasmus</w:t>
      </w:r>
      <w:r w:rsidR="00E2737C">
        <w:rPr>
          <w:lang w:val="sv-SE"/>
        </w:rPr>
        <w:t>s</w:t>
      </w:r>
      <w:r w:rsidRPr="006F76A4">
        <w:rPr>
          <w:lang w:val="sv-SE"/>
        </w:rPr>
        <w:t>en, Bo Johansen</w:t>
      </w:r>
      <w:r w:rsidRPr="002562B9">
        <w:rPr>
          <w:lang w:val="sv-SE"/>
        </w:rPr>
        <w:t>,</w:t>
      </w:r>
      <w:r w:rsidRPr="006F76A4">
        <w:rPr>
          <w:lang w:val="sv-SE"/>
        </w:rPr>
        <w:t xml:space="preserve"> </w:t>
      </w:r>
      <w:r w:rsidRPr="006F76A4">
        <w:rPr>
          <w:rFonts w:ascii="Open Sans" w:hAnsi="Open Sans" w:cs="Open Sans"/>
          <w:color w:val="222222"/>
          <w:sz w:val="20"/>
          <w:szCs w:val="20"/>
          <w:shd w:val="clear" w:color="auto" w:fill="FFFFFF"/>
          <w:lang w:val="sv-SE"/>
        </w:rPr>
        <w:t>Kathleen Dollman</w:t>
      </w:r>
      <w:r>
        <w:rPr>
          <w:rFonts w:ascii="Open Sans" w:hAnsi="Open Sans" w:cs="Open Sans"/>
          <w:color w:val="222222"/>
          <w:sz w:val="20"/>
          <w:szCs w:val="20"/>
          <w:shd w:val="clear" w:color="auto" w:fill="FFFFFF"/>
          <w:lang w:val="sv-SE"/>
        </w:rPr>
        <w:t>,</w:t>
      </w:r>
      <w:r w:rsidRPr="006F76A4">
        <w:rPr>
          <w:lang w:val="sv-SE"/>
        </w:rPr>
        <w:t xml:space="preserve"> Erik Wisaeus &amp;</w:t>
      </w:r>
      <w:r>
        <w:rPr>
          <w:lang w:val="sv-SE"/>
        </w:rPr>
        <w:t xml:space="preserve"> Lars Vilhelmsen</w:t>
      </w:r>
    </w:p>
    <w:p w14:paraId="02557928" w14:textId="77777777" w:rsidR="00C36503" w:rsidRPr="005920D5" w:rsidRDefault="00C36503" w:rsidP="003F2E10">
      <w:pPr>
        <w:shd w:val="clear" w:color="auto" w:fill="FFFFFF"/>
        <w:rPr>
          <w:b/>
          <w:bCs/>
          <w:sz w:val="24"/>
          <w:szCs w:val="24"/>
          <w:lang w:val="sv-SE"/>
        </w:rPr>
      </w:pPr>
    </w:p>
    <w:p w14:paraId="6FF3AF88" w14:textId="77777777" w:rsidR="00C36503" w:rsidRPr="005920D5" w:rsidRDefault="00C36503" w:rsidP="003F2E10">
      <w:pPr>
        <w:shd w:val="clear" w:color="auto" w:fill="FFFFFF"/>
        <w:rPr>
          <w:b/>
          <w:bCs/>
          <w:sz w:val="24"/>
          <w:szCs w:val="24"/>
          <w:lang w:val="sv-SE"/>
        </w:rPr>
      </w:pPr>
    </w:p>
    <w:p w14:paraId="041BE974" w14:textId="759D31D8" w:rsidR="006461F1" w:rsidRDefault="00CA3587" w:rsidP="003F2E10">
      <w:pPr>
        <w:shd w:val="clear" w:color="auto" w:fill="FFFFFF"/>
        <w:rPr>
          <w:b/>
          <w:bCs/>
          <w:sz w:val="24"/>
          <w:szCs w:val="24"/>
        </w:rPr>
      </w:pPr>
      <w:r>
        <w:rPr>
          <w:b/>
          <w:bCs/>
          <w:sz w:val="24"/>
          <w:szCs w:val="24"/>
        </w:rPr>
        <w:t xml:space="preserve">Supplementary </w:t>
      </w:r>
      <w:r w:rsidR="009D6C23">
        <w:rPr>
          <w:b/>
          <w:bCs/>
          <w:sz w:val="24"/>
          <w:szCs w:val="24"/>
        </w:rPr>
        <w:t xml:space="preserve">Figure </w:t>
      </w:r>
      <w:r>
        <w:rPr>
          <w:b/>
          <w:bCs/>
          <w:sz w:val="24"/>
          <w:szCs w:val="24"/>
        </w:rPr>
        <w:t xml:space="preserve">S1 </w:t>
      </w:r>
    </w:p>
    <w:p w14:paraId="726AA72A" w14:textId="73E9A4F5" w:rsidR="0037364D" w:rsidRDefault="00426223" w:rsidP="003F2E10">
      <w:pPr>
        <w:shd w:val="clear" w:color="auto" w:fill="FFFFFF"/>
        <w:rPr>
          <w:b/>
          <w:bCs/>
          <w:sz w:val="24"/>
          <w:szCs w:val="24"/>
        </w:rPr>
      </w:pPr>
      <w:r>
        <w:t xml:space="preserve">The amber piece </w:t>
      </w:r>
      <w:r w:rsidR="00493A27" w:rsidRPr="000F391F">
        <w:t>NHMD 872634</w:t>
      </w:r>
      <w:r w:rsidR="00493A27">
        <w:t xml:space="preserve"> at the Natural History Museum of Denmark, DK 1073 in the Danish “Danekræ” fossil trove</w:t>
      </w:r>
      <w:r w:rsidR="00605714">
        <w:t>.</w:t>
      </w:r>
      <w:r>
        <w:t xml:space="preserve"> </w:t>
      </w:r>
      <w:r w:rsidR="006272E8">
        <w:t xml:space="preserve">The red arrow points to the </w:t>
      </w:r>
      <w:r w:rsidR="006272E8" w:rsidRPr="00753875">
        <w:rPr>
          <w:i/>
          <w:iCs/>
        </w:rPr>
        <w:t>Ilex wennebergii</w:t>
      </w:r>
      <w:r w:rsidR="006272E8">
        <w:t xml:space="preserve"> flower. </w:t>
      </w:r>
      <w:r w:rsidR="003567A6">
        <w:t xml:space="preserve">The red squares are positions of the six </w:t>
      </w:r>
      <w:r w:rsidR="00350E97">
        <w:t>arthropod</w:t>
      </w:r>
      <w:r w:rsidR="00734E97">
        <w:t xml:space="preserve"> </w:t>
      </w:r>
      <w:r w:rsidR="003567A6">
        <w:t>syninclusions</w:t>
      </w:r>
      <w:r w:rsidR="00936811">
        <w:t>, not treated in the present paper.</w:t>
      </w:r>
      <w:r w:rsidR="00064522">
        <w:t xml:space="preserve"> 1: </w:t>
      </w:r>
      <w:r w:rsidR="00CA79EF">
        <w:t>Be</w:t>
      </w:r>
      <w:r w:rsidR="0027712D">
        <w:t>e</w:t>
      </w:r>
      <w:r w:rsidR="00CA79EF">
        <w:t xml:space="preserve">tle, 2: </w:t>
      </w:r>
      <w:r w:rsidR="00747300">
        <w:t>I</w:t>
      </w:r>
      <w:r w:rsidR="00747300" w:rsidRPr="00747300">
        <w:t>chneumon</w:t>
      </w:r>
      <w:r w:rsidR="0027712D">
        <w:t>id</w:t>
      </w:r>
      <w:r w:rsidR="00747300" w:rsidRPr="00747300">
        <w:t xml:space="preserve"> wasp</w:t>
      </w:r>
      <w:r w:rsidR="00892160">
        <w:t xml:space="preserve">, 3: </w:t>
      </w:r>
      <w:r w:rsidR="00C76CA4">
        <w:t>Fly</w:t>
      </w:r>
      <w:r w:rsidR="00350E97">
        <w:t xml:space="preserve">, 4: </w:t>
      </w:r>
      <w:r w:rsidR="005D5584">
        <w:t>Polyxenid millipede</w:t>
      </w:r>
      <w:r w:rsidR="00FB02AB">
        <w:t xml:space="preserve">, 5: Mite, 6: </w:t>
      </w:r>
      <w:r w:rsidR="00C03260">
        <w:t>Stalk</w:t>
      </w:r>
      <w:r w:rsidR="00AF14AA">
        <w:t>-</w:t>
      </w:r>
      <w:r w:rsidR="00C03260">
        <w:t xml:space="preserve">eyed fly </w:t>
      </w:r>
      <w:r w:rsidR="006A58CB">
        <w:t>.</w:t>
      </w:r>
    </w:p>
    <w:p w14:paraId="088C12E5" w14:textId="24D43B93" w:rsidR="006461F1" w:rsidRDefault="00753875" w:rsidP="003F2E10">
      <w:pPr>
        <w:shd w:val="clear" w:color="auto" w:fill="FFFFFF"/>
        <w:rPr>
          <w:b/>
          <w:bCs/>
          <w:sz w:val="24"/>
          <w:szCs w:val="24"/>
        </w:rPr>
      </w:pPr>
      <w:r>
        <w:rPr>
          <w:noProof/>
          <w:sz w:val="20"/>
          <w:szCs w:val="20"/>
        </w:rPr>
        <mc:AlternateContent>
          <mc:Choice Requires="wps">
            <w:drawing>
              <wp:anchor distT="0" distB="0" distL="114300" distR="114300" simplePos="0" relativeHeight="251763200" behindDoc="0" locked="0" layoutInCell="1" allowOverlap="1" wp14:anchorId="7CFE3C4F" wp14:editId="1B285E75">
                <wp:simplePos x="0" y="0"/>
                <wp:positionH relativeFrom="column">
                  <wp:posOffset>4111874</wp:posOffset>
                </wp:positionH>
                <wp:positionV relativeFrom="paragraph">
                  <wp:posOffset>4913060</wp:posOffset>
                </wp:positionV>
                <wp:extent cx="1302152" cy="277793"/>
                <wp:effectExtent l="0" t="0" r="0" b="0"/>
                <wp:wrapNone/>
                <wp:docPr id="110781926" name="Text Box 9"/>
                <wp:cNvGraphicFramePr/>
                <a:graphic xmlns:a="http://schemas.openxmlformats.org/drawingml/2006/main">
                  <a:graphicData uri="http://schemas.microsoft.com/office/word/2010/wordprocessingShape">
                    <wps:wsp>
                      <wps:cNvSpPr txBox="1"/>
                      <wps:spPr>
                        <a:xfrm>
                          <a:off x="0" y="0"/>
                          <a:ext cx="1302152" cy="277793"/>
                        </a:xfrm>
                        <a:prstGeom prst="rect">
                          <a:avLst/>
                        </a:prstGeom>
                        <a:noFill/>
                        <a:ln w="6350">
                          <a:noFill/>
                        </a:ln>
                      </wps:spPr>
                      <wps:txbx>
                        <w:txbxContent>
                          <w:p w14:paraId="39D74CA3" w14:textId="4BBD5D19" w:rsidR="00753875" w:rsidRPr="00A43213" w:rsidRDefault="00753875">
                            <w:pPr>
                              <w:rPr>
                                <w:i/>
                                <w:iCs/>
                                <w:lang w:val="da-DK"/>
                              </w:rPr>
                            </w:pPr>
                            <w:r w:rsidRPr="00A43213">
                              <w:rPr>
                                <w:i/>
                                <w:iCs/>
                                <w:lang w:val="da-DK"/>
                              </w:rPr>
                              <w:t>Ilex wennebergii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CFE3C4F" id="_x0000_t202" coordsize="21600,21600" o:spt="202" path="m,l,21600r21600,l21600,xe">
                <v:stroke joinstyle="miter"/>
                <v:path gradientshapeok="t" o:connecttype="rect"/>
              </v:shapetype>
              <v:shape id="Text Box 9" o:spid="_x0000_s1026" type="#_x0000_t202" style="position:absolute;margin-left:323.75pt;margin-top:386.85pt;width:102.55pt;height:21.85pt;z-index:251763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" filled="f" stroked="f" strokeweight=".5pt">
                <v:textbox>
                  <w:txbxContent>
                    <w:p w14:paraId="39D74CA3" w14:textId="4BBD5D19" w:rsidR="00753875" w:rsidRPr="00A43213" w:rsidRDefault="00753875">
                      <w:pPr>
                        <w:rPr>
                          <w:i/>
                          <w:iCs/>
                          <w:lang w:val="da-DK"/>
                        </w:rPr>
                      </w:pPr>
                      <w:r w:rsidRPr="00A43213">
                        <w:rPr>
                          <w:i/>
                          <w:iCs/>
                          <w:lang w:val="da-DK"/>
                        </w:rPr>
                        <w:t>Ilex wennebergii</w:t>
                      </w:r>
                    </w:p>
                  </w:txbxContent>
                </v:textbox>
              </v:shape>
            </w:pict>
          </mc:Fallback>
        </mc:AlternateContent>
      </w:r>
      <w:r w:rsidR="009D4244">
        <w:rPr>
          <w:noProof/>
          <w:sz w:val="20"/>
          <w:szCs w:val="20"/>
        </w:rPr>
        <mc:AlternateContent>
          <mc:Choice Requires="wps">
            <w:drawing>
              <wp:anchor distT="0" distB="0" distL="114300" distR="114300" simplePos="0" relativeHeight="251758080" behindDoc="0" locked="0" layoutInCell="1" allowOverlap="1" wp14:anchorId="16F46F45" wp14:editId="200E0543">
                <wp:simplePos x="0" y="0"/>
                <wp:positionH relativeFrom="column">
                  <wp:posOffset>3406068</wp:posOffset>
                </wp:positionH>
                <wp:positionV relativeFrom="paragraph">
                  <wp:posOffset>3975317</wp:posOffset>
                </wp:positionV>
                <wp:extent cx="149860" cy="294640"/>
                <wp:effectExtent l="0" t="0" r="0" b="0"/>
                <wp:wrapSquare wrapText="bothSides"/>
                <wp:docPr id="1626629093" name="Text Box 8"/>
                <wp:cNvGraphicFramePr/>
                <a:graphic xmlns:a="http://schemas.openxmlformats.org/drawingml/2006/main">
                  <a:graphicData uri="http://schemas.microsoft.com/office/word/2010/wordprocessingShape">
                    <wps:wsp>
                      <wps:cNvSpPr txBox="1"/>
                      <wps:spPr>
                        <a:xfrm>
                          <a:off x="0" y="0"/>
                          <a:ext cx="149860" cy="294640"/>
                        </a:xfrm>
                        <a:prstGeom prst="rect">
                          <a:avLst/>
                        </a:prstGeom>
                        <a:noFill/>
                        <a:ln w="6350">
                          <a:noFill/>
                        </a:ln>
                      </wps:spPr>
                      <wps:txbx>
                        <w:txbxContent>
                          <w:p w14:paraId="642D9891" w14:textId="6A59DCB8" w:rsidR="00EC15F0" w:rsidRPr="009D4244" w:rsidRDefault="00EC15F0" w:rsidP="00EC15F0">
                            <w:pPr>
                              <w:rPr>
                                <w:color w:val="FFFFFF" w:themeColor="background1"/>
                                <w:sz w:val="26"/>
                                <w:szCs w:val="26"/>
                                <w:lang w:val="da-DK"/>
                              </w:rPr>
                            </w:pPr>
                            <w:r w:rsidRPr="009D4244">
                              <w:rPr>
                                <w:color w:val="FFFFFF" w:themeColor="background1"/>
                                <w:sz w:val="26"/>
                                <w:szCs w:val="26"/>
                                <w:lang w:val="da-DK"/>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F46F45" id="Text Box 8" o:spid="_x0000_s1027" type="#_x0000_t202" style="position:absolute;margin-left:268.2pt;margin-top:313pt;width:11.8pt;height:23.2pt;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" filled="f" stroked="f" strokeweight=".5pt">
                <v:textbox>
                  <w:txbxContent>
                    <w:p w14:paraId="642D9891" w14:textId="6A59DCB8" w:rsidR="00EC15F0" w:rsidRPr="009D4244" w:rsidRDefault="00EC15F0" w:rsidP="00EC15F0">
                      <w:pPr>
                        <w:rPr>
                          <w:color w:val="FFFFFF" w:themeColor="background1"/>
                          <w:sz w:val="26"/>
                          <w:szCs w:val="26"/>
                          <w:lang w:val="da-DK"/>
                        </w:rPr>
                      </w:pPr>
                      <w:r w:rsidRPr="009D4244">
                        <w:rPr>
                          <w:color w:val="FFFFFF" w:themeColor="background1"/>
                          <w:sz w:val="26"/>
                          <w:szCs w:val="26"/>
                          <w:lang w:val="da-DK"/>
                        </w:rPr>
                        <w:t>4</w:t>
                      </w:r>
                    </w:p>
                  </w:txbxContent>
                </v:textbox>
                <w10:wrap type="square"/>
              </v:shape>
            </w:pict>
          </mc:Fallback>
        </mc:AlternateContent>
      </w:r>
      <w:r w:rsidR="009E4CC7">
        <w:rPr>
          <w:noProof/>
          <w:sz w:val="20"/>
          <w:szCs w:val="20"/>
        </w:rPr>
        <mc:AlternateContent>
          <mc:Choice Requires="wps">
            <w:drawing>
              <wp:anchor distT="0" distB="0" distL="114300" distR="114300" simplePos="0" relativeHeight="251762176" behindDoc="0" locked="0" layoutInCell="1" allowOverlap="1" wp14:anchorId="718857B9" wp14:editId="4317CAD8">
                <wp:simplePos x="0" y="0"/>
                <wp:positionH relativeFrom="column">
                  <wp:posOffset>2864011</wp:posOffset>
                </wp:positionH>
                <wp:positionV relativeFrom="paragraph">
                  <wp:posOffset>4787498</wp:posOffset>
                </wp:positionV>
                <wp:extent cx="230505" cy="300355"/>
                <wp:effectExtent l="0" t="0" r="0" b="4445"/>
                <wp:wrapSquare wrapText="bothSides"/>
                <wp:docPr id="312969085" name="Text Box 8"/>
                <wp:cNvGraphicFramePr/>
                <a:graphic xmlns:a="http://schemas.openxmlformats.org/drawingml/2006/main">
                  <a:graphicData uri="http://schemas.microsoft.com/office/word/2010/wordprocessingShape">
                    <wps:wsp>
                      <wps:cNvSpPr txBox="1"/>
                      <wps:spPr>
                        <a:xfrm>
                          <a:off x="0" y="0"/>
                          <a:ext cx="230505" cy="300355"/>
                        </a:xfrm>
                        <a:prstGeom prst="rect">
                          <a:avLst/>
                        </a:prstGeom>
                        <a:noFill/>
                        <a:ln w="6350">
                          <a:noFill/>
                        </a:ln>
                      </wps:spPr>
                      <wps:txbx>
                        <w:txbxContent>
                          <w:p w14:paraId="4FE68678" w14:textId="68455512" w:rsidR="009E4CC7" w:rsidRPr="00B170F7" w:rsidRDefault="009D4244" w:rsidP="009E4CC7">
                            <w:pPr>
                              <w:rPr>
                                <w:color w:val="FFFFFF" w:themeColor="background1"/>
                                <w:sz w:val="26"/>
                                <w:szCs w:val="26"/>
                                <w:lang w:val="da-DK"/>
                              </w:rPr>
                            </w:pPr>
                            <w:r>
                              <w:rPr>
                                <w:color w:val="FFFFFF" w:themeColor="background1"/>
                                <w:sz w:val="26"/>
                                <w:szCs w:val="26"/>
                                <w:lang w:val="da-DK"/>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8857B9" id="_x0000_s1028" type="#_x0000_t202" style="position:absolute;margin-left:225.5pt;margin-top:376.95pt;width:18.15pt;height:23.65pt;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" filled="f" stroked="f" strokeweight=".5pt">
                <v:textbox>
                  <w:txbxContent>
                    <w:p w14:paraId="4FE68678" w14:textId="68455512" w:rsidR="009E4CC7" w:rsidRPr="00B170F7" w:rsidRDefault="009D4244" w:rsidP="009E4CC7">
                      <w:pPr>
                        <w:rPr>
                          <w:color w:val="FFFFFF" w:themeColor="background1"/>
                          <w:sz w:val="26"/>
                          <w:szCs w:val="26"/>
                          <w:lang w:val="da-DK"/>
                        </w:rPr>
                      </w:pPr>
                      <w:r>
                        <w:rPr>
                          <w:color w:val="FFFFFF" w:themeColor="background1"/>
                          <w:sz w:val="26"/>
                          <w:szCs w:val="26"/>
                          <w:lang w:val="da-DK"/>
                        </w:rPr>
                        <w:t>6</w:t>
                      </w:r>
                    </w:p>
                  </w:txbxContent>
                </v:textbox>
                <w10:wrap type="square"/>
              </v:shape>
            </w:pict>
          </mc:Fallback>
        </mc:AlternateContent>
      </w:r>
      <w:r w:rsidR="00EC15F0">
        <w:rPr>
          <w:noProof/>
          <w:sz w:val="20"/>
          <w:szCs w:val="20"/>
        </w:rPr>
        <mc:AlternateContent>
          <mc:Choice Requires="wps">
            <w:drawing>
              <wp:anchor distT="0" distB="0" distL="114300" distR="114300" simplePos="0" relativeHeight="251760128" behindDoc="0" locked="0" layoutInCell="1" allowOverlap="1" wp14:anchorId="4B90DE69" wp14:editId="7C668A12">
                <wp:simplePos x="0" y="0"/>
                <wp:positionH relativeFrom="column">
                  <wp:posOffset>1736653</wp:posOffset>
                </wp:positionH>
                <wp:positionV relativeFrom="paragraph">
                  <wp:posOffset>4565015</wp:posOffset>
                </wp:positionV>
                <wp:extent cx="230505" cy="300355"/>
                <wp:effectExtent l="0" t="0" r="0" b="4445"/>
                <wp:wrapSquare wrapText="bothSides"/>
                <wp:docPr id="2079916768" name="Text Box 8"/>
                <wp:cNvGraphicFramePr/>
                <a:graphic xmlns:a="http://schemas.openxmlformats.org/drawingml/2006/main">
                  <a:graphicData uri="http://schemas.microsoft.com/office/word/2010/wordprocessingShape">
                    <wps:wsp>
                      <wps:cNvSpPr txBox="1"/>
                      <wps:spPr>
                        <a:xfrm>
                          <a:off x="0" y="0"/>
                          <a:ext cx="230505" cy="300355"/>
                        </a:xfrm>
                        <a:prstGeom prst="rect">
                          <a:avLst/>
                        </a:prstGeom>
                        <a:noFill/>
                        <a:ln w="6350">
                          <a:noFill/>
                        </a:ln>
                      </wps:spPr>
                      <wps:txbx>
                        <w:txbxContent>
                          <w:p w14:paraId="53C08EA0" w14:textId="076AB128" w:rsidR="00EC15F0" w:rsidRPr="009D4244" w:rsidRDefault="009E4CC7" w:rsidP="00EC15F0">
                            <w:pPr>
                              <w:rPr>
                                <w:color w:val="FFFFFF" w:themeColor="background1"/>
                                <w:sz w:val="26"/>
                                <w:szCs w:val="26"/>
                                <w:lang w:val="da-DK"/>
                              </w:rPr>
                            </w:pPr>
                            <w:r w:rsidRPr="009D4244">
                              <w:rPr>
                                <w:color w:val="FFFFFF" w:themeColor="background1"/>
                                <w:sz w:val="26"/>
                                <w:szCs w:val="26"/>
                                <w:lang w:val="da-DK"/>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90DE69" id="_x0000_s1029" type="#_x0000_t202" style="position:absolute;margin-left:136.75pt;margin-top:359.45pt;width:18.15pt;height:23.65pt;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" filled="f" stroked="f" strokeweight=".5pt">
                <v:textbox>
                  <w:txbxContent>
                    <w:p w14:paraId="53C08EA0" w14:textId="076AB128" w:rsidR="00EC15F0" w:rsidRPr="009D4244" w:rsidRDefault="009E4CC7" w:rsidP="00EC15F0">
                      <w:pPr>
                        <w:rPr>
                          <w:color w:val="FFFFFF" w:themeColor="background1"/>
                          <w:sz w:val="26"/>
                          <w:szCs w:val="26"/>
                          <w:lang w:val="da-DK"/>
                        </w:rPr>
                      </w:pPr>
                      <w:r w:rsidRPr="009D4244">
                        <w:rPr>
                          <w:color w:val="FFFFFF" w:themeColor="background1"/>
                          <w:sz w:val="26"/>
                          <w:szCs w:val="26"/>
                          <w:lang w:val="da-DK"/>
                        </w:rPr>
                        <w:t>5</w:t>
                      </w:r>
                    </w:p>
                  </w:txbxContent>
                </v:textbox>
                <w10:wrap type="square"/>
              </v:shape>
            </w:pict>
          </mc:Fallback>
        </mc:AlternateContent>
      </w:r>
      <w:r w:rsidR="00EC15F0">
        <w:rPr>
          <w:noProof/>
          <w:sz w:val="20"/>
          <w:szCs w:val="20"/>
        </w:rPr>
        <mc:AlternateContent>
          <mc:Choice Requires="wps">
            <w:drawing>
              <wp:anchor distT="0" distB="0" distL="114300" distR="114300" simplePos="0" relativeHeight="251745792" behindDoc="0" locked="0" layoutInCell="1" allowOverlap="1" wp14:anchorId="43E1BC11" wp14:editId="64D7A9E3">
                <wp:simplePos x="0" y="0"/>
                <wp:positionH relativeFrom="column">
                  <wp:posOffset>1484743</wp:posOffset>
                </wp:positionH>
                <wp:positionV relativeFrom="paragraph">
                  <wp:posOffset>3078480</wp:posOffset>
                </wp:positionV>
                <wp:extent cx="236855" cy="277495"/>
                <wp:effectExtent l="0" t="0" r="0" b="0"/>
                <wp:wrapSquare wrapText="bothSides"/>
                <wp:docPr id="43108388" name="Text Box 8"/>
                <wp:cNvGraphicFramePr/>
                <a:graphic xmlns:a="http://schemas.openxmlformats.org/drawingml/2006/main">
                  <a:graphicData uri="http://schemas.microsoft.com/office/word/2010/wordprocessingShape">
                    <wps:wsp>
                      <wps:cNvSpPr txBox="1"/>
                      <wps:spPr>
                        <a:xfrm>
                          <a:off x="0" y="0"/>
                          <a:ext cx="236855" cy="277495"/>
                        </a:xfrm>
                        <a:prstGeom prst="rect">
                          <a:avLst/>
                        </a:prstGeom>
                        <a:noFill/>
                        <a:ln w="6350">
                          <a:noFill/>
                        </a:ln>
                      </wps:spPr>
                      <wps:txbx>
                        <w:txbxContent>
                          <w:p w14:paraId="3E5333B0" w14:textId="3E59404B" w:rsidR="004E44B7" w:rsidRPr="00F508FE" w:rsidRDefault="007D7159">
                            <w:pPr>
                              <w:rPr>
                                <w:color w:val="FFFFFF" w:themeColor="background1"/>
                                <w:sz w:val="26"/>
                                <w:szCs w:val="26"/>
                                <w:lang w:val="da-DK"/>
                              </w:rPr>
                            </w:pPr>
                            <w:r w:rsidRPr="00F508FE">
                              <w:rPr>
                                <w:color w:val="FFFFFF" w:themeColor="background1"/>
                                <w:sz w:val="26"/>
                                <w:szCs w:val="26"/>
                                <w:lang w:val="da-DK"/>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E1BC11" id="_x0000_s1030" type="#_x0000_t202" style="position:absolute;margin-left:116.9pt;margin-top:242.4pt;width:18.65pt;height:21.85pt;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" filled="f" stroked="f" strokeweight=".5pt">
                <v:textbox>
                  <w:txbxContent>
                    <w:p w14:paraId="3E5333B0" w14:textId="3E59404B" w:rsidR="004E44B7" w:rsidRPr="00F508FE" w:rsidRDefault="007D7159">
                      <w:pPr>
                        <w:rPr>
                          <w:color w:val="FFFFFF" w:themeColor="background1"/>
                          <w:sz w:val="26"/>
                          <w:szCs w:val="26"/>
                          <w:lang w:val="da-DK"/>
                        </w:rPr>
                      </w:pPr>
                      <w:r w:rsidRPr="00F508FE">
                        <w:rPr>
                          <w:color w:val="FFFFFF" w:themeColor="background1"/>
                          <w:sz w:val="26"/>
                          <w:szCs w:val="26"/>
                          <w:lang w:val="da-DK"/>
                        </w:rPr>
                        <w:t>1</w:t>
                      </w:r>
                    </w:p>
                  </w:txbxContent>
                </v:textbox>
                <w10:wrap type="square"/>
              </v:shape>
            </w:pict>
          </mc:Fallback>
        </mc:AlternateContent>
      </w:r>
      <w:r w:rsidR="00EC15F0">
        <w:rPr>
          <w:noProof/>
          <w:sz w:val="20"/>
          <w:szCs w:val="20"/>
        </w:rPr>
        <mc:AlternateContent>
          <mc:Choice Requires="wps">
            <w:drawing>
              <wp:anchor distT="0" distB="0" distL="114300" distR="114300" simplePos="0" relativeHeight="251753984" behindDoc="0" locked="0" layoutInCell="1" allowOverlap="1" wp14:anchorId="354F5E62" wp14:editId="4A535EB1">
                <wp:simplePos x="0" y="0"/>
                <wp:positionH relativeFrom="column">
                  <wp:posOffset>2693928</wp:posOffset>
                </wp:positionH>
                <wp:positionV relativeFrom="paragraph">
                  <wp:posOffset>3014345</wp:posOffset>
                </wp:positionV>
                <wp:extent cx="236855" cy="271780"/>
                <wp:effectExtent l="0" t="0" r="0" b="0"/>
                <wp:wrapSquare wrapText="bothSides"/>
                <wp:docPr id="1629083278" name="Text Box 8"/>
                <wp:cNvGraphicFramePr/>
                <a:graphic xmlns:a="http://schemas.openxmlformats.org/drawingml/2006/main">
                  <a:graphicData uri="http://schemas.microsoft.com/office/word/2010/wordprocessingShape">
                    <wps:wsp>
                      <wps:cNvSpPr txBox="1"/>
                      <wps:spPr>
                        <a:xfrm>
                          <a:off x="0" y="0"/>
                          <a:ext cx="236855" cy="271780"/>
                        </a:xfrm>
                        <a:prstGeom prst="rect">
                          <a:avLst/>
                        </a:prstGeom>
                        <a:noFill/>
                        <a:ln w="6350">
                          <a:noFill/>
                        </a:ln>
                      </wps:spPr>
                      <wps:txbx>
                        <w:txbxContent>
                          <w:p w14:paraId="1FAB3328" w14:textId="1A7A952E" w:rsidR="00BF4CCE" w:rsidRPr="00F508FE" w:rsidRDefault="00BF4CCE" w:rsidP="00BF4CCE">
                            <w:pPr>
                              <w:rPr>
                                <w:color w:val="FFFFFF" w:themeColor="background1"/>
                                <w:sz w:val="26"/>
                                <w:szCs w:val="26"/>
                                <w:lang w:val="da-DK"/>
                              </w:rPr>
                            </w:pPr>
                            <w:r w:rsidRPr="00F508FE">
                              <w:rPr>
                                <w:color w:val="FFFFFF" w:themeColor="background1"/>
                                <w:sz w:val="26"/>
                                <w:szCs w:val="26"/>
                                <w:lang w:val="da-DK"/>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4F5E62" id="_x0000_s1031" type="#_x0000_t202" style="position:absolute;margin-left:212.1pt;margin-top:237.35pt;width:18.65pt;height:21.4pt;z-index:2517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" filled="f" stroked="f" strokeweight=".5pt">
                <v:textbox>
                  <w:txbxContent>
                    <w:p w14:paraId="1FAB3328" w14:textId="1A7A952E" w:rsidR="00BF4CCE" w:rsidRPr="00F508FE" w:rsidRDefault="00BF4CCE" w:rsidP="00BF4CCE">
                      <w:pPr>
                        <w:rPr>
                          <w:color w:val="FFFFFF" w:themeColor="background1"/>
                          <w:sz w:val="26"/>
                          <w:szCs w:val="26"/>
                          <w:lang w:val="da-DK"/>
                        </w:rPr>
                      </w:pPr>
                      <w:r w:rsidRPr="00F508FE">
                        <w:rPr>
                          <w:color w:val="FFFFFF" w:themeColor="background1"/>
                          <w:sz w:val="26"/>
                          <w:szCs w:val="26"/>
                          <w:lang w:val="da-DK"/>
                        </w:rPr>
                        <w:t>2</w:t>
                      </w:r>
                    </w:p>
                  </w:txbxContent>
                </v:textbox>
                <w10:wrap type="square"/>
              </v:shape>
            </w:pict>
          </mc:Fallback>
        </mc:AlternateContent>
      </w:r>
      <w:r w:rsidR="00EC15F0">
        <w:rPr>
          <w:noProof/>
          <w:sz w:val="20"/>
          <w:szCs w:val="20"/>
        </w:rPr>
        <mc:AlternateContent>
          <mc:Choice Requires="wps">
            <w:drawing>
              <wp:anchor distT="0" distB="0" distL="114300" distR="114300" simplePos="0" relativeHeight="251756032" behindDoc="0" locked="0" layoutInCell="1" allowOverlap="1" wp14:anchorId="27B75014" wp14:editId="700C5A14">
                <wp:simplePos x="0" y="0"/>
                <wp:positionH relativeFrom="column">
                  <wp:posOffset>2765120</wp:posOffset>
                </wp:positionH>
                <wp:positionV relativeFrom="paragraph">
                  <wp:posOffset>3837940</wp:posOffset>
                </wp:positionV>
                <wp:extent cx="236855" cy="294640"/>
                <wp:effectExtent l="0" t="0" r="0" b="0"/>
                <wp:wrapSquare wrapText="bothSides"/>
                <wp:docPr id="1553812581" name="Text Box 8"/>
                <wp:cNvGraphicFramePr/>
                <a:graphic xmlns:a="http://schemas.openxmlformats.org/drawingml/2006/main">
                  <a:graphicData uri="http://schemas.microsoft.com/office/word/2010/wordprocessingShape">
                    <wps:wsp>
                      <wps:cNvSpPr txBox="1"/>
                      <wps:spPr>
                        <a:xfrm>
                          <a:off x="0" y="0"/>
                          <a:ext cx="236855" cy="294640"/>
                        </a:xfrm>
                        <a:prstGeom prst="rect">
                          <a:avLst/>
                        </a:prstGeom>
                        <a:noFill/>
                        <a:ln w="6350">
                          <a:noFill/>
                        </a:ln>
                      </wps:spPr>
                      <wps:txbx>
                        <w:txbxContent>
                          <w:p w14:paraId="532FA2D9" w14:textId="00D63B87" w:rsidR="00EC15F0" w:rsidRPr="009D4244" w:rsidRDefault="00EC15F0" w:rsidP="00EC15F0">
                            <w:pPr>
                              <w:rPr>
                                <w:color w:val="FFFFFF" w:themeColor="background1"/>
                                <w:sz w:val="26"/>
                                <w:szCs w:val="26"/>
                                <w:lang w:val="da-DK"/>
                              </w:rPr>
                            </w:pPr>
                            <w:r w:rsidRPr="009D4244">
                              <w:rPr>
                                <w:color w:val="FFFFFF" w:themeColor="background1"/>
                                <w:sz w:val="26"/>
                                <w:szCs w:val="26"/>
                                <w:lang w:val="da-DK"/>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B75014" id="_x0000_s1032" type="#_x0000_t202" style="position:absolute;margin-left:217.75pt;margin-top:302.2pt;width:18.65pt;height:23.2pt;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" filled="f" stroked="f" strokeweight=".5pt">
                <v:textbox>
                  <w:txbxContent>
                    <w:p w14:paraId="532FA2D9" w14:textId="00D63B87" w:rsidR="00EC15F0" w:rsidRPr="009D4244" w:rsidRDefault="00EC15F0" w:rsidP="00EC15F0">
                      <w:pPr>
                        <w:rPr>
                          <w:color w:val="FFFFFF" w:themeColor="background1"/>
                          <w:sz w:val="26"/>
                          <w:szCs w:val="26"/>
                          <w:lang w:val="da-DK"/>
                        </w:rPr>
                      </w:pPr>
                      <w:r w:rsidRPr="009D4244">
                        <w:rPr>
                          <w:color w:val="FFFFFF" w:themeColor="background1"/>
                          <w:sz w:val="26"/>
                          <w:szCs w:val="26"/>
                          <w:lang w:val="da-DK"/>
                        </w:rPr>
                        <w:t>3</w:t>
                      </w:r>
                    </w:p>
                  </w:txbxContent>
                </v:textbox>
                <w10:wrap type="square"/>
              </v:shape>
            </w:pict>
          </mc:Fallback>
        </mc:AlternateContent>
      </w:r>
      <w:r w:rsidR="00721DE0">
        <w:rPr>
          <w:noProof/>
        </w:rPr>
        <mc:AlternateContent>
          <mc:Choice Requires="wps">
            <w:drawing>
              <wp:anchor distT="0" distB="0" distL="114300" distR="114300" simplePos="0" relativeHeight="251634176" behindDoc="0" locked="0" layoutInCell="1" allowOverlap="1" wp14:anchorId="7B779141" wp14:editId="5FB331EF">
                <wp:simplePos x="0" y="0"/>
                <wp:positionH relativeFrom="column">
                  <wp:posOffset>2842260</wp:posOffset>
                </wp:positionH>
                <wp:positionV relativeFrom="paragraph">
                  <wp:posOffset>4509770</wp:posOffset>
                </wp:positionV>
                <wp:extent cx="330200" cy="342900"/>
                <wp:effectExtent l="0" t="0" r="12700" b="19050"/>
                <wp:wrapNone/>
                <wp:docPr id="505878091" name="Rectangle 4"/>
                <wp:cNvGraphicFramePr/>
                <a:graphic xmlns:a="http://schemas.openxmlformats.org/drawingml/2006/main">
                  <a:graphicData uri="http://schemas.microsoft.com/office/word/2010/wordprocessingShape">
                    <wps:wsp>
                      <wps:cNvSpPr/>
                      <wps:spPr>
                        <a:xfrm>
                          <a:off x="0" y="0"/>
                          <a:ext cx="330200" cy="342900"/>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742CF9" id="Rectangle 4" o:spid="_x0000_s1026" style="position:absolute;margin-left:223.8pt;margin-top:355.1pt;width:26pt;height:27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" filled="f" strokecolor="red" strokeweight="1.5pt"/>
            </w:pict>
          </mc:Fallback>
        </mc:AlternateContent>
      </w:r>
      <w:r w:rsidR="00721DE0">
        <w:rPr>
          <w:noProof/>
        </w:rPr>
        <mc:AlternateContent>
          <mc:Choice Requires="wps">
            <w:drawing>
              <wp:anchor distT="0" distB="0" distL="114300" distR="114300" simplePos="0" relativeHeight="251616768" behindDoc="0" locked="0" layoutInCell="1" allowOverlap="1" wp14:anchorId="50073974" wp14:editId="2D3E38F7">
                <wp:simplePos x="0" y="0"/>
                <wp:positionH relativeFrom="column">
                  <wp:posOffset>3801110</wp:posOffset>
                </wp:positionH>
                <wp:positionV relativeFrom="paragraph">
                  <wp:posOffset>4662170</wp:posOffset>
                </wp:positionV>
                <wp:extent cx="342900" cy="387350"/>
                <wp:effectExtent l="38100" t="38100" r="19050" b="12700"/>
                <wp:wrapNone/>
                <wp:docPr id="510549616" name="Straight Arrow Connector 2"/>
                <wp:cNvGraphicFramePr/>
                <a:graphic xmlns:a="http://schemas.openxmlformats.org/drawingml/2006/main">
                  <a:graphicData uri="http://schemas.microsoft.com/office/word/2010/wordprocessingShape">
                    <wps:wsp>
                      <wps:cNvCnPr/>
                      <wps:spPr>
                        <a:xfrm flipH="1" flipV="1">
                          <a:off x="0" y="0"/>
                          <a:ext cx="342900" cy="387350"/>
                        </a:xfrm>
                        <a:prstGeom prst="straightConnector1">
                          <a:avLst/>
                        </a:prstGeom>
                        <a:ln w="381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3B013EE" id="_x0000_t32" coordsize="21600,21600" o:spt="32" o:oned="t" path="m,l21600,21600e" filled="f">
                <v:path arrowok="t" fillok="f" o:connecttype="none"/>
                <o:lock v:ext="edit" shapetype="t"/>
              </v:shapetype>
              <v:shape id="Straight Arrow Connector 2" o:spid="_x0000_s1026" type="#_x0000_t32" style="position:absolute;margin-left:299.3pt;margin-top:367.1pt;width:27pt;height:30.5pt;flip:x y;z-index:25161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" strokecolor="red" strokeweight="3pt">
                <v:stroke endarrow="block" joinstyle="miter"/>
              </v:shape>
            </w:pict>
          </mc:Fallback>
        </mc:AlternateContent>
      </w:r>
      <w:r w:rsidR="00721DE0">
        <w:rPr>
          <w:noProof/>
        </w:rPr>
        <mc:AlternateContent>
          <mc:Choice Requires="wps">
            <w:drawing>
              <wp:anchor distT="0" distB="0" distL="114300" distR="114300" simplePos="0" relativeHeight="251744768" behindDoc="0" locked="0" layoutInCell="1" allowOverlap="1" wp14:anchorId="4F919987" wp14:editId="654ED871">
                <wp:simplePos x="0" y="0"/>
                <wp:positionH relativeFrom="column">
                  <wp:posOffset>2715260</wp:posOffset>
                </wp:positionH>
                <wp:positionV relativeFrom="paragraph">
                  <wp:posOffset>2814320</wp:posOffset>
                </wp:positionV>
                <wp:extent cx="234950" cy="241300"/>
                <wp:effectExtent l="0" t="0" r="12700" b="25400"/>
                <wp:wrapNone/>
                <wp:docPr id="1647015983" name="Rectangle 4"/>
                <wp:cNvGraphicFramePr/>
                <a:graphic xmlns:a="http://schemas.openxmlformats.org/drawingml/2006/main">
                  <a:graphicData uri="http://schemas.microsoft.com/office/word/2010/wordprocessingShape">
                    <wps:wsp>
                      <wps:cNvSpPr/>
                      <wps:spPr>
                        <a:xfrm>
                          <a:off x="0" y="0"/>
                          <a:ext cx="234950" cy="241300"/>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175B00" id="Rectangle 4" o:spid="_x0000_s1026" style="position:absolute;margin-left:213.8pt;margin-top:221.6pt;width:18.5pt;height:19pt;z-index:2517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" filled="f" strokecolor="red" strokeweight="1.5pt"/>
            </w:pict>
          </mc:Fallback>
        </mc:AlternateContent>
      </w:r>
      <w:r w:rsidR="00721DE0">
        <w:rPr>
          <w:noProof/>
        </w:rPr>
        <w:drawing>
          <wp:anchor distT="0" distB="0" distL="114300" distR="114300" simplePos="0" relativeHeight="251600384" behindDoc="0" locked="0" layoutInCell="1" allowOverlap="1" wp14:anchorId="3EE5C966" wp14:editId="51BE857D">
            <wp:simplePos x="0" y="0"/>
            <wp:positionH relativeFrom="margin">
              <wp:posOffset>127000</wp:posOffset>
            </wp:positionH>
            <wp:positionV relativeFrom="paragraph">
              <wp:posOffset>247650</wp:posOffset>
            </wp:positionV>
            <wp:extent cx="6120130" cy="5378450"/>
            <wp:effectExtent l="0" t="0" r="0" b="0"/>
            <wp:wrapTopAndBottom/>
            <wp:docPr id="566732999" name="Picture 1" descr="A yellow stone with a small amount of black and brown vei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732999" name="Picture 1" descr="A yellow stone with a small amount of black and brown veins&#10;&#10;Description automatically generated with medium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20130" cy="5378450"/>
                    </a:xfrm>
                    <a:prstGeom prst="rect">
                      <a:avLst/>
                    </a:prstGeom>
                    <a:noFill/>
                    <a:ln>
                      <a:noFill/>
                    </a:ln>
                  </pic:spPr>
                </pic:pic>
              </a:graphicData>
            </a:graphic>
          </wp:anchor>
        </w:drawing>
      </w:r>
      <w:r w:rsidR="000A1E30">
        <w:rPr>
          <w:noProof/>
        </w:rPr>
        <mc:AlternateContent>
          <mc:Choice Requires="wps">
            <w:drawing>
              <wp:anchor distT="0" distB="0" distL="114300" distR="114300" simplePos="0" relativeHeight="251721216" behindDoc="0" locked="0" layoutInCell="1" allowOverlap="1" wp14:anchorId="0C4C3BAD" wp14:editId="78F73351">
                <wp:simplePos x="0" y="0"/>
                <wp:positionH relativeFrom="column">
                  <wp:posOffset>3401060</wp:posOffset>
                </wp:positionH>
                <wp:positionV relativeFrom="paragraph">
                  <wp:posOffset>3754120</wp:posOffset>
                </wp:positionV>
                <wp:extent cx="285750" cy="273050"/>
                <wp:effectExtent l="0" t="0" r="19050" b="12700"/>
                <wp:wrapNone/>
                <wp:docPr id="507873823" name="Rectangle 4"/>
                <wp:cNvGraphicFramePr/>
                <a:graphic xmlns:a="http://schemas.openxmlformats.org/drawingml/2006/main">
                  <a:graphicData uri="http://schemas.microsoft.com/office/word/2010/wordprocessingShape">
                    <wps:wsp>
                      <wps:cNvSpPr/>
                      <wps:spPr>
                        <a:xfrm>
                          <a:off x="0" y="0"/>
                          <a:ext cx="285750" cy="273050"/>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4561D4" id="Rectangle 4" o:spid="_x0000_s1026" style="position:absolute;margin-left:267.8pt;margin-top:295.6pt;width:22.5pt;height:21.5pt;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" filled="f" strokecolor="red" strokeweight="1.5pt"/>
            </w:pict>
          </mc:Fallback>
        </mc:AlternateContent>
      </w:r>
      <w:r w:rsidR="00A66825">
        <w:rPr>
          <w:noProof/>
        </w:rPr>
        <mc:AlternateContent>
          <mc:Choice Requires="wps">
            <w:drawing>
              <wp:anchor distT="0" distB="0" distL="114300" distR="114300" simplePos="0" relativeHeight="251696640" behindDoc="0" locked="0" layoutInCell="1" allowOverlap="1" wp14:anchorId="05A87E55" wp14:editId="087E30CB">
                <wp:simplePos x="0" y="0"/>
                <wp:positionH relativeFrom="column">
                  <wp:posOffset>2791460</wp:posOffset>
                </wp:positionH>
                <wp:positionV relativeFrom="paragraph">
                  <wp:posOffset>3677920</wp:posOffset>
                </wp:positionV>
                <wp:extent cx="234950" cy="222250"/>
                <wp:effectExtent l="0" t="0" r="12700" b="25400"/>
                <wp:wrapNone/>
                <wp:docPr id="350346294" name="Rectangle 4"/>
                <wp:cNvGraphicFramePr/>
                <a:graphic xmlns:a="http://schemas.openxmlformats.org/drawingml/2006/main">
                  <a:graphicData uri="http://schemas.microsoft.com/office/word/2010/wordprocessingShape">
                    <wps:wsp>
                      <wps:cNvSpPr/>
                      <wps:spPr>
                        <a:xfrm>
                          <a:off x="0" y="0"/>
                          <a:ext cx="234950" cy="222250"/>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2CD1E2" id="Rectangle 4" o:spid="_x0000_s1026" style="position:absolute;margin-left:219.8pt;margin-top:289.6pt;width:18.5pt;height:17.5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" filled="f" strokecolor="red" strokeweight="1.5pt"/>
            </w:pict>
          </mc:Fallback>
        </mc:AlternateContent>
      </w:r>
      <w:r w:rsidR="00A82995">
        <w:rPr>
          <w:noProof/>
        </w:rPr>
        <mc:AlternateContent>
          <mc:Choice Requires="wps">
            <w:drawing>
              <wp:anchor distT="0" distB="0" distL="114300" distR="114300" simplePos="0" relativeHeight="251675136" behindDoc="0" locked="0" layoutInCell="1" allowOverlap="1" wp14:anchorId="7D191C8C" wp14:editId="2AFAFB4A">
                <wp:simplePos x="0" y="0"/>
                <wp:positionH relativeFrom="column">
                  <wp:posOffset>1737360</wp:posOffset>
                </wp:positionH>
                <wp:positionV relativeFrom="paragraph">
                  <wp:posOffset>4401820</wp:posOffset>
                </wp:positionV>
                <wp:extent cx="234950" cy="222250"/>
                <wp:effectExtent l="0" t="0" r="12700" b="25400"/>
                <wp:wrapNone/>
                <wp:docPr id="469991396" name="Rectangle 4"/>
                <wp:cNvGraphicFramePr/>
                <a:graphic xmlns:a="http://schemas.openxmlformats.org/drawingml/2006/main">
                  <a:graphicData uri="http://schemas.microsoft.com/office/word/2010/wordprocessingShape">
                    <wps:wsp>
                      <wps:cNvSpPr/>
                      <wps:spPr>
                        <a:xfrm>
                          <a:off x="0" y="0"/>
                          <a:ext cx="234950" cy="222250"/>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1AF40E" id="Rectangle 4" o:spid="_x0000_s1026" style="position:absolute;margin-left:136.8pt;margin-top:346.6pt;width:18.5pt;height:17.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" filled="f" strokecolor="red" strokeweight="1.5pt"/>
            </w:pict>
          </mc:Fallback>
        </mc:AlternateContent>
      </w:r>
      <w:r w:rsidR="00C95CFB">
        <w:rPr>
          <w:noProof/>
        </w:rPr>
        <mc:AlternateContent>
          <mc:Choice Requires="wps">
            <w:drawing>
              <wp:anchor distT="0" distB="0" distL="114300" distR="114300" simplePos="0" relativeHeight="251653632" behindDoc="0" locked="0" layoutInCell="1" allowOverlap="1" wp14:anchorId="23A926E4" wp14:editId="0DD12C8E">
                <wp:simplePos x="0" y="0"/>
                <wp:positionH relativeFrom="column">
                  <wp:posOffset>1375410</wp:posOffset>
                </wp:positionH>
                <wp:positionV relativeFrom="paragraph">
                  <wp:posOffset>2757170</wp:posOffset>
                </wp:positionV>
                <wp:extent cx="393700" cy="355600"/>
                <wp:effectExtent l="0" t="0" r="25400" b="25400"/>
                <wp:wrapNone/>
                <wp:docPr id="697704441" name="Rectangle 4"/>
                <wp:cNvGraphicFramePr/>
                <a:graphic xmlns:a="http://schemas.openxmlformats.org/drawingml/2006/main">
                  <a:graphicData uri="http://schemas.microsoft.com/office/word/2010/wordprocessingShape">
                    <wps:wsp>
                      <wps:cNvSpPr/>
                      <wps:spPr>
                        <a:xfrm>
                          <a:off x="0" y="0"/>
                          <a:ext cx="393700" cy="355600"/>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185AEA" id="Rectangle 4" o:spid="_x0000_s1026" style="position:absolute;margin-left:108.3pt;margin-top:217.1pt;width:31pt;height:28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" filled="f" strokecolor="red" strokeweight="1.5pt"/>
            </w:pict>
          </mc:Fallback>
        </mc:AlternateContent>
      </w:r>
    </w:p>
    <w:p w14:paraId="74AD2A04" w14:textId="5F96DA20" w:rsidR="00E774EB" w:rsidRDefault="00E774EB" w:rsidP="003F2E10">
      <w:pPr>
        <w:shd w:val="clear" w:color="auto" w:fill="FFFFFF"/>
        <w:rPr>
          <w:b/>
          <w:bCs/>
          <w:sz w:val="24"/>
          <w:szCs w:val="24"/>
        </w:rPr>
      </w:pPr>
    </w:p>
    <w:p w14:paraId="12751490" w14:textId="00D0A68A" w:rsidR="00C129A3" w:rsidRDefault="00C129A3">
      <w:pPr>
        <w:rPr>
          <w:b/>
          <w:bCs/>
          <w:sz w:val="24"/>
          <w:szCs w:val="24"/>
        </w:rPr>
      </w:pPr>
      <w:r>
        <w:rPr>
          <w:b/>
          <w:bCs/>
          <w:sz w:val="24"/>
          <w:szCs w:val="24"/>
        </w:rPr>
        <w:br w:type="page"/>
      </w:r>
    </w:p>
    <w:p w14:paraId="701C8719" w14:textId="77777777" w:rsidR="00C129A3" w:rsidRDefault="00C129A3" w:rsidP="00C129A3">
      <w:pPr>
        <w:rPr>
          <w:sz w:val="36"/>
          <w:szCs w:val="36"/>
        </w:rPr>
      </w:pPr>
      <w:r w:rsidRPr="00443A02">
        <w:rPr>
          <w:sz w:val="36"/>
          <w:szCs w:val="36"/>
        </w:rPr>
        <w:lastRenderedPageBreak/>
        <w:t xml:space="preserve">First indisputable fossil </w:t>
      </w:r>
      <w:r w:rsidRPr="00443A02">
        <w:rPr>
          <w:i/>
          <w:iCs/>
          <w:sz w:val="36"/>
          <w:szCs w:val="36"/>
        </w:rPr>
        <w:t>Ilex</w:t>
      </w:r>
      <w:r w:rsidRPr="00443A02">
        <w:rPr>
          <w:sz w:val="36"/>
          <w:szCs w:val="36"/>
        </w:rPr>
        <w:t xml:space="preserve"> </w:t>
      </w:r>
      <w:r>
        <w:rPr>
          <w:sz w:val="36"/>
          <w:szCs w:val="36"/>
        </w:rPr>
        <w:t xml:space="preserve">(Aquifoliales: Aquifoliaceae) </w:t>
      </w:r>
      <w:r w:rsidRPr="00443A02">
        <w:rPr>
          <w:sz w:val="36"/>
          <w:szCs w:val="36"/>
        </w:rPr>
        <w:t>flower found in Baltic amber</w:t>
      </w:r>
    </w:p>
    <w:p w14:paraId="1177B05D" w14:textId="51AE9AD7" w:rsidR="00C129A3" w:rsidRPr="006F76A4" w:rsidRDefault="00C129A3" w:rsidP="00C129A3">
      <w:pPr>
        <w:spacing w:line="360" w:lineRule="auto"/>
        <w:rPr>
          <w:lang w:val="sv-SE"/>
        </w:rPr>
      </w:pPr>
      <w:r w:rsidRPr="006F76A4">
        <w:rPr>
          <w:lang w:val="sv-SE"/>
        </w:rPr>
        <w:t>Finn N. Rasmus</w:t>
      </w:r>
      <w:r w:rsidR="00E2737C">
        <w:rPr>
          <w:lang w:val="sv-SE"/>
        </w:rPr>
        <w:t>s</w:t>
      </w:r>
      <w:r w:rsidRPr="006F76A4">
        <w:rPr>
          <w:lang w:val="sv-SE"/>
        </w:rPr>
        <w:t>en, Bo Johansen</w:t>
      </w:r>
      <w:r w:rsidRPr="002562B9">
        <w:rPr>
          <w:lang w:val="sv-SE"/>
        </w:rPr>
        <w:t>,</w:t>
      </w:r>
      <w:r w:rsidRPr="006F76A4">
        <w:rPr>
          <w:lang w:val="sv-SE"/>
        </w:rPr>
        <w:t xml:space="preserve"> </w:t>
      </w:r>
      <w:r w:rsidRPr="006F76A4">
        <w:rPr>
          <w:rFonts w:ascii="Open Sans" w:hAnsi="Open Sans" w:cs="Open Sans"/>
          <w:color w:val="222222"/>
          <w:sz w:val="20"/>
          <w:szCs w:val="20"/>
          <w:shd w:val="clear" w:color="auto" w:fill="FFFFFF"/>
          <w:lang w:val="sv-SE"/>
        </w:rPr>
        <w:t>Kathleen Dollman</w:t>
      </w:r>
      <w:r>
        <w:rPr>
          <w:rFonts w:ascii="Open Sans" w:hAnsi="Open Sans" w:cs="Open Sans"/>
          <w:color w:val="222222"/>
          <w:sz w:val="20"/>
          <w:szCs w:val="20"/>
          <w:shd w:val="clear" w:color="auto" w:fill="FFFFFF"/>
          <w:lang w:val="sv-SE"/>
        </w:rPr>
        <w:t>,</w:t>
      </w:r>
      <w:r w:rsidRPr="006F76A4">
        <w:rPr>
          <w:lang w:val="sv-SE"/>
        </w:rPr>
        <w:t xml:space="preserve"> Erik Wisaeus &amp;</w:t>
      </w:r>
      <w:r>
        <w:rPr>
          <w:lang w:val="sv-SE"/>
        </w:rPr>
        <w:t xml:space="preserve"> Lars Vilhelmsen</w:t>
      </w:r>
    </w:p>
    <w:p w14:paraId="37B59104" w14:textId="77777777" w:rsidR="00C129A3" w:rsidRPr="005920D5" w:rsidRDefault="00C129A3" w:rsidP="00C129A3">
      <w:pPr>
        <w:shd w:val="clear" w:color="auto" w:fill="FFFFFF"/>
        <w:rPr>
          <w:b/>
          <w:bCs/>
          <w:sz w:val="24"/>
          <w:szCs w:val="24"/>
          <w:lang w:val="sv-SE"/>
        </w:rPr>
      </w:pPr>
    </w:p>
    <w:p w14:paraId="4B8906E4" w14:textId="77777777" w:rsidR="00C129A3" w:rsidRPr="00504CD4" w:rsidRDefault="00C129A3" w:rsidP="00C129A3">
      <w:pPr>
        <w:shd w:val="clear" w:color="auto" w:fill="FFFFFF"/>
        <w:rPr>
          <w:b/>
          <w:bCs/>
          <w:sz w:val="24"/>
          <w:szCs w:val="24"/>
          <w:lang w:val="sv-SE"/>
        </w:rPr>
      </w:pPr>
    </w:p>
    <w:p w14:paraId="62DA3AC2" w14:textId="77777777" w:rsidR="00C129A3" w:rsidRPr="00504CD4" w:rsidRDefault="00C129A3" w:rsidP="00C129A3">
      <w:pPr>
        <w:shd w:val="clear" w:color="auto" w:fill="FFFFFF"/>
        <w:rPr>
          <w:b/>
          <w:bCs/>
          <w:sz w:val="24"/>
          <w:szCs w:val="24"/>
          <w:lang w:val="sv-SE"/>
        </w:rPr>
      </w:pPr>
    </w:p>
    <w:p w14:paraId="690D0DD3" w14:textId="77777777" w:rsidR="00C129A3" w:rsidRDefault="00C129A3" w:rsidP="00C129A3">
      <w:pPr>
        <w:shd w:val="clear" w:color="auto" w:fill="FFFFFF"/>
        <w:rPr>
          <w:b/>
          <w:bCs/>
          <w:sz w:val="24"/>
          <w:szCs w:val="24"/>
        </w:rPr>
      </w:pPr>
      <w:r w:rsidRPr="00514E32">
        <w:rPr>
          <w:b/>
          <w:bCs/>
          <w:sz w:val="24"/>
          <w:szCs w:val="24"/>
        </w:rPr>
        <w:t xml:space="preserve">Supplementary </w:t>
      </w:r>
      <w:r>
        <w:rPr>
          <w:b/>
          <w:bCs/>
          <w:sz w:val="24"/>
          <w:szCs w:val="24"/>
        </w:rPr>
        <w:t>S2</w:t>
      </w:r>
      <w:r w:rsidRPr="00514E32">
        <w:rPr>
          <w:b/>
          <w:bCs/>
          <w:sz w:val="24"/>
          <w:szCs w:val="24"/>
        </w:rPr>
        <w:t xml:space="preserve"> </w:t>
      </w:r>
      <w:r>
        <w:rPr>
          <w:b/>
          <w:bCs/>
          <w:sz w:val="24"/>
          <w:szCs w:val="24"/>
        </w:rPr>
        <w:t>M</w:t>
      </w:r>
      <w:r w:rsidRPr="00514E32">
        <w:rPr>
          <w:b/>
          <w:bCs/>
          <w:sz w:val="24"/>
          <w:szCs w:val="24"/>
        </w:rPr>
        <w:t xml:space="preserve">ethods. </w:t>
      </w:r>
    </w:p>
    <w:p w14:paraId="34D84054" w14:textId="77777777" w:rsidR="00C129A3" w:rsidRDefault="00C129A3" w:rsidP="00C129A3">
      <w:pPr>
        <w:shd w:val="clear" w:color="auto" w:fill="FFFFFF"/>
        <w:rPr>
          <w:b/>
          <w:bCs/>
          <w:sz w:val="24"/>
          <w:szCs w:val="24"/>
        </w:rPr>
      </w:pPr>
    </w:p>
    <w:p w14:paraId="6728A6D6" w14:textId="327BFBEA" w:rsidR="00C129A3" w:rsidRDefault="00C129A3" w:rsidP="00C129A3">
      <w:pPr>
        <w:shd w:val="clear" w:color="auto" w:fill="FFFFFF"/>
        <w:rPr>
          <w:sz w:val="24"/>
          <w:szCs w:val="24"/>
        </w:rPr>
      </w:pPr>
      <w:r w:rsidRPr="00514E32">
        <w:rPr>
          <w:sz w:val="24"/>
          <w:szCs w:val="24"/>
        </w:rPr>
        <w:t>Synchrotron radiation propagation phase contrast micro-computed tomography of the entire amber block was carried out at the European Synchrotron and Radiation Facility, Grenoble, France</w:t>
      </w:r>
      <w:r w:rsidRPr="00755C47">
        <w:rPr>
          <w:sz w:val="24"/>
          <w:szCs w:val="24"/>
        </w:rPr>
        <w:t xml:space="preserve"> </w:t>
      </w:r>
      <w:r w:rsidRPr="00514E32">
        <w:rPr>
          <w:sz w:val="24"/>
          <w:szCs w:val="24"/>
        </w:rPr>
        <w:t xml:space="preserve">on beamline BM18. The complete amber </w:t>
      </w:r>
      <w:r>
        <w:rPr>
          <w:sz w:val="24"/>
          <w:szCs w:val="24"/>
        </w:rPr>
        <w:t>piece</w:t>
      </w:r>
      <w:r w:rsidRPr="00514E32">
        <w:rPr>
          <w:sz w:val="24"/>
          <w:szCs w:val="24"/>
        </w:rPr>
        <w:t xml:space="preserve"> was scanned at an isotropic voxel size of 13.24µm and the two regions of interest containing the flower and </w:t>
      </w:r>
      <w:r>
        <w:rPr>
          <w:sz w:val="24"/>
          <w:szCs w:val="24"/>
        </w:rPr>
        <w:t xml:space="preserve">the stalk-eyed fly </w:t>
      </w:r>
      <w:r w:rsidRPr="00514E32">
        <w:rPr>
          <w:sz w:val="24"/>
          <w:szCs w:val="24"/>
        </w:rPr>
        <w:t>were scanned at 2µm</w:t>
      </w:r>
      <w:r>
        <w:rPr>
          <w:sz w:val="24"/>
          <w:szCs w:val="24"/>
        </w:rPr>
        <w:t>.</w:t>
      </w:r>
      <w:r w:rsidRPr="00514E32">
        <w:rPr>
          <w:sz w:val="24"/>
          <w:szCs w:val="24"/>
        </w:rPr>
        <w:t xml:space="preserve"> The beamline setup at 13.24µm with a synchrotron current of 70mA was for a filtered white beam with a 2000 µm thick luAg scintillator, a sample-detector distance of 15 meters at 90 keV, with sapphire (2.5mm) and glassy carbon (65mm) attenuator filters.</w:t>
      </w:r>
    </w:p>
    <w:p w14:paraId="1D955528" w14:textId="77777777" w:rsidR="00C129A3" w:rsidRPr="00514E32" w:rsidRDefault="00C129A3" w:rsidP="00C129A3">
      <w:pPr>
        <w:shd w:val="clear" w:color="auto" w:fill="FFFFFF"/>
        <w:rPr>
          <w:sz w:val="24"/>
          <w:szCs w:val="24"/>
        </w:rPr>
      </w:pPr>
      <w:r w:rsidRPr="00514E32">
        <w:rPr>
          <w:sz w:val="24"/>
          <w:szCs w:val="24"/>
        </w:rPr>
        <w:t>At 2µm, the beamline setup was a filtered white beam at 73keV at 3 meters of propagation distance with sapphire (12mm) attenuator filters with a 500µm thick luAg scintillator.</w:t>
      </w:r>
    </w:p>
    <w:p w14:paraId="04F0AB36" w14:textId="77777777" w:rsidR="00C129A3" w:rsidRPr="00514E32" w:rsidRDefault="00C129A3" w:rsidP="00C129A3">
      <w:pPr>
        <w:shd w:val="clear" w:color="auto" w:fill="FFFFFF"/>
        <w:rPr>
          <w:sz w:val="24"/>
          <w:szCs w:val="24"/>
        </w:rPr>
      </w:pPr>
      <w:r w:rsidRPr="00514E32">
        <w:rPr>
          <w:sz w:val="24"/>
          <w:szCs w:val="24"/>
        </w:rPr>
        <w:t>Acquisition as done with a PCO edge 4,2 sCMOS (PCO, Kelheim Germany), recording 6000 projections at both configurations.</w:t>
      </w:r>
    </w:p>
    <w:p w14:paraId="1FE4FBA1" w14:textId="72D7ADA3" w:rsidR="00C129A3" w:rsidRDefault="00C129A3" w:rsidP="00C129A3">
      <w:pPr>
        <w:shd w:val="clear" w:color="auto" w:fill="FFFFFF"/>
        <w:rPr>
          <w:sz w:val="24"/>
          <w:szCs w:val="24"/>
        </w:rPr>
      </w:pPr>
      <w:r w:rsidRPr="00514E32">
        <w:rPr>
          <w:sz w:val="24"/>
          <w:szCs w:val="24"/>
        </w:rPr>
        <w:t>At 13.24 µm, a total exposure time of 27ms single accumulation was recorded. At 2µm, a total exposure time of 42ms, with three accumulated images of 14ms was recorded</w:t>
      </w:r>
      <w:r>
        <w:rPr>
          <w:sz w:val="24"/>
          <w:szCs w:val="24"/>
        </w:rPr>
        <w:t xml:space="preserve"> </w:t>
      </w:r>
      <w:r w:rsidRPr="001A6039">
        <w:rPr>
          <w:sz w:val="24"/>
          <w:szCs w:val="24"/>
        </w:rPr>
        <w:t>[</w:t>
      </w:r>
      <w:r w:rsidRPr="00D81F95">
        <w:rPr>
          <w:sz w:val="24"/>
          <w:szCs w:val="24"/>
        </w:rPr>
        <w:t>1].</w:t>
      </w:r>
      <w:r w:rsidRPr="00514E32">
        <w:rPr>
          <w:sz w:val="24"/>
          <w:szCs w:val="24"/>
        </w:rPr>
        <w:t xml:space="preserve"> The specimens were scanned at 2µm with a half-acquisition setup, with an offset of 900 pixels. The final tomographic volume with reconstructed using PyHST2</w:t>
      </w:r>
      <w:r>
        <w:rPr>
          <w:sz w:val="24"/>
          <w:szCs w:val="24"/>
        </w:rPr>
        <w:t xml:space="preserve"> </w:t>
      </w:r>
      <w:r w:rsidRPr="001A6039">
        <w:rPr>
          <w:sz w:val="24"/>
          <w:szCs w:val="24"/>
        </w:rPr>
        <w:t xml:space="preserve">[2] </w:t>
      </w:r>
      <w:r w:rsidRPr="00514E32">
        <w:rPr>
          <w:sz w:val="24"/>
          <w:szCs w:val="24"/>
        </w:rPr>
        <w:t>and using the single distance Paganin phase retrieval approach</w:t>
      </w:r>
      <w:r>
        <w:rPr>
          <w:sz w:val="24"/>
          <w:szCs w:val="24"/>
        </w:rPr>
        <w:t xml:space="preserve"> </w:t>
      </w:r>
      <w:r w:rsidRPr="001A6039">
        <w:rPr>
          <w:sz w:val="24"/>
          <w:szCs w:val="24"/>
        </w:rPr>
        <w:t>[</w:t>
      </w:r>
      <w:r w:rsidR="00A91051">
        <w:rPr>
          <w:sz w:val="24"/>
          <w:szCs w:val="24"/>
        </w:rPr>
        <w:t>3</w:t>
      </w:r>
      <w:r w:rsidRPr="001A6039">
        <w:rPr>
          <w:sz w:val="24"/>
          <w:szCs w:val="24"/>
        </w:rPr>
        <w:t>]</w:t>
      </w:r>
      <w:r w:rsidRPr="00514E32">
        <w:rPr>
          <w:sz w:val="24"/>
          <w:szCs w:val="24"/>
        </w:rPr>
        <w:t>.</w:t>
      </w:r>
    </w:p>
    <w:p w14:paraId="2E960E21" w14:textId="77777777" w:rsidR="00C129A3" w:rsidRDefault="00C129A3" w:rsidP="00C129A3">
      <w:pPr>
        <w:shd w:val="clear" w:color="auto" w:fill="FFFFFF"/>
        <w:rPr>
          <w:sz w:val="24"/>
          <w:szCs w:val="24"/>
        </w:rPr>
      </w:pPr>
    </w:p>
    <w:p w14:paraId="4DA8DC22" w14:textId="77777777" w:rsidR="00C129A3" w:rsidRPr="00996439" w:rsidRDefault="00C129A3" w:rsidP="00C129A3">
      <w:pPr>
        <w:shd w:val="clear" w:color="auto" w:fill="FFFFFF"/>
        <w:rPr>
          <w:sz w:val="24"/>
          <w:szCs w:val="24"/>
        </w:rPr>
      </w:pPr>
      <w:r w:rsidRPr="00996439">
        <w:rPr>
          <w:sz w:val="24"/>
          <w:szCs w:val="24"/>
        </w:rPr>
        <w:t>3D image processing of the X-ray tomography dataset was conducted to facilitate 3D structural studies of the flower. The tomography dataset presented challenges due to its low contrast, even grey scales, and decayed state of organic material. The primary objective was to iteratively improve the Region of Interests (ROI) which form the complete Volume of Interest (VOI), ensuring the preservation of internal voids and flower structure, while removing as much of the amber matrix as possible.</w:t>
      </w:r>
    </w:p>
    <w:p w14:paraId="6211DD84" w14:textId="77777777" w:rsidR="00C129A3" w:rsidRPr="00996439" w:rsidRDefault="00C129A3" w:rsidP="00C129A3">
      <w:pPr>
        <w:shd w:val="clear" w:color="auto" w:fill="FFFFFF"/>
        <w:rPr>
          <w:sz w:val="24"/>
          <w:szCs w:val="24"/>
        </w:rPr>
      </w:pPr>
      <w:r w:rsidRPr="00996439">
        <w:rPr>
          <w:sz w:val="24"/>
          <w:szCs w:val="24"/>
        </w:rPr>
        <w:t xml:space="preserve">3D alignment was performed using Bruker DataViewer software (v. 1.5.6.2). VOI selection began with a 3D Variance filter in Fiji software </w:t>
      </w:r>
      <w:r>
        <w:rPr>
          <w:sz w:val="24"/>
          <w:szCs w:val="24"/>
        </w:rPr>
        <w:t>[4]</w:t>
      </w:r>
      <w:r w:rsidRPr="00996439">
        <w:rPr>
          <w:sz w:val="24"/>
          <w:szCs w:val="24"/>
        </w:rPr>
        <w:t xml:space="preserve"> removing a significant volume of amber. A more refined segmentation was achieved using the Trainable Weka Segmentation tool in Fiji software (v. 3.3.2)</w:t>
      </w:r>
      <w:r>
        <w:rPr>
          <w:sz w:val="24"/>
          <w:szCs w:val="24"/>
        </w:rPr>
        <w:t xml:space="preserve"> [5]</w:t>
      </w:r>
      <w:r w:rsidRPr="00996439">
        <w:rPr>
          <w:sz w:val="24"/>
          <w:szCs w:val="24"/>
        </w:rPr>
        <w:t>. This machine learning-based approach enhanced the distinction between the flower and the surrounding amber.</w:t>
      </w:r>
    </w:p>
    <w:p w14:paraId="626BF0A3" w14:textId="77777777" w:rsidR="00C129A3" w:rsidRPr="00996439" w:rsidRDefault="00C129A3" w:rsidP="00C129A3">
      <w:pPr>
        <w:shd w:val="clear" w:color="auto" w:fill="FFFFFF"/>
        <w:rPr>
          <w:sz w:val="24"/>
          <w:szCs w:val="24"/>
        </w:rPr>
      </w:pPr>
      <w:r w:rsidRPr="00996439">
        <w:rPr>
          <w:sz w:val="24"/>
          <w:szCs w:val="24"/>
        </w:rPr>
        <w:t>VOI datasets underwent several iterations of manual processing including morphological operations and manual adding and removing of local ROI and VOI areas. Manual refinement aimed to ensure that all parts of the flower were included in the VOI, while non-relevant amber and remaining image artefacts were excluded. These iterations were performed using both Fiji software and Bruker CTAn software (v. 1.18.8.0).</w:t>
      </w:r>
    </w:p>
    <w:p w14:paraId="61FB7554" w14:textId="77777777" w:rsidR="00C129A3" w:rsidRPr="00996439" w:rsidRDefault="00C129A3" w:rsidP="00C129A3">
      <w:pPr>
        <w:shd w:val="clear" w:color="auto" w:fill="FFFFFF"/>
        <w:rPr>
          <w:sz w:val="24"/>
          <w:szCs w:val="24"/>
        </w:rPr>
      </w:pPr>
      <w:r w:rsidRPr="00996439">
        <w:rPr>
          <w:sz w:val="24"/>
          <w:szCs w:val="24"/>
        </w:rPr>
        <w:t xml:space="preserve">3D visualisations were generated using Bruker CTVox software (v. 3.3.0), enhanced with RGBA transfer functions to highlight different features of the flower. Sub-datasets of each stamen were added and separately coloured to enhance visualisations. </w:t>
      </w:r>
    </w:p>
    <w:p w14:paraId="06D108BC" w14:textId="77777777" w:rsidR="00C129A3" w:rsidRPr="00514E32" w:rsidRDefault="00C129A3" w:rsidP="00C129A3">
      <w:pPr>
        <w:shd w:val="clear" w:color="auto" w:fill="FFFFFF"/>
        <w:rPr>
          <w:sz w:val="24"/>
          <w:szCs w:val="24"/>
        </w:rPr>
      </w:pPr>
    </w:p>
    <w:p w14:paraId="1C48D962" w14:textId="77777777" w:rsidR="00C129A3" w:rsidRDefault="00C129A3" w:rsidP="00C129A3">
      <w:pPr>
        <w:pBdr>
          <w:top w:val="nil"/>
          <w:left w:val="nil"/>
          <w:bottom w:val="nil"/>
          <w:right w:val="nil"/>
          <w:between w:val="nil"/>
        </w:pBdr>
        <w:rPr>
          <w:rFonts w:ascii="Calibri" w:eastAsia="Calibri" w:hAnsi="Calibri" w:cs="Calibri"/>
          <w:color w:val="000000"/>
          <w:sz w:val="24"/>
          <w:szCs w:val="24"/>
          <w:lang w:val="fr-FR"/>
        </w:rPr>
      </w:pPr>
    </w:p>
    <w:p w14:paraId="31C84A36" w14:textId="77777777" w:rsidR="00C129A3" w:rsidRPr="00514E32" w:rsidRDefault="00C129A3" w:rsidP="00C129A3">
      <w:pPr>
        <w:pBdr>
          <w:top w:val="nil"/>
          <w:left w:val="nil"/>
          <w:bottom w:val="nil"/>
          <w:right w:val="nil"/>
          <w:between w:val="nil"/>
        </w:pBdr>
        <w:rPr>
          <w:rFonts w:ascii="Calibri" w:eastAsia="Calibri" w:hAnsi="Calibri" w:cs="Calibri"/>
          <w:color w:val="000000"/>
          <w:sz w:val="24"/>
          <w:szCs w:val="24"/>
          <w:lang w:val="fr-FR"/>
        </w:rPr>
      </w:pPr>
      <w:r>
        <w:rPr>
          <w:rFonts w:ascii="Calibri" w:eastAsia="Calibri" w:hAnsi="Calibri" w:cs="Calibri"/>
          <w:color w:val="000000"/>
          <w:sz w:val="24"/>
          <w:szCs w:val="24"/>
          <w:lang w:val="fr-FR"/>
        </w:rPr>
        <w:t xml:space="preserve">1. </w:t>
      </w:r>
      <w:r w:rsidRPr="00514E32">
        <w:rPr>
          <w:rFonts w:ascii="Calibri" w:eastAsia="Calibri" w:hAnsi="Calibri" w:cs="Calibri"/>
          <w:color w:val="000000"/>
          <w:sz w:val="24"/>
          <w:szCs w:val="24"/>
          <w:lang w:val="fr-FR"/>
        </w:rPr>
        <w:t>Cau</w:t>
      </w:r>
      <w:r>
        <w:rPr>
          <w:rFonts w:ascii="Calibri" w:eastAsia="Calibri" w:hAnsi="Calibri" w:cs="Calibri"/>
          <w:color w:val="000000"/>
          <w:sz w:val="24"/>
          <w:szCs w:val="24"/>
          <w:lang w:val="fr-FR"/>
        </w:rPr>
        <w:t>,</w:t>
      </w:r>
      <w:r w:rsidRPr="00514E32">
        <w:rPr>
          <w:rFonts w:ascii="Calibri" w:eastAsia="Calibri" w:hAnsi="Calibri" w:cs="Calibri"/>
          <w:color w:val="000000"/>
          <w:sz w:val="24"/>
          <w:szCs w:val="24"/>
          <w:lang w:val="fr-FR"/>
        </w:rPr>
        <w:t xml:space="preserve"> A., </w:t>
      </w:r>
      <w:r>
        <w:rPr>
          <w:rFonts w:ascii="Calibri" w:eastAsia="Calibri" w:hAnsi="Calibri" w:cs="Calibri"/>
          <w:color w:val="000000"/>
          <w:sz w:val="24"/>
          <w:szCs w:val="24"/>
          <w:lang w:val="fr-FR"/>
        </w:rPr>
        <w:t>et al.</w:t>
      </w:r>
      <w:r w:rsidRPr="00514E32">
        <w:rPr>
          <w:rFonts w:ascii="Calibri" w:eastAsia="Calibri" w:hAnsi="Calibri" w:cs="Calibri"/>
          <w:color w:val="000000"/>
          <w:sz w:val="24"/>
          <w:szCs w:val="24"/>
          <w:lang w:val="fr-FR"/>
        </w:rPr>
        <w:t xml:space="preserve"> </w:t>
      </w:r>
      <w:r w:rsidRPr="00514E32">
        <w:rPr>
          <w:rFonts w:ascii="Calibri" w:eastAsia="Calibri" w:hAnsi="Calibri" w:cs="Calibri"/>
          <w:color w:val="000000"/>
          <w:sz w:val="24"/>
          <w:szCs w:val="24"/>
        </w:rPr>
        <w:t>Synchrotron scanning reveals amphibious ecomorphology in a new clade of bird-like dinosaurs</w:t>
      </w:r>
      <w:r>
        <w:rPr>
          <w:rFonts w:ascii="Calibri" w:eastAsia="Calibri" w:hAnsi="Calibri" w:cs="Calibri"/>
          <w:color w:val="000000"/>
          <w:sz w:val="24"/>
          <w:szCs w:val="24"/>
        </w:rPr>
        <w:t xml:space="preserve">. </w:t>
      </w:r>
      <w:r w:rsidRPr="00514E32">
        <w:rPr>
          <w:rFonts w:ascii="Calibri" w:eastAsia="Calibri" w:hAnsi="Calibri" w:cs="Calibri"/>
          <w:i/>
          <w:color w:val="000000"/>
          <w:sz w:val="24"/>
          <w:szCs w:val="24"/>
          <w:lang w:val="fr-FR"/>
        </w:rPr>
        <w:t>Nature</w:t>
      </w:r>
      <w:r>
        <w:rPr>
          <w:rFonts w:ascii="Calibri" w:eastAsia="Calibri" w:hAnsi="Calibri" w:cs="Calibri"/>
          <w:i/>
          <w:color w:val="000000"/>
          <w:sz w:val="24"/>
          <w:szCs w:val="24"/>
          <w:lang w:val="fr-FR"/>
        </w:rPr>
        <w:t xml:space="preserve"> </w:t>
      </w:r>
      <w:r w:rsidRPr="0081352E">
        <w:rPr>
          <w:rFonts w:ascii="Calibri" w:eastAsia="Calibri" w:hAnsi="Calibri" w:cs="Calibri"/>
          <w:b/>
          <w:bCs/>
          <w:i/>
          <w:color w:val="000000"/>
          <w:sz w:val="24"/>
          <w:szCs w:val="24"/>
        </w:rPr>
        <w:t>552</w:t>
      </w:r>
      <w:r>
        <w:rPr>
          <w:rFonts w:ascii="Calibri" w:eastAsia="Calibri" w:hAnsi="Calibri" w:cs="Calibri"/>
          <w:i/>
          <w:color w:val="000000"/>
          <w:sz w:val="24"/>
          <w:szCs w:val="24"/>
        </w:rPr>
        <w:t xml:space="preserve"> </w:t>
      </w:r>
      <w:r w:rsidRPr="002368D9">
        <w:rPr>
          <w:rFonts w:ascii="Calibri" w:eastAsia="Calibri" w:hAnsi="Calibri" w:cs="Calibri"/>
          <w:iCs/>
          <w:color w:val="000000"/>
          <w:sz w:val="24"/>
          <w:szCs w:val="24"/>
        </w:rPr>
        <w:t>395–399</w:t>
      </w:r>
      <w:r w:rsidRPr="00EE7970">
        <w:rPr>
          <w:rFonts w:ascii="Calibri" w:eastAsia="Calibri" w:hAnsi="Calibri" w:cs="Calibri"/>
          <w:color w:val="000000"/>
          <w:sz w:val="24"/>
          <w:szCs w:val="24"/>
          <w:lang w:val="fr-FR"/>
        </w:rPr>
        <w:t xml:space="preserve"> </w:t>
      </w:r>
      <w:r w:rsidRPr="00514E32">
        <w:rPr>
          <w:rFonts w:ascii="Calibri" w:eastAsia="Calibri" w:hAnsi="Calibri" w:cs="Calibri"/>
          <w:color w:val="000000"/>
          <w:sz w:val="24"/>
          <w:szCs w:val="24"/>
          <w:lang w:val="fr-FR"/>
        </w:rPr>
        <w:t>(2017)</w:t>
      </w:r>
      <w:r w:rsidRPr="00514E32">
        <w:rPr>
          <w:rFonts w:ascii="Calibri" w:eastAsia="Calibri" w:hAnsi="Calibri" w:cs="Calibri"/>
          <w:color w:val="000000"/>
          <w:sz w:val="24"/>
          <w:szCs w:val="24"/>
        </w:rPr>
        <w:t>.</w:t>
      </w:r>
    </w:p>
    <w:p w14:paraId="6BD3C9A3" w14:textId="77777777" w:rsidR="00C129A3" w:rsidRPr="00514E32" w:rsidRDefault="00C129A3" w:rsidP="00C129A3">
      <w:pPr>
        <w:rPr>
          <w:sz w:val="24"/>
          <w:szCs w:val="24"/>
        </w:rPr>
      </w:pPr>
    </w:p>
    <w:p w14:paraId="36EB721E" w14:textId="77777777" w:rsidR="00C129A3" w:rsidRPr="00514E32" w:rsidRDefault="00C129A3" w:rsidP="00C129A3">
      <w:pPr>
        <w:pBdr>
          <w:top w:val="nil"/>
          <w:left w:val="nil"/>
          <w:bottom w:val="nil"/>
          <w:right w:val="nil"/>
          <w:between w:val="nil"/>
        </w:pBdr>
        <w:rPr>
          <w:rFonts w:ascii="Calibri" w:eastAsia="Calibri" w:hAnsi="Calibri" w:cs="Calibri"/>
          <w:color w:val="000000"/>
          <w:sz w:val="24"/>
          <w:szCs w:val="24"/>
        </w:rPr>
      </w:pPr>
      <w:r>
        <w:rPr>
          <w:rFonts w:ascii="Calibri" w:eastAsia="Calibri" w:hAnsi="Calibri" w:cs="Calibri"/>
          <w:color w:val="000000"/>
          <w:sz w:val="24"/>
          <w:szCs w:val="24"/>
        </w:rPr>
        <w:t xml:space="preserve">2. </w:t>
      </w:r>
      <w:r w:rsidRPr="00514E32">
        <w:rPr>
          <w:rFonts w:ascii="Calibri" w:eastAsia="Calibri" w:hAnsi="Calibri" w:cs="Calibri"/>
          <w:color w:val="000000"/>
          <w:sz w:val="24"/>
          <w:szCs w:val="24"/>
        </w:rPr>
        <w:t>Mirone</w:t>
      </w:r>
      <w:r>
        <w:rPr>
          <w:rFonts w:ascii="Calibri" w:eastAsia="Calibri" w:hAnsi="Calibri" w:cs="Calibri"/>
          <w:color w:val="000000"/>
          <w:sz w:val="24"/>
          <w:szCs w:val="24"/>
        </w:rPr>
        <w:t>,</w:t>
      </w:r>
      <w:r w:rsidRPr="00514E32">
        <w:rPr>
          <w:rFonts w:ascii="Calibri" w:eastAsia="Calibri" w:hAnsi="Calibri" w:cs="Calibri"/>
          <w:color w:val="000000"/>
          <w:sz w:val="24"/>
          <w:szCs w:val="24"/>
        </w:rPr>
        <w:t xml:space="preserve"> A., Brun E., Gouillart</w:t>
      </w:r>
      <w:r>
        <w:rPr>
          <w:rFonts w:ascii="Calibri" w:eastAsia="Calibri" w:hAnsi="Calibri" w:cs="Calibri"/>
          <w:color w:val="000000"/>
          <w:sz w:val="24"/>
          <w:szCs w:val="24"/>
        </w:rPr>
        <w:t>,</w:t>
      </w:r>
      <w:r w:rsidRPr="00514E32">
        <w:rPr>
          <w:rFonts w:ascii="Calibri" w:eastAsia="Calibri" w:hAnsi="Calibri" w:cs="Calibri"/>
          <w:color w:val="000000"/>
          <w:sz w:val="24"/>
          <w:szCs w:val="24"/>
        </w:rPr>
        <w:t xml:space="preserve"> E., Tafforeau</w:t>
      </w:r>
      <w:r>
        <w:rPr>
          <w:rFonts w:ascii="Calibri" w:eastAsia="Calibri" w:hAnsi="Calibri" w:cs="Calibri"/>
          <w:color w:val="000000"/>
          <w:sz w:val="24"/>
          <w:szCs w:val="24"/>
        </w:rPr>
        <w:t>,</w:t>
      </w:r>
      <w:r w:rsidRPr="00514E32">
        <w:rPr>
          <w:rFonts w:ascii="Calibri" w:eastAsia="Calibri" w:hAnsi="Calibri" w:cs="Calibri"/>
          <w:color w:val="000000"/>
          <w:sz w:val="24"/>
          <w:szCs w:val="24"/>
        </w:rPr>
        <w:t xml:space="preserve"> P.</w:t>
      </w:r>
      <w:r>
        <w:rPr>
          <w:rFonts w:ascii="Calibri" w:eastAsia="Calibri" w:hAnsi="Calibri" w:cs="Calibri"/>
          <w:color w:val="000000"/>
          <w:sz w:val="24"/>
          <w:szCs w:val="24"/>
        </w:rPr>
        <w:t xml:space="preserve">  &amp;</w:t>
      </w:r>
      <w:r w:rsidRPr="00514E32">
        <w:rPr>
          <w:rFonts w:ascii="Calibri" w:eastAsia="Calibri" w:hAnsi="Calibri" w:cs="Calibri"/>
          <w:color w:val="000000"/>
          <w:sz w:val="24"/>
          <w:szCs w:val="24"/>
        </w:rPr>
        <w:t xml:space="preserve"> Kieffer</w:t>
      </w:r>
      <w:r>
        <w:rPr>
          <w:rFonts w:ascii="Calibri" w:eastAsia="Calibri" w:hAnsi="Calibri" w:cs="Calibri"/>
          <w:color w:val="000000"/>
          <w:sz w:val="24"/>
          <w:szCs w:val="24"/>
        </w:rPr>
        <w:t>,</w:t>
      </w:r>
      <w:r w:rsidRPr="00514E32">
        <w:rPr>
          <w:rFonts w:ascii="Calibri" w:eastAsia="Calibri" w:hAnsi="Calibri" w:cs="Calibri"/>
          <w:color w:val="000000"/>
          <w:sz w:val="24"/>
          <w:szCs w:val="24"/>
        </w:rPr>
        <w:t xml:space="preserve"> J. The PyHST2 hybrid distributed code for high speed tomographic reconstruction with iterative reconstruction and a priori knowledge capabilities. </w:t>
      </w:r>
      <w:r w:rsidRPr="00514E32">
        <w:rPr>
          <w:rFonts w:ascii="Calibri" w:eastAsia="Calibri" w:hAnsi="Calibri" w:cs="Calibri"/>
          <w:i/>
          <w:color w:val="000000"/>
          <w:sz w:val="24"/>
          <w:szCs w:val="24"/>
        </w:rPr>
        <w:t>Nuclear Instruments and Methods in Physics Research Section B: Beam Interactions with Materials and Atoms.</w:t>
      </w:r>
      <w:r w:rsidRPr="00514E32">
        <w:rPr>
          <w:rFonts w:ascii="Calibri" w:eastAsia="Calibri" w:hAnsi="Calibri" w:cs="Calibri"/>
          <w:color w:val="000000"/>
          <w:sz w:val="24"/>
          <w:szCs w:val="24"/>
        </w:rPr>
        <w:t xml:space="preserve"> 324, 41-48</w:t>
      </w:r>
      <w:r>
        <w:rPr>
          <w:rFonts w:ascii="Calibri" w:eastAsia="Calibri" w:hAnsi="Calibri" w:cs="Calibri"/>
          <w:color w:val="000000"/>
          <w:sz w:val="24"/>
          <w:szCs w:val="24"/>
        </w:rPr>
        <w:t xml:space="preserve"> </w:t>
      </w:r>
      <w:r w:rsidRPr="00514E32">
        <w:rPr>
          <w:rFonts w:ascii="Calibri" w:eastAsia="Calibri" w:hAnsi="Calibri" w:cs="Calibri"/>
          <w:color w:val="000000"/>
          <w:sz w:val="24"/>
          <w:szCs w:val="24"/>
        </w:rPr>
        <w:t>(2014).</w:t>
      </w:r>
    </w:p>
    <w:p w14:paraId="0185C524" w14:textId="77777777" w:rsidR="00C129A3" w:rsidRPr="00514E32" w:rsidRDefault="00C129A3" w:rsidP="00C129A3">
      <w:pPr>
        <w:pBdr>
          <w:top w:val="nil"/>
          <w:left w:val="nil"/>
          <w:bottom w:val="nil"/>
          <w:right w:val="nil"/>
          <w:between w:val="nil"/>
        </w:pBdr>
        <w:rPr>
          <w:color w:val="000000"/>
          <w:sz w:val="24"/>
          <w:szCs w:val="24"/>
        </w:rPr>
      </w:pPr>
    </w:p>
    <w:p w14:paraId="03E89A33" w14:textId="77777777" w:rsidR="00C129A3" w:rsidRDefault="00C129A3" w:rsidP="00C129A3">
      <w:pPr>
        <w:rPr>
          <w:sz w:val="24"/>
          <w:szCs w:val="24"/>
        </w:rPr>
      </w:pPr>
      <w:r>
        <w:rPr>
          <w:sz w:val="24"/>
          <w:szCs w:val="24"/>
        </w:rPr>
        <w:t xml:space="preserve">3. </w:t>
      </w:r>
      <w:r w:rsidRPr="00514E32">
        <w:rPr>
          <w:sz w:val="24"/>
          <w:szCs w:val="24"/>
        </w:rPr>
        <w:t>Paganin</w:t>
      </w:r>
      <w:r>
        <w:rPr>
          <w:sz w:val="24"/>
          <w:szCs w:val="24"/>
        </w:rPr>
        <w:t>,</w:t>
      </w:r>
      <w:r w:rsidRPr="00514E32">
        <w:rPr>
          <w:sz w:val="24"/>
          <w:szCs w:val="24"/>
        </w:rPr>
        <w:t xml:space="preserve"> D., Mayo</w:t>
      </w:r>
      <w:r>
        <w:rPr>
          <w:sz w:val="24"/>
          <w:szCs w:val="24"/>
        </w:rPr>
        <w:t>,</w:t>
      </w:r>
      <w:r w:rsidRPr="00514E32">
        <w:rPr>
          <w:sz w:val="24"/>
          <w:szCs w:val="24"/>
        </w:rPr>
        <w:t xml:space="preserve"> S., Gureyev</w:t>
      </w:r>
      <w:r>
        <w:rPr>
          <w:sz w:val="24"/>
          <w:szCs w:val="24"/>
        </w:rPr>
        <w:t>,</w:t>
      </w:r>
      <w:r w:rsidRPr="00514E32">
        <w:rPr>
          <w:sz w:val="24"/>
          <w:szCs w:val="24"/>
        </w:rPr>
        <w:t xml:space="preserve"> T.</w:t>
      </w:r>
      <w:r>
        <w:rPr>
          <w:sz w:val="24"/>
          <w:szCs w:val="24"/>
        </w:rPr>
        <w:t xml:space="preserve"> </w:t>
      </w:r>
      <w:r w:rsidRPr="00514E32">
        <w:rPr>
          <w:sz w:val="24"/>
          <w:szCs w:val="24"/>
        </w:rPr>
        <w:t>E., Miller</w:t>
      </w:r>
      <w:r>
        <w:rPr>
          <w:sz w:val="24"/>
          <w:szCs w:val="24"/>
        </w:rPr>
        <w:t>,</w:t>
      </w:r>
      <w:r w:rsidRPr="00514E32">
        <w:rPr>
          <w:sz w:val="24"/>
          <w:szCs w:val="24"/>
        </w:rPr>
        <w:t xml:space="preserve"> P.</w:t>
      </w:r>
      <w:r>
        <w:rPr>
          <w:sz w:val="24"/>
          <w:szCs w:val="24"/>
        </w:rPr>
        <w:t xml:space="preserve"> </w:t>
      </w:r>
      <w:r w:rsidRPr="00514E32">
        <w:rPr>
          <w:sz w:val="24"/>
          <w:szCs w:val="24"/>
        </w:rPr>
        <w:t>R.</w:t>
      </w:r>
      <w:r>
        <w:rPr>
          <w:sz w:val="24"/>
          <w:szCs w:val="24"/>
        </w:rPr>
        <w:t xml:space="preserve"> </w:t>
      </w:r>
      <w:r w:rsidRPr="00514E32">
        <w:rPr>
          <w:sz w:val="24"/>
          <w:szCs w:val="24"/>
        </w:rPr>
        <w:t>&amp; Wilkins</w:t>
      </w:r>
      <w:r>
        <w:rPr>
          <w:sz w:val="24"/>
          <w:szCs w:val="24"/>
        </w:rPr>
        <w:t>,</w:t>
      </w:r>
      <w:r w:rsidRPr="00514E32">
        <w:rPr>
          <w:sz w:val="24"/>
          <w:szCs w:val="24"/>
        </w:rPr>
        <w:t xml:space="preserve"> S.</w:t>
      </w:r>
      <w:r>
        <w:rPr>
          <w:sz w:val="24"/>
          <w:szCs w:val="24"/>
        </w:rPr>
        <w:t xml:space="preserve"> </w:t>
      </w:r>
      <w:r w:rsidRPr="00514E32">
        <w:rPr>
          <w:sz w:val="24"/>
          <w:szCs w:val="24"/>
        </w:rPr>
        <w:t xml:space="preserve">W. Simultaneous phase and amplitude extraction from a single defocused image of a homogeneous object. </w:t>
      </w:r>
      <w:r w:rsidRPr="00514E32">
        <w:rPr>
          <w:i/>
          <w:sz w:val="24"/>
          <w:szCs w:val="24"/>
        </w:rPr>
        <w:t>Journal of microscopy.</w:t>
      </w:r>
      <w:r w:rsidRPr="00514E32">
        <w:rPr>
          <w:sz w:val="24"/>
          <w:szCs w:val="24"/>
        </w:rPr>
        <w:t xml:space="preserve"> 206, 33-40</w:t>
      </w:r>
      <w:r>
        <w:rPr>
          <w:sz w:val="24"/>
          <w:szCs w:val="24"/>
        </w:rPr>
        <w:t xml:space="preserve"> </w:t>
      </w:r>
      <w:r w:rsidRPr="00514E32">
        <w:rPr>
          <w:sz w:val="24"/>
          <w:szCs w:val="24"/>
        </w:rPr>
        <w:t>(2002).</w:t>
      </w:r>
    </w:p>
    <w:p w14:paraId="0D7038C6" w14:textId="77777777" w:rsidR="00C129A3" w:rsidRDefault="00C129A3" w:rsidP="00C129A3">
      <w:pPr>
        <w:rPr>
          <w:sz w:val="24"/>
          <w:szCs w:val="24"/>
        </w:rPr>
      </w:pPr>
    </w:p>
    <w:p w14:paraId="253EC347" w14:textId="77777777" w:rsidR="00C129A3" w:rsidRDefault="00C129A3" w:rsidP="00C129A3">
      <w:pPr>
        <w:rPr>
          <w:sz w:val="24"/>
          <w:szCs w:val="24"/>
        </w:rPr>
      </w:pPr>
      <w:r>
        <w:rPr>
          <w:sz w:val="24"/>
          <w:szCs w:val="24"/>
        </w:rPr>
        <w:t xml:space="preserve">4. </w:t>
      </w:r>
      <w:r w:rsidRPr="0033589E">
        <w:rPr>
          <w:sz w:val="24"/>
          <w:szCs w:val="24"/>
        </w:rPr>
        <w:t xml:space="preserve">Schindelin, J., </w:t>
      </w:r>
      <w:r>
        <w:rPr>
          <w:sz w:val="24"/>
          <w:szCs w:val="24"/>
        </w:rPr>
        <w:t xml:space="preserve">et al. </w:t>
      </w:r>
      <w:r w:rsidRPr="0033589E">
        <w:rPr>
          <w:sz w:val="24"/>
          <w:szCs w:val="24"/>
        </w:rPr>
        <w:t xml:space="preserve">Fiji: an open-source platform for biological-image analysis. </w:t>
      </w:r>
      <w:r w:rsidRPr="00D925B9">
        <w:rPr>
          <w:i/>
          <w:iCs/>
          <w:sz w:val="24"/>
          <w:szCs w:val="24"/>
        </w:rPr>
        <w:t>Nature Methods</w:t>
      </w:r>
      <w:r w:rsidRPr="0033589E">
        <w:rPr>
          <w:sz w:val="24"/>
          <w:szCs w:val="24"/>
        </w:rPr>
        <w:t>, 9</w:t>
      </w:r>
      <w:r>
        <w:rPr>
          <w:sz w:val="24"/>
          <w:szCs w:val="24"/>
        </w:rPr>
        <w:t>,</w:t>
      </w:r>
      <w:r w:rsidRPr="0033589E">
        <w:rPr>
          <w:sz w:val="24"/>
          <w:szCs w:val="24"/>
        </w:rPr>
        <w:t xml:space="preserve"> 676–682.</w:t>
      </w:r>
      <w:r w:rsidRPr="00F06B67">
        <w:rPr>
          <w:sz w:val="24"/>
          <w:szCs w:val="24"/>
        </w:rPr>
        <w:t xml:space="preserve"> </w:t>
      </w:r>
      <w:r w:rsidRPr="0033589E">
        <w:rPr>
          <w:sz w:val="24"/>
          <w:szCs w:val="24"/>
        </w:rPr>
        <w:t>(2012).  doi:10.1038/nmeth.2019</w:t>
      </w:r>
    </w:p>
    <w:p w14:paraId="73D64FF7" w14:textId="77777777" w:rsidR="00C129A3" w:rsidRPr="0033589E" w:rsidRDefault="00C129A3" w:rsidP="00C129A3">
      <w:pPr>
        <w:rPr>
          <w:sz w:val="24"/>
          <w:szCs w:val="24"/>
        </w:rPr>
      </w:pPr>
    </w:p>
    <w:p w14:paraId="7FC6AC97" w14:textId="77777777" w:rsidR="00C129A3" w:rsidRPr="0033589E" w:rsidRDefault="00C129A3" w:rsidP="00C129A3">
      <w:pPr>
        <w:rPr>
          <w:sz w:val="24"/>
          <w:szCs w:val="24"/>
        </w:rPr>
      </w:pPr>
      <w:r>
        <w:rPr>
          <w:sz w:val="24"/>
          <w:szCs w:val="24"/>
        </w:rPr>
        <w:t xml:space="preserve">5. </w:t>
      </w:r>
      <w:r w:rsidRPr="0033589E">
        <w:rPr>
          <w:sz w:val="24"/>
          <w:szCs w:val="24"/>
        </w:rPr>
        <w:t xml:space="preserve">Arganda-Carreras, I., </w:t>
      </w:r>
      <w:r>
        <w:rPr>
          <w:sz w:val="24"/>
          <w:szCs w:val="24"/>
        </w:rPr>
        <w:t>et al.</w:t>
      </w:r>
      <w:r w:rsidRPr="0033589E">
        <w:rPr>
          <w:sz w:val="24"/>
          <w:szCs w:val="24"/>
        </w:rPr>
        <w:t xml:space="preserve"> (Trainable Weka Segmentation: a machine learning tool for microscopy pixel classification. </w:t>
      </w:r>
      <w:r w:rsidRPr="00D925B9">
        <w:rPr>
          <w:i/>
          <w:iCs/>
          <w:sz w:val="24"/>
          <w:szCs w:val="24"/>
        </w:rPr>
        <w:t>Bioinformatics</w:t>
      </w:r>
      <w:r w:rsidRPr="0033589E">
        <w:rPr>
          <w:sz w:val="24"/>
          <w:szCs w:val="24"/>
        </w:rPr>
        <w:t xml:space="preserve"> 33, 2424–2426. </w:t>
      </w:r>
      <w:r>
        <w:rPr>
          <w:sz w:val="24"/>
          <w:szCs w:val="24"/>
        </w:rPr>
        <w:t>(</w:t>
      </w:r>
      <w:r w:rsidRPr="0033589E">
        <w:rPr>
          <w:sz w:val="24"/>
          <w:szCs w:val="24"/>
        </w:rPr>
        <w:t>2017). doi:10.1093/bioinformatics/btx180</w:t>
      </w:r>
    </w:p>
    <w:p w14:paraId="03D8126C" w14:textId="77777777" w:rsidR="00C129A3" w:rsidRPr="00514E32" w:rsidRDefault="00C129A3" w:rsidP="00C129A3">
      <w:pPr>
        <w:rPr>
          <w:sz w:val="24"/>
          <w:szCs w:val="24"/>
        </w:rPr>
      </w:pPr>
    </w:p>
    <w:p w14:paraId="13476C90" w14:textId="77777777" w:rsidR="00C129A3" w:rsidRPr="00514E32" w:rsidRDefault="00C129A3" w:rsidP="00C129A3">
      <w:pPr>
        <w:shd w:val="clear" w:color="auto" w:fill="FFFFFF"/>
        <w:spacing w:before="100" w:beforeAutospacing="1" w:after="100" w:afterAutospacing="1"/>
        <w:rPr>
          <w:sz w:val="24"/>
          <w:szCs w:val="24"/>
        </w:rPr>
      </w:pPr>
    </w:p>
    <w:p w14:paraId="361C940C" w14:textId="77777777" w:rsidR="00C129A3" w:rsidRDefault="00C129A3" w:rsidP="00C129A3"/>
    <w:p w14:paraId="5F919C0D" w14:textId="77777777" w:rsidR="00012BF8" w:rsidRDefault="00012BF8" w:rsidP="003F2E10">
      <w:pPr>
        <w:shd w:val="clear" w:color="auto" w:fill="FFFFFF"/>
        <w:rPr>
          <w:b/>
          <w:bCs/>
          <w:sz w:val="24"/>
          <w:szCs w:val="24"/>
        </w:rPr>
      </w:pPr>
    </w:p>
    <w:sectPr w:rsidR="00012BF8">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82A71AA"/>
    <w:multiLevelType w:val="multilevel"/>
    <w:tmpl w:val="8AFA0F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DC1534B"/>
    <w:multiLevelType w:val="multilevel"/>
    <w:tmpl w:val="54081DF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2586100">
    <w:abstractNumId w:val="0"/>
  </w:num>
  <w:num w:numId="2" w16cid:durableId="11427683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32F1"/>
    <w:rsid w:val="00001052"/>
    <w:rsid w:val="00012BF8"/>
    <w:rsid w:val="0001715E"/>
    <w:rsid w:val="0002246D"/>
    <w:rsid w:val="00037041"/>
    <w:rsid w:val="00043FC4"/>
    <w:rsid w:val="000460FF"/>
    <w:rsid w:val="00046B38"/>
    <w:rsid w:val="000520BD"/>
    <w:rsid w:val="00064522"/>
    <w:rsid w:val="00085EB7"/>
    <w:rsid w:val="000864CC"/>
    <w:rsid w:val="000A1E30"/>
    <w:rsid w:val="000D3A4B"/>
    <w:rsid w:val="001069DD"/>
    <w:rsid w:val="0011083D"/>
    <w:rsid w:val="00127767"/>
    <w:rsid w:val="0013168B"/>
    <w:rsid w:val="0013449A"/>
    <w:rsid w:val="00146803"/>
    <w:rsid w:val="001608E3"/>
    <w:rsid w:val="001A6039"/>
    <w:rsid w:val="001C29FA"/>
    <w:rsid w:val="001C3DEE"/>
    <w:rsid w:val="001C7E97"/>
    <w:rsid w:val="001D3CBB"/>
    <w:rsid w:val="001D639F"/>
    <w:rsid w:val="001D6AB5"/>
    <w:rsid w:val="00207B8A"/>
    <w:rsid w:val="0021410D"/>
    <w:rsid w:val="00215254"/>
    <w:rsid w:val="002368D9"/>
    <w:rsid w:val="0026231B"/>
    <w:rsid w:val="0027712D"/>
    <w:rsid w:val="0029433D"/>
    <w:rsid w:val="002A7071"/>
    <w:rsid w:val="002C0CD1"/>
    <w:rsid w:val="002D684C"/>
    <w:rsid w:val="003008DE"/>
    <w:rsid w:val="00316651"/>
    <w:rsid w:val="003237DA"/>
    <w:rsid w:val="0033589E"/>
    <w:rsid w:val="00340050"/>
    <w:rsid w:val="00350E97"/>
    <w:rsid w:val="00356253"/>
    <w:rsid w:val="003567A6"/>
    <w:rsid w:val="00370285"/>
    <w:rsid w:val="0037364D"/>
    <w:rsid w:val="0038582F"/>
    <w:rsid w:val="003926F6"/>
    <w:rsid w:val="003A3080"/>
    <w:rsid w:val="003A32F1"/>
    <w:rsid w:val="003B101F"/>
    <w:rsid w:val="003C79B4"/>
    <w:rsid w:val="003D40A3"/>
    <w:rsid w:val="003F2E10"/>
    <w:rsid w:val="00426223"/>
    <w:rsid w:val="004512C9"/>
    <w:rsid w:val="00457378"/>
    <w:rsid w:val="00462B6D"/>
    <w:rsid w:val="00493A27"/>
    <w:rsid w:val="004B2B19"/>
    <w:rsid w:val="004B7498"/>
    <w:rsid w:val="004D0DF3"/>
    <w:rsid w:val="004E055B"/>
    <w:rsid w:val="004E44B7"/>
    <w:rsid w:val="004E6605"/>
    <w:rsid w:val="004F2CB6"/>
    <w:rsid w:val="0051030E"/>
    <w:rsid w:val="00510B84"/>
    <w:rsid w:val="00514E32"/>
    <w:rsid w:val="0051775E"/>
    <w:rsid w:val="0052525E"/>
    <w:rsid w:val="00557FBE"/>
    <w:rsid w:val="00560498"/>
    <w:rsid w:val="005705AF"/>
    <w:rsid w:val="005920D5"/>
    <w:rsid w:val="005A6DEE"/>
    <w:rsid w:val="005D1585"/>
    <w:rsid w:val="005D5584"/>
    <w:rsid w:val="005D56F3"/>
    <w:rsid w:val="005F5024"/>
    <w:rsid w:val="00601F09"/>
    <w:rsid w:val="00601F4E"/>
    <w:rsid w:val="00605714"/>
    <w:rsid w:val="0062658C"/>
    <w:rsid w:val="006272E8"/>
    <w:rsid w:val="0064057C"/>
    <w:rsid w:val="006461F1"/>
    <w:rsid w:val="006560F8"/>
    <w:rsid w:val="006601A7"/>
    <w:rsid w:val="00677597"/>
    <w:rsid w:val="00691B79"/>
    <w:rsid w:val="006A58CB"/>
    <w:rsid w:val="006B68F9"/>
    <w:rsid w:val="006C36FA"/>
    <w:rsid w:val="006F1482"/>
    <w:rsid w:val="00703825"/>
    <w:rsid w:val="007059FC"/>
    <w:rsid w:val="00715C9A"/>
    <w:rsid w:val="00721DE0"/>
    <w:rsid w:val="0073101E"/>
    <w:rsid w:val="00734E97"/>
    <w:rsid w:val="0074283D"/>
    <w:rsid w:val="00747300"/>
    <w:rsid w:val="00753875"/>
    <w:rsid w:val="00755C47"/>
    <w:rsid w:val="00761464"/>
    <w:rsid w:val="00763A42"/>
    <w:rsid w:val="0077073F"/>
    <w:rsid w:val="00797541"/>
    <w:rsid w:val="007A08F5"/>
    <w:rsid w:val="007A678E"/>
    <w:rsid w:val="007C1A87"/>
    <w:rsid w:val="007D24DF"/>
    <w:rsid w:val="007D7159"/>
    <w:rsid w:val="007E2F27"/>
    <w:rsid w:val="007F2C0E"/>
    <w:rsid w:val="0081352E"/>
    <w:rsid w:val="00824607"/>
    <w:rsid w:val="00830CD1"/>
    <w:rsid w:val="00832F03"/>
    <w:rsid w:val="00892160"/>
    <w:rsid w:val="008C2D21"/>
    <w:rsid w:val="008E48F1"/>
    <w:rsid w:val="009118B2"/>
    <w:rsid w:val="009136A2"/>
    <w:rsid w:val="00916C6B"/>
    <w:rsid w:val="00922484"/>
    <w:rsid w:val="0092448A"/>
    <w:rsid w:val="00936811"/>
    <w:rsid w:val="00950D1B"/>
    <w:rsid w:val="009553A3"/>
    <w:rsid w:val="00957904"/>
    <w:rsid w:val="00996439"/>
    <w:rsid w:val="009C1A74"/>
    <w:rsid w:val="009D4244"/>
    <w:rsid w:val="009D6C23"/>
    <w:rsid w:val="009E2EFD"/>
    <w:rsid w:val="009E4CC7"/>
    <w:rsid w:val="009F2A31"/>
    <w:rsid w:val="00A01086"/>
    <w:rsid w:val="00A1323B"/>
    <w:rsid w:val="00A33400"/>
    <w:rsid w:val="00A43213"/>
    <w:rsid w:val="00A66825"/>
    <w:rsid w:val="00A82995"/>
    <w:rsid w:val="00A83C3E"/>
    <w:rsid w:val="00A91051"/>
    <w:rsid w:val="00AF14AA"/>
    <w:rsid w:val="00B170F7"/>
    <w:rsid w:val="00B212ED"/>
    <w:rsid w:val="00B65D47"/>
    <w:rsid w:val="00B744DA"/>
    <w:rsid w:val="00BA0B6C"/>
    <w:rsid w:val="00BB7D56"/>
    <w:rsid w:val="00BD511E"/>
    <w:rsid w:val="00BE065D"/>
    <w:rsid w:val="00BF3942"/>
    <w:rsid w:val="00BF4CCE"/>
    <w:rsid w:val="00C03260"/>
    <w:rsid w:val="00C03E99"/>
    <w:rsid w:val="00C129A3"/>
    <w:rsid w:val="00C33F53"/>
    <w:rsid w:val="00C36503"/>
    <w:rsid w:val="00C76CA4"/>
    <w:rsid w:val="00C83D67"/>
    <w:rsid w:val="00C85925"/>
    <w:rsid w:val="00C92ECA"/>
    <w:rsid w:val="00C941AE"/>
    <w:rsid w:val="00C95CFB"/>
    <w:rsid w:val="00CA3587"/>
    <w:rsid w:val="00CA64FF"/>
    <w:rsid w:val="00CA79EF"/>
    <w:rsid w:val="00D26FCF"/>
    <w:rsid w:val="00D31B37"/>
    <w:rsid w:val="00D33053"/>
    <w:rsid w:val="00D4212B"/>
    <w:rsid w:val="00D62237"/>
    <w:rsid w:val="00D62A11"/>
    <w:rsid w:val="00D739E9"/>
    <w:rsid w:val="00D81F95"/>
    <w:rsid w:val="00D925B9"/>
    <w:rsid w:val="00DA0F2C"/>
    <w:rsid w:val="00E2737C"/>
    <w:rsid w:val="00E3460F"/>
    <w:rsid w:val="00E3714E"/>
    <w:rsid w:val="00E410E6"/>
    <w:rsid w:val="00E42C8F"/>
    <w:rsid w:val="00E55B7D"/>
    <w:rsid w:val="00E72D18"/>
    <w:rsid w:val="00E735B9"/>
    <w:rsid w:val="00E774EB"/>
    <w:rsid w:val="00E91ECB"/>
    <w:rsid w:val="00EC15F0"/>
    <w:rsid w:val="00EC7B03"/>
    <w:rsid w:val="00EE7970"/>
    <w:rsid w:val="00F05CDC"/>
    <w:rsid w:val="00F06B67"/>
    <w:rsid w:val="00F0703E"/>
    <w:rsid w:val="00F220BA"/>
    <w:rsid w:val="00F3034A"/>
    <w:rsid w:val="00F500C6"/>
    <w:rsid w:val="00F508FE"/>
    <w:rsid w:val="00F516B2"/>
    <w:rsid w:val="00F52503"/>
    <w:rsid w:val="00F875EC"/>
    <w:rsid w:val="00FA28AE"/>
    <w:rsid w:val="00FB02AB"/>
    <w:rsid w:val="00FD5BE7"/>
    <w:rsid w:val="00FE52B8"/>
    <w:rsid w:val="00FF220E"/>
    <w:rsid w:val="00FF71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86AD2"/>
  <w15:chartTrackingRefBased/>
  <w15:docId w15:val="{8AFA75B3-03CC-4385-A533-4CBD6EBED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32F1"/>
  </w:style>
  <w:style w:type="paragraph" w:styleId="Heading1">
    <w:name w:val="heading 1"/>
    <w:basedOn w:val="Normal"/>
    <w:next w:val="Normal"/>
    <w:link w:val="Heading1Char"/>
    <w:uiPriority w:val="9"/>
    <w:qFormat/>
    <w:rsid w:val="003A32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A32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32F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32F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32F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32F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32F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32F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32F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32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A32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32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32F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32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32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32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32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32F1"/>
    <w:rPr>
      <w:rFonts w:eastAsiaTheme="majorEastAsia" w:cstheme="majorBidi"/>
      <w:color w:val="272727" w:themeColor="text1" w:themeTint="D8"/>
    </w:rPr>
  </w:style>
  <w:style w:type="paragraph" w:styleId="Title">
    <w:name w:val="Title"/>
    <w:basedOn w:val="Normal"/>
    <w:next w:val="Normal"/>
    <w:link w:val="TitleChar"/>
    <w:uiPriority w:val="10"/>
    <w:qFormat/>
    <w:rsid w:val="003A32F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32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32F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32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32F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A32F1"/>
    <w:rPr>
      <w:i/>
      <w:iCs/>
      <w:color w:val="404040" w:themeColor="text1" w:themeTint="BF"/>
    </w:rPr>
  </w:style>
  <w:style w:type="paragraph" w:styleId="ListParagraph">
    <w:name w:val="List Paragraph"/>
    <w:basedOn w:val="Normal"/>
    <w:uiPriority w:val="34"/>
    <w:qFormat/>
    <w:rsid w:val="003A32F1"/>
    <w:pPr>
      <w:ind w:left="720"/>
      <w:contextualSpacing/>
    </w:pPr>
  </w:style>
  <w:style w:type="character" w:styleId="IntenseEmphasis">
    <w:name w:val="Intense Emphasis"/>
    <w:basedOn w:val="DefaultParagraphFont"/>
    <w:uiPriority w:val="21"/>
    <w:qFormat/>
    <w:rsid w:val="003A32F1"/>
    <w:rPr>
      <w:i/>
      <w:iCs/>
      <w:color w:val="0F4761" w:themeColor="accent1" w:themeShade="BF"/>
    </w:rPr>
  </w:style>
  <w:style w:type="paragraph" w:styleId="IntenseQuote">
    <w:name w:val="Intense Quote"/>
    <w:basedOn w:val="Normal"/>
    <w:next w:val="Normal"/>
    <w:link w:val="IntenseQuoteChar"/>
    <w:uiPriority w:val="30"/>
    <w:qFormat/>
    <w:rsid w:val="003A32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32F1"/>
    <w:rPr>
      <w:i/>
      <w:iCs/>
      <w:color w:val="0F4761" w:themeColor="accent1" w:themeShade="BF"/>
    </w:rPr>
  </w:style>
  <w:style w:type="character" w:styleId="IntenseReference">
    <w:name w:val="Intense Reference"/>
    <w:basedOn w:val="DefaultParagraphFont"/>
    <w:uiPriority w:val="32"/>
    <w:qFormat/>
    <w:rsid w:val="003A32F1"/>
    <w:rPr>
      <w:b/>
      <w:bCs/>
      <w:smallCaps/>
      <w:color w:val="0F4761" w:themeColor="accent1" w:themeShade="BF"/>
      <w:spacing w:val="5"/>
    </w:rPr>
  </w:style>
  <w:style w:type="paragraph" w:styleId="NormalWeb">
    <w:name w:val="Normal (Web)"/>
    <w:basedOn w:val="Normal"/>
    <w:uiPriority w:val="99"/>
    <w:unhideWhenUsed/>
    <w:rsid w:val="0033589E"/>
    <w:pPr>
      <w:spacing w:before="100" w:beforeAutospacing="1" w:after="100" w:afterAutospacing="1"/>
    </w:pPr>
    <w:rPr>
      <w:rFonts w:ascii="Times New Roman" w:eastAsia="Times New Roman" w:hAnsi="Times New Roman" w:cs="Times New Roman"/>
      <w:kern w:val="0"/>
      <w:sz w:val="24"/>
      <w:szCs w:val="24"/>
      <w:lang w:val="da-DK" w:eastAsia="da-DK"/>
      <w14:ligatures w14:val="none"/>
    </w:rPr>
  </w:style>
  <w:style w:type="paragraph" w:styleId="Revision">
    <w:name w:val="Revision"/>
    <w:hidden/>
    <w:uiPriority w:val="99"/>
    <w:semiHidden/>
    <w:rsid w:val="00E273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703</Words>
  <Characters>4011</Characters>
  <Application>Microsoft Office Word</Application>
  <DocSecurity>0</DocSecurity>
  <Lines>33</Lines>
  <Paragraphs>9</Paragraphs>
  <ScaleCrop>false</ScaleCrop>
  <Company/>
  <LinksUpToDate>false</LinksUpToDate>
  <CharactersWithSpaces>4705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Finn Rasmussen</dc:creator>
  <cp:keywords/>
  <dc:description/>
  <cp:lastModifiedBy>Finn Rasmussen</cp:lastModifiedBy>
  <cp:revision>9</cp:revision>
  <dcterms:created xsi:type="dcterms:W3CDTF">2024-08-21T09:43:00Z</dcterms:created>
  <dcterms:modified xsi:type="dcterms:W3CDTF">2024-08-21T17:56:00Z</dcterms:modified>
</cp:coreProperties>
</file>