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308F" w:rsidRDefault="00754459">
      <w:pPr>
        <w:pStyle w:val="1"/>
        <w:ind w:firstLine="560"/>
        <w:rPr>
          <w:sz w:val="28"/>
          <w:szCs w:val="28"/>
        </w:rPr>
      </w:pPr>
      <w:r>
        <w:rPr>
          <w:sz w:val="28"/>
          <w:szCs w:val="28"/>
        </w:rPr>
        <w:t>Supporting Information</w:t>
      </w:r>
    </w:p>
    <w:p w:rsidR="0089308F" w:rsidRDefault="00754459">
      <w:pPr>
        <w:pStyle w:val="1"/>
        <w:spacing w:line="480" w:lineRule="auto"/>
        <w:ind w:firstLine="482"/>
        <w:jc w:val="center"/>
        <w:rPr>
          <w:rFonts w:eastAsia="宋体"/>
          <w:sz w:val="24"/>
          <w:szCs w:val="24"/>
        </w:rPr>
      </w:pPr>
      <w:r>
        <w:rPr>
          <w:rFonts w:eastAsia="宋体" w:hint="eastAsia"/>
          <w:sz w:val="24"/>
          <w:szCs w:val="24"/>
        </w:rPr>
        <w:t>E</w:t>
      </w:r>
      <w:r>
        <w:rPr>
          <w:rFonts w:eastAsia="宋体" w:hint="eastAsia"/>
          <w:sz w:val="24"/>
          <w:szCs w:val="24"/>
        </w:rPr>
        <w:t>xcellent energy storage properties with ultrahigh</w:t>
      </w:r>
      <w:r>
        <w:rPr>
          <w:rFonts w:eastAsia="宋体" w:hint="eastAsia"/>
          <w:i/>
          <w:sz w:val="24"/>
          <w:szCs w:val="24"/>
        </w:rPr>
        <w:t xml:space="preserve"> W</w:t>
      </w:r>
      <w:r>
        <w:rPr>
          <w:rFonts w:eastAsia="宋体" w:hint="eastAsia"/>
          <w:sz w:val="24"/>
          <w:szCs w:val="24"/>
          <w:vertAlign w:val="subscript"/>
        </w:rPr>
        <w:t>rec</w:t>
      </w:r>
      <w:r>
        <w:rPr>
          <w:rFonts w:eastAsia="宋体" w:hint="eastAsia"/>
          <w:sz w:val="24"/>
          <w:szCs w:val="24"/>
        </w:rPr>
        <w:t xml:space="preserve"> in lead-free ferroelectric ceramics via heterogeneous structure design</w:t>
      </w:r>
    </w:p>
    <w:p w:rsidR="0089308F" w:rsidRDefault="00754459">
      <w:pPr>
        <w:rPr>
          <w:kern w:val="0"/>
          <w:sz w:val="24"/>
          <w:szCs w:val="24"/>
        </w:rPr>
      </w:pPr>
      <w:r>
        <w:t>Q</w:t>
      </w:r>
      <w:r>
        <w:t>izhen Chai</w:t>
      </w:r>
      <w:r>
        <w:rPr>
          <w:vertAlign w:val="superscript"/>
        </w:rPr>
        <w:t>a</w:t>
      </w:r>
      <w:r>
        <w:t xml:space="preserve">, </w:t>
      </w:r>
      <w:r>
        <w:rPr>
          <w:rFonts w:hint="eastAsia"/>
        </w:rPr>
        <w:t>Zhaobo Liu</w:t>
      </w:r>
      <w:r>
        <w:rPr>
          <w:rFonts w:hint="eastAsia"/>
          <w:vertAlign w:val="superscript"/>
        </w:rPr>
        <w:t>b</w:t>
      </w:r>
      <w:r>
        <w:rPr>
          <w:rFonts w:hint="eastAsia"/>
        </w:rPr>
        <w:t xml:space="preserve">, Zhongqi </w:t>
      </w:r>
      <w:r>
        <w:rPr>
          <w:rFonts w:hint="eastAsia"/>
        </w:rPr>
        <w:t>Deng</w:t>
      </w:r>
      <w:r>
        <w:rPr>
          <w:rFonts w:hint="eastAsia"/>
          <w:vertAlign w:val="superscript"/>
        </w:rPr>
        <w:t>c</w:t>
      </w:r>
      <w:r>
        <w:rPr>
          <w:rFonts w:hint="eastAsia"/>
        </w:rPr>
        <w:t xml:space="preserve">, </w:t>
      </w:r>
      <w:r>
        <w:t>Zhanhui Peng</w:t>
      </w:r>
      <w:bookmarkStart w:id="0" w:name="OLE_LINK5"/>
      <w:bookmarkEnd w:id="0"/>
      <w:r>
        <w:rPr>
          <w:vertAlign w:val="superscript"/>
        </w:rPr>
        <w:t>a</w:t>
      </w:r>
      <w:r>
        <w:t>, Xiaolian Chao</w:t>
      </w:r>
      <w:r>
        <w:rPr>
          <w:vertAlign w:val="superscript"/>
        </w:rPr>
        <w:t>a</w:t>
      </w:r>
      <w:r>
        <w:t xml:space="preserve">, </w:t>
      </w:r>
      <w:r>
        <w:rPr>
          <w:rFonts w:hint="eastAsia"/>
        </w:rPr>
        <w:t>Jiangbo Lu</w:t>
      </w:r>
      <w:r>
        <w:rPr>
          <w:rFonts w:hint="eastAsia"/>
          <w:vertAlign w:val="superscript"/>
        </w:rPr>
        <w:t>c,</w:t>
      </w:r>
      <w:r>
        <w:rPr>
          <w:color w:val="000000"/>
          <w:vertAlign w:val="superscript"/>
        </w:rPr>
        <w:t>*</w:t>
      </w:r>
      <w:r>
        <w:t xml:space="preserve">, </w:t>
      </w:r>
      <w:r>
        <w:rPr>
          <w:rFonts w:hint="eastAsia"/>
        </w:rPr>
        <w:t xml:space="preserve"> Houbing Huang</w:t>
      </w:r>
      <w:r>
        <w:rPr>
          <w:rFonts w:hint="eastAsia"/>
          <w:vertAlign w:val="superscript"/>
        </w:rPr>
        <w:t>b</w:t>
      </w:r>
      <w:r>
        <w:rPr>
          <w:vertAlign w:val="superscript"/>
        </w:rPr>
        <w:t xml:space="preserve">, </w:t>
      </w:r>
      <w:r>
        <w:rPr>
          <w:color w:val="000000"/>
          <w:vertAlign w:val="superscript"/>
        </w:rPr>
        <w:t>*</w:t>
      </w:r>
      <w:r>
        <w:rPr>
          <w:rFonts w:hint="eastAsia"/>
        </w:rPr>
        <w:t xml:space="preserve">, </w:t>
      </w:r>
      <w:r>
        <w:rPr>
          <w:rFonts w:hint="eastAsia"/>
          <w:kern w:val="0"/>
        </w:rPr>
        <w:t>Shujun Zhang</w:t>
      </w:r>
      <w:r>
        <w:t>,</w:t>
      </w:r>
      <w:r>
        <w:rPr>
          <w:rFonts w:hint="eastAsia"/>
          <w:vertAlign w:val="superscript"/>
        </w:rPr>
        <w:t>d</w:t>
      </w:r>
      <w:r>
        <w:rPr>
          <w:vertAlign w:val="superscript"/>
        </w:rPr>
        <w:t xml:space="preserve">, </w:t>
      </w:r>
      <w:r>
        <w:rPr>
          <w:color w:val="000000"/>
          <w:vertAlign w:val="superscript"/>
        </w:rPr>
        <w:t>*</w:t>
      </w:r>
      <w:r>
        <w:rPr>
          <w:color w:val="000000"/>
        </w:rPr>
        <w:t>Zupei Yang</w:t>
      </w:r>
      <w:r>
        <w:rPr>
          <w:vertAlign w:val="superscript"/>
        </w:rPr>
        <w:t xml:space="preserve">a, </w:t>
      </w:r>
      <w:r>
        <w:rPr>
          <w:color w:val="000000"/>
          <w:vertAlign w:val="superscript"/>
        </w:rPr>
        <w:t>*</w:t>
      </w:r>
    </w:p>
    <w:p w:rsidR="0089308F" w:rsidRDefault="00754459">
      <w:r>
        <w:t xml:space="preserve"> </w:t>
      </w:r>
    </w:p>
    <w:p w:rsidR="0089308F" w:rsidRDefault="00754459">
      <w:r>
        <w:t xml:space="preserve"> </w:t>
      </w:r>
    </w:p>
    <w:p w:rsidR="0089308F" w:rsidRDefault="00754459">
      <w:r>
        <w:rPr>
          <w:kern w:val="0"/>
        </w:rPr>
        <w:t>*</w:t>
      </w:r>
      <w:r>
        <w:rPr>
          <w:kern w:val="0"/>
        </w:rPr>
        <w:t xml:space="preserve"> </w:t>
      </w:r>
      <w:r>
        <w:t>Corresponding authors:</w:t>
      </w:r>
    </w:p>
    <w:p w:rsidR="0089308F" w:rsidRDefault="00754459">
      <w:pPr>
        <w:pStyle w:val="a7"/>
        <w:numPr>
          <w:ilvl w:val="0"/>
          <w:numId w:val="1"/>
        </w:numPr>
        <w:ind w:firstLineChars="0"/>
        <w:rPr>
          <w:rStyle w:val="15"/>
          <w:rFonts w:ascii="Times New Roman" w:eastAsia="宋体"/>
          <w:i/>
          <w:color w:val="000000"/>
          <w:kern w:val="0"/>
          <w:sz w:val="24"/>
          <w:szCs w:val="24"/>
        </w:rPr>
      </w:pPr>
      <w:r>
        <w:t>m</w:t>
      </w:r>
      <w:r>
        <w:t>ail addresses:</w:t>
      </w:r>
      <w:r>
        <w:rPr>
          <w:rFonts w:hint="eastAsia"/>
        </w:rPr>
        <w:t xml:space="preserve"> S</w:t>
      </w:r>
      <w:r>
        <w:t xml:space="preserve">. </w:t>
      </w:r>
      <w:r>
        <w:rPr>
          <w:rFonts w:hint="eastAsia"/>
        </w:rPr>
        <w:t>Zhang</w:t>
      </w:r>
      <w:r>
        <w:t xml:space="preserve"> (</w:t>
      </w:r>
      <w:r>
        <w:rPr>
          <w:rFonts w:hint="eastAsia"/>
          <w:color w:val="0000FF"/>
        </w:rPr>
        <w:t>shujun@uow.edu.au</w:t>
      </w:r>
      <w:r>
        <w:t>), Z. Yang (</w:t>
      </w:r>
      <w:r>
        <w:rPr>
          <w:color w:val="0000FF"/>
        </w:rPr>
        <w:t>yangzp@snnu.edu.cn</w:t>
      </w:r>
      <w:r>
        <w:t xml:space="preserve">) </w:t>
      </w:r>
    </w:p>
    <w:p w:rsidR="0089308F" w:rsidRDefault="0089308F"/>
    <w:p w:rsidR="0089308F" w:rsidRDefault="0089308F"/>
    <w:p w:rsidR="0089308F" w:rsidRDefault="0089308F"/>
    <w:p w:rsidR="0089308F" w:rsidRDefault="0089308F"/>
    <w:p w:rsidR="0089308F" w:rsidRDefault="0089308F"/>
    <w:p w:rsidR="0089308F" w:rsidRDefault="00754459">
      <w:r>
        <w:t>T</w:t>
      </w:r>
      <w:r>
        <w:t>his PDF file includes:</w:t>
      </w:r>
    </w:p>
    <w:p w:rsidR="0089308F" w:rsidRDefault="00754459">
      <w:r>
        <w:rPr>
          <w:lang w:bidi="ar"/>
        </w:rPr>
        <w:t>F</w:t>
      </w:r>
      <w:r>
        <w:rPr>
          <w:lang w:bidi="ar"/>
        </w:rPr>
        <w:t>ig. S1 to S</w:t>
      </w:r>
      <w:r>
        <w:rPr>
          <w:rFonts w:hint="eastAsia"/>
          <w:lang w:bidi="ar"/>
        </w:rPr>
        <w:t>9</w:t>
      </w:r>
    </w:p>
    <w:p w:rsidR="0089308F" w:rsidRDefault="00754459">
      <w:r>
        <w:t>E</w:t>
      </w:r>
      <w:r>
        <w:t xml:space="preserve">xperimental </w:t>
      </w:r>
    </w:p>
    <w:p w:rsidR="0089308F" w:rsidRDefault="00754459">
      <w:r>
        <w:t>R</w:t>
      </w:r>
      <w:r>
        <w:t>eferences</w:t>
      </w:r>
    </w:p>
    <w:p w:rsidR="0089308F" w:rsidRDefault="0089308F"/>
    <w:p w:rsidR="0089308F" w:rsidRDefault="0089308F"/>
    <w:p w:rsidR="0089308F" w:rsidRDefault="00754459">
      <w:r>
        <w:rPr>
          <w:rFonts w:hint="eastAsia"/>
          <w:noProof/>
        </w:rPr>
        <w:lastRenderedPageBreak/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190500</wp:posOffset>
            </wp:positionV>
            <wp:extent cx="5163820" cy="1351280"/>
            <wp:effectExtent l="0" t="0" r="0" b="1270"/>
            <wp:wrapTight wrapText="bothSides">
              <wp:wrapPolygon edited="0">
                <wp:start x="0" y="0"/>
                <wp:lineTo x="0" y="21316"/>
                <wp:lineTo x="21515" y="21316"/>
                <wp:lineTo x="21515" y="0"/>
                <wp:lineTo x="0" y="0"/>
              </wp:wrapPolygon>
            </wp:wrapTight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64037" cy="1351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9308F" w:rsidRDefault="00754459">
      <w:r>
        <w:rPr>
          <w:rFonts w:hint="eastAsia"/>
        </w:rPr>
        <w:t>F</w:t>
      </w:r>
      <w:r>
        <w:rPr>
          <w:rFonts w:hint="eastAsia"/>
        </w:rPr>
        <w:t xml:space="preserve">ig. S1 a) Ambient-temperature </w:t>
      </w:r>
      <w:r>
        <w:rPr>
          <w:rFonts w:hint="eastAsia"/>
          <w:i/>
          <w:iCs/>
        </w:rPr>
        <w:t>P-E</w:t>
      </w:r>
      <w:r>
        <w:rPr>
          <w:rFonts w:hint="eastAsia"/>
        </w:rPr>
        <w:t xml:space="preserve"> loops and b) </w:t>
      </w:r>
      <w:r>
        <w:rPr>
          <w:rFonts w:hint="eastAsia"/>
          <w:i/>
          <w:iCs/>
        </w:rPr>
        <w:t>P</w:t>
      </w:r>
      <w:r>
        <w:rPr>
          <w:rFonts w:hint="eastAsia"/>
          <w:vertAlign w:val="subscript"/>
        </w:rPr>
        <w:t>max</w:t>
      </w:r>
      <w:r>
        <w:rPr>
          <w:rFonts w:hint="eastAsia"/>
        </w:rPr>
        <w:t xml:space="preserve"> and </w:t>
      </w:r>
      <w:r>
        <w:rPr>
          <w:rFonts w:hint="eastAsia"/>
          <w:i/>
          <w:iCs/>
        </w:rPr>
        <w:t>P</w:t>
      </w:r>
      <w:r>
        <w:rPr>
          <w:rFonts w:hint="eastAsia"/>
          <w:vertAlign w:val="subscript"/>
        </w:rPr>
        <w:t>r</w:t>
      </w:r>
      <w:r>
        <w:rPr>
          <w:rFonts w:hint="eastAsia"/>
        </w:rPr>
        <w:t xml:space="preserve"> of (1-</w:t>
      </w:r>
      <w:r>
        <w:rPr>
          <w:rFonts w:hint="eastAsia"/>
          <w:i/>
          <w:iCs/>
        </w:rPr>
        <w:t>x</w:t>
      </w:r>
      <w:r>
        <w:rPr>
          <w:rFonts w:hint="eastAsia"/>
        </w:rPr>
        <w:t>)KNN-</w:t>
      </w:r>
      <w:r>
        <w:rPr>
          <w:rFonts w:hint="eastAsia"/>
          <w:i/>
          <w:iCs/>
        </w:rPr>
        <w:t>x</w:t>
      </w:r>
      <w:r>
        <w:rPr>
          <w:rFonts w:hint="eastAsia"/>
        </w:rPr>
        <w:t>SNZ ceramics measured at 10 Hz under 200 kV cm</w:t>
      </w:r>
      <w:r>
        <w:rPr>
          <w:rFonts w:hint="eastAsia"/>
          <w:vertAlign w:val="superscript"/>
        </w:rPr>
        <w:t>-1</w:t>
      </w:r>
      <w:r>
        <w:rPr>
          <w:rFonts w:hint="eastAsia"/>
        </w:rPr>
        <w:t xml:space="preserve">. c) Calculated values of </w:t>
      </w:r>
      <w:r>
        <w:rPr>
          <w:rFonts w:hint="eastAsia"/>
          <w:i/>
          <w:iCs/>
        </w:rPr>
        <w:t>W</w:t>
      </w:r>
      <w:r>
        <w:rPr>
          <w:rFonts w:hint="eastAsia"/>
          <w:vertAlign w:val="subscript"/>
        </w:rPr>
        <w:t>rec</w:t>
      </w:r>
      <w:r>
        <w:rPr>
          <w:rFonts w:hint="eastAsia"/>
        </w:rPr>
        <w:t xml:space="preserve">, </w:t>
      </w:r>
      <w:r>
        <w:rPr>
          <w:rFonts w:hint="eastAsia"/>
          <w:i/>
          <w:iCs/>
        </w:rPr>
        <w:t>W</w:t>
      </w:r>
      <w:r>
        <w:rPr>
          <w:rFonts w:hint="eastAsia"/>
          <w:vertAlign w:val="subscript"/>
        </w:rPr>
        <w:t>total</w:t>
      </w:r>
      <w:r>
        <w:rPr>
          <w:rFonts w:hint="eastAsia"/>
        </w:rPr>
        <w:t xml:space="preserve">, and </w:t>
      </w:r>
      <w:r>
        <w:rPr>
          <w:i/>
          <w:iCs/>
        </w:rPr>
        <w:t>η</w:t>
      </w:r>
      <w:r>
        <w:rPr>
          <w:rFonts w:hint="eastAsia"/>
        </w:rPr>
        <w:t>.</w:t>
      </w:r>
    </w:p>
    <w:p w:rsidR="0089308F" w:rsidRDefault="00754459">
      <w:pPr>
        <w:rPr>
          <w:color w:val="000000"/>
        </w:rPr>
      </w:pPr>
      <w:r>
        <w:rPr>
          <w:rFonts w:hint="eastAsia"/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margin">
              <wp:posOffset>113665</wp:posOffset>
            </wp:positionH>
            <wp:positionV relativeFrom="paragraph">
              <wp:posOffset>357505</wp:posOffset>
            </wp:positionV>
            <wp:extent cx="5057775" cy="1943735"/>
            <wp:effectExtent l="0" t="0" r="0" b="0"/>
            <wp:wrapTight wrapText="bothSides">
              <wp:wrapPolygon edited="0">
                <wp:start x="0" y="0"/>
                <wp:lineTo x="0" y="21381"/>
                <wp:lineTo x="21478" y="21381"/>
                <wp:lineTo x="21478" y="0"/>
                <wp:lineTo x="0" y="0"/>
              </wp:wrapPolygon>
            </wp:wrapTight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8000" cy="194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9308F" w:rsidRDefault="0089308F">
      <w:pPr>
        <w:rPr>
          <w:color w:val="000000"/>
        </w:rPr>
      </w:pPr>
    </w:p>
    <w:p w:rsidR="0089308F" w:rsidRDefault="00754459">
      <w:r>
        <w:rPr>
          <w:rFonts w:hint="eastAsia"/>
          <w:color w:val="000000"/>
        </w:rPr>
        <w:t>F</w:t>
      </w:r>
      <w:r>
        <w:rPr>
          <w:rFonts w:hint="eastAsia"/>
          <w:color w:val="000000"/>
        </w:rPr>
        <w:t xml:space="preserve">ig. S2 </w:t>
      </w:r>
      <w:r>
        <w:t xml:space="preserve">Ambient-temperature </w:t>
      </w:r>
      <w:r>
        <w:rPr>
          <w:i/>
          <w:iCs/>
        </w:rPr>
        <w:t>P-E</w:t>
      </w:r>
      <w:r>
        <w:t xml:space="preserve"> loops of (1-</w:t>
      </w:r>
      <w:r>
        <w:rPr>
          <w:i/>
          <w:iCs/>
        </w:rPr>
        <w:t>x</w:t>
      </w:r>
      <w:r>
        <w:t>)KNN</w:t>
      </w:r>
      <w:r>
        <w:rPr>
          <w:i/>
          <w:iCs/>
        </w:rPr>
        <w:t>-x</w:t>
      </w:r>
      <w:r>
        <w:t xml:space="preserve">SNZ ceramics measured under </w:t>
      </w:r>
      <w:r>
        <w:rPr>
          <w:rFonts w:hint="eastAsia"/>
        </w:rPr>
        <w:t>various</w:t>
      </w:r>
      <w:r>
        <w:t xml:space="preserve"> electric fields</w:t>
      </w:r>
      <w:r>
        <w:rPr>
          <w:vertAlign w:val="subscript"/>
        </w:rPr>
        <w:t xml:space="preserve"> </w:t>
      </w:r>
      <w:r>
        <w:t xml:space="preserve">of </w:t>
      </w:r>
      <w:r>
        <w:rPr>
          <w:rFonts w:hint="eastAsia"/>
        </w:rPr>
        <w:t>a</w:t>
      </w:r>
      <w:r>
        <w:t xml:space="preserve">) </w:t>
      </w:r>
      <w:r>
        <w:rPr>
          <w:i/>
          <w:iCs/>
        </w:rPr>
        <w:t>x</w:t>
      </w:r>
      <w:r>
        <w:t xml:space="preserve"> = 0.03, </w:t>
      </w:r>
      <w:r>
        <w:rPr>
          <w:rFonts w:hint="eastAsia"/>
        </w:rPr>
        <w:t>b</w:t>
      </w:r>
      <w:r>
        <w:t xml:space="preserve">) </w:t>
      </w:r>
      <w:r>
        <w:rPr>
          <w:i/>
          <w:iCs/>
        </w:rPr>
        <w:t>x</w:t>
      </w:r>
      <w:r>
        <w:t xml:space="preserve"> = 0.06, </w:t>
      </w:r>
      <w:r>
        <w:rPr>
          <w:rFonts w:hint="eastAsia"/>
        </w:rPr>
        <w:t>c</w:t>
      </w:r>
      <w:r>
        <w:t xml:space="preserve">) </w:t>
      </w:r>
      <w:r>
        <w:rPr>
          <w:i/>
          <w:iCs/>
        </w:rPr>
        <w:t>x</w:t>
      </w:r>
      <w:r>
        <w:t xml:space="preserve"> = 0.09, </w:t>
      </w:r>
      <w:r>
        <w:rPr>
          <w:rFonts w:hint="eastAsia"/>
        </w:rPr>
        <w:t>d</w:t>
      </w:r>
      <w:r>
        <w:t xml:space="preserve">) </w:t>
      </w:r>
      <w:r>
        <w:rPr>
          <w:i/>
          <w:iCs/>
        </w:rPr>
        <w:t>x</w:t>
      </w:r>
      <w:r>
        <w:t xml:space="preserve"> = 0.12</w:t>
      </w:r>
      <w:r>
        <w:rPr>
          <w:rFonts w:hint="eastAsia"/>
        </w:rPr>
        <w:t>. Composition-dependent energy storage parameters (</w:t>
      </w:r>
      <w:r>
        <w:rPr>
          <w:rFonts w:hint="eastAsia"/>
          <w:i/>
          <w:iCs/>
        </w:rPr>
        <w:t>W</w:t>
      </w:r>
      <w:r>
        <w:rPr>
          <w:rFonts w:hint="eastAsia"/>
          <w:vertAlign w:val="subscript"/>
        </w:rPr>
        <w:t>rec</w:t>
      </w:r>
      <w:r>
        <w:rPr>
          <w:rFonts w:hint="eastAsia"/>
        </w:rPr>
        <w:t xml:space="preserve">, </w:t>
      </w:r>
      <w:r>
        <w:rPr>
          <w:rFonts w:hint="eastAsia"/>
          <w:i/>
          <w:iCs/>
        </w:rPr>
        <w:t>W</w:t>
      </w:r>
      <w:r>
        <w:rPr>
          <w:rFonts w:hint="eastAsia"/>
          <w:vertAlign w:val="subscript"/>
        </w:rPr>
        <w:t>total</w:t>
      </w:r>
      <w:r>
        <w:rPr>
          <w:rFonts w:hint="eastAsia"/>
        </w:rPr>
        <w:t xml:space="preserve">, and </w:t>
      </w:r>
      <w:r>
        <w:rPr>
          <w:i/>
          <w:iCs/>
        </w:rPr>
        <w:t>η</w:t>
      </w:r>
      <w:r>
        <w:rPr>
          <w:rFonts w:hint="eastAsia"/>
        </w:rPr>
        <w:t>) of e</w:t>
      </w:r>
      <w:r>
        <w:t xml:space="preserve">) </w:t>
      </w:r>
      <w:r>
        <w:rPr>
          <w:i/>
          <w:iCs/>
        </w:rPr>
        <w:t>x</w:t>
      </w:r>
      <w:r>
        <w:t xml:space="preserve"> = 0.03, </w:t>
      </w:r>
      <w:r>
        <w:rPr>
          <w:rFonts w:hint="eastAsia"/>
        </w:rPr>
        <w:t>f</w:t>
      </w:r>
      <w:r>
        <w:t xml:space="preserve">) </w:t>
      </w:r>
      <w:r>
        <w:rPr>
          <w:i/>
          <w:iCs/>
        </w:rPr>
        <w:t>x</w:t>
      </w:r>
      <w:r>
        <w:t xml:space="preserve"> = 0.06, </w:t>
      </w:r>
      <w:r>
        <w:rPr>
          <w:rFonts w:hint="eastAsia"/>
        </w:rPr>
        <w:t>g</w:t>
      </w:r>
      <w:r>
        <w:t xml:space="preserve">) </w:t>
      </w:r>
      <w:r>
        <w:rPr>
          <w:i/>
          <w:iCs/>
        </w:rPr>
        <w:t>x</w:t>
      </w:r>
      <w:r>
        <w:t xml:space="preserve"> = 0.09, </w:t>
      </w:r>
      <w:r>
        <w:rPr>
          <w:rFonts w:hint="eastAsia"/>
        </w:rPr>
        <w:t>h</w:t>
      </w:r>
      <w:r>
        <w:t xml:space="preserve">) </w:t>
      </w:r>
      <w:r>
        <w:rPr>
          <w:i/>
          <w:iCs/>
        </w:rPr>
        <w:t>x</w:t>
      </w:r>
      <w:r>
        <w:t xml:space="preserve"> = 0.12</w:t>
      </w:r>
      <w:r>
        <w:rPr>
          <w:rFonts w:hint="eastAsia"/>
        </w:rPr>
        <w:t xml:space="preserve">, </w:t>
      </w:r>
      <w:r>
        <w:t xml:space="preserve">all samples used in this study are </w:t>
      </w:r>
      <w:r>
        <w:rPr>
          <w:rFonts w:hint="eastAsia"/>
        </w:rPr>
        <w:t>0.1</w:t>
      </w:r>
      <w:r>
        <w:t xml:space="preserve"> mm in thickness with electrode area of</w:t>
      </w:r>
      <w:r>
        <w:rPr>
          <w:rFonts w:hint="eastAsia"/>
        </w:rPr>
        <w:t xml:space="preserve"> 0.785 mm</w:t>
      </w:r>
      <w:r>
        <w:rPr>
          <w:rFonts w:hint="eastAsia"/>
          <w:vertAlign w:val="superscript"/>
        </w:rPr>
        <w:t>2</w:t>
      </w:r>
      <w:r>
        <w:rPr>
          <w:rFonts w:hint="eastAsia"/>
        </w:rPr>
        <w:t>.</w:t>
      </w:r>
    </w:p>
    <w:p w:rsidR="0089308F" w:rsidRDefault="0089308F"/>
    <w:p w:rsidR="0089308F" w:rsidRDefault="0089308F"/>
    <w:p w:rsidR="0089308F" w:rsidRDefault="0089308F"/>
    <w:p w:rsidR="0089308F" w:rsidRDefault="0089308F"/>
    <w:p w:rsidR="0089308F" w:rsidRDefault="00754459">
      <w:r>
        <w:rPr>
          <w:rFonts w:hint="eastAsia"/>
          <w:noProof/>
        </w:rPr>
        <w:lastRenderedPageBreak/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190500</wp:posOffset>
            </wp:positionV>
            <wp:extent cx="4215765" cy="3383915"/>
            <wp:effectExtent l="0" t="0" r="0" b="6985"/>
            <wp:wrapTight wrapText="bothSides">
              <wp:wrapPolygon edited="0">
                <wp:start x="0" y="0"/>
                <wp:lineTo x="0" y="21523"/>
                <wp:lineTo x="21473" y="21523"/>
                <wp:lineTo x="21473" y="0"/>
                <wp:lineTo x="0" y="0"/>
              </wp:wrapPolygon>
            </wp:wrapTight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5765" cy="33839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9308F" w:rsidRDefault="0089308F"/>
    <w:p w:rsidR="0089308F" w:rsidRDefault="0089308F"/>
    <w:p w:rsidR="0089308F" w:rsidRDefault="0089308F"/>
    <w:p w:rsidR="0089308F" w:rsidRDefault="0089308F"/>
    <w:p w:rsidR="0089308F" w:rsidRDefault="0089308F"/>
    <w:p w:rsidR="0089308F" w:rsidRDefault="0089308F"/>
    <w:p w:rsidR="0089308F" w:rsidRDefault="0089308F"/>
    <w:p w:rsidR="0089308F" w:rsidRDefault="0089308F"/>
    <w:p w:rsidR="0089308F" w:rsidRDefault="00754459">
      <w:r>
        <w:rPr>
          <w:rFonts w:hint="eastAsia"/>
          <w:noProof/>
          <w:color w:val="000000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889000</wp:posOffset>
            </wp:positionV>
            <wp:extent cx="5254625" cy="1253490"/>
            <wp:effectExtent l="0" t="0" r="3175" b="3810"/>
            <wp:wrapTight wrapText="bothSides">
              <wp:wrapPolygon edited="0">
                <wp:start x="0" y="0"/>
                <wp:lineTo x="0" y="21337"/>
                <wp:lineTo x="21535" y="21337"/>
                <wp:lineTo x="21535" y="0"/>
                <wp:lineTo x="0" y="0"/>
              </wp:wrapPolygon>
            </wp:wrapTight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12534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Fig. S</w:t>
      </w:r>
      <w:r>
        <w:rPr>
          <w:rFonts w:hint="eastAsia"/>
        </w:rPr>
        <w:t xml:space="preserve">3 </w:t>
      </w:r>
      <w:r>
        <w:rPr>
          <w:rFonts w:hint="eastAsia"/>
          <w:i/>
          <w:iCs/>
        </w:rPr>
        <w:t>P</w:t>
      </w:r>
      <w:r>
        <w:rPr>
          <w:rFonts w:hint="eastAsia"/>
          <w:vertAlign w:val="subscript"/>
        </w:rPr>
        <w:t>max</w:t>
      </w:r>
      <w:r>
        <w:rPr>
          <w:rFonts w:hint="eastAsia"/>
        </w:rPr>
        <w:t xml:space="preserve">, </w:t>
      </w:r>
      <w:r>
        <w:rPr>
          <w:rFonts w:hint="eastAsia"/>
          <w:i/>
          <w:iCs/>
        </w:rPr>
        <w:t>P</w:t>
      </w:r>
      <w:r>
        <w:rPr>
          <w:rFonts w:hint="eastAsia"/>
          <w:vertAlign w:val="subscript"/>
        </w:rPr>
        <w:t>r</w:t>
      </w:r>
      <w:r>
        <w:rPr>
          <w:rFonts w:hint="eastAsia"/>
        </w:rPr>
        <w:t xml:space="preserve">, and </w:t>
      </w:r>
      <w:r>
        <w:t>Δ</w:t>
      </w:r>
      <w:r>
        <w:rPr>
          <w:rFonts w:hint="eastAsia"/>
          <w:i/>
          <w:iCs/>
        </w:rPr>
        <w:t>P</w:t>
      </w:r>
      <w:r>
        <w:rPr>
          <w:rFonts w:hint="eastAsia"/>
        </w:rPr>
        <w:t xml:space="preserve"> under different electric fields of a</w:t>
      </w:r>
      <w:r>
        <w:t xml:space="preserve">) </w:t>
      </w:r>
      <w:r>
        <w:rPr>
          <w:i/>
          <w:iCs/>
        </w:rPr>
        <w:t>x</w:t>
      </w:r>
      <w:r>
        <w:t xml:space="preserve"> = 0.</w:t>
      </w:r>
      <w:r>
        <w:rPr>
          <w:rFonts w:hint="eastAsia"/>
        </w:rPr>
        <w:t>14</w:t>
      </w:r>
      <w:r>
        <w:t xml:space="preserve">, </w:t>
      </w:r>
      <w:r>
        <w:rPr>
          <w:rFonts w:hint="eastAsia"/>
        </w:rPr>
        <w:t>b</w:t>
      </w:r>
      <w:r>
        <w:t xml:space="preserve">) </w:t>
      </w:r>
      <w:r>
        <w:rPr>
          <w:i/>
          <w:iCs/>
        </w:rPr>
        <w:t>x</w:t>
      </w:r>
      <w:r>
        <w:t xml:space="preserve"> = 0.</w:t>
      </w:r>
      <w:r>
        <w:rPr>
          <w:rFonts w:hint="eastAsia"/>
        </w:rPr>
        <w:t>15</w:t>
      </w:r>
      <w:r>
        <w:t xml:space="preserve">, </w:t>
      </w:r>
      <w:r>
        <w:rPr>
          <w:rFonts w:hint="eastAsia"/>
        </w:rPr>
        <w:t>c</w:t>
      </w:r>
      <w:r>
        <w:t xml:space="preserve">) </w:t>
      </w:r>
      <w:r>
        <w:rPr>
          <w:i/>
          <w:iCs/>
        </w:rPr>
        <w:t>x</w:t>
      </w:r>
      <w:r>
        <w:t xml:space="preserve"> = 0.</w:t>
      </w:r>
      <w:r>
        <w:rPr>
          <w:rFonts w:hint="eastAsia"/>
        </w:rPr>
        <w:t>16</w:t>
      </w:r>
      <w:r>
        <w:t xml:space="preserve">, </w:t>
      </w:r>
      <w:r>
        <w:rPr>
          <w:rFonts w:hint="eastAsia"/>
        </w:rPr>
        <w:t>d</w:t>
      </w:r>
      <w:r>
        <w:t xml:space="preserve">) </w:t>
      </w:r>
      <w:r>
        <w:rPr>
          <w:i/>
          <w:iCs/>
        </w:rPr>
        <w:t>x</w:t>
      </w:r>
      <w:r>
        <w:t xml:space="preserve"> = 0.1</w:t>
      </w:r>
      <w:r>
        <w:rPr>
          <w:rFonts w:hint="eastAsia"/>
        </w:rPr>
        <w:t>8.</w:t>
      </w:r>
    </w:p>
    <w:p w:rsidR="0089308F" w:rsidRDefault="00754459">
      <w:r>
        <w:t>F</w:t>
      </w:r>
      <w:r>
        <w:t>ig. S</w:t>
      </w:r>
      <w:r>
        <w:rPr>
          <w:rFonts w:hint="eastAsia"/>
        </w:rPr>
        <w:t>4</w:t>
      </w:r>
      <w:r>
        <w:t xml:space="preserve"> a) XRD patterns of (1-</w:t>
      </w:r>
      <w:r>
        <w:rPr>
          <w:i/>
          <w:iCs/>
        </w:rPr>
        <w:t>x</w:t>
      </w:r>
      <w:r>
        <w:t>)KNN</w:t>
      </w:r>
      <w:r>
        <w:rPr>
          <w:i/>
          <w:iCs/>
        </w:rPr>
        <w:t>-x</w:t>
      </w:r>
      <w:r>
        <w:t xml:space="preserve">SNZ ceramics measured at ambient temperature. b) Enlarged view of 2θ from 44° to 47°. Temperature-dependent XRD patterns of c) </w:t>
      </w:r>
      <w:r>
        <w:rPr>
          <w:i/>
          <w:iCs/>
        </w:rPr>
        <w:t>x</w:t>
      </w:r>
      <w:r>
        <w:t xml:space="preserve"> = 0.03 and d) </w:t>
      </w:r>
      <w:r>
        <w:rPr>
          <w:i/>
          <w:iCs/>
        </w:rPr>
        <w:t>x</w:t>
      </w:r>
      <w:r>
        <w:t xml:space="preserve"> = 0.15 ceramics.</w:t>
      </w:r>
    </w:p>
    <w:p w:rsidR="0089308F" w:rsidRDefault="0089308F"/>
    <w:p w:rsidR="0089308F" w:rsidRDefault="0089308F"/>
    <w:p w:rsidR="0089308F" w:rsidRDefault="0089308F"/>
    <w:p w:rsidR="0089308F" w:rsidRDefault="0089308F"/>
    <w:p w:rsidR="0089308F" w:rsidRDefault="00754459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191135</wp:posOffset>
            </wp:positionV>
            <wp:extent cx="5126400" cy="1929600"/>
            <wp:effectExtent l="0" t="0" r="0" b="0"/>
            <wp:wrapTight wrapText="bothSides">
              <wp:wrapPolygon edited="0">
                <wp:start x="0" y="0"/>
                <wp:lineTo x="0" y="21330"/>
                <wp:lineTo x="21512" y="21330"/>
                <wp:lineTo x="21512" y="0"/>
                <wp:lineTo x="0" y="0"/>
              </wp:wrapPolygon>
            </wp:wrapTight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6400" cy="1929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9308F" w:rsidRDefault="00754459">
      <w:r>
        <w:rPr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975995</wp:posOffset>
            </wp:positionV>
            <wp:extent cx="5146675" cy="1796415"/>
            <wp:effectExtent l="0" t="0" r="0" b="0"/>
            <wp:wrapTight wrapText="bothSides">
              <wp:wrapPolygon edited="0">
                <wp:start x="0" y="0"/>
                <wp:lineTo x="0" y="21302"/>
                <wp:lineTo x="21507" y="21302"/>
                <wp:lineTo x="21507" y="0"/>
                <wp:lineTo x="0" y="0"/>
              </wp:wrapPolygon>
            </wp:wrapTight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7100" cy="1796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t>Fig. S</w:t>
      </w:r>
      <w:r>
        <w:rPr>
          <w:rFonts w:hint="eastAsia"/>
        </w:rPr>
        <w:t>5</w:t>
      </w:r>
      <w:r>
        <w:t xml:space="preserve"> a) Raman spectra of the (1-</w:t>
      </w:r>
      <w:r>
        <w:rPr>
          <w:i/>
          <w:iCs/>
        </w:rPr>
        <w:t>x</w:t>
      </w:r>
      <w:r>
        <w:t>)KNN</w:t>
      </w:r>
      <w:r>
        <w:rPr>
          <w:i/>
          <w:iCs/>
        </w:rPr>
        <w:t>-x</w:t>
      </w:r>
      <w:r>
        <w:t xml:space="preserve">SNZ ceramics measured at ambient temperature. b) </w:t>
      </w:r>
      <w:r>
        <w:rPr>
          <w:rFonts w:eastAsia="等线"/>
        </w:rPr>
        <w:t>Composition</w:t>
      </w:r>
      <w:r>
        <w:t xml:space="preserve">-dependent </w:t>
      </w:r>
      <w:r>
        <w:rPr>
          <w:rFonts w:eastAsia="等线"/>
        </w:rPr>
        <w:t xml:space="preserve">wavenumber and FWHM of the </w:t>
      </w:r>
      <w:r>
        <w:rPr>
          <w:rFonts w:eastAsia="等线"/>
          <w:i/>
          <w:iCs/>
        </w:rPr>
        <w:t>v</w:t>
      </w:r>
      <w:r>
        <w:rPr>
          <w:rFonts w:eastAsia="等线"/>
          <w:vertAlign w:val="subscript"/>
        </w:rPr>
        <w:t>1</w:t>
      </w:r>
      <w:r>
        <w:rPr>
          <w:rFonts w:eastAsia="等线"/>
        </w:rPr>
        <w:t xml:space="preserve"> mode.</w:t>
      </w:r>
    </w:p>
    <w:p w:rsidR="0089308F" w:rsidRDefault="00754459">
      <w:r>
        <w:t>F</w:t>
      </w:r>
      <w:r>
        <w:t>ig. S</w:t>
      </w:r>
      <w:r>
        <w:rPr>
          <w:rFonts w:hint="eastAsia"/>
        </w:rPr>
        <w:t>6</w:t>
      </w:r>
      <w:r>
        <w:t xml:space="preserve"> FE-SEM images of (1-</w:t>
      </w:r>
      <w:r>
        <w:rPr>
          <w:i/>
          <w:iCs/>
        </w:rPr>
        <w:t>x</w:t>
      </w:r>
      <w:r>
        <w:t>)KNN</w:t>
      </w:r>
      <w:r>
        <w:rPr>
          <w:i/>
          <w:iCs/>
        </w:rPr>
        <w:t>-x</w:t>
      </w:r>
      <w:r>
        <w:t xml:space="preserve">SNZ ceramics of a) </w:t>
      </w:r>
      <w:r>
        <w:rPr>
          <w:i/>
          <w:iCs/>
        </w:rPr>
        <w:t>x</w:t>
      </w:r>
      <w:r>
        <w:t xml:space="preserve"> = 0.03, b) </w:t>
      </w:r>
      <w:r>
        <w:rPr>
          <w:i/>
          <w:iCs/>
        </w:rPr>
        <w:t>x</w:t>
      </w:r>
      <w:r>
        <w:t xml:space="preserve"> = 0.06, c) </w:t>
      </w:r>
      <w:r>
        <w:rPr>
          <w:i/>
          <w:iCs/>
        </w:rPr>
        <w:t>x</w:t>
      </w:r>
      <w:r>
        <w:t xml:space="preserve"> = 0.09, d) </w:t>
      </w:r>
      <w:r>
        <w:rPr>
          <w:i/>
          <w:iCs/>
        </w:rPr>
        <w:t>x</w:t>
      </w:r>
      <w:r>
        <w:t xml:space="preserve"> = 0.12, e) </w:t>
      </w:r>
      <w:r>
        <w:rPr>
          <w:i/>
          <w:iCs/>
        </w:rPr>
        <w:t>x</w:t>
      </w:r>
      <w:r>
        <w:t xml:space="preserve"> = 0.</w:t>
      </w:r>
      <w:r>
        <w:rPr>
          <w:rFonts w:hint="eastAsia"/>
        </w:rPr>
        <w:t>14,</w:t>
      </w:r>
      <w:r>
        <w:t xml:space="preserve"> f) </w:t>
      </w:r>
      <w:r>
        <w:rPr>
          <w:i/>
          <w:iCs/>
        </w:rPr>
        <w:t>x</w:t>
      </w:r>
      <w:r>
        <w:t xml:space="preserve"> = 0.</w:t>
      </w:r>
      <w:r>
        <w:rPr>
          <w:rFonts w:hint="eastAsia"/>
        </w:rPr>
        <w:t>15, g</w:t>
      </w:r>
      <w:r>
        <w:t xml:space="preserve">) </w:t>
      </w:r>
      <w:r>
        <w:rPr>
          <w:i/>
          <w:iCs/>
        </w:rPr>
        <w:t>x</w:t>
      </w:r>
      <w:r>
        <w:t xml:space="preserve"> = 0.</w:t>
      </w:r>
      <w:r>
        <w:rPr>
          <w:rFonts w:hint="eastAsia"/>
        </w:rPr>
        <w:t>16, h</w:t>
      </w:r>
      <w:r>
        <w:t xml:space="preserve">) </w:t>
      </w:r>
      <w:r>
        <w:rPr>
          <w:i/>
          <w:iCs/>
        </w:rPr>
        <w:t>x</w:t>
      </w:r>
      <w:r>
        <w:t xml:space="preserve"> = </w:t>
      </w:r>
      <w:r>
        <w:t>0.</w:t>
      </w:r>
      <w:r>
        <w:rPr>
          <w:rFonts w:hint="eastAsia"/>
        </w:rPr>
        <w:t>18</w:t>
      </w:r>
      <w:r>
        <w:t>.</w:t>
      </w:r>
    </w:p>
    <w:p w:rsidR="0089308F" w:rsidRDefault="00754459">
      <w:r>
        <w:rPr>
          <w:noProof/>
        </w:rPr>
        <w:drawing>
          <wp:inline distT="0" distB="0" distL="0" distR="0">
            <wp:extent cx="5139690" cy="1731645"/>
            <wp:effectExtent l="0" t="0" r="3810" b="190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39690" cy="17316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9308F" w:rsidRDefault="00754459">
      <w:r>
        <w:t>F</w:t>
      </w:r>
      <w:r>
        <w:t xml:space="preserve">ig. S7 TEM images of (1-x)KNN-xSNZ ceramics of a) </w:t>
      </w:r>
      <w:r>
        <w:rPr>
          <w:i/>
        </w:rPr>
        <w:t>x</w:t>
      </w:r>
      <w:r>
        <w:t xml:space="preserve"> = 0.15, b)</w:t>
      </w:r>
      <w:r>
        <w:rPr>
          <w:i/>
        </w:rPr>
        <w:t xml:space="preserve"> x</w:t>
      </w:r>
      <w:r>
        <w:t xml:space="preserve"> = 0. c) Atomic resolution HAADF-STEM image along [110]c of </w:t>
      </w:r>
      <w:r>
        <w:rPr>
          <w:i/>
        </w:rPr>
        <w:t>x</w:t>
      </w:r>
      <w:r>
        <w:t xml:space="preserve"> = 0.15 ceramic.</w:t>
      </w:r>
    </w:p>
    <w:p w:rsidR="0089308F" w:rsidRDefault="00754459">
      <w:r>
        <w:rPr>
          <w:noProof/>
        </w:rPr>
        <w:lastRenderedPageBreak/>
        <w:drawing>
          <wp:anchor distT="0" distB="0" distL="114300" distR="114300" simplePos="0" relativeHeight="251666432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179705</wp:posOffset>
            </wp:positionV>
            <wp:extent cx="5274310" cy="1630680"/>
            <wp:effectExtent l="0" t="0" r="8890" b="7620"/>
            <wp:wrapTight wrapText="bothSides">
              <wp:wrapPolygon edited="0">
                <wp:start x="0" y="0"/>
                <wp:lineTo x="0" y="21364"/>
                <wp:lineTo x="21532" y="21364"/>
                <wp:lineTo x="21532" y="0"/>
                <wp:lineTo x="0" y="0"/>
              </wp:wrapPolygon>
            </wp:wrapTight>
            <wp:docPr id="3" name="图片 3" descr="E:/补点/SNZ/figure/S-U/S8.tifS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E:/补点/SNZ/figure/S-U/S8.tifS8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l="58" r="58"/>
                    <a:stretch>
                      <a:fillRect/>
                    </a:stretch>
                  </pic:blipFill>
                  <pic:spPr>
                    <a:xfrm>
                      <a:off x="0" y="0"/>
                      <a:ext cx="5274000" cy="1630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t>Fig. S8 Simulation of the two-dimensional</w:t>
      </w:r>
      <w:r>
        <w:rPr>
          <w:rFonts w:hint="eastAsia"/>
        </w:rPr>
        <w:t xml:space="preserve"> </w:t>
      </w:r>
      <w:r>
        <w:t>domain structure of (1-</w:t>
      </w:r>
      <w:r>
        <w:rPr>
          <w:i/>
        </w:rPr>
        <w:t>x</w:t>
      </w:r>
      <w:r>
        <w:t>)KNN-</w:t>
      </w:r>
      <w:r>
        <w:rPr>
          <w:i/>
        </w:rPr>
        <w:t>x</w:t>
      </w:r>
      <w:r>
        <w:t xml:space="preserve">SNZ ceramics of a) </w:t>
      </w:r>
      <w:r>
        <w:rPr>
          <w:i/>
        </w:rPr>
        <w:t>x</w:t>
      </w:r>
      <w:r>
        <w:t xml:space="preserve"> = 0.12, b) </w:t>
      </w:r>
      <w:r>
        <w:rPr>
          <w:i/>
        </w:rPr>
        <w:t>x</w:t>
      </w:r>
      <w:r>
        <w:t xml:space="preserve"> = 0.15, c) </w:t>
      </w:r>
      <w:r>
        <w:rPr>
          <w:i/>
        </w:rPr>
        <w:t>x</w:t>
      </w:r>
      <w:r>
        <w:t xml:space="preserve"> = 0.18, </w:t>
      </w:r>
      <w:r>
        <w:rPr>
          <w:rFonts w:hint="eastAsia"/>
        </w:rPr>
        <w:t>exhibit</w:t>
      </w:r>
      <w:r>
        <w:t>ing the O and</w:t>
      </w:r>
      <w:r>
        <w:rPr>
          <w:rFonts w:hint="eastAsia"/>
        </w:rPr>
        <w:t xml:space="preserve"> </w:t>
      </w:r>
      <w:r>
        <w:t>T nanodomains in the C matrix.</w:t>
      </w:r>
    </w:p>
    <w:p w:rsidR="0089308F" w:rsidRDefault="00754459">
      <w:r>
        <w:rPr>
          <w:noProof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65405</wp:posOffset>
            </wp:positionV>
            <wp:extent cx="4140200" cy="4424680"/>
            <wp:effectExtent l="0" t="0" r="0" b="0"/>
            <wp:wrapTight wrapText="bothSides">
              <wp:wrapPolygon edited="0">
                <wp:start x="0" y="0"/>
                <wp:lineTo x="0" y="21485"/>
                <wp:lineTo x="21471" y="21485"/>
                <wp:lineTo x="21471" y="0"/>
                <wp:lineTo x="0" y="0"/>
              </wp:wrapPolygon>
            </wp:wrapTight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40000" cy="442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9308F" w:rsidRDefault="0089308F"/>
    <w:p w:rsidR="0089308F" w:rsidRDefault="0089308F"/>
    <w:p w:rsidR="0089308F" w:rsidRDefault="0089308F"/>
    <w:p w:rsidR="0089308F" w:rsidRDefault="0089308F"/>
    <w:p w:rsidR="0089308F" w:rsidRDefault="0089308F"/>
    <w:p w:rsidR="0089308F" w:rsidRDefault="0089308F"/>
    <w:p w:rsidR="0089308F" w:rsidRDefault="0089308F"/>
    <w:p w:rsidR="0089308F" w:rsidRDefault="0089308F"/>
    <w:p w:rsidR="0089308F" w:rsidRDefault="0089308F"/>
    <w:p w:rsidR="0089308F" w:rsidRDefault="0089308F"/>
    <w:p w:rsidR="0089308F" w:rsidRDefault="0089308F"/>
    <w:p w:rsidR="0089308F" w:rsidRDefault="00754459">
      <w:r>
        <w:t>F</w:t>
      </w:r>
      <w:r>
        <w:t>ig</w:t>
      </w:r>
      <w:r>
        <w:rPr>
          <w:rFonts w:hint="eastAsia"/>
        </w:rPr>
        <w:t xml:space="preserve">. </w:t>
      </w:r>
      <w:r>
        <w:t>S</w:t>
      </w:r>
      <w:r>
        <w:rPr>
          <w:rFonts w:hint="eastAsia"/>
        </w:rPr>
        <w:t>9</w:t>
      </w:r>
      <w:r>
        <w:t xml:space="preserve"> Optical transmittance spectra of (1-</w:t>
      </w:r>
      <w:r>
        <w:rPr>
          <w:i/>
          <w:iCs/>
        </w:rPr>
        <w:t>x</w:t>
      </w:r>
      <w:r>
        <w:t>)KNN</w:t>
      </w:r>
      <w:r>
        <w:rPr>
          <w:i/>
          <w:iCs/>
        </w:rPr>
        <w:t>-x</w:t>
      </w:r>
      <w:r>
        <w:t>SNZ ceramics. a) 3D plots, b) top view, c) left view, and d) front view. e) Visual photograph of (1-</w:t>
      </w:r>
      <w:r>
        <w:rPr>
          <w:i/>
          <w:iCs/>
        </w:rPr>
        <w:t>x</w:t>
      </w:r>
      <w:r>
        <w:t>)KNN</w:t>
      </w:r>
      <w:r>
        <w:rPr>
          <w:i/>
          <w:iCs/>
        </w:rPr>
        <w:t>-x</w:t>
      </w:r>
      <w:r>
        <w:t>SNZ sample</w:t>
      </w:r>
      <w:r>
        <w:t>s with a thickness of ~0.3 mm.</w:t>
      </w:r>
    </w:p>
    <w:p w:rsidR="0089308F" w:rsidRDefault="00754459">
      <w:pPr>
        <w:autoSpaceDE w:val="0"/>
        <w:autoSpaceDN w:val="0"/>
        <w:adjustRightInd w:val="0"/>
        <w:jc w:val="left"/>
        <w:rPr>
          <w:b/>
          <w:bCs/>
          <w:iCs/>
          <w:color w:val="000000"/>
          <w:kern w:val="0"/>
          <w:sz w:val="24"/>
          <w:szCs w:val="24"/>
        </w:rPr>
      </w:pPr>
      <w:r>
        <w:rPr>
          <w:b/>
          <w:bCs/>
          <w:iCs/>
          <w:color w:val="000000"/>
          <w:kern w:val="0"/>
          <w:sz w:val="24"/>
          <w:szCs w:val="24"/>
        </w:rPr>
        <w:lastRenderedPageBreak/>
        <w:t>E</w:t>
      </w:r>
      <w:r>
        <w:rPr>
          <w:b/>
          <w:bCs/>
          <w:iCs/>
          <w:color w:val="000000"/>
          <w:kern w:val="0"/>
          <w:sz w:val="24"/>
          <w:szCs w:val="24"/>
        </w:rPr>
        <w:t xml:space="preserve">xperimental </w:t>
      </w:r>
    </w:p>
    <w:p w:rsidR="0089308F" w:rsidRDefault="00754459">
      <w:pPr>
        <w:autoSpaceDE w:val="0"/>
        <w:autoSpaceDN w:val="0"/>
        <w:adjustRightInd w:val="0"/>
        <w:rPr>
          <w:iCs/>
          <w:color w:val="000000"/>
          <w:kern w:val="0"/>
          <w:sz w:val="24"/>
          <w:szCs w:val="24"/>
        </w:rPr>
      </w:pPr>
      <w:r>
        <w:rPr>
          <w:iCs/>
          <w:color w:val="000000"/>
          <w:kern w:val="0"/>
          <w:sz w:val="24"/>
          <w:szCs w:val="24"/>
        </w:rPr>
        <w:t>P</w:t>
      </w:r>
      <w:r>
        <w:rPr>
          <w:iCs/>
          <w:color w:val="000000"/>
          <w:kern w:val="0"/>
          <w:sz w:val="24"/>
          <w:szCs w:val="24"/>
        </w:rPr>
        <w:t>hase-Field Simulations:</w:t>
      </w:r>
      <w:r>
        <w:rPr>
          <w:b/>
          <w:bCs/>
          <w:iCs/>
          <w:color w:val="000000"/>
          <w:kern w:val="0"/>
          <w:sz w:val="24"/>
          <w:szCs w:val="24"/>
        </w:rPr>
        <w:t xml:space="preserve"> </w:t>
      </w:r>
      <w:r>
        <w:rPr>
          <w:iCs/>
          <w:color w:val="000000"/>
          <w:kern w:val="0"/>
          <w:sz w:val="24"/>
          <w:szCs w:val="24"/>
        </w:rPr>
        <w:t>To reveal</w:t>
      </w:r>
      <w:r>
        <w:rPr>
          <w:rFonts w:hint="eastAsia"/>
          <w:iCs/>
          <w:color w:val="000000"/>
          <w:kern w:val="0"/>
          <w:sz w:val="24"/>
          <w:szCs w:val="24"/>
        </w:rPr>
        <w:t xml:space="preserve"> the temporal evolution of the polarization field and the domain structure, we employed the time-dependent Ginzburg-Landau (TDGL) equation </w:t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ADDIN EN.CITE </w:instrText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ADDIN EN.CITE.DATA </w:instrText>
      </w:r>
      <w:r>
        <w:rPr>
          <w:sz w:val="24"/>
          <w:szCs w:val="24"/>
        </w:rPr>
        <w:fldChar w:fldCharType="end"/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[</w:t>
      </w:r>
      <w:r>
        <w:rPr>
          <w:sz w:val="24"/>
          <w:szCs w:val="24"/>
        </w:rPr>
        <w:t>1-4]</w:t>
      </w:r>
      <w:r>
        <w:rPr>
          <w:sz w:val="24"/>
          <w:szCs w:val="24"/>
        </w:rPr>
        <w:fldChar w:fldCharType="end"/>
      </w:r>
      <w:r>
        <w:rPr>
          <w:rFonts w:hint="eastAsia"/>
          <w:iCs/>
          <w:color w:val="000000"/>
          <w:kern w:val="0"/>
          <w:sz w:val="24"/>
          <w:szCs w:val="24"/>
        </w:rPr>
        <w:t xml:space="preserve">, </w:t>
      </w:r>
    </w:p>
    <w:p w:rsidR="0089308F" w:rsidRDefault="00754459">
      <w:pPr>
        <w:ind w:firstLineChars="700" w:firstLine="1960"/>
        <w:rPr>
          <w:rFonts w:hAnsi="Cambria Math"/>
          <w:sz w:val="24"/>
        </w:rPr>
      </w:pP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∂</m:t>
            </m:r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P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i</m:t>
                </m:r>
              </m:sub>
            </m:sSub>
            <m:d>
              <m:d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r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,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t</m:t>
                </m:r>
              </m:e>
            </m:d>
          </m:num>
          <m:den>
            <m:r>
              <w:rPr>
                <w:rFonts w:ascii="Cambria Math" w:hAnsi="Cambria Math"/>
                <w:sz w:val="28"/>
                <w:szCs w:val="28"/>
              </w:rPr>
              <m:t>∂t</m:t>
            </m:r>
          </m:den>
        </m:f>
        <m:r>
          <w:rPr>
            <w:rFonts w:ascii="Cambria Math" w:hAnsi="Cambria Math"/>
            <w:sz w:val="28"/>
            <w:szCs w:val="28"/>
          </w:rPr>
          <m:t>=-</m:t>
        </m:r>
        <m:r>
          <w:rPr>
            <w:rFonts w:ascii="Cambria Math" w:hAnsi="Cambria Math"/>
            <w:sz w:val="28"/>
            <w:szCs w:val="28"/>
          </w:rPr>
          <m:t>L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δF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δ</m:t>
            </m:r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P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i</m:t>
                </m:r>
              </m:sub>
            </m:sSub>
            <m:d>
              <m:d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r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,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t</m:t>
                </m:r>
              </m:e>
            </m:d>
          </m:den>
        </m:f>
        <m:r>
          <w:rPr>
            <w:rFonts w:ascii="Cambria Math" w:hAnsi="Cambria Math"/>
            <w:sz w:val="28"/>
            <w:szCs w:val="28"/>
          </w:rPr>
          <m:t xml:space="preserve">, </m:t>
        </m:r>
      </m:oMath>
      <w:r>
        <w:rPr>
          <w:sz w:val="28"/>
          <w:szCs w:val="28"/>
        </w:rPr>
        <w:t xml:space="preserve"> </w:t>
      </w:r>
      <w:r>
        <w:rPr>
          <w:rFonts w:hAnsi="Cambria Math" w:hint="eastAsia"/>
          <w:sz w:val="28"/>
          <w:szCs w:val="28"/>
        </w:rPr>
        <w:t xml:space="preserve">   </w:t>
      </w:r>
      <w:r>
        <w:rPr>
          <w:rFonts w:hAnsi="Cambria Math" w:hint="eastAsia"/>
          <w:sz w:val="24"/>
        </w:rPr>
        <w:t xml:space="preserve"> </w:t>
      </w:r>
      <w:r>
        <w:rPr>
          <w:sz w:val="24"/>
        </w:rPr>
        <w:t>(</w:t>
      </w:r>
      <w:r>
        <w:rPr>
          <w:i/>
          <w:iCs/>
          <w:sz w:val="24"/>
        </w:rPr>
        <w:t xml:space="preserve">i </w:t>
      </w:r>
      <w:r>
        <w:rPr>
          <w:sz w:val="24"/>
        </w:rPr>
        <w:t>= 1,2,3)</w:t>
      </w:r>
      <w:r>
        <w:rPr>
          <w:rFonts w:ascii="Cambria Math" w:hAnsi="Cambria Math" w:cs="Cambria Math"/>
          <w:sz w:val="24"/>
        </w:rPr>
        <w:t xml:space="preserve"> </w:t>
      </w:r>
      <w:r>
        <w:rPr>
          <w:rFonts w:hAnsi="Cambria Math" w:hint="eastAsia"/>
          <w:sz w:val="24"/>
        </w:rPr>
        <w:t xml:space="preserve">           </w:t>
      </w: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  </w:t>
      </w:r>
      <w:r>
        <w:rPr>
          <w:sz w:val="24"/>
        </w:rPr>
        <w:t xml:space="preserve">(S1)  </w:t>
      </w:r>
      <w:r>
        <w:rPr>
          <w:rFonts w:hAnsi="Cambria Math" w:hint="eastAsia"/>
          <w:sz w:val="24"/>
        </w:rPr>
        <w:t xml:space="preserve">        </w:t>
      </w:r>
    </w:p>
    <w:p w:rsidR="0089308F" w:rsidRDefault="00754459">
      <w:pPr>
        <w:rPr>
          <w:sz w:val="24"/>
        </w:rPr>
      </w:pPr>
      <w:r>
        <w:rPr>
          <w:sz w:val="24"/>
        </w:rPr>
        <w:t>w</w:t>
      </w:r>
      <w:r>
        <w:rPr>
          <w:sz w:val="24"/>
        </w:rPr>
        <w:t xml:space="preserve">here </w:t>
      </w:r>
      <w:r>
        <w:rPr>
          <w:i/>
          <w:iCs/>
          <w:sz w:val="24"/>
        </w:rPr>
        <w:t>P</w:t>
      </w:r>
      <w:r>
        <w:rPr>
          <w:i/>
          <w:iCs/>
          <w:sz w:val="24"/>
          <w:vertAlign w:val="subscript"/>
        </w:rPr>
        <w:t>i</w:t>
      </w:r>
      <w:r>
        <w:rPr>
          <w:sz w:val="24"/>
        </w:rPr>
        <w:t>(</w:t>
      </w:r>
      <w:r>
        <w:rPr>
          <w:i/>
          <w:iCs/>
          <w:sz w:val="24"/>
        </w:rPr>
        <w:t>r</w:t>
      </w:r>
      <w:r>
        <w:rPr>
          <w:sz w:val="24"/>
        </w:rPr>
        <w:t>,</w:t>
      </w:r>
      <w:r>
        <w:rPr>
          <w:i/>
          <w:iCs/>
          <w:sz w:val="24"/>
        </w:rPr>
        <w:t xml:space="preserve"> t</w:t>
      </w:r>
      <w:r>
        <w:rPr>
          <w:sz w:val="24"/>
        </w:rPr>
        <w:t>) is the polarization</w:t>
      </w:r>
      <w:r>
        <w:rPr>
          <w:rFonts w:hint="eastAsia"/>
          <w:sz w:val="24"/>
        </w:rPr>
        <w:t xml:space="preserve">, </w:t>
      </w:r>
      <w:r>
        <w:rPr>
          <w:i/>
          <w:iCs/>
          <w:sz w:val="24"/>
        </w:rPr>
        <w:t>r</w:t>
      </w:r>
      <w:r>
        <w:rPr>
          <w:sz w:val="24"/>
        </w:rPr>
        <w:t xml:space="preserve"> is the space position, </w:t>
      </w:r>
      <w:r>
        <w:rPr>
          <w:i/>
          <w:iCs/>
          <w:sz w:val="24"/>
        </w:rPr>
        <w:t xml:space="preserve">t </w:t>
      </w:r>
      <w:r>
        <w:rPr>
          <w:sz w:val="24"/>
        </w:rPr>
        <w:t>is time</w:t>
      </w:r>
      <w:r>
        <w:rPr>
          <w:rFonts w:hint="eastAsia"/>
          <w:sz w:val="24"/>
        </w:rPr>
        <w:t xml:space="preserve">, </w:t>
      </w:r>
      <w:r>
        <w:rPr>
          <w:i/>
          <w:iCs/>
          <w:sz w:val="24"/>
        </w:rPr>
        <w:t>L</w:t>
      </w:r>
      <w:r>
        <w:rPr>
          <w:sz w:val="24"/>
        </w:rPr>
        <w:t xml:space="preserve"> is the kinetic coefficient, and</w:t>
      </w:r>
      <w:r>
        <w:rPr>
          <w:rFonts w:hint="eastAsia"/>
          <w:sz w:val="24"/>
        </w:rPr>
        <w:t xml:space="preserve"> </w:t>
      </w:r>
      <w:r>
        <w:rPr>
          <w:i/>
          <w:iCs/>
          <w:sz w:val="24"/>
        </w:rPr>
        <w:t>F</w:t>
      </w:r>
      <w:r>
        <w:rPr>
          <w:sz w:val="24"/>
        </w:rPr>
        <w:t xml:space="preserve"> is the total free energy of the system.</w:t>
      </w:r>
    </w:p>
    <w:p w:rsidR="0089308F" w:rsidRDefault="00754459">
      <w:pPr>
        <w:ind w:firstLineChars="200" w:firstLine="480"/>
        <w:rPr>
          <w:rFonts w:hAnsi="Cambria Math"/>
          <w:sz w:val="24"/>
        </w:rPr>
      </w:pPr>
      <w:r>
        <w:rPr>
          <w:sz w:val="24"/>
        </w:rPr>
        <w:t>T</w:t>
      </w:r>
      <w:r>
        <w:rPr>
          <w:sz w:val="24"/>
        </w:rPr>
        <w:t xml:space="preserve">he total free </w:t>
      </w:r>
      <w:r>
        <w:rPr>
          <w:sz w:val="24"/>
        </w:rPr>
        <w:t>energy of the system includes the bulk free energy, the gradient energy</w:t>
      </w:r>
      <w:r>
        <w:rPr>
          <w:rFonts w:hint="eastAsia"/>
          <w:sz w:val="24"/>
        </w:rPr>
        <w:t>, the elastic energy, and the electrostatic energy:</w:t>
      </w:r>
    </w:p>
    <w:p w:rsidR="0089308F" w:rsidRDefault="00754459">
      <w:pPr>
        <w:ind w:firstLineChars="700" w:firstLine="1680"/>
        <w:rPr>
          <w:rFonts w:hAnsi="Cambria Math"/>
          <w:sz w:val="24"/>
        </w:rPr>
      </w:pPr>
      <w:r>
        <w:rPr>
          <w:rFonts w:hAnsi="Cambria Math" w:hint="eastAsia"/>
          <w:color w:val="FF0000"/>
          <w:sz w:val="24"/>
        </w:rPr>
        <w:t xml:space="preserve"> </w:t>
      </w:r>
      <w:r>
        <w:rPr>
          <w:position w:val="-18"/>
        </w:rPr>
        <w:object w:dxaOrig="3353" w:dyaOrig="4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167.65pt;height:23pt" o:ole="">
            <v:imagedata r:id="rId17" o:title=""/>
          </v:shape>
          <o:OLEObject Type="Embed" ProgID="Equation.DSMT4" ShapeID="_x0000_i1029" DrawAspect="Content" ObjectID="_1785868066" r:id="rId18"/>
        </w:object>
      </w:r>
      <w:r>
        <w:rPr>
          <w:rFonts w:hAnsi="Cambria Math" w:hint="eastAsia"/>
          <w:color w:val="FF0000"/>
          <w:sz w:val="24"/>
        </w:rPr>
        <w:t xml:space="preserve">                    </w:t>
      </w:r>
      <w:r>
        <w:rPr>
          <w:sz w:val="24"/>
        </w:rPr>
        <w:t xml:space="preserve"> (S</w:t>
      </w:r>
      <w:r>
        <w:rPr>
          <w:rFonts w:hint="eastAsia"/>
          <w:sz w:val="24"/>
        </w:rPr>
        <w:t>2</w:t>
      </w:r>
      <w:r>
        <w:rPr>
          <w:sz w:val="24"/>
        </w:rPr>
        <w:t xml:space="preserve">) </w:t>
      </w:r>
    </w:p>
    <w:p w:rsidR="00EE5360" w:rsidRDefault="00754459" w:rsidP="00EE5360">
      <w:pPr>
        <w:rPr>
          <w:rFonts w:hAnsi="Cambria Math"/>
          <w:sz w:val="24"/>
        </w:rPr>
      </w:pPr>
      <w:r>
        <w:rPr>
          <w:sz w:val="24"/>
        </w:rPr>
        <w:t>w</w:t>
      </w:r>
      <w:r>
        <w:rPr>
          <w:sz w:val="24"/>
        </w:rPr>
        <w:t xml:space="preserve">here V is the system volume, </w:t>
      </w:r>
      <w:r>
        <w:rPr>
          <w:i/>
          <w:iCs/>
          <w:sz w:val="24"/>
        </w:rPr>
        <w:t>f</w:t>
      </w:r>
      <w:r>
        <w:rPr>
          <w:sz w:val="24"/>
          <w:vertAlign w:val="subscript"/>
        </w:rPr>
        <w:t>bulk</w:t>
      </w:r>
      <w:r>
        <w:rPr>
          <w:sz w:val="24"/>
        </w:rPr>
        <w:t xml:space="preserve"> represents the Landau bulk free-energy density, </w:t>
      </w:r>
      <w:r>
        <w:rPr>
          <w:i/>
          <w:iCs/>
          <w:sz w:val="24"/>
        </w:rPr>
        <w:t>f</w:t>
      </w:r>
      <w:r>
        <w:rPr>
          <w:sz w:val="24"/>
          <w:vertAlign w:val="subscript"/>
        </w:rPr>
        <w:t>grad</w:t>
      </w:r>
      <w:r>
        <w:rPr>
          <w:sz w:val="24"/>
        </w:rPr>
        <w:t xml:space="preserve"> is the gradient energy density</w:t>
      </w:r>
      <w:r>
        <w:rPr>
          <w:rFonts w:hint="eastAsia"/>
          <w:sz w:val="24"/>
        </w:rPr>
        <w:t xml:space="preserve">, </w:t>
      </w:r>
      <w:r>
        <w:rPr>
          <w:i/>
          <w:iCs/>
          <w:sz w:val="24"/>
        </w:rPr>
        <w:t>f</w:t>
      </w:r>
      <w:r>
        <w:rPr>
          <w:sz w:val="24"/>
          <w:vertAlign w:val="subscript"/>
        </w:rPr>
        <w:t>ela</w:t>
      </w:r>
      <w:r>
        <w:rPr>
          <w:sz w:val="24"/>
        </w:rPr>
        <w:t xml:space="preserve"> is the elastic energy density, </w:t>
      </w:r>
      <w:r>
        <w:rPr>
          <w:rFonts w:hint="eastAsia"/>
          <w:sz w:val="24"/>
        </w:rPr>
        <w:t xml:space="preserve">and </w:t>
      </w:r>
      <w:r>
        <w:rPr>
          <w:i/>
          <w:iCs/>
          <w:sz w:val="24"/>
        </w:rPr>
        <w:t>f</w:t>
      </w:r>
      <w:r>
        <w:rPr>
          <w:sz w:val="24"/>
          <w:vertAlign w:val="subscript"/>
        </w:rPr>
        <w:t>elec</w:t>
      </w:r>
      <w:r>
        <w:rPr>
          <w:sz w:val="24"/>
        </w:rPr>
        <w:t xml:space="preserve"> is the electrostatic energy density. The bulk free-energy density for a stress-free ferroelectric can be expressed as:</w:t>
      </w:r>
    </w:p>
    <w:p w:rsidR="0089308F" w:rsidRPr="00EE5360" w:rsidRDefault="00AE0FC8" w:rsidP="00EE5360">
      <w:pPr>
        <w:ind w:firstLineChars="300" w:firstLine="630"/>
        <w:rPr>
          <w:rFonts w:hAnsi="Cambria Math" w:hint="eastAsia"/>
          <w:sz w:val="24"/>
        </w:rPr>
      </w:pPr>
      <m:oMath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f</m:t>
            </m:r>
          </m:e>
          <m:sub>
            <m:r>
              <w:rPr>
                <w:rFonts w:ascii="Cambria Math" w:hAnsi="Cambria Math"/>
                <w:szCs w:val="21"/>
              </w:rPr>
              <m:t>bulk</m:t>
            </m:r>
          </m:sub>
        </m:sSub>
      </m:oMath>
      <w:r w:rsidR="00EE5360" w:rsidRPr="00EE5360">
        <w:rPr>
          <w:rFonts w:hint="eastAsia"/>
          <w:szCs w:val="21"/>
        </w:rPr>
        <w:t xml:space="preserve"> </w:t>
      </w:r>
      <w:r w:rsidRPr="00EE5360">
        <w:rPr>
          <w:szCs w:val="21"/>
        </w:rPr>
        <w:t>=</w:t>
      </w:r>
      <m:oMath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 xml:space="preserve"> </m:t>
            </m:r>
            <m:r>
              <w:rPr>
                <w:rFonts w:ascii="Cambria Math" w:hAnsi="Cambria Math"/>
                <w:szCs w:val="21"/>
              </w:rPr>
              <m:t>a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1"/>
              </w:rPr>
              <m:t>1</m:t>
            </m:r>
          </m:sub>
        </m:sSub>
        <m:sSubSup>
          <m:sSubSupPr>
            <m:ctrlPr>
              <w:rPr>
                <w:rFonts w:ascii="Cambria Math" w:hAnsi="Cambria Math"/>
                <w:szCs w:val="21"/>
              </w:rPr>
            </m:ctrlPr>
          </m:sSubSupPr>
          <m:e>
            <m:r>
              <w:rPr>
                <w:rFonts w:ascii="Cambria Math" w:hAnsi="Cambria Math"/>
                <w:szCs w:val="21"/>
              </w:rPr>
              <m:t>P</m:t>
            </m:r>
          </m:e>
          <m:sub>
            <m:r>
              <w:rPr>
                <w:rFonts w:ascii="Cambria Math" w:hAnsi="Cambria Math"/>
                <w:szCs w:val="21"/>
              </w:rPr>
              <m:t>i</m:t>
            </m:r>
          </m:sub>
          <m:sup>
            <m:r>
              <m:rPr>
                <m:sty m:val="p"/>
              </m:rPr>
              <w:rPr>
                <w:rFonts w:ascii="Cambria Math" w:hAnsi="Cambria Math"/>
                <w:szCs w:val="21"/>
              </w:rPr>
              <m:t>2</m:t>
            </m:r>
          </m:sup>
        </m:sSubSup>
        <m:r>
          <m:rPr>
            <m:sty m:val="p"/>
          </m:rPr>
          <w:rPr>
            <w:rFonts w:ascii="Cambria Math" w:hAnsi="Cambria Math"/>
            <w:szCs w:val="21"/>
          </w:rPr>
          <m:t xml:space="preserve"> </m:t>
        </m:r>
      </m:oMath>
      <w:r w:rsidRPr="00EE5360">
        <w:rPr>
          <w:rFonts w:hint="eastAsia"/>
          <w:szCs w:val="21"/>
        </w:rPr>
        <w:t>+</w:t>
      </w:r>
      <m:oMath>
        <m:r>
          <m:rPr>
            <m:sty m:val="p"/>
          </m:rPr>
          <w:rPr>
            <w:rFonts w:ascii="Cambria Math" w:hAnsi="Cambria Math"/>
            <w:szCs w:val="21"/>
          </w:rPr>
          <m:t xml:space="preserve"> </m:t>
        </m:r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a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1"/>
              </w:rPr>
              <m:t>11</m:t>
            </m:r>
          </m:sub>
        </m:sSub>
        <m:sSubSup>
          <m:sSubSupPr>
            <m:ctrlPr>
              <w:rPr>
                <w:rFonts w:ascii="Cambria Math" w:hAnsi="Cambria Math"/>
                <w:szCs w:val="21"/>
              </w:rPr>
            </m:ctrlPr>
          </m:sSubSupPr>
          <m:e>
            <m:r>
              <w:rPr>
                <w:rFonts w:ascii="Cambria Math" w:hAnsi="Cambria Math"/>
                <w:szCs w:val="21"/>
              </w:rPr>
              <m:t>P</m:t>
            </m:r>
          </m:e>
          <m:sub>
            <m:r>
              <w:rPr>
                <w:rFonts w:ascii="Cambria Math" w:hAnsi="Cambria Math"/>
                <w:szCs w:val="21"/>
              </w:rPr>
              <m:t>i</m:t>
            </m:r>
          </m:sub>
          <m:sup>
            <m:r>
              <m:rPr>
                <m:sty m:val="p"/>
              </m:rPr>
              <w:rPr>
                <w:rFonts w:ascii="Cambria Math" w:hAnsi="Cambria Math"/>
                <w:szCs w:val="21"/>
              </w:rPr>
              <m:t>4</m:t>
            </m:r>
          </m:sup>
        </m:sSubSup>
        <m:r>
          <m:rPr>
            <m:sty m:val="p"/>
          </m:rPr>
          <w:rPr>
            <w:rFonts w:ascii="Cambria Math" w:hAnsi="Cambria Math"/>
            <w:szCs w:val="21"/>
          </w:rPr>
          <m:t xml:space="preserve"> </m:t>
        </m:r>
      </m:oMath>
      <w:r w:rsidRPr="00EE5360">
        <w:rPr>
          <w:rFonts w:hint="eastAsia"/>
          <w:szCs w:val="21"/>
        </w:rPr>
        <w:t>+</w:t>
      </w:r>
      <m:oMath>
        <m:r>
          <m:rPr>
            <m:sty m:val="p"/>
          </m:rPr>
          <w:rPr>
            <w:rFonts w:ascii="Cambria Math" w:hAnsi="Cambria Math"/>
            <w:szCs w:val="21"/>
          </w:rPr>
          <m:t xml:space="preserve"> </m:t>
        </m:r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a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1"/>
              </w:rPr>
              <m:t>12</m:t>
            </m:r>
          </m:sub>
        </m:sSub>
        <m:sSubSup>
          <m:sSubSupPr>
            <m:ctrlPr>
              <w:rPr>
                <w:rFonts w:ascii="Cambria Math" w:hAnsi="Cambria Math"/>
                <w:szCs w:val="21"/>
              </w:rPr>
            </m:ctrlPr>
          </m:sSubSupPr>
          <m:e>
            <m:r>
              <w:rPr>
                <w:rFonts w:ascii="Cambria Math" w:hAnsi="Cambria Math"/>
                <w:szCs w:val="21"/>
              </w:rPr>
              <m:t>P</m:t>
            </m:r>
          </m:e>
          <m:sub>
            <m:r>
              <w:rPr>
                <w:rFonts w:ascii="Cambria Math" w:hAnsi="Cambria Math"/>
                <w:szCs w:val="21"/>
              </w:rPr>
              <m:t>i</m:t>
            </m:r>
          </m:sub>
          <m:sup>
            <m:r>
              <m:rPr>
                <m:sty m:val="p"/>
              </m:rPr>
              <w:rPr>
                <w:rFonts w:ascii="Cambria Math" w:hAnsi="Cambria Math"/>
                <w:szCs w:val="21"/>
              </w:rPr>
              <m:t>2</m:t>
            </m:r>
          </m:sup>
        </m:sSubSup>
        <m:sSubSup>
          <m:sSubSupPr>
            <m:ctrlPr>
              <w:rPr>
                <w:rFonts w:ascii="Cambria Math" w:hAnsi="Cambria Math"/>
                <w:szCs w:val="21"/>
              </w:rPr>
            </m:ctrlPr>
          </m:sSubSupPr>
          <m:e>
            <m:r>
              <w:rPr>
                <w:rFonts w:ascii="Cambria Math" w:hAnsi="Cambria Math"/>
                <w:szCs w:val="21"/>
              </w:rPr>
              <m:t>P</m:t>
            </m:r>
          </m:e>
          <m:sub>
            <m:r>
              <w:rPr>
                <w:rFonts w:ascii="Cambria Math" w:hAnsi="Cambria Math"/>
                <w:szCs w:val="21"/>
              </w:rPr>
              <m:t>j</m:t>
            </m:r>
          </m:sub>
          <m:sup>
            <m:r>
              <m:rPr>
                <m:sty m:val="p"/>
              </m:rPr>
              <w:rPr>
                <w:rFonts w:ascii="Cambria Math" w:hAnsi="Cambria Math"/>
                <w:szCs w:val="21"/>
              </w:rPr>
              <m:t>2</m:t>
            </m:r>
          </m:sup>
        </m:sSubSup>
        <m:r>
          <m:rPr>
            <m:sty m:val="p"/>
          </m:rPr>
          <w:rPr>
            <w:rFonts w:ascii="Cambria Math" w:hAnsi="Cambria Math"/>
            <w:szCs w:val="21"/>
          </w:rPr>
          <m:t xml:space="preserve"> </m:t>
        </m:r>
      </m:oMath>
      <w:r w:rsidRPr="00EE5360">
        <w:rPr>
          <w:rFonts w:hint="eastAsia"/>
          <w:szCs w:val="21"/>
        </w:rPr>
        <w:t>+</w:t>
      </w:r>
      <m:oMath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Cs w:val="21"/>
              </w:rPr>
              <m:t xml:space="preserve"> </m:t>
            </m:r>
            <m:r>
              <w:rPr>
                <w:rFonts w:ascii="Cambria Math" w:hAnsi="Cambria Math"/>
                <w:szCs w:val="21"/>
              </w:rPr>
              <m:t>a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1"/>
              </w:rPr>
              <m:t>111</m:t>
            </m:r>
          </m:sub>
        </m:sSub>
        <m:sSubSup>
          <m:sSubSupPr>
            <m:ctrlPr>
              <w:rPr>
                <w:rFonts w:ascii="Cambria Math" w:hAnsi="Cambria Math"/>
                <w:szCs w:val="21"/>
              </w:rPr>
            </m:ctrlPr>
          </m:sSubSupPr>
          <m:e>
            <m:r>
              <w:rPr>
                <w:rFonts w:ascii="Cambria Math" w:hAnsi="Cambria Math"/>
                <w:szCs w:val="21"/>
              </w:rPr>
              <m:t>P</m:t>
            </m:r>
          </m:e>
          <m:sub>
            <m:r>
              <w:rPr>
                <w:rFonts w:ascii="Cambria Math" w:hAnsi="Cambria Math"/>
                <w:szCs w:val="21"/>
              </w:rPr>
              <m:t>i</m:t>
            </m:r>
          </m:sub>
          <m:sup>
            <m:r>
              <m:rPr>
                <m:sty m:val="p"/>
              </m:rPr>
              <w:rPr>
                <w:rFonts w:ascii="Cambria Math" w:hAnsi="Cambria Math"/>
                <w:szCs w:val="21"/>
              </w:rPr>
              <m:t>6</m:t>
            </m:r>
          </m:sup>
        </m:sSubSup>
        <m:r>
          <m:rPr>
            <m:sty m:val="p"/>
          </m:rPr>
          <w:rPr>
            <w:rFonts w:ascii="Cambria Math" w:hAnsi="Cambria Math"/>
            <w:szCs w:val="21"/>
          </w:rPr>
          <m:t xml:space="preserve"> </m:t>
        </m:r>
      </m:oMath>
      <w:r w:rsidRPr="00EE5360">
        <w:rPr>
          <w:rFonts w:hint="eastAsia"/>
          <w:szCs w:val="21"/>
        </w:rPr>
        <w:t>+</w:t>
      </w:r>
      <w:r w:rsidR="00EE5360" w:rsidRPr="00EE5360">
        <w:rPr>
          <w:szCs w:val="21"/>
        </w:rPr>
        <w:t xml:space="preserve"> </w:t>
      </w:r>
      <m:oMath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a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1"/>
              </w:rPr>
              <m:t>112</m:t>
            </m:r>
          </m:sub>
        </m:sSub>
        <m:sSubSup>
          <m:sSubSupPr>
            <m:ctrlPr>
              <w:rPr>
                <w:rFonts w:ascii="Cambria Math" w:hAnsi="Cambria Math"/>
                <w:szCs w:val="21"/>
              </w:rPr>
            </m:ctrlPr>
          </m:sSubSupPr>
          <m:e>
            <m:r>
              <w:rPr>
                <w:rFonts w:ascii="Cambria Math" w:hAnsi="Cambria Math"/>
                <w:szCs w:val="21"/>
              </w:rPr>
              <m:t>P</m:t>
            </m:r>
          </m:e>
          <m:sub>
            <m:r>
              <w:rPr>
                <w:rFonts w:ascii="Cambria Math" w:hAnsi="Cambria Math"/>
                <w:szCs w:val="21"/>
              </w:rPr>
              <m:t>i</m:t>
            </m:r>
          </m:sub>
          <m:sup>
            <m:r>
              <m:rPr>
                <m:sty m:val="p"/>
              </m:rPr>
              <w:rPr>
                <w:rFonts w:ascii="Cambria Math" w:hAnsi="Cambria Math"/>
                <w:szCs w:val="21"/>
              </w:rPr>
              <m:t>4</m:t>
            </m:r>
          </m:sup>
        </m:sSubSup>
        <m:sSubSup>
          <m:sSubSupPr>
            <m:ctrlPr>
              <w:rPr>
                <w:rFonts w:ascii="Cambria Math" w:hAnsi="Cambria Math"/>
                <w:szCs w:val="21"/>
              </w:rPr>
            </m:ctrlPr>
          </m:sSubSupPr>
          <m:e>
            <m:r>
              <w:rPr>
                <w:rFonts w:ascii="Cambria Math" w:hAnsi="Cambria Math"/>
                <w:szCs w:val="21"/>
              </w:rPr>
              <m:t>P</m:t>
            </m:r>
          </m:e>
          <m:sub>
            <m:r>
              <w:rPr>
                <w:rFonts w:ascii="Cambria Math" w:hAnsi="Cambria Math"/>
                <w:szCs w:val="21"/>
              </w:rPr>
              <m:t>j</m:t>
            </m:r>
          </m:sub>
          <m:sup>
            <m:r>
              <m:rPr>
                <m:sty m:val="p"/>
              </m:rPr>
              <w:rPr>
                <w:rFonts w:ascii="Cambria Math" w:hAnsi="Cambria Math"/>
                <w:szCs w:val="21"/>
              </w:rPr>
              <m:t>2</m:t>
            </m:r>
          </m:sup>
        </m:sSubSup>
      </m:oMath>
      <w:r w:rsidRPr="00EE5360">
        <w:rPr>
          <w:szCs w:val="21"/>
          <w:vertAlign w:val="subscript"/>
        </w:rPr>
        <w:t xml:space="preserve"> </w:t>
      </w:r>
      <w:r w:rsidRPr="00EE5360">
        <w:rPr>
          <w:rFonts w:hint="eastAsia"/>
          <w:szCs w:val="21"/>
        </w:rPr>
        <w:t>+</w:t>
      </w:r>
      <m:oMath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a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1"/>
              </w:rPr>
              <m:t>123</m:t>
            </m:r>
          </m:sub>
        </m:sSub>
        <m:sSubSup>
          <m:sSubSupPr>
            <m:ctrlPr>
              <w:rPr>
                <w:rFonts w:ascii="Cambria Math" w:hAnsi="Cambria Math"/>
                <w:szCs w:val="21"/>
              </w:rPr>
            </m:ctrlPr>
          </m:sSubSupPr>
          <m:e>
            <m:r>
              <w:rPr>
                <w:rFonts w:ascii="Cambria Math" w:hAnsi="Cambria Math"/>
                <w:szCs w:val="21"/>
              </w:rPr>
              <m:t>P</m:t>
            </m:r>
          </m:e>
          <m:sub>
            <m:r>
              <w:rPr>
                <w:rFonts w:ascii="Cambria Math" w:hAnsi="Cambria Math"/>
                <w:szCs w:val="21"/>
              </w:rPr>
              <m:t>i</m:t>
            </m:r>
          </m:sub>
          <m:sup>
            <m:r>
              <m:rPr>
                <m:sty m:val="p"/>
              </m:rPr>
              <w:rPr>
                <w:rFonts w:ascii="Cambria Math" w:hAnsi="Cambria Math"/>
                <w:szCs w:val="21"/>
              </w:rPr>
              <m:t>2</m:t>
            </m:r>
          </m:sup>
        </m:sSubSup>
        <m:sSubSup>
          <m:sSubSupPr>
            <m:ctrlPr>
              <w:rPr>
                <w:rFonts w:ascii="Cambria Math" w:hAnsi="Cambria Math"/>
                <w:szCs w:val="21"/>
              </w:rPr>
            </m:ctrlPr>
          </m:sSubSupPr>
          <m:e>
            <m:r>
              <w:rPr>
                <w:rFonts w:ascii="Cambria Math" w:hAnsi="Cambria Math"/>
                <w:szCs w:val="21"/>
              </w:rPr>
              <m:t>P</m:t>
            </m:r>
          </m:e>
          <m:sub>
            <m:r>
              <w:rPr>
                <w:rFonts w:ascii="Cambria Math" w:hAnsi="Cambria Math"/>
                <w:szCs w:val="21"/>
              </w:rPr>
              <m:t>j</m:t>
            </m:r>
          </m:sub>
          <m:sup>
            <m:r>
              <m:rPr>
                <m:sty m:val="p"/>
              </m:rPr>
              <w:rPr>
                <w:rFonts w:ascii="Cambria Math" w:hAnsi="Cambria Math"/>
                <w:szCs w:val="21"/>
              </w:rPr>
              <m:t>2</m:t>
            </m:r>
          </m:sup>
        </m:sSubSup>
        <m:sSubSup>
          <m:sSubSupPr>
            <m:ctrlPr>
              <w:rPr>
                <w:rFonts w:ascii="Cambria Math" w:hAnsi="Cambria Math"/>
                <w:szCs w:val="21"/>
              </w:rPr>
            </m:ctrlPr>
          </m:sSubSupPr>
          <m:e>
            <m:r>
              <w:rPr>
                <w:rFonts w:ascii="Cambria Math" w:hAnsi="Cambria Math"/>
                <w:szCs w:val="21"/>
              </w:rPr>
              <m:t>P</m:t>
            </m:r>
          </m:e>
          <m:sub>
            <m:r>
              <w:rPr>
                <w:rFonts w:ascii="Cambria Math" w:hAnsi="Cambria Math"/>
                <w:szCs w:val="21"/>
              </w:rPr>
              <m:t>k</m:t>
            </m:r>
          </m:sub>
          <m:sup>
            <m:r>
              <m:rPr>
                <m:sty m:val="p"/>
              </m:rPr>
              <w:rPr>
                <w:rFonts w:ascii="Cambria Math" w:hAnsi="Cambria Math"/>
                <w:szCs w:val="21"/>
              </w:rPr>
              <m:t>2</m:t>
            </m:r>
          </m:sup>
        </m:sSubSup>
      </m:oMath>
      <w:r w:rsidRPr="00EE5360">
        <w:rPr>
          <w:sz w:val="24"/>
          <w:szCs w:val="24"/>
        </w:rPr>
        <w:t xml:space="preserve"> </w:t>
      </w:r>
      <w:r w:rsidRPr="00EE5360">
        <w:rPr>
          <w:sz w:val="24"/>
          <w:szCs w:val="24"/>
        </w:rPr>
        <w:t xml:space="preserve">    </w:t>
      </w:r>
      <w:r w:rsidRPr="00EE5360">
        <w:rPr>
          <w:sz w:val="24"/>
          <w:szCs w:val="24"/>
        </w:rPr>
        <w:t xml:space="preserve">(S3)  </w:t>
      </w:r>
    </w:p>
    <w:p w:rsidR="0089308F" w:rsidRDefault="00754459">
      <w:pPr>
        <w:rPr>
          <w:sz w:val="24"/>
        </w:rPr>
      </w:pPr>
      <w:r>
        <w:rPr>
          <w:rFonts w:hint="eastAsia"/>
          <w:sz w:val="24"/>
        </w:rPr>
        <w:t>w</w:t>
      </w:r>
      <w:r>
        <w:rPr>
          <w:sz w:val="24"/>
        </w:rPr>
        <w:t>here</w:t>
      </w:r>
      <w:r>
        <w:rPr>
          <w:rFonts w:hint="eastAsia"/>
          <w:sz w:val="24"/>
        </w:rPr>
        <w:t xml:space="preserve"> </w:t>
      </w:r>
      <w:r>
        <w:rPr>
          <w:rFonts w:hint="eastAsia"/>
          <w:i/>
          <w:iCs/>
          <w:sz w:val="24"/>
        </w:rPr>
        <w:t>a</w:t>
      </w:r>
      <w:r>
        <w:rPr>
          <w:rFonts w:hint="eastAsia"/>
          <w:sz w:val="24"/>
          <w:vertAlign w:val="subscript"/>
        </w:rPr>
        <w:t>1</w:t>
      </w:r>
      <w:r>
        <w:rPr>
          <w:rFonts w:hint="eastAsia"/>
          <w:sz w:val="24"/>
        </w:rPr>
        <w:t xml:space="preserve">, </w:t>
      </w:r>
      <w:r>
        <w:rPr>
          <w:rFonts w:hint="eastAsia"/>
          <w:i/>
          <w:iCs/>
          <w:sz w:val="24"/>
        </w:rPr>
        <w:t>a</w:t>
      </w:r>
      <w:r>
        <w:rPr>
          <w:rFonts w:hint="eastAsia"/>
          <w:sz w:val="24"/>
          <w:vertAlign w:val="subscript"/>
        </w:rPr>
        <w:t>11</w:t>
      </w:r>
      <w:r>
        <w:rPr>
          <w:rFonts w:hint="eastAsia"/>
          <w:sz w:val="24"/>
        </w:rPr>
        <w:t>,</w:t>
      </w:r>
      <w:r>
        <w:rPr>
          <w:rFonts w:hAnsi="Cambria Math"/>
          <w:sz w:val="24"/>
        </w:rPr>
        <w:t xml:space="preserve"> </w:t>
      </w:r>
      <w:r>
        <w:rPr>
          <w:rFonts w:hint="eastAsia"/>
          <w:i/>
          <w:iCs/>
          <w:sz w:val="24"/>
        </w:rPr>
        <w:t>a</w:t>
      </w:r>
      <w:r>
        <w:rPr>
          <w:rFonts w:hint="eastAsia"/>
          <w:sz w:val="24"/>
          <w:vertAlign w:val="subscript"/>
        </w:rPr>
        <w:t>12</w:t>
      </w:r>
      <w:r>
        <w:rPr>
          <w:rFonts w:hint="eastAsia"/>
          <w:sz w:val="24"/>
        </w:rPr>
        <w:t xml:space="preserve">, </w:t>
      </w:r>
      <w:r>
        <w:rPr>
          <w:rFonts w:hint="eastAsia"/>
          <w:i/>
          <w:iCs/>
          <w:sz w:val="24"/>
        </w:rPr>
        <w:t>a</w:t>
      </w:r>
      <w:r>
        <w:rPr>
          <w:rFonts w:hint="eastAsia"/>
          <w:sz w:val="24"/>
          <w:vertAlign w:val="subscript"/>
        </w:rPr>
        <w:t>111</w:t>
      </w:r>
      <w:r>
        <w:rPr>
          <w:rFonts w:hint="eastAsia"/>
          <w:sz w:val="24"/>
        </w:rPr>
        <w:t xml:space="preserve">, </w:t>
      </w:r>
      <w:r>
        <w:rPr>
          <w:rFonts w:hint="eastAsia"/>
          <w:i/>
          <w:iCs/>
          <w:sz w:val="24"/>
        </w:rPr>
        <w:t>a</w:t>
      </w:r>
      <w:r>
        <w:rPr>
          <w:rFonts w:hint="eastAsia"/>
          <w:sz w:val="24"/>
          <w:vertAlign w:val="subscript"/>
        </w:rPr>
        <w:t>112</w:t>
      </w:r>
      <w:r>
        <w:rPr>
          <w:rFonts w:hint="eastAsia"/>
          <w:sz w:val="24"/>
        </w:rPr>
        <w:t>,</w:t>
      </w:r>
      <w:r>
        <w:rPr>
          <w:rFonts w:hAnsi="Cambria Math" w:hint="eastAsia"/>
          <w:sz w:val="24"/>
        </w:rPr>
        <w:t xml:space="preserve"> </w:t>
      </w:r>
      <w:r>
        <w:rPr>
          <w:rFonts w:hint="eastAsia"/>
          <w:i/>
          <w:iCs/>
          <w:sz w:val="24"/>
        </w:rPr>
        <w:t>a</w:t>
      </w:r>
      <w:r>
        <w:rPr>
          <w:rFonts w:hint="eastAsia"/>
          <w:sz w:val="24"/>
          <w:vertAlign w:val="subscript"/>
        </w:rPr>
        <w:t xml:space="preserve">113 </w:t>
      </w:r>
      <w:r>
        <w:rPr>
          <w:sz w:val="24"/>
        </w:rPr>
        <w:t>are Landau energy coefficients</w:t>
      </w:r>
      <w:r>
        <w:rPr>
          <w:rFonts w:hint="eastAsia"/>
          <w:sz w:val="24"/>
        </w:rPr>
        <w:t xml:space="preserve">, whose values depend on concentration </w:t>
      </w:r>
      <w:r>
        <w:rPr>
          <w:rFonts w:hint="eastAsia"/>
          <w:i/>
          <w:iCs/>
          <w:sz w:val="24"/>
        </w:rPr>
        <w:t>c</w:t>
      </w:r>
      <w:r>
        <w:rPr>
          <w:rFonts w:hint="eastAsia"/>
          <w:sz w:val="24"/>
        </w:rPr>
        <w:t xml:space="preserve"> and temperature </w:t>
      </w:r>
      <w:r>
        <w:rPr>
          <w:rFonts w:hint="eastAsia"/>
          <w:i/>
          <w:iCs/>
          <w:sz w:val="24"/>
        </w:rPr>
        <w:t xml:space="preserve">T </w:t>
      </w:r>
      <w:r>
        <w:rPr>
          <w:rFonts w:hint="eastAsia"/>
          <w:sz w:val="24"/>
        </w:rPr>
        <w:t>and determine the thermodynami</w:t>
      </w:r>
      <w:r>
        <w:rPr>
          <w:rFonts w:hint="eastAsia"/>
          <w:sz w:val="24"/>
        </w:rPr>
        <w:t>c behaviors of bulk phases. The gradient energy density is related to the contribution of the domain wall to the total free energy,</w:t>
      </w:r>
    </w:p>
    <w:p w:rsidR="0089308F" w:rsidRDefault="00EE5360" w:rsidP="00EE5360">
      <w:pPr>
        <w:ind w:firstLineChars="800" w:firstLine="1920"/>
        <w:rPr>
          <w:rFonts w:hAnsi="Cambria Math"/>
          <w:sz w:val="24"/>
        </w:rPr>
      </w:pPr>
      <m:oMath>
        <m:sSub>
          <m:sSubPr>
            <m:ctrlPr>
              <w:rPr>
                <w:rFonts w:ascii="Cambria Math" w:hAnsi="Cambria Math"/>
                <w:sz w:val="24"/>
              </w:rPr>
            </m:ctrlPr>
          </m:sSubPr>
          <m:e>
            <m:r>
              <w:rPr>
                <w:rFonts w:ascii="Cambria Math" w:hAnsi="Cambria Math" w:hint="eastAsia"/>
                <w:sz w:val="24"/>
              </w:rPr>
              <m:t>f</m:t>
            </m:r>
          </m:e>
          <m:sub>
            <m:r>
              <w:rPr>
                <w:rFonts w:ascii="Cambria Math" w:hAnsi="Cambria Math"/>
                <w:sz w:val="24"/>
              </w:rPr>
              <m:t>grad</m:t>
            </m:r>
          </m:sub>
        </m:sSub>
      </m:oMath>
      <w:r>
        <w:rPr>
          <w:rFonts w:hAnsi="Cambria Math" w:hint="eastAsia"/>
          <w:sz w:val="24"/>
        </w:rPr>
        <w:t xml:space="preserve"> </w:t>
      </w:r>
      <m:oMath>
        <m:r>
          <m:rPr>
            <m:sty m:val="p"/>
          </m:rPr>
          <w:rPr>
            <w:rFonts w:ascii="Cambria Math" w:hAnsi="Cambria Math"/>
            <w:sz w:val="24"/>
          </w:rPr>
          <m:t>=</m:t>
        </m:r>
      </m:oMath>
      <w:r>
        <w:rPr>
          <w:rFonts w:hAnsi="Cambria Math" w:hint="eastAsia"/>
          <w:sz w:val="24"/>
        </w:rPr>
        <w:t xml:space="preserve"> </w:t>
      </w:r>
      <m:oMath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1</m:t>
            </m:r>
          </m:num>
          <m:den>
            <m:r>
              <w:rPr>
                <w:rFonts w:ascii="Cambria Math" w:hAnsi="Cambria Math"/>
                <w:sz w:val="24"/>
              </w:rPr>
              <m:t>2</m:t>
            </m:r>
          </m:den>
        </m:f>
        <m:sSub>
          <m:sSubPr>
            <m:ctrlPr>
              <w:rPr>
                <w:rFonts w:ascii="Cambria Math" w:hAnsi="Cambria Math"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G</m:t>
            </m:r>
          </m:e>
          <m:sub>
            <m:r>
              <w:rPr>
                <w:rFonts w:ascii="Cambria Math" w:hAnsi="Cambria Math"/>
                <w:sz w:val="24"/>
              </w:rPr>
              <m:t>ijkl</m:t>
            </m:r>
          </m:sub>
        </m:sSub>
        <m:sSub>
          <m:sSubPr>
            <m:ctrlPr>
              <w:rPr>
                <w:rFonts w:ascii="Cambria Math" w:hAnsi="Cambria Math"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P</m:t>
            </m:r>
          </m:e>
          <m:sub>
            <m:r>
              <w:rPr>
                <w:rFonts w:ascii="Cambria Math" w:hAnsi="Cambria Math"/>
                <w:sz w:val="24"/>
              </w:rPr>
              <m:t>i,j</m:t>
            </m:r>
          </m:sub>
        </m:sSub>
        <m:sSub>
          <m:sSubPr>
            <m:ctrlPr>
              <w:rPr>
                <w:rFonts w:ascii="Cambria Math" w:hAnsi="Cambria Math"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P</m:t>
            </m:r>
          </m:e>
          <m:sub>
            <m:r>
              <w:rPr>
                <w:rFonts w:ascii="Cambria Math" w:hAnsi="Cambria Math"/>
                <w:sz w:val="24"/>
              </w:rPr>
              <m:t>k,l</m:t>
            </m:r>
          </m:sub>
        </m:sSub>
      </m:oMath>
      <w:r>
        <w:rPr>
          <w:rFonts w:hAnsi="Cambria Math" w:hint="eastAsia"/>
          <w:sz w:val="24"/>
        </w:rPr>
        <w:t xml:space="preserve"> </w:t>
      </w:r>
      <w:r>
        <w:rPr>
          <w:rFonts w:hAnsi="Cambria Math"/>
          <w:sz w:val="24"/>
        </w:rPr>
        <w:t xml:space="preserve">                             </w:t>
      </w:r>
      <w:r w:rsidR="00754459">
        <w:rPr>
          <w:sz w:val="24"/>
        </w:rPr>
        <w:t>(S</w:t>
      </w:r>
      <w:r w:rsidR="00754459">
        <w:rPr>
          <w:rFonts w:hint="eastAsia"/>
          <w:sz w:val="24"/>
        </w:rPr>
        <w:t>4</w:t>
      </w:r>
      <w:r w:rsidR="00754459">
        <w:rPr>
          <w:sz w:val="24"/>
        </w:rPr>
        <w:t xml:space="preserve">)  </w:t>
      </w:r>
    </w:p>
    <w:p w:rsidR="0089308F" w:rsidRDefault="00754459">
      <w:pPr>
        <w:jc w:val="left"/>
        <w:rPr>
          <w:rFonts w:eastAsia="宋体"/>
          <w:color w:val="000000"/>
          <w:kern w:val="0"/>
          <w:sz w:val="24"/>
          <w:szCs w:val="24"/>
          <w:lang w:bidi="ar"/>
        </w:rPr>
      </w:pPr>
      <w:r>
        <w:rPr>
          <w:rFonts w:hint="eastAsia"/>
          <w:sz w:val="24"/>
        </w:rPr>
        <w:t>w</w:t>
      </w:r>
      <w:r>
        <w:rPr>
          <w:sz w:val="24"/>
        </w:rPr>
        <w:t>here</w:t>
      </w:r>
      <w:r>
        <w:rPr>
          <w:rFonts w:hint="eastAsia"/>
          <w:sz w:val="24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P</m:t>
            </m:r>
          </m:e>
          <m:sub>
            <m:r>
              <w:rPr>
                <w:rFonts w:ascii="Cambria Math" w:hAnsi="Cambria Math"/>
                <w:sz w:val="24"/>
              </w:rPr>
              <m:t>i</m:t>
            </m:r>
            <m:r>
              <w:rPr>
                <w:rFonts w:ascii="Cambria Math" w:hAnsi="Cambria Math"/>
                <w:sz w:val="24"/>
              </w:rPr>
              <m:t>,</m:t>
            </m:r>
            <m:r>
              <w:rPr>
                <w:rFonts w:ascii="Cambria Math" w:hAnsi="Cambria Math"/>
                <w:sz w:val="24"/>
              </w:rPr>
              <m:t>j</m:t>
            </m:r>
          </m:sub>
        </m:sSub>
        <m:r>
          <w:rPr>
            <w:rFonts w:ascii="Cambria Math" w:hAnsi="Cambria Math"/>
            <w:sz w:val="24"/>
          </w:rPr>
          <m:t>=</m:t>
        </m:r>
        <m:r>
          <w:rPr>
            <w:rFonts w:ascii="Cambria Math" w:hAnsi="Cambria Math"/>
            <w:sz w:val="24"/>
          </w:rPr>
          <m:t>∂</m:t>
        </m:r>
        <m:sSub>
          <m:sSubPr>
            <m:ctrlPr>
              <w:rPr>
                <w:rFonts w:ascii="Cambria Math" w:hAnsi="Cambria Math"/>
                <w:i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P</m:t>
            </m:r>
          </m:e>
          <m:sub>
            <m:r>
              <w:rPr>
                <w:rFonts w:ascii="Cambria Math" w:hAnsi="Cambria Math"/>
                <w:sz w:val="24"/>
              </w:rPr>
              <m:t>i</m:t>
            </m:r>
          </m:sub>
        </m:sSub>
        <m:r>
          <w:rPr>
            <w:rFonts w:ascii="Cambria Math" w:hAnsi="Cambria Math"/>
            <w:sz w:val="24"/>
          </w:rPr>
          <m:t>/</m:t>
        </m:r>
        <m:r>
          <w:rPr>
            <w:rFonts w:ascii="Cambria Math" w:hAnsi="Cambria Math"/>
            <w:sz w:val="24"/>
          </w:rPr>
          <m:t>∂</m:t>
        </m:r>
        <m:sSub>
          <m:sSubPr>
            <m:ctrlPr>
              <w:rPr>
                <w:rFonts w:ascii="Cambria Math" w:hAnsi="Cambria Math"/>
                <w:i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x</m:t>
            </m:r>
          </m:e>
          <m:sub>
            <m:r>
              <w:rPr>
                <w:rFonts w:ascii="Cambria Math" w:hAnsi="Cambria Math"/>
                <w:sz w:val="24"/>
              </w:rPr>
              <m:t>j</m:t>
            </m:r>
          </m:sub>
        </m:sSub>
      </m:oMath>
      <w:r>
        <w:rPr>
          <w:sz w:val="24"/>
        </w:rPr>
        <w:t>,</w:t>
      </w:r>
      <w:r>
        <w:rPr>
          <w:rFonts w:hint="eastAsia"/>
          <w:sz w:val="24"/>
        </w:rPr>
        <w:t xml:space="preserve"> </w:t>
      </w:r>
      <w:r>
        <w:rPr>
          <w:rFonts w:hint="eastAsia"/>
          <w:i/>
          <w:iCs/>
          <w:sz w:val="24"/>
        </w:rPr>
        <w:t>G</w:t>
      </w:r>
      <w:r>
        <w:rPr>
          <w:rFonts w:hint="eastAsia"/>
          <w:i/>
          <w:iCs/>
          <w:sz w:val="24"/>
          <w:vertAlign w:val="subscript"/>
        </w:rPr>
        <w:t>ijkl</w:t>
      </w:r>
      <w:r>
        <w:rPr>
          <w:rFonts w:eastAsia="宋体"/>
          <w:color w:val="000000"/>
          <w:kern w:val="0"/>
          <w:sz w:val="16"/>
          <w:szCs w:val="16"/>
          <w:lang w:bidi="ar"/>
        </w:rPr>
        <w:t xml:space="preserve"> </w:t>
      </w:r>
      <w:r>
        <w:rPr>
          <w:rFonts w:eastAsia="宋体"/>
          <w:color w:val="000000"/>
          <w:kern w:val="0"/>
          <w:sz w:val="24"/>
          <w:szCs w:val="24"/>
          <w:lang w:bidi="ar"/>
        </w:rPr>
        <w:t xml:space="preserve">is the gradient energy </w:t>
      </w:r>
      <w:r>
        <w:rPr>
          <w:rFonts w:eastAsia="宋体"/>
          <w:color w:val="000000"/>
          <w:kern w:val="0"/>
          <w:sz w:val="24"/>
          <w:szCs w:val="24"/>
          <w:lang w:bidi="ar"/>
        </w:rPr>
        <w:t>coefficient.</w:t>
      </w:r>
      <w:r>
        <w:rPr>
          <w:rFonts w:eastAsia="宋体" w:hint="eastAsia"/>
          <w:color w:val="000000"/>
          <w:kern w:val="0"/>
          <w:sz w:val="24"/>
          <w:szCs w:val="24"/>
          <w:lang w:bidi="ar"/>
        </w:rPr>
        <w:t xml:space="preserve"> The homologous elastic</w:t>
      </w:r>
    </w:p>
    <w:p w:rsidR="0089308F" w:rsidRDefault="00754459">
      <w:pPr>
        <w:jc w:val="left"/>
      </w:pPr>
      <w:r>
        <w:rPr>
          <w:rFonts w:eastAsia="宋体" w:hint="eastAsia"/>
          <w:color w:val="000000"/>
          <w:kern w:val="0"/>
          <w:sz w:val="24"/>
          <w:szCs w:val="24"/>
          <w:lang w:bidi="ar"/>
        </w:rPr>
        <w:t>e</w:t>
      </w:r>
      <w:r>
        <w:rPr>
          <w:rFonts w:eastAsia="宋体" w:hint="eastAsia"/>
          <w:color w:val="000000"/>
          <w:kern w:val="0"/>
          <w:sz w:val="24"/>
          <w:szCs w:val="24"/>
          <w:lang w:bidi="ar"/>
        </w:rPr>
        <w:t xml:space="preserve">nergy density </w:t>
      </w:r>
      <w:r>
        <w:rPr>
          <w:rFonts w:eastAsia="宋体"/>
          <w:color w:val="000000"/>
          <w:kern w:val="0"/>
          <w:sz w:val="24"/>
          <w:szCs w:val="24"/>
          <w:lang w:bidi="ar"/>
        </w:rPr>
        <w:t>can be obtained</w:t>
      </w:r>
      <w:r>
        <w:rPr>
          <w:rFonts w:eastAsia="宋体" w:hint="eastAsia"/>
          <w:color w:val="000000"/>
          <w:kern w:val="0"/>
          <w:sz w:val="24"/>
          <w:szCs w:val="24"/>
          <w:lang w:bidi="ar"/>
        </w:rPr>
        <w:t xml:space="preserve"> as:</w:t>
      </w:r>
    </w:p>
    <w:p w:rsidR="0089308F" w:rsidRDefault="00FF29E0" w:rsidP="00FF29E0">
      <w:pPr>
        <w:ind w:firstLineChars="700" w:firstLine="1680"/>
        <w:rPr>
          <w:rFonts w:hAnsi="Cambria Math"/>
          <w:sz w:val="24"/>
        </w:rPr>
      </w:pPr>
      <m:oMath>
        <m:sSub>
          <m:sSubPr>
            <m:ctrlPr>
              <w:rPr>
                <w:rFonts w:ascii="Cambria Math" w:hAnsi="Cambria Math"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f</m:t>
            </m:r>
          </m:e>
          <m:sub>
            <m:r>
              <w:rPr>
                <w:rFonts w:ascii="Cambria Math" w:hAnsi="Cambria Math"/>
                <w:sz w:val="24"/>
              </w:rPr>
              <m:t>elas</m:t>
            </m:r>
          </m:sub>
        </m:sSub>
        <m:r>
          <m:rPr>
            <m:sty m:val="p"/>
          </m:rPr>
          <w:rPr>
            <w:rFonts w:ascii="Cambria Math" w:hAnsi="Cambria Math"/>
            <w:sz w:val="24"/>
          </w:rPr>
          <m:t>=</m:t>
        </m:r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1</m:t>
            </m:r>
          </m:num>
          <m:den>
            <m:r>
              <w:rPr>
                <w:rFonts w:ascii="Cambria Math" w:hAnsi="Cambria Math"/>
                <w:sz w:val="24"/>
              </w:rPr>
              <m:t>2</m:t>
            </m:r>
          </m:den>
        </m:f>
        <m:sSub>
          <m:sSubPr>
            <m:ctrlPr>
              <w:rPr>
                <w:rFonts w:ascii="Cambria Math" w:hAnsi="Cambria Math"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C</m:t>
            </m:r>
          </m:e>
          <m:sub>
            <m:r>
              <w:rPr>
                <w:rFonts w:ascii="Cambria Math" w:hAnsi="Cambria Math"/>
                <w:sz w:val="24"/>
              </w:rPr>
              <m:t>ijkl</m:t>
            </m:r>
          </m:sub>
        </m:sSub>
        <m:d>
          <m:dPr>
            <m:ctrlPr>
              <w:rPr>
                <w:rFonts w:ascii="Cambria Math" w:hAnsi="Cambria Math"/>
                <w:sz w:val="24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</w:rPr>
                  <m:t>ε</m:t>
                </m:r>
              </m:e>
              <m:sub>
                <m:r>
                  <w:rPr>
                    <w:rFonts w:ascii="Cambria Math" w:hAnsi="Cambria Math"/>
                    <w:sz w:val="24"/>
                  </w:rPr>
                  <m:t>ij</m:t>
                </m:r>
              </m:sub>
            </m:sSub>
            <m:r>
              <w:rPr>
                <w:rFonts w:ascii="Cambria Math" w:hAnsi="Cambria Math"/>
                <w:sz w:val="24"/>
              </w:rPr>
              <m:t>-</m:t>
            </m:r>
            <m:sSubSup>
              <m:sSubSupPr>
                <m:ctrlPr>
                  <w:rPr>
                    <w:rFonts w:ascii="Cambria Math" w:hAnsi="Cambria Math"/>
                    <w:i/>
                    <w:sz w:val="24"/>
                  </w:rPr>
                </m:ctrlPr>
              </m:sSubSupPr>
              <m:e>
                <m:r>
                  <w:rPr>
                    <w:rFonts w:ascii="Cambria Math" w:hAnsi="Cambria Math"/>
                    <w:sz w:val="24"/>
                  </w:rPr>
                  <m:t>ε</m:t>
                </m:r>
              </m:e>
              <m:sub>
                <m:r>
                  <w:rPr>
                    <w:rFonts w:ascii="Cambria Math" w:hAnsi="Cambria Math"/>
                    <w:sz w:val="24"/>
                  </w:rPr>
                  <m:t>ij</m:t>
                </m:r>
              </m:sub>
              <m:sup>
                <m:r>
                  <w:rPr>
                    <w:rFonts w:ascii="Cambria Math" w:hAnsi="Cambria Math"/>
                    <w:sz w:val="24"/>
                  </w:rPr>
                  <m:t>0</m:t>
                </m:r>
              </m:sup>
            </m:sSubSup>
          </m:e>
        </m:d>
        <m:d>
          <m:dPr>
            <m:ctrlPr>
              <w:rPr>
                <w:rFonts w:ascii="Cambria Math" w:hAnsi="Cambria Math"/>
                <w:sz w:val="24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</w:rPr>
                  <m:t>ε</m:t>
                </m:r>
              </m:e>
              <m:sub>
                <m:r>
                  <w:rPr>
                    <w:rFonts w:ascii="Cambria Math" w:hAnsi="Cambria Math"/>
                    <w:sz w:val="24"/>
                  </w:rPr>
                  <m:t>kl</m:t>
                </m:r>
              </m:sub>
            </m:sSub>
            <m:r>
              <w:rPr>
                <w:rFonts w:ascii="Cambria Math" w:hAnsi="Cambria Math"/>
                <w:sz w:val="24"/>
              </w:rPr>
              <m:t>-</m:t>
            </m:r>
            <m:sSubSup>
              <m:sSubSupPr>
                <m:ctrlPr>
                  <w:rPr>
                    <w:rFonts w:ascii="Cambria Math" w:hAnsi="Cambria Math"/>
                    <w:i/>
                    <w:sz w:val="24"/>
                  </w:rPr>
                </m:ctrlPr>
              </m:sSubSupPr>
              <m:e>
                <m:r>
                  <w:rPr>
                    <w:rFonts w:ascii="Cambria Math" w:hAnsi="Cambria Math"/>
                    <w:sz w:val="24"/>
                  </w:rPr>
                  <m:t>ε</m:t>
                </m:r>
              </m:e>
              <m:sub>
                <m:r>
                  <w:rPr>
                    <w:rFonts w:ascii="Cambria Math" w:hAnsi="Cambria Math"/>
                    <w:sz w:val="24"/>
                  </w:rPr>
                  <m:t>kl</m:t>
                </m:r>
              </m:sub>
              <m:sup>
                <m:r>
                  <w:rPr>
                    <w:rFonts w:ascii="Cambria Math" w:hAnsi="Cambria Math"/>
                    <w:sz w:val="24"/>
                  </w:rPr>
                  <m:t>0</m:t>
                </m:r>
              </m:sup>
            </m:sSubSup>
          </m:e>
        </m:d>
      </m:oMath>
      <w:r w:rsidR="00754459">
        <w:rPr>
          <w:rFonts w:hAnsi="Cambria Math" w:hint="eastAsia"/>
          <w:sz w:val="24"/>
        </w:rPr>
        <w:t xml:space="preserve"> </w:t>
      </w:r>
      <w:r>
        <w:rPr>
          <w:rFonts w:hAnsi="Cambria Math"/>
          <w:sz w:val="24"/>
        </w:rPr>
        <w:t xml:space="preserve">                   </w:t>
      </w:r>
      <w:r w:rsidR="00754459">
        <w:rPr>
          <w:rFonts w:hAnsi="Cambria Math" w:hint="eastAsia"/>
          <w:sz w:val="24"/>
        </w:rPr>
        <w:t xml:space="preserve">  </w:t>
      </w:r>
      <w:r w:rsidR="00754459">
        <w:rPr>
          <w:sz w:val="24"/>
        </w:rPr>
        <w:t>(S</w:t>
      </w:r>
      <w:r w:rsidR="00754459">
        <w:rPr>
          <w:rFonts w:hint="eastAsia"/>
          <w:sz w:val="24"/>
        </w:rPr>
        <w:t>5</w:t>
      </w:r>
      <w:r w:rsidR="00754459">
        <w:rPr>
          <w:sz w:val="24"/>
        </w:rPr>
        <w:t xml:space="preserve">)  </w:t>
      </w:r>
    </w:p>
    <w:p w:rsidR="0089308F" w:rsidRDefault="00754459">
      <w:pPr>
        <w:rPr>
          <w:sz w:val="24"/>
        </w:rPr>
      </w:pPr>
      <w:r>
        <w:rPr>
          <w:sz w:val="24"/>
        </w:rPr>
        <w:t>w</w:t>
      </w:r>
      <w:r>
        <w:rPr>
          <w:sz w:val="24"/>
        </w:rPr>
        <w:t xml:space="preserve">here </w:t>
      </w:r>
      <w:r>
        <w:rPr>
          <w:i/>
          <w:iCs/>
          <w:sz w:val="24"/>
        </w:rPr>
        <w:t>C</w:t>
      </w:r>
      <w:r>
        <w:rPr>
          <w:i/>
          <w:iCs/>
          <w:sz w:val="24"/>
          <w:vertAlign w:val="subscript"/>
        </w:rPr>
        <w:t>ijkl</w:t>
      </w:r>
      <w:r>
        <w:rPr>
          <w:sz w:val="24"/>
        </w:rPr>
        <w:t xml:space="preserve"> is the elastic stiffness tensor</w:t>
      </w:r>
      <w:r>
        <w:rPr>
          <w:rFonts w:hint="eastAsia"/>
          <w:sz w:val="24"/>
        </w:rPr>
        <w:t xml:space="preserve">, </w:t>
      </w:r>
      <m:oMath>
        <m:sSub>
          <m:sSubPr>
            <m:ctrlPr>
              <w:rPr>
                <w:rFonts w:ascii="Cambria Math" w:hAnsi="Cambria Math"/>
                <w:i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ε</m:t>
            </m:r>
          </m:e>
          <m:sub>
            <m:r>
              <w:rPr>
                <w:rFonts w:ascii="Cambria Math" w:hAnsi="Cambria Math"/>
                <w:sz w:val="24"/>
              </w:rPr>
              <m:t>ij</m:t>
            </m:r>
          </m:sub>
        </m:sSub>
      </m:oMath>
      <w:r>
        <w:rPr>
          <w:rFonts w:hint="eastAsia"/>
          <w:sz w:val="24"/>
        </w:rPr>
        <w:t xml:space="preserve">is the total strain, </w:t>
      </w:r>
      <m:oMath>
        <m:sSubSup>
          <m:sSubSupPr>
            <m:ctrlPr>
              <w:rPr>
                <w:rFonts w:ascii="Cambria Math" w:hAnsi="Cambria Math"/>
                <w:i/>
                <w:sz w:val="24"/>
              </w:rPr>
            </m:ctrlPr>
          </m:sSubSupPr>
          <m:e>
            <m:r>
              <w:rPr>
                <w:rFonts w:ascii="Cambria Math" w:hAnsi="Cambria Math"/>
                <w:sz w:val="24"/>
              </w:rPr>
              <m:t>ε</m:t>
            </m:r>
          </m:e>
          <m:sub>
            <m:r>
              <w:rPr>
                <w:rFonts w:ascii="Cambria Math" w:hAnsi="Cambria Math"/>
                <w:sz w:val="24"/>
              </w:rPr>
              <m:t>ij</m:t>
            </m:r>
          </m:sub>
          <m:sup>
            <m:r>
              <w:rPr>
                <w:rFonts w:ascii="Cambria Math" w:hAnsi="Cambria Math"/>
                <w:sz w:val="24"/>
              </w:rPr>
              <m:t>0</m:t>
            </m:r>
          </m:sup>
        </m:sSubSup>
      </m:oMath>
      <w:r>
        <w:rPr>
          <w:rFonts w:hAnsi="Cambria Math" w:hint="eastAsia"/>
          <w:sz w:val="24"/>
        </w:rPr>
        <w:t xml:space="preserve"> </w:t>
      </w:r>
      <w:r>
        <w:rPr>
          <w:rFonts w:hint="eastAsia"/>
          <w:sz w:val="24"/>
        </w:rPr>
        <w:t>is the electrostrictive stress-fr</w:t>
      </w:r>
      <w:r>
        <w:rPr>
          <w:rFonts w:hint="eastAsia"/>
          <w:sz w:val="24"/>
        </w:rPr>
        <w:t>ee strain, For a given domain structure, the electrostatic energy density is calculated by</w:t>
      </w:r>
    </w:p>
    <w:p w:rsidR="0089308F" w:rsidRDefault="00CE2DDF" w:rsidP="0056189D">
      <w:pPr>
        <w:ind w:leftChars="900" w:left="2610" w:hangingChars="300" w:hanging="720"/>
        <w:rPr>
          <w:sz w:val="24"/>
        </w:rPr>
      </w:pPr>
      <m:oMath>
        <m:r>
          <w:rPr>
            <w:rFonts w:ascii="Cambria Math" w:hAnsi="Cambria Math"/>
            <w:sz w:val="24"/>
          </w:rPr>
          <m:t xml:space="preserve">  </m:t>
        </m:r>
        <m:sSub>
          <m:sSubPr>
            <m:ctrlPr>
              <w:rPr>
                <w:rFonts w:ascii="Cambria Math" w:hAnsi="Cambria Math"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f</m:t>
            </m:r>
          </m:e>
          <m:sub>
            <m:r>
              <w:rPr>
                <w:rFonts w:ascii="Cambria Math" w:hAnsi="Cambria Math"/>
                <w:sz w:val="24"/>
              </w:rPr>
              <m:t>elec</m:t>
            </m:r>
          </m:sub>
        </m:sSub>
        <m:r>
          <m:rPr>
            <m:sty m:val="p"/>
          </m:rPr>
          <w:rPr>
            <w:rFonts w:ascii="Cambria Math" w:hAnsi="Cambria Math"/>
            <w:sz w:val="24"/>
          </w:rPr>
          <m:t>=</m:t>
        </m:r>
        <m:sSub>
          <m:sSubPr>
            <m:ctrlPr>
              <w:rPr>
                <w:rFonts w:ascii="Cambria Math" w:hAnsi="Cambria Math"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f</m:t>
            </m:r>
          </m:e>
          <m:sub>
            <m:r>
              <w:rPr>
                <w:rFonts w:ascii="Cambria Math" w:hAnsi="Cambria Math"/>
                <w:sz w:val="24"/>
              </w:rPr>
              <m:t>dep</m:t>
            </m:r>
          </m:sub>
        </m:sSub>
        <m:r>
          <m:rPr>
            <m:sty m:val="p"/>
          </m:rPr>
          <w:rPr>
            <w:rFonts w:ascii="Cambria Math" w:hAnsi="Cambria Math"/>
            <w:sz w:val="24"/>
          </w:rPr>
          <m:t>+</m:t>
        </m:r>
        <m:sSub>
          <m:sSubPr>
            <m:ctrlPr>
              <w:rPr>
                <w:rFonts w:ascii="Cambria Math" w:hAnsi="Cambria Math"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f</m:t>
            </m:r>
          </m:e>
          <m:sub>
            <m:r>
              <w:rPr>
                <w:rFonts w:ascii="Cambria Math" w:hAnsi="Cambria Math"/>
                <w:sz w:val="24"/>
              </w:rPr>
              <m:t>appel</m:t>
            </m:r>
          </m:sub>
        </m:sSub>
      </m:oMath>
      <w:r w:rsidR="00754459">
        <w:rPr>
          <w:rFonts w:hAnsi="Cambria Math" w:hint="eastAsia"/>
          <w:sz w:val="24"/>
        </w:rPr>
        <w:t xml:space="preserve">     </w:t>
      </w:r>
      <w:r w:rsidR="00754459">
        <w:rPr>
          <w:rFonts w:hAnsi="Cambria Math" w:hint="eastAsia"/>
          <w:sz w:val="24"/>
        </w:rPr>
        <w:t xml:space="preserve"> </w:t>
      </w:r>
      <w:r w:rsidR="00754459">
        <w:rPr>
          <w:rFonts w:hAnsi="Cambria Math" w:hint="eastAsia"/>
          <w:sz w:val="24"/>
        </w:rPr>
        <w:t xml:space="preserve">  </w:t>
      </w:r>
      <w:r>
        <w:rPr>
          <w:rFonts w:hAnsi="Cambria Math"/>
          <w:sz w:val="24"/>
        </w:rPr>
        <w:t xml:space="preserve">            </w:t>
      </w:r>
      <w:r w:rsidR="0056189D">
        <w:rPr>
          <w:rFonts w:hAnsi="Cambria Math"/>
          <w:sz w:val="24"/>
        </w:rPr>
        <w:t xml:space="preserve"> </w:t>
      </w:r>
      <w:r>
        <w:rPr>
          <w:rFonts w:hAnsi="Cambria Math"/>
          <w:sz w:val="24"/>
        </w:rPr>
        <w:t xml:space="preserve">    </w:t>
      </w:r>
      <w:r w:rsidR="005F32C6">
        <w:rPr>
          <w:rFonts w:hAnsi="Cambria Math"/>
          <w:sz w:val="24"/>
        </w:rPr>
        <w:t xml:space="preserve"> </w:t>
      </w:r>
      <w:r>
        <w:rPr>
          <w:rFonts w:hAnsi="Cambria Math"/>
          <w:sz w:val="24"/>
        </w:rPr>
        <w:t xml:space="preserve">   </w:t>
      </w:r>
      <w:r w:rsidR="00754459">
        <w:rPr>
          <w:sz w:val="24"/>
        </w:rPr>
        <w:t>(S</w:t>
      </w:r>
      <w:r w:rsidR="00754459">
        <w:rPr>
          <w:rFonts w:hint="eastAsia"/>
          <w:sz w:val="24"/>
        </w:rPr>
        <w:t>6</w:t>
      </w:r>
      <w:r w:rsidR="00754459">
        <w:rPr>
          <w:sz w:val="24"/>
        </w:rPr>
        <w:t xml:space="preserve">) </w:t>
      </w:r>
    </w:p>
    <w:p w:rsidR="0056189D" w:rsidRPr="0056189D" w:rsidRDefault="0056189D" w:rsidP="0056189D">
      <w:pPr>
        <w:ind w:leftChars="1000" w:left="2580" w:hangingChars="200" w:hanging="480"/>
        <w:rPr>
          <w:sz w:val="24"/>
        </w:rPr>
      </w:pPr>
      <m:oMath>
        <m:sSub>
          <m:sSubPr>
            <m:ctrlPr>
              <w:rPr>
                <w:rFonts w:ascii="Cambria Math" w:hAnsi="Cambria Math"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f</m:t>
            </m:r>
          </m:e>
          <m:sub>
            <m:r>
              <w:rPr>
                <w:rFonts w:ascii="Cambria Math" w:hAnsi="Cambria Math"/>
                <w:sz w:val="24"/>
              </w:rPr>
              <m:t>dep</m:t>
            </m:r>
          </m:sub>
        </m:sSub>
        <m:r>
          <m:rPr>
            <m:sty m:val="p"/>
          </m:rPr>
          <w:rPr>
            <w:rFonts w:ascii="Cambria Math" w:hAnsi="Cambria Math"/>
            <w:sz w:val="24"/>
          </w:rPr>
          <m:t>=-</m:t>
        </m:r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1</m:t>
            </m:r>
          </m:num>
          <m:den>
            <m:r>
              <w:rPr>
                <w:rFonts w:ascii="Cambria Math" w:hAnsi="Cambria Math"/>
                <w:sz w:val="24"/>
              </w:rPr>
              <m:t>2</m:t>
            </m:r>
          </m:den>
        </m:f>
        <m:sSub>
          <m:sSubPr>
            <m:ctrlPr>
              <w:rPr>
                <w:rFonts w:ascii="Cambria Math" w:hAnsi="Cambria Math"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ε</m:t>
            </m:r>
          </m:e>
          <m:sub>
            <m:r>
              <w:rPr>
                <w:rFonts w:ascii="Cambria Math" w:hAnsi="Cambria Math"/>
                <w:sz w:val="24"/>
              </w:rPr>
              <m:t>0</m:t>
            </m:r>
          </m:sub>
        </m:sSub>
        <m:sSub>
          <m:sSubPr>
            <m:ctrlPr>
              <w:rPr>
                <w:rFonts w:ascii="Cambria Math" w:hAnsi="Cambria Math"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ε</m:t>
            </m:r>
          </m:e>
          <m:sub>
            <m:r>
              <w:rPr>
                <w:rFonts w:ascii="Cambria Math" w:hAnsi="Cambria Math"/>
                <w:sz w:val="24"/>
              </w:rPr>
              <m:t>r</m:t>
            </m:r>
          </m:sub>
        </m:sSub>
        <m:sSub>
          <m:sSubPr>
            <m:ctrlPr>
              <w:rPr>
                <w:rFonts w:ascii="Cambria Math" w:hAnsi="Cambria Math"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E</m:t>
            </m:r>
          </m:e>
          <m:sub>
            <m:r>
              <w:rPr>
                <w:rFonts w:ascii="Cambria Math" w:hAnsi="Cambria Math"/>
                <w:sz w:val="24"/>
              </w:rPr>
              <m:t>i</m:t>
            </m:r>
          </m:sub>
        </m:sSub>
        <m:sSub>
          <m:sSubPr>
            <m:ctrlPr>
              <w:rPr>
                <w:rFonts w:ascii="Cambria Math" w:hAnsi="Cambria Math"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E</m:t>
            </m:r>
          </m:e>
          <m:sub>
            <m:r>
              <w:rPr>
                <w:rFonts w:ascii="Cambria Math" w:hAnsi="Cambria Math"/>
                <w:sz w:val="24"/>
              </w:rPr>
              <m:t>j</m:t>
            </m:r>
          </m:sub>
        </m:sSub>
      </m:oMath>
      <w:r>
        <w:rPr>
          <w:rFonts w:hAnsi="Cambria Math" w:hint="eastAsia"/>
          <w:sz w:val="24"/>
        </w:rPr>
        <w:t xml:space="preserve">  </w:t>
      </w:r>
      <w:r>
        <w:rPr>
          <w:rFonts w:hAnsi="Cambria Math"/>
          <w:sz w:val="24"/>
        </w:rPr>
        <w:t xml:space="preserve">                       </w:t>
      </w:r>
      <w:r>
        <w:rPr>
          <w:rFonts w:hAnsi="Cambria Math"/>
          <w:sz w:val="24"/>
        </w:rPr>
        <w:t xml:space="preserve">    </w:t>
      </w:r>
      <w:r w:rsidR="005F32C6">
        <w:rPr>
          <w:rFonts w:hAnsi="Cambria Math"/>
          <w:sz w:val="24"/>
        </w:rPr>
        <w:t xml:space="preserve"> </w:t>
      </w:r>
      <w:r>
        <w:rPr>
          <w:sz w:val="24"/>
        </w:rPr>
        <w:t>(S</w:t>
      </w:r>
      <w:r>
        <w:rPr>
          <w:rFonts w:hint="eastAsia"/>
          <w:sz w:val="24"/>
        </w:rPr>
        <w:t>7</w:t>
      </w:r>
      <w:r>
        <w:rPr>
          <w:sz w:val="24"/>
        </w:rPr>
        <w:t xml:space="preserve">) </w:t>
      </w:r>
    </w:p>
    <w:p w:rsidR="0089308F" w:rsidRDefault="005F32C6" w:rsidP="005F32C6">
      <w:pPr>
        <w:rPr>
          <w:sz w:val="24"/>
        </w:rPr>
      </w:pPr>
      <m:oMath>
        <m:r>
          <m:rPr>
            <m:sty m:val="p"/>
          </m:rPr>
          <w:rPr>
            <w:rFonts w:ascii="Cambria Math" w:hAnsi="Cambria Math"/>
            <w:sz w:val="24"/>
          </w:rPr>
          <m:t xml:space="preserve">                 </m:t>
        </m:r>
        <m:sSub>
          <m:sSubPr>
            <m:ctrlPr>
              <w:rPr>
                <w:rFonts w:ascii="Cambria Math" w:hAnsi="Cambria Math"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f</m:t>
            </m:r>
          </m:e>
          <m:sub>
            <m:r>
              <w:rPr>
                <w:rFonts w:ascii="Cambria Math" w:hAnsi="Cambria Math"/>
                <w:sz w:val="24"/>
              </w:rPr>
              <m:t>appl</m:t>
            </m:r>
          </m:sub>
        </m:sSub>
        <m:r>
          <m:rPr>
            <m:sty m:val="p"/>
          </m:rPr>
          <w:rPr>
            <w:rFonts w:ascii="Cambria Math" w:hAnsi="Cambria Math"/>
            <w:sz w:val="24"/>
          </w:rPr>
          <m:t>=-</m:t>
        </m:r>
        <m:sSub>
          <m:sSubPr>
            <m:ctrlPr>
              <w:rPr>
                <w:rFonts w:ascii="Cambria Math" w:hAnsi="Cambria Math"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E</m:t>
            </m:r>
          </m:e>
          <m:sub>
            <m:r>
              <w:rPr>
                <w:rFonts w:ascii="Cambria Math" w:hAnsi="Cambria Math"/>
                <w:sz w:val="24"/>
              </w:rPr>
              <m:t>i</m:t>
            </m:r>
          </m:sub>
        </m:sSub>
        <m:sSub>
          <m:sSubPr>
            <m:ctrlPr>
              <w:rPr>
                <w:rFonts w:ascii="Cambria Math" w:hAnsi="Cambria Math"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P</m:t>
            </m:r>
          </m:e>
          <m:sub>
            <m:r>
              <w:rPr>
                <w:rFonts w:ascii="Cambria Math" w:hAnsi="Cambria Math"/>
                <w:sz w:val="24"/>
              </w:rPr>
              <m:t>i</m:t>
            </m:r>
          </m:sub>
        </m:sSub>
      </m:oMath>
      <w:r w:rsidR="00754459">
        <w:rPr>
          <w:rFonts w:hAnsi="Cambria Math" w:hint="eastAsia"/>
          <w:sz w:val="24"/>
        </w:rPr>
        <w:t xml:space="preserve"> </w:t>
      </w:r>
      <w:r w:rsidR="00754459">
        <w:rPr>
          <w:rFonts w:hAnsi="Cambria Math" w:hint="eastAsia"/>
          <w:sz w:val="24"/>
        </w:rPr>
        <w:t xml:space="preserve"> </w:t>
      </w:r>
      <w:r w:rsidR="0056189D">
        <w:rPr>
          <w:rFonts w:hAnsi="Cambria Math"/>
          <w:sz w:val="24"/>
        </w:rPr>
        <w:t xml:space="preserve">                       </w:t>
      </w:r>
      <w:r>
        <w:rPr>
          <w:rFonts w:hAnsi="Cambria Math"/>
          <w:sz w:val="24"/>
        </w:rPr>
        <w:t xml:space="preserve"> </w:t>
      </w:r>
      <w:r w:rsidR="0056189D">
        <w:rPr>
          <w:rFonts w:hAnsi="Cambria Math"/>
          <w:sz w:val="24"/>
        </w:rPr>
        <w:t xml:space="preserve">      </w:t>
      </w:r>
      <w:r>
        <w:rPr>
          <w:rFonts w:hAnsi="Cambria Math"/>
          <w:sz w:val="24"/>
        </w:rPr>
        <w:t xml:space="preserve">  </w:t>
      </w:r>
      <w:r w:rsidR="00754459">
        <w:rPr>
          <w:rFonts w:hAnsi="Cambria Math" w:hint="eastAsia"/>
          <w:sz w:val="24"/>
        </w:rPr>
        <w:t xml:space="preserve"> </w:t>
      </w:r>
      <w:r w:rsidR="00754459">
        <w:rPr>
          <w:sz w:val="24"/>
        </w:rPr>
        <w:t>(S</w:t>
      </w:r>
      <w:r w:rsidR="00754459">
        <w:rPr>
          <w:rFonts w:hint="eastAsia"/>
          <w:sz w:val="24"/>
        </w:rPr>
        <w:t>8</w:t>
      </w:r>
      <w:r w:rsidR="00754459">
        <w:rPr>
          <w:sz w:val="24"/>
        </w:rPr>
        <w:t xml:space="preserve">) </w:t>
      </w:r>
    </w:p>
    <w:p w:rsidR="0089308F" w:rsidRDefault="00754459">
      <w:pPr>
        <w:rPr>
          <w:sz w:val="24"/>
        </w:rPr>
      </w:pPr>
      <w:r>
        <w:rPr>
          <w:rFonts w:hint="eastAsia"/>
          <w:sz w:val="24"/>
        </w:rPr>
        <w:t>w</w:t>
      </w:r>
      <w:r>
        <w:rPr>
          <w:rFonts w:hint="eastAsia"/>
          <w:sz w:val="24"/>
        </w:rPr>
        <w:t xml:space="preserve">here </w:t>
      </w:r>
      <m:oMath>
        <m:sSub>
          <m:sSubPr>
            <m:ctrlPr>
              <w:rPr>
                <w:rFonts w:ascii="Cambria Math" w:hAnsi="Cambria Math"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ε</m:t>
            </m:r>
          </m:e>
          <m:sub>
            <m:r>
              <w:rPr>
                <w:rFonts w:ascii="Cambria Math" w:hAnsi="Cambria Math"/>
                <w:sz w:val="24"/>
              </w:rPr>
              <m:t>0</m:t>
            </m:r>
          </m:sub>
        </m:sSub>
      </m:oMath>
      <w:r>
        <w:rPr>
          <w:rFonts w:eastAsia="宋体" w:hint="eastAsia"/>
          <w:sz w:val="24"/>
          <w:szCs w:val="24"/>
          <w:vertAlign w:val="subscript"/>
        </w:rPr>
        <w:t xml:space="preserve"> </w:t>
      </w:r>
      <w:r>
        <w:rPr>
          <w:sz w:val="24"/>
        </w:rPr>
        <w:t xml:space="preserve">is </w:t>
      </w:r>
      <w:r>
        <w:rPr>
          <w:rFonts w:hint="eastAsia"/>
          <w:sz w:val="24"/>
        </w:rPr>
        <w:t>the v</w:t>
      </w:r>
      <w:r>
        <w:rPr>
          <w:sz w:val="24"/>
        </w:rPr>
        <w:t>acuum conductivity</w:t>
      </w:r>
      <w:r>
        <w:rPr>
          <w:rFonts w:hint="eastAsia"/>
          <w:sz w:val="24"/>
        </w:rPr>
        <w:t xml:space="preserve">, </w:t>
      </w:r>
      <m:oMath>
        <m:r>
          <m:rPr>
            <m:sty m:val="p"/>
          </m:rPr>
          <w:rPr>
            <w:rFonts w:eastAsia="宋体"/>
            <w:sz w:val="24"/>
            <w:szCs w:val="24"/>
          </w:rPr>
          <w:sym w:font="Symbol Tiger" w:char="0065"/>
        </m:r>
      </m:oMath>
      <w:r>
        <w:rPr>
          <w:rFonts w:eastAsia="宋体" w:hint="eastAsia"/>
          <w:sz w:val="24"/>
          <w:szCs w:val="24"/>
          <w:vertAlign w:val="subscript"/>
        </w:rPr>
        <w:t>r</w:t>
      </w:r>
      <w:r>
        <w:rPr>
          <w:rFonts w:eastAsia="宋体" w:hint="eastAsia"/>
          <w:sz w:val="24"/>
          <w:szCs w:val="24"/>
        </w:rPr>
        <w:t xml:space="preserve"> </w:t>
      </w:r>
      <w:r>
        <w:rPr>
          <w:sz w:val="24"/>
        </w:rPr>
        <w:t>is the dielectric constant</w:t>
      </w:r>
      <w:r>
        <w:rPr>
          <w:rFonts w:hint="eastAsia"/>
          <w:sz w:val="24"/>
        </w:rPr>
        <w:t xml:space="preserve">, and </w:t>
      </w:r>
      <w:r>
        <w:rPr>
          <w:rFonts w:hint="eastAsia"/>
          <w:i/>
          <w:iCs/>
          <w:sz w:val="24"/>
        </w:rPr>
        <w:t>E</w:t>
      </w:r>
      <w:r>
        <w:rPr>
          <w:rFonts w:hint="eastAsia"/>
          <w:i/>
          <w:iCs/>
          <w:sz w:val="24"/>
          <w:vertAlign w:val="subscript"/>
        </w:rPr>
        <w:t>i</w:t>
      </w:r>
      <w:r>
        <w:rPr>
          <w:rFonts w:hint="eastAsia"/>
          <w:i/>
          <w:iCs/>
          <w:sz w:val="24"/>
        </w:rPr>
        <w:t xml:space="preserve"> </w:t>
      </w:r>
      <w:r>
        <w:rPr>
          <w:rFonts w:hint="eastAsia"/>
          <w:sz w:val="24"/>
        </w:rPr>
        <w:t xml:space="preserve">is the </w:t>
      </w:r>
      <w:r>
        <w:rPr>
          <w:sz w:val="24"/>
        </w:rPr>
        <w:t xml:space="preserve">local </w:t>
      </w:r>
      <w:bookmarkStart w:id="1" w:name="_GoBack"/>
      <w:bookmarkEnd w:id="1"/>
      <w:r>
        <w:rPr>
          <w:sz w:val="24"/>
        </w:rPr>
        <w:t>electric field</w:t>
      </w:r>
      <w:r>
        <w:rPr>
          <w:rFonts w:hint="eastAsia"/>
          <w:sz w:val="24"/>
        </w:rPr>
        <w:t>.</w:t>
      </w:r>
    </w:p>
    <w:p w:rsidR="0089308F" w:rsidRDefault="00754459">
      <w:pPr>
        <w:rPr>
          <w:b/>
          <w:bCs/>
          <w:sz w:val="24"/>
        </w:rPr>
      </w:pPr>
      <w:r>
        <w:rPr>
          <w:rFonts w:hint="eastAsia"/>
          <w:b/>
          <w:bCs/>
          <w:sz w:val="24"/>
        </w:rPr>
        <w:t>R</w:t>
      </w:r>
      <w:r>
        <w:rPr>
          <w:rFonts w:hint="eastAsia"/>
          <w:b/>
          <w:bCs/>
          <w:sz w:val="24"/>
        </w:rPr>
        <w:t xml:space="preserve">eferences </w:t>
      </w:r>
    </w:p>
    <w:p w:rsidR="0089308F" w:rsidRDefault="00754459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[</w:t>
      </w:r>
      <w:r>
        <w:rPr>
          <w:rFonts w:hint="eastAsia"/>
          <w:sz w:val="24"/>
          <w:szCs w:val="24"/>
        </w:rPr>
        <w:t xml:space="preserve">1] </w:t>
      </w:r>
      <w:r>
        <w:rPr>
          <w:rFonts w:eastAsia="宋体"/>
          <w:color w:val="000000"/>
          <w:kern w:val="0"/>
          <w:sz w:val="24"/>
          <w:szCs w:val="24"/>
          <w:lang w:bidi="ar"/>
        </w:rPr>
        <w:t xml:space="preserve">L. Chen, J. Shen, </w:t>
      </w:r>
      <w:r>
        <w:rPr>
          <w:i/>
          <w:iCs/>
          <w:sz w:val="24"/>
          <w:szCs w:val="24"/>
        </w:rPr>
        <w:t xml:space="preserve">J. </w:t>
      </w:r>
      <w:r>
        <w:rPr>
          <w:rFonts w:hint="eastAsia"/>
          <w:i/>
          <w:iCs/>
          <w:sz w:val="24"/>
          <w:szCs w:val="24"/>
        </w:rPr>
        <w:t>Appl</w:t>
      </w:r>
      <w:r>
        <w:rPr>
          <w:i/>
          <w:iCs/>
          <w:sz w:val="24"/>
          <w:szCs w:val="24"/>
        </w:rPr>
        <w:t xml:space="preserve">. </w:t>
      </w:r>
      <w:r>
        <w:rPr>
          <w:rFonts w:hint="eastAsia"/>
          <w:i/>
          <w:iCs/>
          <w:sz w:val="24"/>
          <w:szCs w:val="24"/>
        </w:rPr>
        <w:t>Phys</w:t>
      </w:r>
      <w:r>
        <w:rPr>
          <w:i/>
          <w:iCs/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>
        <w:rPr>
          <w:rFonts w:hint="eastAsia"/>
          <w:b/>
          <w:bCs/>
          <w:sz w:val="24"/>
          <w:szCs w:val="24"/>
        </w:rPr>
        <w:t>1998</w:t>
      </w:r>
      <w:r>
        <w:rPr>
          <w:rFonts w:hint="eastAsia"/>
          <w:sz w:val="24"/>
          <w:szCs w:val="24"/>
        </w:rPr>
        <w:t>, 83, 5125-5136.</w:t>
      </w:r>
    </w:p>
    <w:p w:rsidR="0089308F" w:rsidRDefault="00754459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[</w:t>
      </w:r>
      <w:r>
        <w:rPr>
          <w:rFonts w:hint="eastAsia"/>
          <w:sz w:val="24"/>
          <w:szCs w:val="24"/>
        </w:rPr>
        <w:t>2] M. Zhou, J. Wang, L. Chen, C. Nan,</w:t>
      </w:r>
      <w:r>
        <w:rPr>
          <w:rFonts w:eastAsia="宋体"/>
          <w:color w:val="000000"/>
          <w:kern w:val="0"/>
          <w:sz w:val="24"/>
          <w:szCs w:val="24"/>
          <w:lang w:bidi="ar"/>
        </w:rPr>
        <w:t xml:space="preserve"> </w:t>
      </w:r>
      <w:r>
        <w:rPr>
          <w:i/>
          <w:iCs/>
          <w:sz w:val="24"/>
          <w:szCs w:val="24"/>
        </w:rPr>
        <w:t xml:space="preserve">J. </w:t>
      </w:r>
      <w:r>
        <w:rPr>
          <w:rFonts w:hint="eastAsia"/>
          <w:i/>
          <w:iCs/>
          <w:sz w:val="24"/>
          <w:szCs w:val="24"/>
        </w:rPr>
        <w:t>Appl</w:t>
      </w:r>
      <w:r>
        <w:rPr>
          <w:i/>
          <w:iCs/>
          <w:sz w:val="24"/>
          <w:szCs w:val="24"/>
        </w:rPr>
        <w:t xml:space="preserve">. </w:t>
      </w:r>
      <w:r>
        <w:rPr>
          <w:rFonts w:hint="eastAsia"/>
          <w:i/>
          <w:iCs/>
          <w:sz w:val="24"/>
          <w:szCs w:val="24"/>
        </w:rPr>
        <w:t>Phys</w:t>
      </w:r>
      <w:r>
        <w:rPr>
          <w:i/>
          <w:iCs/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>
        <w:rPr>
          <w:rFonts w:hint="eastAsia"/>
          <w:b/>
          <w:bCs/>
          <w:sz w:val="24"/>
          <w:szCs w:val="24"/>
        </w:rPr>
        <w:t>2018</w:t>
      </w:r>
      <w:r>
        <w:rPr>
          <w:rFonts w:hint="eastAsia"/>
          <w:sz w:val="24"/>
          <w:szCs w:val="24"/>
        </w:rPr>
        <w:t>,</w:t>
      </w:r>
      <w:r>
        <w:rPr>
          <w:rFonts w:hint="eastAsia"/>
          <w:b/>
          <w:bCs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123, 154106.</w:t>
      </w:r>
    </w:p>
    <w:p w:rsidR="0089308F" w:rsidRDefault="00754459" w:rsidP="000131FA">
      <w:pPr>
        <w:pStyle w:val="EndNoteBibliography"/>
        <w:rPr>
          <w:rFonts w:cs="Times New Roman"/>
          <w:sz w:val="24"/>
          <w:szCs w:val="24"/>
        </w:rPr>
      </w:pPr>
      <w:r>
        <w:rPr>
          <w:rFonts w:cs="Times New Roman" w:hint="eastAsia"/>
          <w:sz w:val="24"/>
          <w:szCs w:val="24"/>
        </w:rPr>
        <w:t>[</w:t>
      </w:r>
      <w:r>
        <w:rPr>
          <w:rFonts w:cs="Times New Roman" w:hint="eastAsia"/>
          <w:sz w:val="24"/>
          <w:szCs w:val="24"/>
        </w:rPr>
        <w:t xml:space="preserve">3] H. Pohlmann, J. Wang, B. Wang, L. Chen, </w:t>
      </w:r>
      <w:r>
        <w:rPr>
          <w:rFonts w:cs="Times New Roman" w:hint="eastAsia"/>
          <w:i/>
          <w:iCs/>
          <w:sz w:val="24"/>
          <w:szCs w:val="24"/>
        </w:rPr>
        <w:t>Appl. Phys. Lett.</w:t>
      </w:r>
      <w:r>
        <w:rPr>
          <w:rFonts w:cs="Times New Roman" w:hint="eastAsia"/>
          <w:sz w:val="24"/>
          <w:szCs w:val="24"/>
        </w:rPr>
        <w:t xml:space="preserve"> </w:t>
      </w:r>
      <w:r>
        <w:rPr>
          <w:rFonts w:cs="Times New Roman" w:hint="eastAsia"/>
          <w:b/>
          <w:bCs/>
          <w:sz w:val="24"/>
          <w:szCs w:val="24"/>
        </w:rPr>
        <w:t>2017</w:t>
      </w:r>
      <w:r>
        <w:rPr>
          <w:rFonts w:cs="Times New Roman" w:hint="eastAsia"/>
          <w:sz w:val="24"/>
          <w:szCs w:val="24"/>
        </w:rPr>
        <w:t>, 110, 019901.</w:t>
      </w:r>
    </w:p>
    <w:p w:rsidR="0089308F" w:rsidRDefault="00754459" w:rsidP="000131FA">
      <w:pPr>
        <w:pStyle w:val="EndNoteBibliography"/>
        <w:rPr>
          <w:rFonts w:cs="Times New Roman"/>
          <w:sz w:val="24"/>
          <w:szCs w:val="24"/>
        </w:rPr>
      </w:pPr>
      <w:r>
        <w:rPr>
          <w:rFonts w:cs="Times New Roman" w:hint="eastAsia"/>
          <w:sz w:val="24"/>
          <w:szCs w:val="24"/>
        </w:rPr>
        <w:t>[</w:t>
      </w:r>
      <w:r>
        <w:rPr>
          <w:rFonts w:cs="Times New Roman" w:hint="eastAsia"/>
          <w:sz w:val="24"/>
          <w:szCs w:val="24"/>
        </w:rPr>
        <w:t xml:space="preserve">4] J. J. Wang, P. P. Wu, X. Q. Ma, L. Q. Chen, </w:t>
      </w:r>
      <w:r>
        <w:rPr>
          <w:rFonts w:cs="Times New Roman" w:hint="eastAsia"/>
          <w:i/>
          <w:iCs/>
          <w:sz w:val="24"/>
          <w:szCs w:val="24"/>
        </w:rPr>
        <w:t>J. Appl. Phys.</w:t>
      </w:r>
      <w:r>
        <w:rPr>
          <w:rFonts w:cs="Times New Roman" w:hint="eastAsia"/>
          <w:sz w:val="24"/>
          <w:szCs w:val="24"/>
        </w:rPr>
        <w:t xml:space="preserve"> </w:t>
      </w:r>
      <w:r>
        <w:rPr>
          <w:rFonts w:cs="Times New Roman" w:hint="eastAsia"/>
          <w:b/>
          <w:bCs/>
          <w:sz w:val="24"/>
          <w:szCs w:val="24"/>
        </w:rPr>
        <w:t>2010</w:t>
      </w:r>
      <w:r>
        <w:rPr>
          <w:rFonts w:cs="Times New Roman" w:hint="eastAsia"/>
          <w:sz w:val="24"/>
          <w:szCs w:val="24"/>
        </w:rPr>
        <w:t>, 108, 114105.</w:t>
      </w:r>
    </w:p>
    <w:p w:rsidR="0089308F" w:rsidRDefault="0089308F">
      <w:pPr>
        <w:rPr>
          <w:rFonts w:eastAsia="等线"/>
          <w:sz w:val="24"/>
          <w:szCs w:val="24"/>
        </w:rPr>
      </w:pPr>
    </w:p>
    <w:p w:rsidR="0089308F" w:rsidRDefault="0089308F"/>
    <w:sectPr w:rsidR="0089308F">
      <w:footerReference w:type="default" r:id="rId1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54459" w:rsidRDefault="00754459">
      <w:pPr>
        <w:spacing w:line="240" w:lineRule="auto"/>
      </w:pPr>
      <w:r>
        <w:separator/>
      </w:r>
    </w:p>
  </w:endnote>
  <w:endnote w:type="continuationSeparator" w:id="0">
    <w:p w:rsidR="00754459" w:rsidRDefault="0075445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 Tiger">
    <w:altName w:val="Symbol"/>
    <w:charset w:val="02"/>
    <w:family w:val="roman"/>
    <w:pitch w:val="default"/>
    <w:sig w:usb0="00000000" w:usb1="0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308F" w:rsidRDefault="00754459">
    <w:pPr>
      <w:pStyle w:val="a3"/>
      <w:ind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9308F" w:rsidRDefault="00754459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5F32C6">
                            <w:rPr>
                              <w:noProof/>
                            </w:rP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Fvd9cF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89308F" w:rsidRDefault="00754459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5F32C6">
                      <w:rPr>
                        <w:noProof/>
                      </w:rPr>
                      <w:t>7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54459" w:rsidRDefault="00754459">
      <w:r>
        <w:separator/>
      </w:r>
    </w:p>
  </w:footnote>
  <w:footnote w:type="continuationSeparator" w:id="0">
    <w:p w:rsidR="00754459" w:rsidRDefault="007544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11F8E3"/>
    <w:multiLevelType w:val="multilevel"/>
    <w:tmpl w:val="4911F8E3"/>
    <w:lvl w:ilvl="0">
      <w:start w:val="5"/>
      <w:numFmt w:val="upperLetter"/>
      <w:suff w:val="nothing"/>
      <w:lvlText w:val="%1-"/>
      <w:lvlJc w:val="left"/>
      <w:rPr>
        <w:i w:val="0"/>
      </w:rPr>
    </w:lvl>
    <w:lvl w:ilvl="1">
      <w:start w:val="1"/>
      <w:numFmt w:val="decimal"/>
      <w:lvlText w:val=""/>
      <w:lvlJc w:val="left"/>
      <w:rPr>
        <w:rFonts w:cs="Times New Roman" w:hint="default"/>
        <w:u w:val="none"/>
      </w:rPr>
    </w:lvl>
    <w:lvl w:ilvl="2">
      <w:start w:val="1"/>
      <w:numFmt w:val="decimal"/>
      <w:lvlText w:val=""/>
      <w:lvlJc w:val="left"/>
      <w:rPr>
        <w:rFonts w:cs="Times New Roman" w:hint="default"/>
        <w:u w:val="none"/>
      </w:rPr>
    </w:lvl>
    <w:lvl w:ilvl="3">
      <w:start w:val="1"/>
      <w:numFmt w:val="decimal"/>
      <w:lvlText w:val=""/>
      <w:lvlJc w:val="left"/>
      <w:rPr>
        <w:rFonts w:cs="Times New Roman" w:hint="default"/>
        <w:u w:val="none"/>
      </w:rPr>
    </w:lvl>
    <w:lvl w:ilvl="4">
      <w:start w:val="1"/>
      <w:numFmt w:val="decimal"/>
      <w:lvlText w:val=""/>
      <w:lvlJc w:val="left"/>
      <w:rPr>
        <w:rFonts w:cs="Times New Roman" w:hint="default"/>
        <w:u w:val="none"/>
      </w:rPr>
    </w:lvl>
    <w:lvl w:ilvl="5">
      <w:start w:val="1"/>
      <w:numFmt w:val="decimal"/>
      <w:lvlText w:val=""/>
      <w:lvlJc w:val="left"/>
      <w:rPr>
        <w:rFonts w:cs="Times New Roman" w:hint="default"/>
        <w:u w:val="none"/>
      </w:rPr>
    </w:lvl>
    <w:lvl w:ilvl="6">
      <w:start w:val="1"/>
      <w:numFmt w:val="decimal"/>
      <w:lvlText w:val=""/>
      <w:lvlJc w:val="left"/>
      <w:rPr>
        <w:rFonts w:cs="Times New Roman" w:hint="default"/>
        <w:u w:val="none"/>
      </w:rPr>
    </w:lvl>
    <w:lvl w:ilvl="7">
      <w:start w:val="1"/>
      <w:numFmt w:val="decimal"/>
      <w:lvlText w:val=""/>
      <w:lvlJc w:val="left"/>
      <w:rPr>
        <w:rFonts w:cs="Times New Roman" w:hint="default"/>
        <w:u w:val="none"/>
      </w:rPr>
    </w:lvl>
    <w:lvl w:ilvl="8">
      <w:start w:val="1"/>
      <w:numFmt w:val="decimal"/>
      <w:lvlText w:val=""/>
      <w:lvlJc w:val="left"/>
      <w:rPr>
        <w:rFonts w:cs="Times New Roman" w:hint="default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IzZjEzYmVjOTE0NDIxNzk5YTdjYzM5OGYzOTAzMjgifQ=="/>
  </w:docVars>
  <w:rsids>
    <w:rsidRoot w:val="00172A27"/>
    <w:rsid w:val="000131FA"/>
    <w:rsid w:val="000B5685"/>
    <w:rsid w:val="001522E5"/>
    <w:rsid w:val="00172A27"/>
    <w:rsid w:val="001E74ED"/>
    <w:rsid w:val="001F7C72"/>
    <w:rsid w:val="0020363E"/>
    <w:rsid w:val="0025281D"/>
    <w:rsid w:val="00255D8F"/>
    <w:rsid w:val="002841FA"/>
    <w:rsid w:val="002D7B1E"/>
    <w:rsid w:val="00340938"/>
    <w:rsid w:val="00444AA6"/>
    <w:rsid w:val="00484833"/>
    <w:rsid w:val="00493C4A"/>
    <w:rsid w:val="004D1B84"/>
    <w:rsid w:val="005012CF"/>
    <w:rsid w:val="0056189D"/>
    <w:rsid w:val="005C5194"/>
    <w:rsid w:val="005E2328"/>
    <w:rsid w:val="005F32C6"/>
    <w:rsid w:val="00727E9D"/>
    <w:rsid w:val="007407C4"/>
    <w:rsid w:val="00754459"/>
    <w:rsid w:val="00835A8C"/>
    <w:rsid w:val="0087049A"/>
    <w:rsid w:val="00892C90"/>
    <w:rsid w:val="0089308F"/>
    <w:rsid w:val="00926BB7"/>
    <w:rsid w:val="009C3BE4"/>
    <w:rsid w:val="00A110CF"/>
    <w:rsid w:val="00AE0FC8"/>
    <w:rsid w:val="00AF1FD2"/>
    <w:rsid w:val="00B96E94"/>
    <w:rsid w:val="00C32E1D"/>
    <w:rsid w:val="00CE2DDF"/>
    <w:rsid w:val="00D3651A"/>
    <w:rsid w:val="00DB132F"/>
    <w:rsid w:val="00ED63BF"/>
    <w:rsid w:val="00EE5360"/>
    <w:rsid w:val="00F611C5"/>
    <w:rsid w:val="00F83F84"/>
    <w:rsid w:val="00FF29E0"/>
    <w:rsid w:val="08CC5809"/>
    <w:rsid w:val="0AA21D32"/>
    <w:rsid w:val="0CDF0924"/>
    <w:rsid w:val="108D4A90"/>
    <w:rsid w:val="14BC76F2"/>
    <w:rsid w:val="16F8170C"/>
    <w:rsid w:val="1A4D05F1"/>
    <w:rsid w:val="1AC45E33"/>
    <w:rsid w:val="1AEF1C85"/>
    <w:rsid w:val="1E61212F"/>
    <w:rsid w:val="206B0C14"/>
    <w:rsid w:val="28CE2E89"/>
    <w:rsid w:val="2ED91A1A"/>
    <w:rsid w:val="2FAD6208"/>
    <w:rsid w:val="2FD47490"/>
    <w:rsid w:val="30B33C47"/>
    <w:rsid w:val="36130715"/>
    <w:rsid w:val="36EB3F71"/>
    <w:rsid w:val="3DD626BC"/>
    <w:rsid w:val="450743FB"/>
    <w:rsid w:val="47533E9A"/>
    <w:rsid w:val="4EDA6DB5"/>
    <w:rsid w:val="54B165CE"/>
    <w:rsid w:val="555D2250"/>
    <w:rsid w:val="57460193"/>
    <w:rsid w:val="590824D3"/>
    <w:rsid w:val="5BDF172C"/>
    <w:rsid w:val="5DB21A95"/>
    <w:rsid w:val="5E680D30"/>
    <w:rsid w:val="5EFD007B"/>
    <w:rsid w:val="63AF0BBA"/>
    <w:rsid w:val="70565358"/>
    <w:rsid w:val="7B8730A1"/>
    <w:rsid w:val="7BBB7341"/>
    <w:rsid w:val="7BD85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845A350"/>
  <w14:defaultImageDpi w14:val="330"/>
  <w15:docId w15:val="{98C580B1-9C40-4359-8E9A-332BEA3B5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spacing w:line="480" w:lineRule="auto"/>
      <w:jc w:val="both"/>
    </w:pPr>
    <w:rPr>
      <w:rFonts w:eastAsiaTheme="minorEastAsia"/>
      <w:kern w:val="2"/>
      <w:sz w:val="21"/>
      <w:szCs w:val="22"/>
    </w:rPr>
  </w:style>
  <w:style w:type="paragraph" w:styleId="1">
    <w:name w:val="heading 1"/>
    <w:basedOn w:val="a"/>
    <w:next w:val="a"/>
    <w:link w:val="10"/>
    <w:autoRedefine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autoRedefine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autoRedefine/>
    <w:uiPriority w:val="9"/>
    <w:qFormat/>
    <w:rPr>
      <w:b/>
      <w:bCs/>
      <w:kern w:val="44"/>
      <w:sz w:val="44"/>
      <w:szCs w:val="44"/>
    </w:rPr>
  </w:style>
  <w:style w:type="character" w:customStyle="1" w:styleId="15">
    <w:name w:val="15"/>
    <w:basedOn w:val="a0"/>
    <w:autoRedefine/>
    <w:qFormat/>
    <w:rPr>
      <w:rFonts w:ascii="Calibri" w:hAnsi="Calibri" w:cs="Calibri" w:hint="default"/>
      <w:color w:val="0000FF"/>
      <w:u w:val="single"/>
    </w:rPr>
  </w:style>
  <w:style w:type="paragraph" w:customStyle="1" w:styleId="EndNoteBibliography">
    <w:name w:val="EndNote Bibliography"/>
    <w:basedOn w:val="a"/>
    <w:autoRedefine/>
    <w:qFormat/>
    <w:rPr>
      <w:rFonts w:cs="Calibri"/>
      <w:sz w:val="20"/>
    </w:rPr>
  </w:style>
  <w:style w:type="paragraph" w:styleId="a7">
    <w:name w:val="List Paragraph"/>
    <w:basedOn w:val="a"/>
    <w:uiPriority w:val="99"/>
    <w:pPr>
      <w:ind w:firstLineChars="200" w:firstLine="420"/>
    </w:pPr>
  </w:style>
  <w:style w:type="character" w:styleId="a8">
    <w:name w:val="Placeholder Text"/>
    <w:basedOn w:val="a0"/>
    <w:uiPriority w:val="99"/>
    <w:semiHidden/>
    <w:rsid w:val="00EE536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18" Type="http://schemas.openxmlformats.org/officeDocument/2006/relationships/oleObject" Target="embeddings/oleObject1.bin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17" Type="http://schemas.openxmlformats.org/officeDocument/2006/relationships/image" Target="media/image10.wmf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image" Target="media/image8.tiff"/><Relationship Id="rId10" Type="http://schemas.openxmlformats.org/officeDocument/2006/relationships/image" Target="media/image3.tiff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718</Words>
  <Characters>4099</Characters>
  <Application>Microsoft Office Word</Application>
  <DocSecurity>0</DocSecurity>
  <Lines>34</Lines>
  <Paragraphs>9</Paragraphs>
  <ScaleCrop>false</ScaleCrop>
  <Company>DoubleOX</Company>
  <LinksUpToDate>false</LinksUpToDate>
  <CharactersWithSpaces>4808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3</cp:revision>
  <dcterms:created xsi:type="dcterms:W3CDTF">2024-08-22T13:38:00Z</dcterms:created>
  <dcterms:modified xsi:type="dcterms:W3CDTF">2024-08-22T13:41:00Z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1AD0D3629F9C4F80A8ABFB2A650F474E_13</vt:lpwstr>
  </property>
</Properties>
</file>