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6E434B" w14:textId="77777777" w:rsidR="007473B0" w:rsidRDefault="007473B0" w:rsidP="007473B0">
      <w:pPr>
        <w:ind w:left="0"/>
        <w:rPr>
          <w:b/>
        </w:rPr>
      </w:pPr>
      <w:r>
        <w:rPr>
          <w:rFonts w:hint="eastAsia"/>
          <w:b/>
          <w:noProof/>
        </w:rPr>
        <w:drawing>
          <wp:inline distT="0" distB="0" distL="0" distR="0" wp14:anchorId="78E986B3" wp14:editId="09C96F05">
            <wp:extent cx="5274310" cy="7265035"/>
            <wp:effectExtent l="0" t="0" r="0" b="0"/>
            <wp:docPr id="33" name="图片 33" descr="A diagram of a work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A diagram of a work flow&#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7265035"/>
                    </a:xfrm>
                    <a:prstGeom prst="rect">
                      <a:avLst/>
                    </a:prstGeom>
                  </pic:spPr>
                </pic:pic>
              </a:graphicData>
            </a:graphic>
          </wp:inline>
        </w:drawing>
      </w:r>
    </w:p>
    <w:p w14:paraId="0B189B7F" w14:textId="77777777" w:rsidR="007473B0" w:rsidRDefault="007473B0" w:rsidP="007473B0">
      <w:r w:rsidRPr="00E6642C">
        <w:rPr>
          <w:rFonts w:hint="eastAsia"/>
          <w:b/>
        </w:rPr>
        <w:t>Extended data figure</w:t>
      </w:r>
      <w:r w:rsidRPr="00E6642C">
        <w:rPr>
          <w:b/>
        </w:rPr>
        <w:t>. 1 The overall workflow of protein biomarkers and laboratory tests ind</w:t>
      </w:r>
      <w:r w:rsidRPr="00E6642C">
        <w:rPr>
          <w:rFonts w:hint="eastAsia"/>
          <w:b/>
        </w:rPr>
        <w:t>i</w:t>
      </w:r>
      <w:r w:rsidRPr="00E6642C">
        <w:rPr>
          <w:b/>
        </w:rPr>
        <w:t>cators screen, and machine learning model construction using features screened above.</w:t>
      </w:r>
      <w:r>
        <w:t xml:space="preserve"> NIPT (non-invasive prenatal testing) retrospective plasma/serum samples from eight hospitals were collected based on the established criteria. For protein biomarkers, samples from three hospitals were defined as the discovery cohort, which was used for the proteomic discovery and target protein verification processes. The validation cohort w</w:t>
      </w:r>
      <w:r>
        <w:rPr>
          <w:rFonts w:hint="eastAsia"/>
        </w:rPr>
        <w:t>as</w:t>
      </w:r>
      <w:r>
        <w:t xml:space="preserve"> used for further validation processes. For the laboratory test </w:t>
      </w:r>
      <w:r>
        <w:lastRenderedPageBreak/>
        <w:t>indicators, three major test categories were collected in the discovery cohort for selection. The protein biomarkers, along with the known biomarker PLGF quantified by ELISA, and the selected laboratory test indicators with compensatory tests, were used as features to construct a preeclampsia risk prediction model based on machine learning.</w:t>
      </w:r>
    </w:p>
    <w:p w14:paraId="4A12055E" w14:textId="77777777" w:rsidR="007473B0" w:rsidRPr="002C0670" w:rsidRDefault="007473B0" w:rsidP="007473B0">
      <w:pPr>
        <w:pStyle w:val="BodyText"/>
      </w:pPr>
    </w:p>
    <w:p w14:paraId="3064C3C3" w14:textId="77777777" w:rsidR="007473B0" w:rsidRDefault="007473B0" w:rsidP="007473B0">
      <w:pPr>
        <w:pStyle w:val="BodyText"/>
        <w:ind w:left="0"/>
        <w:sectPr w:rsidR="007473B0" w:rsidSect="007473B0">
          <w:pgSz w:w="11906" w:h="16838"/>
          <w:pgMar w:top="1440" w:right="1800" w:bottom="1440" w:left="1800" w:header="851" w:footer="992" w:gutter="0"/>
          <w:cols w:space="425"/>
          <w:docGrid w:type="lines" w:linePitch="312"/>
        </w:sectPr>
      </w:pPr>
    </w:p>
    <w:p w14:paraId="24B6D6CD" w14:textId="77777777" w:rsidR="007473B0" w:rsidRPr="002C0670" w:rsidRDefault="007473B0" w:rsidP="007473B0">
      <w:pPr>
        <w:pStyle w:val="BodyText"/>
        <w:ind w:left="0"/>
      </w:pPr>
      <w:r>
        <w:rPr>
          <w:rFonts w:hint="eastAsia"/>
          <w:noProof/>
        </w:rPr>
        <w:lastRenderedPageBreak/>
        <w:drawing>
          <wp:inline distT="0" distB="0" distL="0" distR="0" wp14:anchorId="2FF72AE9" wp14:editId="0FB4CA44">
            <wp:extent cx="5274310" cy="2830195"/>
            <wp:effectExtent l="0" t="0" r="0" b="1905"/>
            <wp:docPr id="26" name="图片 26" descr="A collage of graphs showing different sizes of circ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A collage of graphs showing different sizes of circle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830195"/>
                    </a:xfrm>
                    <a:prstGeom prst="rect">
                      <a:avLst/>
                    </a:prstGeom>
                  </pic:spPr>
                </pic:pic>
              </a:graphicData>
            </a:graphic>
          </wp:inline>
        </w:drawing>
      </w:r>
    </w:p>
    <w:p w14:paraId="155B2A7A" w14:textId="77777777" w:rsidR="007473B0" w:rsidRDefault="007473B0" w:rsidP="007473B0">
      <w:pPr>
        <w:rPr>
          <w:rFonts w:ascii="Calibri" w:eastAsia="SimSun" w:hAnsi="Calibri" w:cs="Times New Roman"/>
          <w:szCs w:val="21"/>
          <w:lang w:bidi="ar"/>
        </w:rPr>
      </w:pPr>
      <w:r w:rsidRPr="00E6642C">
        <w:rPr>
          <w:rFonts w:hint="eastAsia"/>
          <w:b/>
        </w:rPr>
        <w:t>Extended data figure</w:t>
      </w:r>
      <w:r w:rsidRPr="00E6642C">
        <w:rPr>
          <w:b/>
        </w:rPr>
        <w:t xml:space="preserve">. </w:t>
      </w:r>
      <w:r w:rsidRPr="00E6642C">
        <w:rPr>
          <w:rFonts w:hint="eastAsia"/>
          <w:b/>
        </w:rPr>
        <w:t xml:space="preserve">2 </w:t>
      </w:r>
      <w:r w:rsidRPr="00E6642C">
        <w:rPr>
          <w:b/>
        </w:rPr>
        <w:t>PCA</w:t>
      </w:r>
      <w:r w:rsidRPr="00E6642C">
        <w:rPr>
          <w:rFonts w:hint="eastAsia"/>
          <w:b/>
        </w:rPr>
        <w:t xml:space="preserve"> analysis for proteom</w:t>
      </w:r>
      <w:r w:rsidRPr="00E6642C">
        <w:rPr>
          <w:b/>
        </w:rPr>
        <w:t>ic</w:t>
      </w:r>
      <w:r w:rsidRPr="00E6642C">
        <w:rPr>
          <w:rFonts w:hint="eastAsia"/>
          <w:b/>
        </w:rPr>
        <w:t xml:space="preserve"> </w:t>
      </w:r>
      <w:r w:rsidRPr="00E6642C">
        <w:rPr>
          <w:b/>
        </w:rPr>
        <w:t>discovery.</w:t>
      </w:r>
      <w:r>
        <w:t xml:space="preserve"> PCA analysis plot of the proteome of early-onset pre-eclampsia versus control samples from </w:t>
      </w:r>
      <w:r w:rsidRPr="00E6642C">
        <w:rPr>
          <w:rFonts w:hint="eastAsia"/>
          <w:b/>
        </w:rPr>
        <w:t>a</w:t>
      </w:r>
      <w:r>
        <w:rPr>
          <w:rFonts w:hint="eastAsia"/>
        </w:rPr>
        <w:t xml:space="preserve">, </w:t>
      </w:r>
      <w:r>
        <w:t xml:space="preserve">ZH hospital </w:t>
      </w:r>
      <w:r w:rsidRPr="00E6642C">
        <w:rPr>
          <w:b/>
        </w:rPr>
        <w:t>b</w:t>
      </w:r>
      <w:r>
        <w:t xml:space="preserve">, JM hospital </w:t>
      </w:r>
      <w:r w:rsidRPr="00E6642C">
        <w:rPr>
          <w:b/>
        </w:rPr>
        <w:t>c</w:t>
      </w:r>
      <w:r>
        <w:t xml:space="preserve">, BA hospital. </w:t>
      </w:r>
      <w:r>
        <w:rPr>
          <w:rFonts w:ascii="Calibri" w:eastAsia="SimSun" w:hAnsi="Calibri" w:cs="Times New Roman"/>
          <w:szCs w:val="21"/>
          <w:lang w:bidi="ar"/>
        </w:rPr>
        <w:t xml:space="preserve">PCA analysis plot of the proteome of late-onset pre-eclampsia versus control samples from </w:t>
      </w:r>
      <w:r w:rsidRPr="00E6642C">
        <w:rPr>
          <w:rFonts w:ascii="Calibri" w:eastAsia="SimSun" w:hAnsi="Calibri" w:cs="Times New Roman"/>
          <w:b/>
          <w:szCs w:val="21"/>
          <w:lang w:bidi="ar"/>
        </w:rPr>
        <w:t>d</w:t>
      </w:r>
      <w:r>
        <w:rPr>
          <w:rFonts w:ascii="Calibri" w:eastAsia="SimSun" w:hAnsi="Calibri" w:cs="Calibri"/>
          <w:szCs w:val="21"/>
          <w:lang w:bidi="ar"/>
        </w:rPr>
        <w:t xml:space="preserve">, </w:t>
      </w:r>
      <w:r>
        <w:rPr>
          <w:rFonts w:ascii="Calibri" w:eastAsia="SimSun" w:hAnsi="Calibri" w:cs="Times New Roman"/>
          <w:szCs w:val="21"/>
          <w:lang w:bidi="ar"/>
        </w:rPr>
        <w:t xml:space="preserve">ZH hospital </w:t>
      </w:r>
      <w:r w:rsidRPr="00E6642C">
        <w:rPr>
          <w:rFonts w:ascii="Calibri" w:eastAsia="SimSun" w:hAnsi="Calibri" w:cs="Times New Roman"/>
          <w:b/>
          <w:szCs w:val="21"/>
          <w:lang w:bidi="ar"/>
        </w:rPr>
        <w:t>e</w:t>
      </w:r>
      <w:r>
        <w:rPr>
          <w:rFonts w:ascii="Calibri" w:eastAsia="SimSun" w:hAnsi="Calibri" w:cs="Times New Roman"/>
          <w:szCs w:val="21"/>
          <w:lang w:bidi="ar"/>
        </w:rPr>
        <w:t xml:space="preserve">, JM hospital </w:t>
      </w:r>
      <w:r w:rsidRPr="00E6642C">
        <w:rPr>
          <w:rFonts w:ascii="Calibri" w:eastAsia="SimSun" w:hAnsi="Calibri" w:cs="Times New Roman"/>
          <w:b/>
          <w:szCs w:val="21"/>
          <w:lang w:bidi="ar"/>
        </w:rPr>
        <w:t>f</w:t>
      </w:r>
      <w:r>
        <w:rPr>
          <w:rFonts w:ascii="Calibri" w:eastAsia="SimSun" w:hAnsi="Calibri" w:cs="Times New Roman"/>
          <w:szCs w:val="21"/>
          <w:lang w:bidi="ar"/>
        </w:rPr>
        <w:t>, BA hospital. Dash line represent PC1 mean ± 3SD.</w:t>
      </w:r>
    </w:p>
    <w:p w14:paraId="6579400B" w14:textId="77777777" w:rsidR="007473B0" w:rsidRDefault="007473B0" w:rsidP="007473B0">
      <w:pPr>
        <w:ind w:left="0"/>
        <w:rPr>
          <w:lang w:bidi="ar"/>
        </w:rPr>
      </w:pPr>
      <w:r>
        <w:rPr>
          <w:noProof/>
          <w:lang w:bidi="ar"/>
        </w:rPr>
        <w:lastRenderedPageBreak/>
        <w:drawing>
          <wp:inline distT="0" distB="0" distL="0" distR="0" wp14:anchorId="09C94A10" wp14:editId="25C05611">
            <wp:extent cx="5274310" cy="6049645"/>
            <wp:effectExtent l="0" t="0" r="0" b="0"/>
            <wp:docPr id="27" name="图片 2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 close-up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049645"/>
                    </a:xfrm>
                    <a:prstGeom prst="rect">
                      <a:avLst/>
                    </a:prstGeom>
                  </pic:spPr>
                </pic:pic>
              </a:graphicData>
            </a:graphic>
          </wp:inline>
        </w:drawing>
      </w:r>
    </w:p>
    <w:p w14:paraId="779AC8E6" w14:textId="77777777" w:rsidR="007473B0" w:rsidRDefault="007473B0" w:rsidP="007473B0">
      <w:r w:rsidRPr="002A6BA3">
        <w:rPr>
          <w:rFonts w:hint="eastAsia"/>
          <w:b/>
        </w:rPr>
        <w:t>Extended data figure</w:t>
      </w:r>
      <w:r w:rsidRPr="002A6BA3">
        <w:rPr>
          <w:b/>
        </w:rPr>
        <w:t xml:space="preserve">. </w:t>
      </w:r>
      <w:r w:rsidRPr="002A6BA3">
        <w:rPr>
          <w:rFonts w:hint="eastAsia"/>
          <w:b/>
        </w:rPr>
        <w:t xml:space="preserve">3 </w:t>
      </w:r>
      <w:r w:rsidRPr="002A6BA3">
        <w:rPr>
          <w:b/>
        </w:rPr>
        <w:t>Protein biomarker candidates of</w:t>
      </w:r>
      <w:r w:rsidRPr="002A6BA3">
        <w:rPr>
          <w:rFonts w:hint="eastAsia"/>
          <w:b/>
        </w:rPr>
        <w:t xml:space="preserve"> </w:t>
      </w:r>
      <w:r w:rsidRPr="002A6BA3">
        <w:rPr>
          <w:b/>
        </w:rPr>
        <w:t>LPE selected in discovery cohort.</w:t>
      </w:r>
      <w:r>
        <w:t xml:space="preserve"> </w:t>
      </w:r>
    </w:p>
    <w:p w14:paraId="081A16C5" w14:textId="77777777" w:rsidR="007473B0" w:rsidRDefault="007473B0" w:rsidP="007473B0"/>
    <w:p w14:paraId="6BE836BD" w14:textId="77777777" w:rsidR="007473B0" w:rsidRPr="002C0670" w:rsidRDefault="007473B0" w:rsidP="007473B0">
      <w:pPr>
        <w:pStyle w:val="BodyText"/>
        <w:ind w:left="0"/>
      </w:pPr>
      <w:r>
        <w:rPr>
          <w:rFonts w:hint="eastAsia"/>
          <w:noProof/>
        </w:rPr>
        <w:lastRenderedPageBreak/>
        <w:drawing>
          <wp:inline distT="0" distB="0" distL="0" distR="0" wp14:anchorId="2C508A91" wp14:editId="5EB288F7">
            <wp:extent cx="5274310" cy="5499100"/>
            <wp:effectExtent l="0" t="0" r="0" b="0"/>
            <wp:docPr id="28" name="图片 28" descr="A close-up of several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A close-up of several graph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499100"/>
                    </a:xfrm>
                    <a:prstGeom prst="rect">
                      <a:avLst/>
                    </a:prstGeom>
                  </pic:spPr>
                </pic:pic>
              </a:graphicData>
            </a:graphic>
          </wp:inline>
        </w:drawing>
      </w:r>
    </w:p>
    <w:p w14:paraId="4688F32F" w14:textId="77777777" w:rsidR="007473B0" w:rsidRDefault="007473B0" w:rsidP="007473B0">
      <w:r w:rsidRPr="00E6642C">
        <w:rPr>
          <w:rFonts w:hint="eastAsia"/>
          <w:b/>
        </w:rPr>
        <w:t>Extended data figure</w:t>
      </w:r>
      <w:r w:rsidRPr="00E6642C">
        <w:rPr>
          <w:b/>
        </w:rPr>
        <w:t>.</w:t>
      </w:r>
      <w:r w:rsidRPr="00E6642C">
        <w:rPr>
          <w:rFonts w:hint="eastAsia"/>
          <w:b/>
        </w:rPr>
        <w:t xml:space="preserve"> </w:t>
      </w:r>
      <w:r w:rsidRPr="00E6642C">
        <w:rPr>
          <w:b/>
        </w:rPr>
        <w:t xml:space="preserve">4 biomarker gestational changes and risk prediction models for LPE. </w:t>
      </w:r>
      <w:r>
        <w:t xml:space="preserve">Concentration levels detected by ELISA </w:t>
      </w:r>
      <w:r>
        <w:rPr>
          <w:rFonts w:hint="eastAsia"/>
        </w:rPr>
        <w:t xml:space="preserve">for </w:t>
      </w:r>
      <w:r>
        <w:rPr>
          <w:rFonts w:hint="eastAsia"/>
          <w:b/>
          <w:bCs/>
        </w:rPr>
        <w:t>a</w:t>
      </w:r>
      <w:r>
        <w:rPr>
          <w:rFonts w:hint="eastAsia"/>
        </w:rPr>
        <w:t xml:space="preserve">, </w:t>
      </w:r>
      <w:r>
        <w:t xml:space="preserve">IGFBP1 </w:t>
      </w:r>
      <w:r>
        <w:rPr>
          <w:rFonts w:hint="eastAsia"/>
        </w:rPr>
        <w:t xml:space="preserve">and </w:t>
      </w:r>
      <w:r>
        <w:rPr>
          <w:rFonts w:hint="eastAsia"/>
          <w:b/>
          <w:bCs/>
        </w:rPr>
        <w:t>b</w:t>
      </w:r>
      <w:r>
        <w:rPr>
          <w:rFonts w:hint="eastAsia"/>
        </w:rPr>
        <w:t xml:space="preserve">, </w:t>
      </w:r>
      <w:r>
        <w:t xml:space="preserve">PLGF </w:t>
      </w:r>
      <w:r>
        <w:rPr>
          <w:rFonts w:hint="eastAsia"/>
        </w:rPr>
        <w:t xml:space="preserve">across gestational days. </w:t>
      </w:r>
      <w:r>
        <w:t>Boxes show median, first and third quartiles; whiskers extend to the largest/ smallest value or at most to 1.5× interquartile range, after which dots are represented as individual data points</w:t>
      </w:r>
      <w:r>
        <w:rPr>
          <w:rFonts w:hint="eastAsia"/>
        </w:rPr>
        <w:t>. Pearson</w:t>
      </w:r>
      <w:r>
        <w:t>’</w:t>
      </w:r>
      <w:r>
        <w:rPr>
          <w:rFonts w:hint="eastAsia"/>
        </w:rPr>
        <w:t>s correlation coefficients</w:t>
      </w:r>
      <w:r>
        <w:t>,</w:t>
      </w:r>
      <w:r>
        <w:rPr>
          <w:rFonts w:hint="eastAsia"/>
        </w:rPr>
        <w:t xml:space="preserve"> p</w:t>
      </w:r>
      <w:r>
        <w:t>-</w:t>
      </w:r>
      <w:r>
        <w:rPr>
          <w:rFonts w:hint="eastAsia"/>
        </w:rPr>
        <w:t xml:space="preserve">value </w:t>
      </w:r>
      <w:r>
        <w:t xml:space="preserve">and linear regression formula </w:t>
      </w:r>
      <w:r>
        <w:rPr>
          <w:rFonts w:hint="eastAsia"/>
        </w:rPr>
        <w:t>are shown. The significance of linear correlation was determined by one-sided joint hypotheses test.</w:t>
      </w:r>
      <w:r>
        <w:t xml:space="preserve"> Lines represent the regression line. </w:t>
      </w:r>
      <w:r>
        <w:rPr>
          <w:b/>
          <w:bCs/>
        </w:rPr>
        <w:t>c</w:t>
      </w:r>
      <w:r>
        <w:t>, ROC curve and AUC of models for LPE at 12-17</w:t>
      </w:r>
      <w:r>
        <w:rPr>
          <w:vertAlign w:val="superscript"/>
        </w:rPr>
        <w:t>+6</w:t>
      </w:r>
      <w:r>
        <w:t xml:space="preserve">w. </w:t>
      </w:r>
      <w:r>
        <w:rPr>
          <w:b/>
          <w:bCs/>
        </w:rPr>
        <w:t>d</w:t>
      </w:r>
      <w:r>
        <w:t>,</w:t>
      </w:r>
      <w:r>
        <w:rPr>
          <w:rFonts w:hint="eastAsia"/>
        </w:rPr>
        <w:t xml:space="preserve"> </w:t>
      </w:r>
      <w:r>
        <w:t xml:space="preserve">The corresponding feature importance of train set in d. </w:t>
      </w:r>
      <w:r>
        <w:rPr>
          <w:b/>
          <w:bCs/>
        </w:rPr>
        <w:t>e</w:t>
      </w:r>
      <w:r>
        <w:t>, ROC curve and AUC of models for LPE at 10-15</w:t>
      </w:r>
      <w:r>
        <w:rPr>
          <w:vertAlign w:val="superscript"/>
        </w:rPr>
        <w:t>+6</w:t>
      </w:r>
      <w:r>
        <w:t xml:space="preserve">w. </w:t>
      </w:r>
      <w:r>
        <w:rPr>
          <w:b/>
          <w:bCs/>
        </w:rPr>
        <w:t>f</w:t>
      </w:r>
      <w:r>
        <w:t>,</w:t>
      </w:r>
      <w:r>
        <w:rPr>
          <w:rFonts w:hint="eastAsia"/>
        </w:rPr>
        <w:t xml:space="preserve"> </w:t>
      </w:r>
      <w:r>
        <w:t>The corresponding feature importance of train set in f.</w:t>
      </w:r>
    </w:p>
    <w:p w14:paraId="0EE63C1A" w14:textId="77777777" w:rsidR="007473B0" w:rsidRPr="002C0670" w:rsidRDefault="007473B0" w:rsidP="007473B0">
      <w:pPr>
        <w:pStyle w:val="BodyText"/>
        <w:ind w:left="0"/>
      </w:pPr>
      <w:r>
        <w:rPr>
          <w:rFonts w:hint="eastAsia"/>
          <w:noProof/>
        </w:rPr>
        <w:lastRenderedPageBreak/>
        <w:drawing>
          <wp:inline distT="0" distB="0" distL="0" distR="0" wp14:anchorId="4E81E63D" wp14:editId="0BCAD389">
            <wp:extent cx="5274310" cy="4604385"/>
            <wp:effectExtent l="0" t="0" r="0" b="5715"/>
            <wp:docPr id="29" name="图片 29" descr="A comparison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A comparison of a curv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604385"/>
                    </a:xfrm>
                    <a:prstGeom prst="rect">
                      <a:avLst/>
                    </a:prstGeom>
                  </pic:spPr>
                </pic:pic>
              </a:graphicData>
            </a:graphic>
          </wp:inline>
        </w:drawing>
      </w:r>
    </w:p>
    <w:p w14:paraId="319C65BF" w14:textId="77777777" w:rsidR="007473B0" w:rsidRDefault="007473B0" w:rsidP="007473B0">
      <w:r w:rsidRPr="00E6642C">
        <w:rPr>
          <w:rFonts w:hint="eastAsia"/>
          <w:b/>
        </w:rPr>
        <w:t>Extended data figure</w:t>
      </w:r>
      <w:r w:rsidRPr="00E6642C">
        <w:rPr>
          <w:b/>
        </w:rPr>
        <w:t>.</w:t>
      </w:r>
      <w:r w:rsidRPr="00E6642C">
        <w:rPr>
          <w:rFonts w:hint="eastAsia"/>
          <w:b/>
        </w:rPr>
        <w:t xml:space="preserve"> </w:t>
      </w:r>
      <w:r w:rsidRPr="00E6642C">
        <w:rPr>
          <w:b/>
        </w:rPr>
        <w:t>5 Risk p</w:t>
      </w:r>
      <w:r w:rsidRPr="00B36BC2">
        <w:rPr>
          <w:b/>
        </w:rPr>
        <w:t>rediction models at 12-17</w:t>
      </w:r>
      <w:r w:rsidRPr="00B36BC2">
        <w:rPr>
          <w:b/>
          <w:vertAlign w:val="superscript"/>
        </w:rPr>
        <w:t>+6</w:t>
      </w:r>
      <w:r w:rsidRPr="00B36BC2">
        <w:rPr>
          <w:b/>
        </w:rPr>
        <w:t>w</w:t>
      </w:r>
      <w:r w:rsidRPr="00E6642C">
        <w:rPr>
          <w:b/>
        </w:rPr>
        <w:t xml:space="preserve">. </w:t>
      </w:r>
      <w:r>
        <w:t>ROC curve and AUC of models for EPE at 12-17</w:t>
      </w:r>
      <w:r>
        <w:rPr>
          <w:vertAlign w:val="superscript"/>
        </w:rPr>
        <w:t>+6</w:t>
      </w:r>
      <w:r>
        <w:t xml:space="preserve">w in </w:t>
      </w:r>
      <w:r>
        <w:rPr>
          <w:rFonts w:hint="eastAsia"/>
          <w:b/>
          <w:bCs/>
        </w:rPr>
        <w:t>a</w:t>
      </w:r>
      <w:r>
        <w:rPr>
          <w:rFonts w:hint="eastAsia"/>
        </w:rPr>
        <w:t>,</w:t>
      </w:r>
      <w:r>
        <w:t xml:space="preserve"> validation set and </w:t>
      </w:r>
      <w:r>
        <w:rPr>
          <w:rFonts w:hint="eastAsia"/>
          <w:b/>
          <w:bCs/>
        </w:rPr>
        <w:t>b</w:t>
      </w:r>
      <w:r>
        <w:rPr>
          <w:rFonts w:hint="eastAsia"/>
        </w:rPr>
        <w:t>,</w:t>
      </w:r>
      <w:r>
        <w:t xml:space="preserve"> bigtest set. ROC curve and AUC of models for LPE at 12-17</w:t>
      </w:r>
      <w:r>
        <w:rPr>
          <w:vertAlign w:val="superscript"/>
        </w:rPr>
        <w:t>+6</w:t>
      </w:r>
      <w:r>
        <w:t xml:space="preserve">w in </w:t>
      </w:r>
      <w:r>
        <w:rPr>
          <w:b/>
          <w:bCs/>
        </w:rPr>
        <w:t>c</w:t>
      </w:r>
      <w:r>
        <w:rPr>
          <w:rFonts w:hint="eastAsia"/>
        </w:rPr>
        <w:t>,</w:t>
      </w:r>
      <w:r>
        <w:t xml:space="preserve"> validation set and </w:t>
      </w:r>
      <w:r>
        <w:rPr>
          <w:b/>
          <w:bCs/>
        </w:rPr>
        <w:t>d</w:t>
      </w:r>
      <w:r>
        <w:rPr>
          <w:rFonts w:hint="eastAsia"/>
        </w:rPr>
        <w:t>,</w:t>
      </w:r>
      <w:r>
        <w:t xml:space="preserve"> bigtest set. </w:t>
      </w:r>
    </w:p>
    <w:p w14:paraId="57F821FC" w14:textId="77777777" w:rsidR="007473B0" w:rsidRPr="002C0670" w:rsidRDefault="007473B0" w:rsidP="007473B0">
      <w:pPr>
        <w:pStyle w:val="BodyText"/>
        <w:ind w:left="0"/>
      </w:pPr>
      <w:r>
        <w:rPr>
          <w:rFonts w:hint="eastAsia"/>
          <w:noProof/>
        </w:rPr>
        <w:lastRenderedPageBreak/>
        <w:drawing>
          <wp:inline distT="0" distB="0" distL="0" distR="0" wp14:anchorId="5B448544" wp14:editId="7F21E384">
            <wp:extent cx="5274310" cy="4523740"/>
            <wp:effectExtent l="0" t="0" r="0" b="0"/>
            <wp:docPr id="30" name="图片 30" descr="A comparison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A comparison of a curv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523740"/>
                    </a:xfrm>
                    <a:prstGeom prst="rect">
                      <a:avLst/>
                    </a:prstGeom>
                  </pic:spPr>
                </pic:pic>
              </a:graphicData>
            </a:graphic>
          </wp:inline>
        </w:drawing>
      </w:r>
    </w:p>
    <w:p w14:paraId="653C92F7" w14:textId="77777777" w:rsidR="007473B0" w:rsidRDefault="007473B0" w:rsidP="007473B0">
      <w:r w:rsidRPr="00E6642C">
        <w:rPr>
          <w:rFonts w:hint="eastAsia"/>
          <w:b/>
        </w:rPr>
        <w:t>Extended data figure</w:t>
      </w:r>
      <w:r w:rsidRPr="00E6642C">
        <w:rPr>
          <w:b/>
        </w:rPr>
        <w:t>.</w:t>
      </w:r>
      <w:r w:rsidRPr="00E6642C">
        <w:rPr>
          <w:rFonts w:hint="eastAsia"/>
          <w:b/>
        </w:rPr>
        <w:t xml:space="preserve"> </w:t>
      </w:r>
      <w:r w:rsidRPr="00E6642C">
        <w:rPr>
          <w:b/>
        </w:rPr>
        <w:t>6 Risk prediction mod</w:t>
      </w:r>
      <w:r w:rsidRPr="00B36BC2">
        <w:rPr>
          <w:b/>
        </w:rPr>
        <w:t>els at 1</w:t>
      </w:r>
      <w:r>
        <w:rPr>
          <w:b/>
        </w:rPr>
        <w:t>0</w:t>
      </w:r>
      <w:r w:rsidRPr="00B36BC2">
        <w:rPr>
          <w:b/>
        </w:rPr>
        <w:t>-1</w:t>
      </w:r>
      <w:r>
        <w:rPr>
          <w:b/>
        </w:rPr>
        <w:t>5</w:t>
      </w:r>
      <w:r w:rsidRPr="00B36BC2">
        <w:rPr>
          <w:b/>
          <w:vertAlign w:val="superscript"/>
        </w:rPr>
        <w:t>+6</w:t>
      </w:r>
      <w:r w:rsidRPr="00B36BC2">
        <w:rPr>
          <w:b/>
        </w:rPr>
        <w:t>w</w:t>
      </w:r>
      <w:r w:rsidRPr="00E6642C">
        <w:rPr>
          <w:b/>
        </w:rPr>
        <w:t>.</w:t>
      </w:r>
      <w:r>
        <w:t xml:space="preserve"> ROC curve and AUC of models for EPE at 10-15</w:t>
      </w:r>
      <w:r>
        <w:rPr>
          <w:vertAlign w:val="superscript"/>
        </w:rPr>
        <w:t>+6</w:t>
      </w:r>
      <w:r>
        <w:t xml:space="preserve">w in </w:t>
      </w:r>
      <w:r>
        <w:rPr>
          <w:rFonts w:hint="eastAsia"/>
          <w:b/>
          <w:bCs/>
        </w:rPr>
        <w:t>a</w:t>
      </w:r>
      <w:r>
        <w:rPr>
          <w:rFonts w:hint="eastAsia"/>
        </w:rPr>
        <w:t>,</w:t>
      </w:r>
      <w:r>
        <w:t xml:space="preserve"> validation set and </w:t>
      </w:r>
      <w:r>
        <w:rPr>
          <w:rFonts w:hint="eastAsia"/>
          <w:b/>
          <w:bCs/>
        </w:rPr>
        <w:t>b</w:t>
      </w:r>
      <w:r>
        <w:rPr>
          <w:rFonts w:hint="eastAsia"/>
        </w:rPr>
        <w:t>,</w:t>
      </w:r>
      <w:r>
        <w:t xml:space="preserve"> bigtest set. ROC curve and AUC of models for LPE at 10-15</w:t>
      </w:r>
      <w:r>
        <w:rPr>
          <w:vertAlign w:val="superscript"/>
        </w:rPr>
        <w:t>+6</w:t>
      </w:r>
      <w:r>
        <w:t xml:space="preserve">w in </w:t>
      </w:r>
      <w:r>
        <w:rPr>
          <w:b/>
          <w:bCs/>
        </w:rPr>
        <w:t>c</w:t>
      </w:r>
      <w:r>
        <w:rPr>
          <w:rFonts w:hint="eastAsia"/>
        </w:rPr>
        <w:t>,</w:t>
      </w:r>
      <w:r>
        <w:t xml:space="preserve"> validation set and </w:t>
      </w:r>
      <w:r>
        <w:rPr>
          <w:b/>
          <w:bCs/>
        </w:rPr>
        <w:t>d</w:t>
      </w:r>
      <w:r>
        <w:rPr>
          <w:rFonts w:hint="eastAsia"/>
        </w:rPr>
        <w:t>,</w:t>
      </w:r>
      <w:r>
        <w:t xml:space="preserve"> bigtest set. </w:t>
      </w:r>
    </w:p>
    <w:p w14:paraId="5FDF0670" w14:textId="77777777" w:rsidR="007473B0" w:rsidRPr="002C0670" w:rsidRDefault="007473B0" w:rsidP="007473B0">
      <w:pPr>
        <w:pStyle w:val="BodyText"/>
      </w:pPr>
    </w:p>
    <w:p w14:paraId="0A06E86F" w14:textId="77777777" w:rsidR="007473B0" w:rsidRPr="002C0670" w:rsidRDefault="007473B0" w:rsidP="007473B0">
      <w:pPr>
        <w:pStyle w:val="BodyText"/>
        <w:ind w:left="0"/>
      </w:pPr>
      <w:r>
        <w:rPr>
          <w:rFonts w:hint="eastAsia"/>
          <w:noProof/>
        </w:rPr>
        <w:lastRenderedPageBreak/>
        <w:drawing>
          <wp:inline distT="0" distB="0" distL="0" distR="0" wp14:anchorId="580254C7" wp14:editId="52223A5C">
            <wp:extent cx="5274310" cy="3531870"/>
            <wp:effectExtent l="0" t="0" r="0" b="0"/>
            <wp:docPr id="31" name="图片 31" descr="A collage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A collage of graphs showing different types of data&#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531870"/>
                    </a:xfrm>
                    <a:prstGeom prst="rect">
                      <a:avLst/>
                    </a:prstGeom>
                  </pic:spPr>
                </pic:pic>
              </a:graphicData>
            </a:graphic>
          </wp:inline>
        </w:drawing>
      </w:r>
    </w:p>
    <w:p w14:paraId="460F9376" w14:textId="77777777" w:rsidR="007473B0" w:rsidRDefault="007473B0" w:rsidP="007473B0">
      <w:r w:rsidRPr="00E6642C">
        <w:rPr>
          <w:rFonts w:hint="eastAsia"/>
          <w:b/>
        </w:rPr>
        <w:t>Extended data figure</w:t>
      </w:r>
      <w:r w:rsidRPr="00E6642C">
        <w:rPr>
          <w:b/>
        </w:rPr>
        <w:t>.</w:t>
      </w:r>
      <w:r w:rsidRPr="00E6642C">
        <w:rPr>
          <w:rFonts w:hint="eastAsia"/>
          <w:b/>
        </w:rPr>
        <w:t xml:space="preserve"> </w:t>
      </w:r>
      <w:r w:rsidRPr="00E6642C">
        <w:rPr>
          <w:b/>
        </w:rPr>
        <w:t xml:space="preserve">7 Correlation plots of liver </w:t>
      </w:r>
      <w:r w:rsidRPr="00E6642C">
        <w:rPr>
          <w:rFonts w:hint="eastAsia"/>
          <w:b/>
        </w:rPr>
        <w:t xml:space="preserve">function indicators </w:t>
      </w:r>
      <w:r w:rsidRPr="00E6642C">
        <w:rPr>
          <w:b/>
        </w:rPr>
        <w:t>detected in frozen and fresh blood</w:t>
      </w:r>
      <w:r w:rsidRPr="00E6642C">
        <w:rPr>
          <w:rFonts w:hint="eastAsia"/>
          <w:b/>
        </w:rPr>
        <w:t>.</w:t>
      </w:r>
      <w:r>
        <w:rPr>
          <w:rFonts w:hint="eastAsia"/>
        </w:rPr>
        <w:t xml:space="preserve"> Correlation analysis of</w:t>
      </w:r>
      <w:r>
        <w:t xml:space="preserve"> </w:t>
      </w:r>
      <w:r>
        <w:rPr>
          <w:rFonts w:hint="eastAsia"/>
          <w:b/>
          <w:bCs/>
        </w:rPr>
        <w:t>a</w:t>
      </w:r>
      <w:r>
        <w:rPr>
          <w:rFonts w:hint="eastAsia"/>
        </w:rPr>
        <w:t xml:space="preserve">, </w:t>
      </w:r>
      <w:r>
        <w:t>GGT</w:t>
      </w:r>
      <w:r>
        <w:rPr>
          <w:rFonts w:hint="eastAsia"/>
        </w:rPr>
        <w:t xml:space="preserve"> </w:t>
      </w:r>
      <w:r>
        <w:rPr>
          <w:rFonts w:hint="eastAsia"/>
          <w:b/>
          <w:bCs/>
        </w:rPr>
        <w:t>b</w:t>
      </w:r>
      <w:r>
        <w:rPr>
          <w:rFonts w:hint="eastAsia"/>
        </w:rPr>
        <w:t xml:space="preserve">, </w:t>
      </w:r>
      <w:r>
        <w:t>UA</w:t>
      </w:r>
      <w:r>
        <w:rPr>
          <w:rFonts w:hint="eastAsia"/>
        </w:rPr>
        <w:t xml:space="preserve"> </w:t>
      </w:r>
      <w:r>
        <w:rPr>
          <w:rFonts w:hint="eastAsia"/>
          <w:b/>
          <w:bCs/>
        </w:rPr>
        <w:t>c</w:t>
      </w:r>
      <w:r>
        <w:rPr>
          <w:rFonts w:hint="eastAsia"/>
        </w:rPr>
        <w:t xml:space="preserve">, </w:t>
      </w:r>
      <w:r>
        <w:t>HDL-C</w:t>
      </w:r>
      <w:r>
        <w:rPr>
          <w:rFonts w:hint="eastAsia"/>
        </w:rPr>
        <w:t xml:space="preserve"> </w:t>
      </w:r>
      <w:r>
        <w:rPr>
          <w:rFonts w:hint="eastAsia"/>
          <w:b/>
          <w:bCs/>
        </w:rPr>
        <w:t>d</w:t>
      </w:r>
      <w:r>
        <w:rPr>
          <w:rFonts w:hint="eastAsia"/>
        </w:rPr>
        <w:t xml:space="preserve">, </w:t>
      </w:r>
      <w:r>
        <w:t>ALT</w:t>
      </w:r>
      <w:r>
        <w:rPr>
          <w:rFonts w:hint="eastAsia"/>
        </w:rPr>
        <w:t xml:space="preserve"> </w:t>
      </w:r>
      <w:r>
        <w:rPr>
          <w:rFonts w:hint="eastAsia"/>
          <w:b/>
          <w:bCs/>
        </w:rPr>
        <w:t>e</w:t>
      </w:r>
      <w:r>
        <w:rPr>
          <w:rFonts w:hint="eastAsia"/>
        </w:rPr>
        <w:t xml:space="preserve">, </w:t>
      </w:r>
      <w:r>
        <w:t xml:space="preserve">AST and </w:t>
      </w:r>
      <w:r>
        <w:rPr>
          <w:rFonts w:hint="eastAsia"/>
          <w:b/>
          <w:bCs/>
        </w:rPr>
        <w:t>f</w:t>
      </w:r>
      <w:r>
        <w:rPr>
          <w:rFonts w:hint="eastAsia"/>
        </w:rPr>
        <w:t xml:space="preserve">, </w:t>
      </w:r>
      <w:r>
        <w:t xml:space="preserve">AS/AL quantification results in frozen and fresh blood in CQ hospital. </w:t>
      </w:r>
      <w:r>
        <w:rPr>
          <w:rFonts w:hint="eastAsia"/>
        </w:rPr>
        <w:t>Pearson</w:t>
      </w:r>
      <w:r>
        <w:t>’</w:t>
      </w:r>
      <w:r>
        <w:rPr>
          <w:rFonts w:hint="eastAsia"/>
        </w:rPr>
        <w:t>s correlation coefficients</w:t>
      </w:r>
      <w:r>
        <w:t>,</w:t>
      </w:r>
      <w:r>
        <w:rPr>
          <w:rFonts w:hint="eastAsia"/>
        </w:rPr>
        <w:t xml:space="preserve"> p</w:t>
      </w:r>
      <w:r>
        <w:t>-</w:t>
      </w:r>
      <w:r>
        <w:rPr>
          <w:rFonts w:hint="eastAsia"/>
        </w:rPr>
        <w:t xml:space="preserve">value </w:t>
      </w:r>
      <w:r>
        <w:t xml:space="preserve">and linear regression formula </w:t>
      </w:r>
      <w:r>
        <w:rPr>
          <w:rFonts w:hint="eastAsia"/>
        </w:rPr>
        <w:t>are shown. The significance of linear correlation was determined by one-sided joint hypotheses test.</w:t>
      </w:r>
      <w:r>
        <w:t xml:space="preserve"> Black Lines with shaded areas represent the regression line and confidence interval of linear regression. Red lines represent the y=x</w:t>
      </w:r>
      <w:r>
        <w:rPr>
          <w:rFonts w:hint="eastAsia"/>
        </w:rPr>
        <w:t>.</w:t>
      </w:r>
    </w:p>
    <w:p w14:paraId="5E98E4FD" w14:textId="77777777" w:rsidR="007473B0" w:rsidRPr="002C0670" w:rsidRDefault="007473B0" w:rsidP="007473B0">
      <w:pPr>
        <w:pStyle w:val="BodyText"/>
        <w:ind w:left="0"/>
      </w:pPr>
      <w:r>
        <w:rPr>
          <w:rFonts w:hint="eastAsia"/>
          <w:noProof/>
        </w:rPr>
        <w:lastRenderedPageBreak/>
        <w:drawing>
          <wp:inline distT="0" distB="0" distL="0" distR="0" wp14:anchorId="50C96DCB" wp14:editId="0625BB8F">
            <wp:extent cx="5274310" cy="4476115"/>
            <wp:effectExtent l="0" t="0" r="0" b="0"/>
            <wp:docPr id="32" name="图片 32"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A close-up of a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476115"/>
                    </a:xfrm>
                    <a:prstGeom prst="rect">
                      <a:avLst/>
                    </a:prstGeom>
                  </pic:spPr>
                </pic:pic>
              </a:graphicData>
            </a:graphic>
          </wp:inline>
        </w:drawing>
      </w:r>
    </w:p>
    <w:p w14:paraId="2A95B6EC" w14:textId="77777777" w:rsidR="007473B0" w:rsidRDefault="007473B0" w:rsidP="007473B0">
      <w:pPr>
        <w:rPr>
          <w:lang w:bidi="ar"/>
        </w:rPr>
      </w:pPr>
      <w:r w:rsidRPr="002A6BA3">
        <w:rPr>
          <w:rFonts w:hint="eastAsia"/>
          <w:b/>
        </w:rPr>
        <w:t>Extended data figure</w:t>
      </w:r>
      <w:r w:rsidRPr="002A6BA3">
        <w:rPr>
          <w:b/>
        </w:rPr>
        <w:t>.</w:t>
      </w:r>
      <w:r w:rsidRPr="002A6BA3">
        <w:rPr>
          <w:rFonts w:hint="eastAsia"/>
          <w:b/>
        </w:rPr>
        <w:t xml:space="preserve"> 8 </w:t>
      </w:r>
      <w:r>
        <w:rPr>
          <w:b/>
        </w:rPr>
        <w:t>L</w:t>
      </w:r>
      <w:r w:rsidRPr="00E6642C">
        <w:rPr>
          <w:b/>
        </w:rPr>
        <w:t>aboratory indicator selection</w:t>
      </w:r>
      <w:r>
        <w:rPr>
          <w:b/>
        </w:rPr>
        <w:t xml:space="preserve"> and PLGF </w:t>
      </w:r>
      <w:r w:rsidRPr="00E6642C">
        <w:rPr>
          <w:b/>
          <w:lang w:bidi="ar"/>
        </w:rPr>
        <w:t>level changes across early pregnancy</w:t>
      </w:r>
      <w:r>
        <w:rPr>
          <w:b/>
          <w:lang w:bidi="ar"/>
        </w:rPr>
        <w:t>.</w:t>
      </w:r>
      <w:r>
        <w:rPr>
          <w:rFonts w:hint="eastAsia"/>
          <w:b/>
        </w:rPr>
        <w:t xml:space="preserve"> </w:t>
      </w:r>
      <w:r>
        <w:rPr>
          <w:rFonts w:hint="eastAsia"/>
          <w:b/>
          <w:bCs/>
        </w:rPr>
        <w:t>a</w:t>
      </w:r>
      <w:r>
        <w:rPr>
          <w:rFonts w:hint="eastAsia"/>
        </w:rPr>
        <w:t xml:space="preserve">, </w:t>
      </w:r>
      <w:r>
        <w:t xml:space="preserve">Heatmap representation of </w:t>
      </w:r>
      <w:r>
        <w:rPr>
          <w:rFonts w:hint="eastAsia"/>
        </w:rPr>
        <w:t xml:space="preserve">log2foldchange </w:t>
      </w:r>
      <w:r>
        <w:t xml:space="preserve">profile of </w:t>
      </w:r>
      <w:r>
        <w:rPr>
          <w:rFonts w:hint="eastAsia"/>
        </w:rPr>
        <w:t xml:space="preserve">all laboratory tests </w:t>
      </w:r>
      <w:r>
        <w:t xml:space="preserve">in </w:t>
      </w:r>
      <w:r>
        <w:rPr>
          <w:rFonts w:hint="eastAsia"/>
        </w:rPr>
        <w:t>three hospitals</w:t>
      </w:r>
      <w:r>
        <w:t xml:space="preserve">. </w:t>
      </w:r>
      <w:r>
        <w:rPr>
          <w:rFonts w:hint="eastAsia"/>
        </w:rPr>
        <w:t>* represent p-value&lt;0.05.</w:t>
      </w:r>
      <w:r>
        <w:t xml:space="preserve"> </w:t>
      </w:r>
      <w:r w:rsidRPr="001E0605">
        <w:rPr>
          <w:b/>
        </w:rPr>
        <w:t>b</w:t>
      </w:r>
      <w:r>
        <w:t xml:space="preserve">, </w:t>
      </w:r>
      <w:r w:rsidRPr="006948A6">
        <w:rPr>
          <w:lang w:bidi="ar"/>
        </w:rPr>
        <w:t xml:space="preserve">Lines represent the levels of circulating </w:t>
      </w:r>
      <w:r>
        <w:rPr>
          <w:lang w:bidi="ar"/>
        </w:rPr>
        <w:t xml:space="preserve">PLGF at 70-124 </w:t>
      </w:r>
      <w:r>
        <w:rPr>
          <w:rFonts w:hint="eastAsia"/>
          <w:lang w:bidi="ar"/>
        </w:rPr>
        <w:t>ge</w:t>
      </w:r>
      <w:r>
        <w:rPr>
          <w:lang w:bidi="ar"/>
        </w:rPr>
        <w:t>stational days (10-</w:t>
      </w:r>
      <w:r>
        <w:t>17</w:t>
      </w:r>
      <w:r>
        <w:rPr>
          <w:vertAlign w:val="superscript"/>
        </w:rPr>
        <w:t>+6</w:t>
      </w:r>
      <w:r>
        <w:rPr>
          <w:lang w:bidi="ar"/>
        </w:rPr>
        <w:t xml:space="preserve">gestational weeks). </w:t>
      </w:r>
      <w:r w:rsidRPr="00A17678">
        <w:rPr>
          <w:lang w:bidi="ar"/>
        </w:rPr>
        <w:t>Shaded areas represent 95% CIs.</w:t>
      </w:r>
    </w:p>
    <w:p w14:paraId="4C973C9F" w14:textId="77777777" w:rsidR="007473B0" w:rsidRDefault="007473B0" w:rsidP="007473B0">
      <w:pPr>
        <w:pStyle w:val="BodyText"/>
        <w:rPr>
          <w:lang w:bidi="ar"/>
        </w:rPr>
      </w:pPr>
    </w:p>
    <w:p w14:paraId="60FD8523" w14:textId="77777777" w:rsidR="007473B0" w:rsidRPr="00E776F6" w:rsidRDefault="007473B0" w:rsidP="007473B0">
      <w:pPr>
        <w:pStyle w:val="BodyText"/>
        <w:rPr>
          <w:lang w:bidi="ar"/>
        </w:rPr>
      </w:pPr>
    </w:p>
    <w:p w14:paraId="782045B8" w14:textId="77777777" w:rsidR="00F553FF" w:rsidRDefault="00F553FF"/>
    <w:sectPr w:rsidR="00F553FF" w:rsidSect="007473B0">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3B0"/>
    <w:rsid w:val="00243144"/>
    <w:rsid w:val="003C2EF4"/>
    <w:rsid w:val="007473B0"/>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9C718"/>
  <w15:chartTrackingRefBased/>
  <w15:docId w15:val="{93BFDEFF-B929-4A45-8945-E9D4F4A85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
    <w:autoRedefine/>
    <w:qFormat/>
    <w:rsid w:val="007473B0"/>
    <w:pPr>
      <w:widowControl w:val="0"/>
      <w:spacing w:after="0" w:line="240" w:lineRule="auto"/>
      <w:ind w:left="210" w:rightChars="100" w:right="210"/>
      <w:jc w:val="both"/>
    </w:pPr>
    <w:rPr>
      <w:rFonts w:eastAsiaTheme="minorEastAsia"/>
      <w:sz w:val="21"/>
      <w:szCs w:val="24"/>
      <w:lang w:eastAsia="zh-CN"/>
      <w14:ligatures w14:val="none"/>
    </w:rPr>
  </w:style>
  <w:style w:type="paragraph" w:styleId="Heading1">
    <w:name w:val="heading 1"/>
    <w:basedOn w:val="Normal"/>
    <w:next w:val="Normal"/>
    <w:link w:val="Heading1Char"/>
    <w:uiPriority w:val="9"/>
    <w:qFormat/>
    <w:rsid w:val="007473B0"/>
    <w:pPr>
      <w:keepNext/>
      <w:keepLines/>
      <w:widowControl/>
      <w:spacing w:before="360" w:after="80" w:line="259" w:lineRule="auto"/>
      <w:ind w:left="0" w:rightChars="0" w:right="0"/>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473B0"/>
    <w:pPr>
      <w:keepNext/>
      <w:keepLines/>
      <w:widowControl/>
      <w:spacing w:before="160" w:after="80" w:line="259" w:lineRule="auto"/>
      <w:ind w:left="0" w:rightChars="0" w:right="0"/>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473B0"/>
    <w:pPr>
      <w:keepNext/>
      <w:keepLines/>
      <w:widowControl/>
      <w:spacing w:before="160" w:after="80" w:line="259" w:lineRule="auto"/>
      <w:ind w:left="0" w:rightChars="0" w:right="0"/>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473B0"/>
    <w:pPr>
      <w:keepNext/>
      <w:keepLines/>
      <w:widowControl/>
      <w:spacing w:before="80" w:after="40" w:line="259" w:lineRule="auto"/>
      <w:ind w:left="0" w:rightChars="0" w:right="0"/>
      <w:jc w:val="left"/>
      <w:outlineLvl w:val="3"/>
    </w:pPr>
    <w:rPr>
      <w:rFonts w:eastAsiaTheme="majorEastAsia"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7473B0"/>
    <w:pPr>
      <w:keepNext/>
      <w:keepLines/>
      <w:widowControl/>
      <w:spacing w:before="80" w:after="40" w:line="259" w:lineRule="auto"/>
      <w:ind w:left="0" w:rightChars="0" w:right="0"/>
      <w:jc w:val="left"/>
      <w:outlineLvl w:val="4"/>
    </w:pPr>
    <w:rPr>
      <w:rFonts w:eastAsiaTheme="majorEastAsia"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7473B0"/>
    <w:pPr>
      <w:keepNext/>
      <w:keepLines/>
      <w:widowControl/>
      <w:spacing w:before="40" w:line="259" w:lineRule="auto"/>
      <w:ind w:left="0" w:rightChars="0" w:right="0"/>
      <w:jc w:val="left"/>
      <w:outlineLvl w:val="5"/>
    </w:pPr>
    <w:rPr>
      <w:rFonts w:eastAsiaTheme="majorEastAsia"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7473B0"/>
    <w:pPr>
      <w:keepNext/>
      <w:keepLines/>
      <w:widowControl/>
      <w:spacing w:before="40" w:line="259" w:lineRule="auto"/>
      <w:ind w:left="0" w:rightChars="0" w:right="0"/>
      <w:jc w:val="left"/>
      <w:outlineLvl w:val="6"/>
    </w:pPr>
    <w:rPr>
      <w:rFonts w:eastAsiaTheme="majorEastAsia"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7473B0"/>
    <w:pPr>
      <w:keepNext/>
      <w:keepLines/>
      <w:widowControl/>
      <w:spacing w:line="259" w:lineRule="auto"/>
      <w:ind w:left="0" w:rightChars="0" w:right="0"/>
      <w:jc w:val="left"/>
      <w:outlineLvl w:val="7"/>
    </w:pPr>
    <w:rPr>
      <w:rFonts w:eastAsiaTheme="majorEastAsia"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7473B0"/>
    <w:pPr>
      <w:keepNext/>
      <w:keepLines/>
      <w:widowControl/>
      <w:spacing w:line="259" w:lineRule="auto"/>
      <w:ind w:left="0" w:rightChars="0" w:right="0"/>
      <w:jc w:val="left"/>
      <w:outlineLvl w:val="8"/>
    </w:pPr>
    <w:rPr>
      <w:rFonts w:eastAsiaTheme="majorEastAsia"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73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73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73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73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73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73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73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73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73B0"/>
    <w:rPr>
      <w:rFonts w:eastAsiaTheme="majorEastAsia" w:cstheme="majorBidi"/>
      <w:color w:val="272727" w:themeColor="text1" w:themeTint="D8"/>
    </w:rPr>
  </w:style>
  <w:style w:type="paragraph" w:styleId="Title">
    <w:name w:val="Title"/>
    <w:basedOn w:val="Normal"/>
    <w:next w:val="Normal"/>
    <w:link w:val="TitleChar"/>
    <w:uiPriority w:val="10"/>
    <w:qFormat/>
    <w:rsid w:val="007473B0"/>
    <w:pPr>
      <w:widowControl/>
      <w:spacing w:after="80"/>
      <w:ind w:left="0" w:rightChars="0" w:right="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473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73B0"/>
    <w:pPr>
      <w:widowControl/>
      <w:numPr>
        <w:ilvl w:val="1"/>
      </w:numPr>
      <w:spacing w:after="160" w:line="259" w:lineRule="auto"/>
      <w:ind w:rightChars="0" w:right="0"/>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7473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73B0"/>
    <w:pPr>
      <w:widowControl/>
      <w:spacing w:before="160" w:after="160" w:line="259" w:lineRule="auto"/>
      <w:ind w:left="0" w:rightChars="0" w:right="0"/>
      <w:jc w:val="center"/>
    </w:pPr>
    <w:rPr>
      <w:rFonts w:eastAsiaTheme="minorHAns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7473B0"/>
    <w:rPr>
      <w:i/>
      <w:iCs/>
      <w:color w:val="404040" w:themeColor="text1" w:themeTint="BF"/>
    </w:rPr>
  </w:style>
  <w:style w:type="paragraph" w:styleId="ListParagraph">
    <w:name w:val="List Paragraph"/>
    <w:basedOn w:val="Normal"/>
    <w:uiPriority w:val="34"/>
    <w:qFormat/>
    <w:rsid w:val="007473B0"/>
    <w:pPr>
      <w:widowControl/>
      <w:spacing w:after="160" w:line="259" w:lineRule="auto"/>
      <w:ind w:left="720" w:rightChars="0" w:right="0"/>
      <w:contextualSpacing/>
      <w:jc w:val="left"/>
    </w:pPr>
    <w:rPr>
      <w:rFonts w:eastAsiaTheme="minorHAnsi"/>
      <w:sz w:val="22"/>
      <w:szCs w:val="22"/>
      <w:lang w:eastAsia="en-US"/>
      <w14:ligatures w14:val="standardContextual"/>
    </w:rPr>
  </w:style>
  <w:style w:type="character" w:styleId="IntenseEmphasis">
    <w:name w:val="Intense Emphasis"/>
    <w:basedOn w:val="DefaultParagraphFont"/>
    <w:uiPriority w:val="21"/>
    <w:qFormat/>
    <w:rsid w:val="007473B0"/>
    <w:rPr>
      <w:i/>
      <w:iCs/>
      <w:color w:val="0F4761" w:themeColor="accent1" w:themeShade="BF"/>
    </w:rPr>
  </w:style>
  <w:style w:type="paragraph" w:styleId="IntenseQuote">
    <w:name w:val="Intense Quote"/>
    <w:basedOn w:val="Normal"/>
    <w:next w:val="Normal"/>
    <w:link w:val="IntenseQuoteChar"/>
    <w:uiPriority w:val="30"/>
    <w:qFormat/>
    <w:rsid w:val="007473B0"/>
    <w:pPr>
      <w:widowControl/>
      <w:pBdr>
        <w:top w:val="single" w:sz="4" w:space="10" w:color="0F4761" w:themeColor="accent1" w:themeShade="BF"/>
        <w:bottom w:val="single" w:sz="4" w:space="10" w:color="0F4761" w:themeColor="accent1" w:themeShade="BF"/>
      </w:pBdr>
      <w:spacing w:before="360" w:after="360" w:line="259" w:lineRule="auto"/>
      <w:ind w:left="864" w:rightChars="0" w:right="864"/>
      <w:jc w:val="center"/>
    </w:pPr>
    <w:rPr>
      <w:rFonts w:eastAsiaTheme="minorHAns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7473B0"/>
    <w:rPr>
      <w:i/>
      <w:iCs/>
      <w:color w:val="0F4761" w:themeColor="accent1" w:themeShade="BF"/>
    </w:rPr>
  </w:style>
  <w:style w:type="character" w:styleId="IntenseReference">
    <w:name w:val="Intense Reference"/>
    <w:basedOn w:val="DefaultParagraphFont"/>
    <w:uiPriority w:val="32"/>
    <w:qFormat/>
    <w:rsid w:val="007473B0"/>
    <w:rPr>
      <w:b/>
      <w:bCs/>
      <w:smallCaps/>
      <w:color w:val="0F4761" w:themeColor="accent1" w:themeShade="BF"/>
      <w:spacing w:val="5"/>
    </w:rPr>
  </w:style>
  <w:style w:type="paragraph" w:styleId="BodyText">
    <w:name w:val="Body Text"/>
    <w:basedOn w:val="Normal"/>
    <w:link w:val="BodyTextChar"/>
    <w:rsid w:val="007473B0"/>
    <w:pPr>
      <w:spacing w:after="120"/>
    </w:pPr>
  </w:style>
  <w:style w:type="character" w:customStyle="1" w:styleId="BodyTextChar">
    <w:name w:val="Body Text Char"/>
    <w:basedOn w:val="DefaultParagraphFont"/>
    <w:link w:val="BodyText"/>
    <w:rsid w:val="007473B0"/>
    <w:rPr>
      <w:rFonts w:eastAsiaTheme="minorEastAsia"/>
      <w:sz w:val="21"/>
      <w:szCs w:val="24"/>
      <w:lang w:eastAsia="zh-CN"/>
      <w14:ligatures w14:val="none"/>
    </w:rPr>
  </w:style>
  <w:style w:type="character" w:styleId="LineNumber">
    <w:name w:val="line number"/>
    <w:basedOn w:val="DefaultParagraphFont"/>
    <w:uiPriority w:val="99"/>
    <w:semiHidden/>
    <w:unhideWhenUsed/>
    <w:rsid w:val="007473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539</Words>
  <Characters>3077</Characters>
  <Application>Microsoft Office Word</Application>
  <DocSecurity>0</DocSecurity>
  <Lines>25</Lines>
  <Paragraphs>7</Paragraphs>
  <ScaleCrop>false</ScaleCrop>
  <Company>Springer Nature</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2024-09-11T08:56:00Z</dcterms:created>
  <dcterms:modified xsi:type="dcterms:W3CDTF">2024-09-11T08:56:00Z</dcterms:modified>
</cp:coreProperties>
</file>