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43019E" w14:textId="77777777" w:rsidR="00E90560" w:rsidRPr="00DD1B71" w:rsidRDefault="00E90560" w:rsidP="005D3AD9">
      <w:pPr>
        <w:spacing w:after="120" w:line="240" w:lineRule="auto"/>
        <w:jc w:val="center"/>
        <w:rPr>
          <w:rFonts w:ascii="Times New Roman" w:hAnsi="Times New Roman" w:cs="Times New Roman"/>
          <w:b/>
          <w:bCs/>
          <w:sz w:val="24"/>
          <w:szCs w:val="24"/>
        </w:rPr>
      </w:pPr>
      <w:bookmarkStart w:id="0" w:name="_Hlk162307970"/>
      <w:r w:rsidRPr="00DD1B71">
        <w:rPr>
          <w:rFonts w:ascii="Times New Roman" w:hAnsi="Times New Roman" w:cs="Times New Roman"/>
          <w:b/>
          <w:bCs/>
          <w:sz w:val="24"/>
          <w:szCs w:val="24"/>
        </w:rPr>
        <w:t>Supporting Information</w:t>
      </w:r>
    </w:p>
    <w:p w14:paraId="7B60A03C" w14:textId="3D37E19B" w:rsidR="00052638" w:rsidRPr="0080447A" w:rsidRDefault="001C02EA" w:rsidP="00052638">
      <w:pPr>
        <w:jc w:val="center"/>
        <w:rPr>
          <w:rFonts w:ascii="Times New Roman" w:hAnsi="Times New Roman" w:cs="Times New Roman"/>
          <w:b/>
          <w:bCs/>
          <w:sz w:val="24"/>
          <w:szCs w:val="24"/>
        </w:rPr>
      </w:pPr>
      <w:r w:rsidRPr="001C02EA">
        <w:rPr>
          <w:rFonts w:ascii="Times New Roman" w:hAnsi="Times New Roman" w:cs="Times New Roman"/>
          <w:b/>
          <w:bCs/>
          <w:sz w:val="24"/>
          <w:szCs w:val="24"/>
        </w:rPr>
        <w:t xml:space="preserve">Critical </w:t>
      </w:r>
      <w:r w:rsidR="00F81E22">
        <w:rPr>
          <w:rFonts w:ascii="Times New Roman" w:hAnsi="Times New Roman" w:cs="Times New Roman"/>
          <w:b/>
          <w:bCs/>
          <w:sz w:val="24"/>
          <w:szCs w:val="24"/>
        </w:rPr>
        <w:t>R</w:t>
      </w:r>
      <w:r w:rsidRPr="001C02EA">
        <w:rPr>
          <w:rFonts w:ascii="Times New Roman" w:hAnsi="Times New Roman" w:cs="Times New Roman"/>
          <w:b/>
          <w:bCs/>
          <w:sz w:val="24"/>
          <w:szCs w:val="24"/>
        </w:rPr>
        <w:t xml:space="preserve">ole of </w:t>
      </w:r>
      <w:r w:rsidR="00F81E22">
        <w:rPr>
          <w:rFonts w:ascii="Times New Roman" w:hAnsi="Times New Roman" w:cs="Times New Roman"/>
          <w:b/>
          <w:bCs/>
          <w:sz w:val="24"/>
          <w:szCs w:val="24"/>
        </w:rPr>
        <w:t>P</w:t>
      </w:r>
      <w:r w:rsidRPr="001C02EA">
        <w:rPr>
          <w:rFonts w:ascii="Times New Roman" w:hAnsi="Times New Roman" w:cs="Times New Roman"/>
          <w:b/>
          <w:bCs/>
          <w:sz w:val="24"/>
          <w:szCs w:val="24"/>
        </w:rPr>
        <w:t xml:space="preserve">recursor </w:t>
      </w:r>
      <w:r w:rsidR="00F81E22">
        <w:rPr>
          <w:rFonts w:ascii="Times New Roman" w:hAnsi="Times New Roman" w:cs="Times New Roman"/>
          <w:b/>
          <w:bCs/>
          <w:sz w:val="24"/>
          <w:szCs w:val="24"/>
        </w:rPr>
        <w:t>F</w:t>
      </w:r>
      <w:r w:rsidRPr="001C02EA">
        <w:rPr>
          <w:rFonts w:ascii="Times New Roman" w:hAnsi="Times New Roman" w:cs="Times New Roman"/>
          <w:b/>
          <w:bCs/>
          <w:sz w:val="24"/>
          <w:szCs w:val="24"/>
        </w:rPr>
        <w:t xml:space="preserve">lux in </w:t>
      </w:r>
      <w:r w:rsidR="00F81E22">
        <w:rPr>
          <w:rFonts w:ascii="Times New Roman" w:hAnsi="Times New Roman" w:cs="Times New Roman"/>
          <w:b/>
          <w:bCs/>
          <w:sz w:val="24"/>
          <w:szCs w:val="24"/>
        </w:rPr>
        <w:t>M</w:t>
      </w:r>
      <w:r w:rsidRPr="001C02EA">
        <w:rPr>
          <w:rFonts w:ascii="Times New Roman" w:hAnsi="Times New Roman" w:cs="Times New Roman"/>
          <w:b/>
          <w:bCs/>
          <w:sz w:val="24"/>
          <w:szCs w:val="24"/>
        </w:rPr>
        <w:t xml:space="preserve">odulating </w:t>
      </w:r>
      <w:r w:rsidR="00F81E22">
        <w:rPr>
          <w:rFonts w:ascii="Times New Roman" w:hAnsi="Times New Roman" w:cs="Times New Roman"/>
          <w:b/>
          <w:bCs/>
          <w:sz w:val="24"/>
          <w:szCs w:val="24"/>
        </w:rPr>
        <w:t>N</w:t>
      </w:r>
      <w:r w:rsidRPr="001C02EA">
        <w:rPr>
          <w:rFonts w:ascii="Times New Roman" w:hAnsi="Times New Roman" w:cs="Times New Roman"/>
          <w:b/>
          <w:bCs/>
          <w:sz w:val="24"/>
          <w:szCs w:val="24"/>
        </w:rPr>
        <w:t xml:space="preserve">ucleation </w:t>
      </w:r>
      <w:r w:rsidR="00F81E22">
        <w:rPr>
          <w:rFonts w:ascii="Times New Roman" w:hAnsi="Times New Roman" w:cs="Times New Roman"/>
          <w:b/>
          <w:bCs/>
          <w:sz w:val="24"/>
          <w:szCs w:val="24"/>
        </w:rPr>
        <w:t>D</w:t>
      </w:r>
      <w:r w:rsidRPr="001C02EA">
        <w:rPr>
          <w:rFonts w:ascii="Times New Roman" w:hAnsi="Times New Roman" w:cs="Times New Roman"/>
          <w:b/>
          <w:bCs/>
          <w:sz w:val="24"/>
          <w:szCs w:val="24"/>
        </w:rPr>
        <w:t xml:space="preserve">ensity in 2D </w:t>
      </w:r>
      <w:r w:rsidR="00F81E22">
        <w:rPr>
          <w:rFonts w:ascii="Times New Roman" w:hAnsi="Times New Roman" w:cs="Times New Roman"/>
          <w:b/>
          <w:bCs/>
          <w:sz w:val="24"/>
          <w:szCs w:val="24"/>
        </w:rPr>
        <w:t>M</w:t>
      </w:r>
      <w:r w:rsidRPr="001C02EA">
        <w:rPr>
          <w:rFonts w:ascii="Times New Roman" w:hAnsi="Times New Roman" w:cs="Times New Roman"/>
          <w:b/>
          <w:bCs/>
          <w:sz w:val="24"/>
          <w:szCs w:val="24"/>
        </w:rPr>
        <w:t xml:space="preserve">aterial </w:t>
      </w:r>
      <w:r w:rsidR="00F81E22">
        <w:rPr>
          <w:rFonts w:ascii="Times New Roman" w:hAnsi="Times New Roman" w:cs="Times New Roman"/>
          <w:b/>
          <w:bCs/>
          <w:sz w:val="24"/>
          <w:szCs w:val="24"/>
        </w:rPr>
        <w:t>S</w:t>
      </w:r>
      <w:r w:rsidRPr="001C02EA">
        <w:rPr>
          <w:rFonts w:ascii="Times New Roman" w:hAnsi="Times New Roman" w:cs="Times New Roman"/>
          <w:b/>
          <w:bCs/>
          <w:sz w:val="24"/>
          <w:szCs w:val="24"/>
        </w:rPr>
        <w:t xml:space="preserve">ynthesis </w:t>
      </w:r>
      <w:r w:rsidR="00F81E22">
        <w:rPr>
          <w:rFonts w:ascii="Times New Roman" w:hAnsi="Times New Roman" w:cs="Times New Roman"/>
          <w:b/>
          <w:bCs/>
          <w:sz w:val="24"/>
          <w:szCs w:val="24"/>
        </w:rPr>
        <w:t>r</w:t>
      </w:r>
      <w:r w:rsidRPr="001C02EA">
        <w:rPr>
          <w:rFonts w:ascii="Times New Roman" w:hAnsi="Times New Roman" w:cs="Times New Roman"/>
          <w:b/>
          <w:bCs/>
          <w:sz w:val="24"/>
          <w:szCs w:val="24"/>
        </w:rPr>
        <w:t xml:space="preserve">evealed by Digital </w:t>
      </w:r>
      <w:r w:rsidR="00F81E22">
        <w:rPr>
          <w:rFonts w:ascii="Times New Roman" w:hAnsi="Times New Roman" w:cs="Times New Roman"/>
          <w:b/>
          <w:bCs/>
          <w:sz w:val="24"/>
          <w:szCs w:val="24"/>
        </w:rPr>
        <w:t>T</w:t>
      </w:r>
      <w:r w:rsidRPr="001C02EA">
        <w:rPr>
          <w:rFonts w:ascii="Times New Roman" w:hAnsi="Times New Roman" w:cs="Times New Roman"/>
          <w:b/>
          <w:bCs/>
          <w:sz w:val="24"/>
          <w:szCs w:val="24"/>
        </w:rPr>
        <w:t>win</w:t>
      </w:r>
    </w:p>
    <w:p w14:paraId="3403A047" w14:textId="7D1701CD" w:rsidR="00E90560" w:rsidRPr="00300174" w:rsidRDefault="00E90560" w:rsidP="005D3AD9">
      <w:pPr>
        <w:spacing w:after="120" w:line="240" w:lineRule="auto"/>
        <w:jc w:val="center"/>
        <w:textAlignment w:val="baseline"/>
        <w:rPr>
          <w:rFonts w:ascii="Times New Roman" w:eastAsia="Times New Roman" w:hAnsi="Times New Roman" w:cs="Times New Roman"/>
          <w:sz w:val="24"/>
          <w:szCs w:val="24"/>
        </w:rPr>
      </w:pPr>
      <w:r w:rsidRPr="00300174">
        <w:rPr>
          <w:rFonts w:ascii="Times New Roman" w:eastAsia="Times New Roman" w:hAnsi="Times New Roman" w:cs="Times New Roman"/>
          <w:sz w:val="24"/>
          <w:szCs w:val="24"/>
          <w:lang w:val="en-IN"/>
        </w:rPr>
        <w:t>Abhinav Sinha</w:t>
      </w:r>
      <w:r w:rsidRPr="00300174">
        <w:rPr>
          <w:rFonts w:ascii="Times New Roman" w:eastAsia="Times New Roman" w:hAnsi="Times New Roman" w:cs="Times New Roman"/>
          <w:sz w:val="24"/>
          <w:szCs w:val="24"/>
          <w:vertAlign w:val="superscript"/>
          <w:lang w:val="en-IN"/>
        </w:rPr>
        <w:t>1</w:t>
      </w:r>
      <w:r w:rsidR="00FF0919" w:rsidRPr="00300174">
        <w:rPr>
          <w:rFonts w:ascii="Times New Roman" w:eastAsia="Times New Roman" w:hAnsi="Times New Roman" w:cs="Times New Roman"/>
          <w:sz w:val="24"/>
          <w:szCs w:val="24"/>
          <w:vertAlign w:val="superscript"/>
          <w:lang w:val="en-IN"/>
        </w:rPr>
        <w:t>,#</w:t>
      </w:r>
      <w:r w:rsidRPr="00300174">
        <w:rPr>
          <w:rFonts w:ascii="Times New Roman" w:eastAsia="Times New Roman" w:hAnsi="Times New Roman" w:cs="Times New Roman"/>
          <w:sz w:val="24"/>
          <w:szCs w:val="24"/>
          <w:lang w:val="en-IN"/>
        </w:rPr>
        <w:t>, Manvi Verma</w:t>
      </w:r>
      <w:r w:rsidRPr="00300174">
        <w:rPr>
          <w:rFonts w:ascii="Times New Roman" w:eastAsia="Times New Roman" w:hAnsi="Times New Roman" w:cs="Times New Roman"/>
          <w:sz w:val="24"/>
          <w:szCs w:val="24"/>
          <w:vertAlign w:val="superscript"/>
          <w:lang w:val="en-IN"/>
        </w:rPr>
        <w:t>1</w:t>
      </w:r>
      <w:r w:rsidR="00FF0919" w:rsidRPr="00300174">
        <w:rPr>
          <w:rFonts w:ascii="Times New Roman" w:eastAsia="Times New Roman" w:hAnsi="Times New Roman" w:cs="Times New Roman"/>
          <w:sz w:val="24"/>
          <w:szCs w:val="24"/>
          <w:vertAlign w:val="superscript"/>
          <w:lang w:val="en-IN"/>
        </w:rPr>
        <w:t>,#</w:t>
      </w:r>
      <w:r w:rsidRPr="00300174">
        <w:rPr>
          <w:rFonts w:ascii="Times New Roman" w:eastAsia="Times New Roman" w:hAnsi="Times New Roman" w:cs="Times New Roman"/>
          <w:sz w:val="24"/>
          <w:szCs w:val="24"/>
          <w:lang w:val="en-IN"/>
        </w:rPr>
        <w:t xml:space="preserve">, </w:t>
      </w:r>
      <w:proofErr w:type="spellStart"/>
      <w:r w:rsidRPr="00300174">
        <w:rPr>
          <w:rFonts w:ascii="Times New Roman" w:eastAsia="Times New Roman" w:hAnsi="Times New Roman" w:cs="Times New Roman"/>
          <w:sz w:val="24"/>
          <w:szCs w:val="24"/>
          <w:lang w:val="en-IN"/>
        </w:rPr>
        <w:t>Nandeesh</w:t>
      </w:r>
      <w:proofErr w:type="spellEnd"/>
      <w:r w:rsidRPr="00300174">
        <w:rPr>
          <w:rFonts w:ascii="Times New Roman" w:eastAsia="Times New Roman" w:hAnsi="Times New Roman" w:cs="Times New Roman"/>
          <w:sz w:val="24"/>
          <w:szCs w:val="24"/>
          <w:lang w:val="en-IN"/>
        </w:rPr>
        <w:t xml:space="preserve"> Kumar K M</w:t>
      </w:r>
      <w:r w:rsidRPr="00300174">
        <w:rPr>
          <w:rFonts w:ascii="Times New Roman" w:eastAsia="Times New Roman" w:hAnsi="Times New Roman" w:cs="Times New Roman"/>
          <w:sz w:val="24"/>
          <w:szCs w:val="24"/>
          <w:vertAlign w:val="superscript"/>
          <w:lang w:val="en-IN"/>
        </w:rPr>
        <w:t>1</w:t>
      </w:r>
      <w:r w:rsidRPr="00300174">
        <w:rPr>
          <w:rFonts w:ascii="Times New Roman" w:eastAsia="Times New Roman" w:hAnsi="Times New Roman" w:cs="Times New Roman"/>
          <w:sz w:val="24"/>
          <w:szCs w:val="24"/>
          <w:lang w:val="en-IN"/>
        </w:rPr>
        <w:t>, Keerthana S Kumar</w:t>
      </w:r>
      <w:r w:rsidRPr="00300174">
        <w:rPr>
          <w:rFonts w:ascii="Times New Roman" w:eastAsia="Times New Roman" w:hAnsi="Times New Roman" w:cs="Times New Roman"/>
          <w:sz w:val="24"/>
          <w:szCs w:val="24"/>
          <w:vertAlign w:val="superscript"/>
          <w:lang w:val="en-IN"/>
        </w:rPr>
        <w:t>1</w:t>
      </w:r>
      <w:r w:rsidRPr="00300174">
        <w:rPr>
          <w:rFonts w:ascii="Times New Roman" w:eastAsia="Times New Roman" w:hAnsi="Times New Roman" w:cs="Times New Roman"/>
          <w:sz w:val="24"/>
          <w:szCs w:val="24"/>
          <w:lang w:val="en-IN"/>
        </w:rPr>
        <w:t>, Ananth Govind Rajan</w:t>
      </w:r>
      <w:r w:rsidRPr="00300174">
        <w:rPr>
          <w:rFonts w:ascii="Times New Roman" w:eastAsia="Times New Roman" w:hAnsi="Times New Roman" w:cs="Times New Roman"/>
          <w:sz w:val="24"/>
          <w:szCs w:val="24"/>
          <w:vertAlign w:val="superscript"/>
          <w:lang w:val="en-IN"/>
        </w:rPr>
        <w:t xml:space="preserve">2 </w:t>
      </w:r>
      <w:r w:rsidR="00B318BD" w:rsidRPr="00300174">
        <w:rPr>
          <w:rFonts w:ascii="Times New Roman" w:eastAsia="Times New Roman" w:hAnsi="Times New Roman" w:cs="Times New Roman"/>
          <w:sz w:val="24"/>
          <w:szCs w:val="24"/>
          <w:vertAlign w:val="superscript"/>
          <w:lang w:val="en-IN"/>
        </w:rPr>
        <w:t>,</w:t>
      </w:r>
      <w:r w:rsidRPr="00300174">
        <w:rPr>
          <w:rFonts w:ascii="Times New Roman" w:eastAsia="Times New Roman" w:hAnsi="Times New Roman" w:cs="Times New Roman"/>
          <w:sz w:val="24"/>
          <w:szCs w:val="24"/>
          <w:vertAlign w:val="superscript"/>
          <w:lang w:val="en-IN"/>
        </w:rPr>
        <w:t>*</w:t>
      </w:r>
      <w:r w:rsidRPr="00300174">
        <w:rPr>
          <w:rFonts w:ascii="Times New Roman" w:eastAsia="Times New Roman" w:hAnsi="Times New Roman" w:cs="Times New Roman"/>
          <w:sz w:val="24"/>
          <w:szCs w:val="24"/>
          <w:lang w:val="en-IN"/>
        </w:rPr>
        <w:t>, Akshay Singh</w:t>
      </w:r>
      <w:r w:rsidRPr="00300174">
        <w:rPr>
          <w:rFonts w:ascii="Times New Roman" w:eastAsia="Times New Roman" w:hAnsi="Times New Roman" w:cs="Times New Roman"/>
          <w:sz w:val="24"/>
          <w:szCs w:val="24"/>
          <w:vertAlign w:val="superscript"/>
          <w:lang w:val="en-IN"/>
        </w:rPr>
        <w:t>1</w:t>
      </w:r>
      <w:r w:rsidR="00B318BD" w:rsidRPr="00300174">
        <w:rPr>
          <w:rFonts w:ascii="Times New Roman" w:eastAsia="Times New Roman" w:hAnsi="Times New Roman" w:cs="Times New Roman"/>
          <w:sz w:val="24"/>
          <w:szCs w:val="24"/>
          <w:vertAlign w:val="superscript"/>
          <w:lang w:val="en-IN"/>
        </w:rPr>
        <w:t>,</w:t>
      </w:r>
      <w:r w:rsidRPr="00300174">
        <w:rPr>
          <w:rFonts w:ascii="Times New Roman" w:eastAsia="Times New Roman" w:hAnsi="Times New Roman" w:cs="Times New Roman"/>
          <w:sz w:val="24"/>
          <w:szCs w:val="24"/>
          <w:vertAlign w:val="superscript"/>
          <w:lang w:val="en-IN"/>
        </w:rPr>
        <w:t>*</w:t>
      </w:r>
    </w:p>
    <w:p w14:paraId="0A28A5CE" w14:textId="77777777" w:rsidR="00E90560" w:rsidRPr="00300174" w:rsidRDefault="00E90560" w:rsidP="005D3AD9">
      <w:pPr>
        <w:spacing w:after="120" w:line="240" w:lineRule="auto"/>
        <w:jc w:val="center"/>
        <w:textAlignment w:val="baseline"/>
        <w:rPr>
          <w:rFonts w:ascii="Times New Roman" w:eastAsia="Times New Roman" w:hAnsi="Times New Roman" w:cs="Times New Roman"/>
          <w:sz w:val="24"/>
          <w:szCs w:val="24"/>
        </w:rPr>
      </w:pPr>
      <w:r w:rsidRPr="00300174">
        <w:rPr>
          <w:rFonts w:ascii="Times New Roman" w:eastAsia="Times New Roman" w:hAnsi="Times New Roman" w:cs="Times New Roman"/>
          <w:sz w:val="24"/>
          <w:szCs w:val="24"/>
          <w:vertAlign w:val="superscript"/>
        </w:rPr>
        <w:t>1</w:t>
      </w:r>
      <w:r w:rsidRPr="00300174">
        <w:rPr>
          <w:rFonts w:ascii="Times New Roman" w:eastAsia="Times New Roman" w:hAnsi="Times New Roman" w:cs="Times New Roman"/>
          <w:sz w:val="24"/>
          <w:szCs w:val="24"/>
        </w:rPr>
        <w:t>Department of Physics, Indian Institute of Science, Bengaluru, Karnataka 560012, India</w:t>
      </w:r>
    </w:p>
    <w:p w14:paraId="546D736D" w14:textId="77777777" w:rsidR="00E90560" w:rsidRPr="00300174" w:rsidRDefault="00E90560" w:rsidP="005D3AD9">
      <w:pPr>
        <w:spacing w:after="120" w:line="240" w:lineRule="auto"/>
        <w:jc w:val="center"/>
        <w:textAlignment w:val="baseline"/>
        <w:rPr>
          <w:rFonts w:ascii="Times New Roman" w:eastAsia="Times New Roman" w:hAnsi="Times New Roman" w:cs="Times New Roman"/>
          <w:sz w:val="24"/>
          <w:szCs w:val="24"/>
        </w:rPr>
      </w:pPr>
      <w:r w:rsidRPr="00300174">
        <w:rPr>
          <w:rFonts w:ascii="Times New Roman" w:eastAsia="Times New Roman" w:hAnsi="Times New Roman" w:cs="Times New Roman"/>
          <w:sz w:val="24"/>
          <w:szCs w:val="24"/>
          <w:vertAlign w:val="superscript"/>
        </w:rPr>
        <w:t>2</w:t>
      </w:r>
      <w:r w:rsidRPr="00300174">
        <w:rPr>
          <w:rFonts w:ascii="Times New Roman" w:eastAsia="Times New Roman" w:hAnsi="Times New Roman" w:cs="Times New Roman"/>
          <w:sz w:val="24"/>
          <w:szCs w:val="24"/>
        </w:rPr>
        <w:t>Department of Chemical Engineering, Indian Institute of Science, Bengaluru, Karnataka 560012, India</w:t>
      </w:r>
    </w:p>
    <w:p w14:paraId="1AD16D34" w14:textId="03B182E9" w:rsidR="00F74E45" w:rsidRPr="00300174" w:rsidRDefault="00F74E45" w:rsidP="008221DA">
      <w:pPr>
        <w:spacing w:after="120" w:line="240" w:lineRule="auto"/>
        <w:jc w:val="center"/>
        <w:textAlignment w:val="baseline"/>
        <w:rPr>
          <w:rFonts w:ascii="Times New Roman" w:eastAsia="Times New Roman" w:hAnsi="Times New Roman" w:cs="Times New Roman"/>
          <w:sz w:val="24"/>
          <w:szCs w:val="24"/>
        </w:rPr>
      </w:pPr>
      <w:r w:rsidRPr="00300174">
        <w:rPr>
          <w:rStyle w:val="normaltextrun"/>
          <w:rFonts w:ascii="Times New Roman" w:hAnsi="Times New Roman" w:cs="Times New Roman"/>
          <w:sz w:val="24"/>
          <w:szCs w:val="24"/>
          <w:vertAlign w:val="superscript"/>
        </w:rPr>
        <w:t>#</w:t>
      </w:r>
      <w:r w:rsidRPr="00300174">
        <w:rPr>
          <w:rStyle w:val="normaltextrun"/>
          <w:rFonts w:ascii="Times New Roman" w:hAnsi="Times New Roman" w:cs="Times New Roman"/>
          <w:sz w:val="24"/>
          <w:szCs w:val="24"/>
        </w:rPr>
        <w:t>These authors contributed equally</w:t>
      </w:r>
    </w:p>
    <w:p w14:paraId="302305DE" w14:textId="2FCCEC83" w:rsidR="00E90560" w:rsidRPr="00300174" w:rsidRDefault="00E90560" w:rsidP="005D3AD9">
      <w:pPr>
        <w:spacing w:after="120" w:line="240" w:lineRule="auto"/>
        <w:jc w:val="center"/>
        <w:rPr>
          <w:rStyle w:val="normaltextrun"/>
          <w:rFonts w:ascii="Times New Roman" w:hAnsi="Times New Roman" w:cs="Times New Roman"/>
          <w:sz w:val="24"/>
          <w:szCs w:val="24"/>
        </w:rPr>
      </w:pPr>
      <w:r w:rsidRPr="00300174">
        <w:rPr>
          <w:rStyle w:val="normaltextrun"/>
          <w:rFonts w:ascii="Times New Roman" w:hAnsi="Times New Roman" w:cs="Times New Roman"/>
          <w:sz w:val="24"/>
          <w:szCs w:val="24"/>
        </w:rPr>
        <w:t>*Corresponding author</w:t>
      </w:r>
      <w:r w:rsidR="00FF0919" w:rsidRPr="00300174">
        <w:rPr>
          <w:rStyle w:val="normaltextrun"/>
          <w:rFonts w:ascii="Times New Roman" w:hAnsi="Times New Roman" w:cs="Times New Roman"/>
          <w:sz w:val="24"/>
          <w:szCs w:val="24"/>
        </w:rPr>
        <w:t>s</w:t>
      </w:r>
      <w:r w:rsidRPr="00300174">
        <w:rPr>
          <w:rStyle w:val="normaltextrun"/>
          <w:rFonts w:ascii="Times New Roman" w:hAnsi="Times New Roman" w:cs="Times New Roman"/>
          <w:sz w:val="24"/>
          <w:szCs w:val="24"/>
        </w:rPr>
        <w:t xml:space="preserve">: </w:t>
      </w:r>
      <w:hyperlink r:id="rId8" w:history="1">
        <w:r w:rsidRPr="00300174">
          <w:rPr>
            <w:rStyle w:val="Hyperlink"/>
            <w:rFonts w:ascii="Times New Roman" w:hAnsi="Times New Roman" w:cs="Times New Roman"/>
            <w:color w:val="auto"/>
            <w:sz w:val="24"/>
            <w:szCs w:val="24"/>
          </w:rPr>
          <w:t>aksy@iisc.ac.in</w:t>
        </w:r>
      </w:hyperlink>
      <w:r w:rsidRPr="00300174">
        <w:rPr>
          <w:rStyle w:val="Hyperlink"/>
          <w:rFonts w:ascii="Times New Roman" w:hAnsi="Times New Roman" w:cs="Times New Roman"/>
          <w:color w:val="auto"/>
          <w:sz w:val="24"/>
          <w:szCs w:val="24"/>
          <w:u w:val="none"/>
        </w:rPr>
        <w:t xml:space="preserve">, </w:t>
      </w:r>
      <w:hyperlink r:id="rId9" w:history="1">
        <w:r w:rsidRPr="00300174">
          <w:rPr>
            <w:rStyle w:val="Hyperlink"/>
            <w:rFonts w:ascii="Times New Roman" w:hAnsi="Times New Roman" w:cs="Times New Roman"/>
            <w:color w:val="auto"/>
            <w:sz w:val="24"/>
            <w:szCs w:val="24"/>
          </w:rPr>
          <w:t>ananthgr@iisc.ac.in</w:t>
        </w:r>
      </w:hyperlink>
    </w:p>
    <w:p w14:paraId="4AA4E12D" w14:textId="77777777" w:rsidR="00E90560" w:rsidRPr="0012656A" w:rsidRDefault="00E90560" w:rsidP="005D3AD9">
      <w:pPr>
        <w:spacing w:after="120" w:line="240" w:lineRule="auto"/>
        <w:jc w:val="center"/>
        <w:rPr>
          <w:rFonts w:ascii="Times New Roman" w:hAnsi="Times New Roman" w:cs="Times New Roman"/>
        </w:rPr>
      </w:pPr>
    </w:p>
    <w:bookmarkEnd w:id="0"/>
    <w:p w14:paraId="76565C4D" w14:textId="10EC8044" w:rsidR="00091284" w:rsidRDefault="00E90560" w:rsidP="008221DA">
      <w:pPr>
        <w:pStyle w:val="ListParagraph"/>
        <w:numPr>
          <w:ilvl w:val="0"/>
          <w:numId w:val="1"/>
        </w:numPr>
        <w:spacing w:after="120" w:line="240" w:lineRule="auto"/>
        <w:ind w:left="0" w:firstLine="0"/>
        <w:jc w:val="both"/>
        <w:rPr>
          <w:rFonts w:ascii="Times New Roman" w:hAnsi="Times New Roman" w:cs="Times New Roman"/>
          <w:b/>
          <w:bCs/>
          <w:sz w:val="24"/>
          <w:szCs w:val="24"/>
        </w:rPr>
      </w:pPr>
      <w:r w:rsidRPr="00DD1B71">
        <w:rPr>
          <w:rFonts w:ascii="Times New Roman" w:hAnsi="Times New Roman" w:cs="Times New Roman"/>
          <w:b/>
          <w:bCs/>
          <w:sz w:val="24"/>
          <w:szCs w:val="24"/>
        </w:rPr>
        <w:t>Inert gas flushing of CVD reactor before growth:</w:t>
      </w:r>
    </w:p>
    <w:tbl>
      <w:tblPr>
        <w:tblStyle w:val="TableGrid"/>
        <w:tblW w:w="7200" w:type="dxa"/>
        <w:jc w:val="center"/>
        <w:tblLook w:val="04A0" w:firstRow="1" w:lastRow="0" w:firstColumn="1" w:lastColumn="0" w:noHBand="0" w:noVBand="1"/>
      </w:tblPr>
      <w:tblGrid>
        <w:gridCol w:w="2748"/>
        <w:gridCol w:w="4452"/>
      </w:tblGrid>
      <w:tr w:rsidR="00077679" w14:paraId="0F5A62DC" w14:textId="77777777" w:rsidTr="008221DA">
        <w:trPr>
          <w:jc w:val="center"/>
        </w:trPr>
        <w:tc>
          <w:tcPr>
            <w:tcW w:w="2748" w:type="dxa"/>
          </w:tcPr>
          <w:p w14:paraId="7ED92935" w14:textId="77777777" w:rsidR="00077679" w:rsidRDefault="00077679" w:rsidP="003F66AD">
            <w:pPr>
              <w:pStyle w:val="ListParagraph"/>
              <w:spacing w:after="120"/>
              <w:ind w:left="0"/>
              <w:jc w:val="center"/>
              <w:rPr>
                <w:rFonts w:ascii="Times New Roman" w:hAnsi="Times New Roman" w:cs="Times New Roman"/>
                <w:b/>
                <w:bCs/>
                <w:noProof/>
                <w:sz w:val="24"/>
                <w:szCs w:val="24"/>
              </w:rPr>
            </w:pPr>
            <w:r>
              <w:rPr>
                <w:rFonts w:ascii="Times New Roman" w:hAnsi="Times New Roman" w:cs="Times New Roman"/>
                <w:b/>
                <w:bCs/>
                <w:noProof/>
                <w:sz w:val="24"/>
                <w:szCs w:val="24"/>
              </w:rPr>
              <w:t>Model component</w:t>
            </w:r>
          </w:p>
        </w:tc>
        <w:tc>
          <w:tcPr>
            <w:tcW w:w="4452" w:type="dxa"/>
          </w:tcPr>
          <w:p w14:paraId="6C0ED04F" w14:textId="77777777" w:rsidR="00077679" w:rsidRDefault="00077679" w:rsidP="003F66AD">
            <w:pPr>
              <w:pStyle w:val="ListParagraph"/>
              <w:spacing w:after="120"/>
              <w:ind w:left="0"/>
              <w:jc w:val="center"/>
              <w:rPr>
                <w:rFonts w:ascii="Times New Roman" w:hAnsi="Times New Roman" w:cs="Times New Roman"/>
                <w:b/>
                <w:bCs/>
                <w:noProof/>
                <w:sz w:val="24"/>
                <w:szCs w:val="24"/>
              </w:rPr>
            </w:pPr>
            <w:r>
              <w:rPr>
                <w:rFonts w:ascii="Times New Roman" w:hAnsi="Times New Roman" w:cs="Times New Roman"/>
                <w:b/>
                <w:bCs/>
                <w:noProof/>
                <w:sz w:val="24"/>
                <w:szCs w:val="24"/>
              </w:rPr>
              <w:t>Material</w:t>
            </w:r>
          </w:p>
        </w:tc>
      </w:tr>
      <w:tr w:rsidR="00077679" w14:paraId="23E8350E" w14:textId="77777777" w:rsidTr="008221DA">
        <w:trPr>
          <w:jc w:val="center"/>
        </w:trPr>
        <w:tc>
          <w:tcPr>
            <w:tcW w:w="2748" w:type="dxa"/>
          </w:tcPr>
          <w:p w14:paraId="198F44A7"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Reactor</w:t>
            </w:r>
            <w:r>
              <w:rPr>
                <w:rFonts w:ascii="Times New Roman" w:hAnsi="Times New Roman" w:cs="Times New Roman"/>
                <w:noProof/>
                <w:sz w:val="24"/>
                <w:szCs w:val="24"/>
              </w:rPr>
              <w:t xml:space="preserve"> (tube)</w:t>
            </w:r>
          </w:p>
        </w:tc>
        <w:tc>
          <w:tcPr>
            <w:tcW w:w="4452" w:type="dxa"/>
          </w:tcPr>
          <w:p w14:paraId="28496D06"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Quartz</w:t>
            </w:r>
          </w:p>
        </w:tc>
      </w:tr>
      <w:tr w:rsidR="00077679" w14:paraId="7B4B7F5E" w14:textId="77777777" w:rsidTr="008221DA">
        <w:trPr>
          <w:jc w:val="center"/>
        </w:trPr>
        <w:tc>
          <w:tcPr>
            <w:tcW w:w="2748" w:type="dxa"/>
          </w:tcPr>
          <w:p w14:paraId="1E482491"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Precursors</w:t>
            </w:r>
          </w:p>
        </w:tc>
        <w:tc>
          <w:tcPr>
            <w:tcW w:w="4452" w:type="dxa"/>
          </w:tcPr>
          <w:p w14:paraId="50AF9748" w14:textId="5D54EBD2"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S (equation</w:t>
            </w:r>
            <w:r w:rsidR="008F609C">
              <w:rPr>
                <w:rFonts w:ascii="Times New Roman" w:hAnsi="Times New Roman" w:cs="Times New Roman"/>
                <w:noProof/>
                <w:sz w:val="24"/>
                <w:szCs w:val="24"/>
              </w:rPr>
              <w:t xml:space="preserve"> (S</w:t>
            </w:r>
            <w:r w:rsidR="008029A9">
              <w:rPr>
                <w:rFonts w:ascii="Times New Roman" w:hAnsi="Times New Roman" w:cs="Times New Roman"/>
                <w:noProof/>
                <w:sz w:val="24"/>
                <w:szCs w:val="24"/>
              </w:rPr>
              <w:t>2</w:t>
            </w:r>
            <w:r w:rsidR="008F609C">
              <w:rPr>
                <w:rFonts w:ascii="Times New Roman" w:hAnsi="Times New Roman" w:cs="Times New Roman"/>
                <w:noProof/>
                <w:sz w:val="24"/>
                <w:szCs w:val="24"/>
              </w:rPr>
              <w:t>)</w:t>
            </w:r>
            <w:r w:rsidRPr="00907F1F">
              <w:rPr>
                <w:rFonts w:ascii="Times New Roman" w:hAnsi="Times New Roman" w:cs="Times New Roman"/>
                <w:noProof/>
                <w:sz w:val="24"/>
                <w:szCs w:val="24"/>
              </w:rPr>
              <w:t>), MoO</w:t>
            </w:r>
            <w:r w:rsidRPr="00907F1F">
              <w:rPr>
                <w:rFonts w:ascii="Times New Roman" w:hAnsi="Times New Roman" w:cs="Times New Roman"/>
                <w:noProof/>
                <w:sz w:val="24"/>
                <w:szCs w:val="24"/>
                <w:vertAlign w:val="subscript"/>
              </w:rPr>
              <w:t xml:space="preserve">3 </w:t>
            </w:r>
            <w:r w:rsidRPr="00907F1F">
              <w:rPr>
                <w:rFonts w:ascii="Times New Roman" w:hAnsi="Times New Roman" w:cs="Times New Roman"/>
                <w:noProof/>
                <w:sz w:val="24"/>
                <w:szCs w:val="24"/>
              </w:rPr>
              <w:t xml:space="preserve">(equation </w:t>
            </w:r>
            <w:r w:rsidR="008F609C">
              <w:rPr>
                <w:rFonts w:ascii="Times New Roman" w:hAnsi="Times New Roman" w:cs="Times New Roman"/>
                <w:noProof/>
                <w:sz w:val="24"/>
                <w:szCs w:val="24"/>
              </w:rPr>
              <w:t>S</w:t>
            </w:r>
            <w:r w:rsidR="008029A9">
              <w:rPr>
                <w:rFonts w:ascii="Times New Roman" w:hAnsi="Times New Roman" w:cs="Times New Roman"/>
                <w:noProof/>
                <w:sz w:val="24"/>
                <w:szCs w:val="24"/>
              </w:rPr>
              <w:t>3</w:t>
            </w:r>
            <w:r w:rsidR="008F609C">
              <w:rPr>
                <w:rFonts w:ascii="Times New Roman" w:hAnsi="Times New Roman" w:cs="Times New Roman"/>
                <w:noProof/>
                <w:sz w:val="24"/>
                <w:szCs w:val="24"/>
              </w:rPr>
              <w:t>)</w:t>
            </w:r>
            <w:r w:rsidRPr="00907F1F">
              <w:rPr>
                <w:rFonts w:ascii="Times New Roman" w:hAnsi="Times New Roman" w:cs="Times New Roman"/>
                <w:noProof/>
                <w:sz w:val="24"/>
                <w:szCs w:val="24"/>
              </w:rPr>
              <w:t>)</w:t>
            </w:r>
          </w:p>
        </w:tc>
      </w:tr>
      <w:tr w:rsidR="00077679" w14:paraId="6A8B5F76" w14:textId="77777777" w:rsidTr="008221DA">
        <w:trPr>
          <w:jc w:val="center"/>
        </w:trPr>
        <w:tc>
          <w:tcPr>
            <w:tcW w:w="2748" w:type="dxa"/>
          </w:tcPr>
          <w:p w14:paraId="1A622DAA"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Carrier gas</w:t>
            </w:r>
          </w:p>
        </w:tc>
        <w:tc>
          <w:tcPr>
            <w:tcW w:w="4452" w:type="dxa"/>
          </w:tcPr>
          <w:p w14:paraId="437E979E"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N</w:t>
            </w:r>
            <w:r w:rsidRPr="00907F1F">
              <w:rPr>
                <w:rFonts w:ascii="Times New Roman" w:hAnsi="Times New Roman" w:cs="Times New Roman"/>
                <w:noProof/>
                <w:sz w:val="24"/>
                <w:szCs w:val="24"/>
                <w:vertAlign w:val="subscript"/>
              </w:rPr>
              <w:t>2</w:t>
            </w:r>
            <w:r w:rsidRPr="00907F1F">
              <w:rPr>
                <w:rFonts w:ascii="Times New Roman" w:hAnsi="Times New Roman" w:cs="Times New Roman"/>
                <w:noProof/>
                <w:sz w:val="24"/>
                <w:szCs w:val="24"/>
              </w:rPr>
              <w:t xml:space="preserve"> properties in COMSOL</w:t>
            </w:r>
            <w:r w:rsidRPr="00907F1F">
              <w:rPr>
                <w:rFonts w:ascii="Times New Roman" w:hAnsi="Times New Roman" w:cs="Times New Roman"/>
                <w:noProof/>
                <w:sz w:val="24"/>
                <w:szCs w:val="24"/>
                <w:vertAlign w:val="superscript"/>
              </w:rPr>
              <w:t>©</w:t>
            </w:r>
            <w:r w:rsidRPr="00907F1F">
              <w:rPr>
                <w:rFonts w:ascii="Times New Roman" w:hAnsi="Times New Roman" w:cs="Times New Roman"/>
                <w:noProof/>
                <w:sz w:val="24"/>
                <w:szCs w:val="24"/>
              </w:rPr>
              <w:t xml:space="preserve"> Multiphysics</w:t>
            </w:r>
          </w:p>
        </w:tc>
      </w:tr>
      <w:tr w:rsidR="00077679" w14:paraId="29E5374A" w14:textId="77777777" w:rsidTr="008221DA">
        <w:trPr>
          <w:jc w:val="center"/>
        </w:trPr>
        <w:tc>
          <w:tcPr>
            <w:tcW w:w="2748" w:type="dxa"/>
          </w:tcPr>
          <w:p w14:paraId="7FDA349D"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Insulation zones</w:t>
            </w:r>
          </w:p>
        </w:tc>
        <w:tc>
          <w:tcPr>
            <w:tcW w:w="4452" w:type="dxa"/>
          </w:tcPr>
          <w:p w14:paraId="712169D0"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Resin bonded glass fiber board BCR 64</w:t>
            </w:r>
          </w:p>
        </w:tc>
      </w:tr>
      <w:tr w:rsidR="00077679" w14:paraId="1D38D461" w14:textId="77777777" w:rsidTr="008221DA">
        <w:trPr>
          <w:jc w:val="center"/>
        </w:trPr>
        <w:tc>
          <w:tcPr>
            <w:tcW w:w="2748" w:type="dxa"/>
          </w:tcPr>
          <w:p w14:paraId="5986ECEB"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Precursor boats</w:t>
            </w:r>
          </w:p>
        </w:tc>
        <w:tc>
          <w:tcPr>
            <w:tcW w:w="4452" w:type="dxa"/>
          </w:tcPr>
          <w:p w14:paraId="283BE7D0"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Alumina</w:t>
            </w:r>
          </w:p>
        </w:tc>
      </w:tr>
      <w:tr w:rsidR="00077679" w14:paraId="0B8239C8" w14:textId="77777777" w:rsidTr="008221DA">
        <w:trPr>
          <w:jc w:val="center"/>
        </w:trPr>
        <w:tc>
          <w:tcPr>
            <w:tcW w:w="2748" w:type="dxa"/>
          </w:tcPr>
          <w:p w14:paraId="28386176"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Substrate holder</w:t>
            </w:r>
          </w:p>
        </w:tc>
        <w:tc>
          <w:tcPr>
            <w:tcW w:w="4452" w:type="dxa"/>
          </w:tcPr>
          <w:p w14:paraId="15FFA5A4"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Alumina</w:t>
            </w:r>
          </w:p>
        </w:tc>
      </w:tr>
      <w:tr w:rsidR="00077679" w14:paraId="72E87889" w14:textId="77777777" w:rsidTr="008221DA">
        <w:trPr>
          <w:jc w:val="center"/>
        </w:trPr>
        <w:tc>
          <w:tcPr>
            <w:tcW w:w="2748" w:type="dxa"/>
          </w:tcPr>
          <w:p w14:paraId="1DEF5FC9"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Substrate</w:t>
            </w:r>
          </w:p>
        </w:tc>
        <w:tc>
          <w:tcPr>
            <w:tcW w:w="4452" w:type="dxa"/>
          </w:tcPr>
          <w:p w14:paraId="033A695B" w14:textId="77777777" w:rsidR="00077679" w:rsidRPr="00907F1F" w:rsidRDefault="00077679" w:rsidP="003F66AD">
            <w:pPr>
              <w:pStyle w:val="ListParagraph"/>
              <w:spacing w:after="120"/>
              <w:ind w:left="0"/>
              <w:jc w:val="both"/>
              <w:rPr>
                <w:rFonts w:ascii="Times New Roman" w:hAnsi="Times New Roman" w:cs="Times New Roman"/>
                <w:noProof/>
                <w:sz w:val="24"/>
                <w:szCs w:val="24"/>
              </w:rPr>
            </w:pPr>
            <w:r w:rsidRPr="00907F1F">
              <w:rPr>
                <w:rFonts w:ascii="Times New Roman" w:hAnsi="Times New Roman" w:cs="Times New Roman"/>
                <w:noProof/>
                <w:sz w:val="24"/>
                <w:szCs w:val="24"/>
              </w:rPr>
              <w:t>Alumina</w:t>
            </w:r>
          </w:p>
        </w:tc>
      </w:tr>
    </w:tbl>
    <w:p w14:paraId="54742C6F" w14:textId="343086E2" w:rsidR="00F027B6" w:rsidRDefault="00F027B6" w:rsidP="003F66AD">
      <w:pPr>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Table</w:t>
      </w:r>
      <w:r w:rsidRPr="00C76B7C">
        <w:rPr>
          <w:rFonts w:ascii="Times New Roman" w:hAnsi="Times New Roman" w:cs="Times New Roman"/>
          <w:b/>
          <w:bCs/>
          <w:sz w:val="24"/>
          <w:szCs w:val="24"/>
        </w:rPr>
        <w:t xml:space="preserve"> S-</w:t>
      </w:r>
      <w:r>
        <w:rPr>
          <w:rFonts w:ascii="Times New Roman" w:hAnsi="Times New Roman" w:cs="Times New Roman"/>
          <w:b/>
          <w:bCs/>
          <w:sz w:val="24"/>
          <w:szCs w:val="24"/>
        </w:rPr>
        <w:t>I</w:t>
      </w:r>
      <w:r w:rsidRPr="00C76B7C">
        <w:rPr>
          <w:rFonts w:ascii="Times New Roman" w:hAnsi="Times New Roman" w:cs="Times New Roman"/>
          <w:b/>
          <w:bCs/>
          <w:sz w:val="24"/>
          <w:szCs w:val="24"/>
        </w:rPr>
        <w:t xml:space="preserve">. </w:t>
      </w:r>
      <w:r>
        <w:rPr>
          <w:rFonts w:ascii="Times New Roman" w:hAnsi="Times New Roman" w:cs="Times New Roman"/>
          <w:b/>
          <w:bCs/>
          <w:sz w:val="24"/>
          <w:szCs w:val="24"/>
        </w:rPr>
        <w:t>Material properties of reactor components in COMSOL</w:t>
      </w:r>
      <w:r>
        <w:rPr>
          <w:rFonts w:ascii="Times New Roman" w:hAnsi="Times New Roman" w:cs="Times New Roman"/>
          <w:b/>
          <w:bCs/>
          <w:sz w:val="24"/>
          <w:szCs w:val="24"/>
          <w:vertAlign w:val="superscript"/>
        </w:rPr>
        <w:t>©</w:t>
      </w:r>
      <w:r>
        <w:rPr>
          <w:rFonts w:ascii="Times New Roman" w:hAnsi="Times New Roman" w:cs="Times New Roman"/>
          <w:b/>
          <w:bCs/>
          <w:sz w:val="24"/>
          <w:szCs w:val="24"/>
        </w:rPr>
        <w:t xml:space="preserve"> Multiphysics</w:t>
      </w:r>
    </w:p>
    <w:p w14:paraId="384C4A74" w14:textId="77777777" w:rsidR="00052638" w:rsidRPr="00C76B7C" w:rsidRDefault="00052638" w:rsidP="003F66AD">
      <w:pPr>
        <w:spacing w:after="120" w:line="240" w:lineRule="auto"/>
        <w:jc w:val="center"/>
        <w:rPr>
          <w:rFonts w:ascii="Times New Roman" w:hAnsi="Times New Roman" w:cs="Times New Roman"/>
          <w:sz w:val="24"/>
          <w:szCs w:val="24"/>
        </w:rPr>
      </w:pPr>
    </w:p>
    <w:p w14:paraId="0EDDDDE8" w14:textId="5C90DC1C" w:rsidR="00E90560" w:rsidRDefault="00313241" w:rsidP="003F66AD">
      <w:pPr>
        <w:pStyle w:val="ListParagraph"/>
        <w:spacing w:after="120" w:line="240" w:lineRule="auto"/>
        <w:ind w:left="0"/>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3C591502" wp14:editId="7FC591F2">
            <wp:extent cx="3338945" cy="3366655"/>
            <wp:effectExtent l="0" t="0" r="0" b="0"/>
            <wp:docPr id="1467297135" name="Picture 1" descr="A graph of a number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297135" name="Picture 1" descr="A graph of a number of different colored bar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38945" cy="3366655"/>
                    </a:xfrm>
                    <a:prstGeom prst="rect">
                      <a:avLst/>
                    </a:prstGeom>
                  </pic:spPr>
                </pic:pic>
              </a:graphicData>
            </a:graphic>
          </wp:inline>
        </w:drawing>
      </w:r>
    </w:p>
    <w:p w14:paraId="7F7D2CAE" w14:textId="0BCBB896" w:rsidR="00091284" w:rsidRPr="005D3AD9" w:rsidRDefault="00B95AEE" w:rsidP="003F66AD">
      <w:pPr>
        <w:pStyle w:val="ListParagraph"/>
        <w:spacing w:after="120" w:line="240" w:lineRule="auto"/>
        <w:ind w:left="0"/>
        <w:jc w:val="both"/>
        <w:rPr>
          <w:rFonts w:ascii="Times New Roman" w:hAnsi="Times New Roman" w:cs="Times New Roman"/>
        </w:rPr>
      </w:pPr>
      <w:r w:rsidRPr="005D3AD9">
        <w:rPr>
          <w:rFonts w:ascii="Times New Roman" w:hAnsi="Times New Roman" w:cs="Times New Roman"/>
          <w:b/>
          <w:bCs/>
        </w:rPr>
        <w:t>Figure S-I. Axial O</w:t>
      </w:r>
      <w:r w:rsidRPr="005D3AD9">
        <w:rPr>
          <w:rFonts w:ascii="Times New Roman" w:hAnsi="Times New Roman" w:cs="Times New Roman"/>
          <w:b/>
          <w:bCs/>
          <w:vertAlign w:val="subscript"/>
        </w:rPr>
        <w:t>2</w:t>
      </w:r>
      <w:r w:rsidRPr="005D3AD9">
        <w:rPr>
          <w:rFonts w:ascii="Times New Roman" w:hAnsi="Times New Roman" w:cs="Times New Roman"/>
          <w:b/>
          <w:bCs/>
        </w:rPr>
        <w:t>/N</w:t>
      </w:r>
      <w:r w:rsidRPr="005D3AD9">
        <w:rPr>
          <w:rFonts w:ascii="Times New Roman" w:hAnsi="Times New Roman" w:cs="Times New Roman"/>
          <w:b/>
          <w:bCs/>
          <w:vertAlign w:val="subscript"/>
        </w:rPr>
        <w:t>2</w:t>
      </w:r>
      <w:r w:rsidRPr="005D3AD9">
        <w:rPr>
          <w:rFonts w:ascii="Times New Roman" w:hAnsi="Times New Roman" w:cs="Times New Roman"/>
          <w:b/>
          <w:bCs/>
        </w:rPr>
        <w:t xml:space="preserve"> profiles along the reactor during inert gas flushing.  </w:t>
      </w:r>
      <w:r w:rsidR="00C751E3" w:rsidRPr="005D3AD9">
        <w:rPr>
          <w:rFonts w:ascii="Times New Roman" w:hAnsi="Times New Roman" w:cs="Times New Roman"/>
        </w:rPr>
        <w:t>Gas</w:t>
      </w:r>
      <w:r w:rsidR="00C751E3" w:rsidRPr="005D3AD9">
        <w:rPr>
          <w:rFonts w:ascii="Times New Roman" w:hAnsi="Times New Roman" w:cs="Times New Roman"/>
          <w:b/>
          <w:bCs/>
        </w:rPr>
        <w:t xml:space="preserve"> </w:t>
      </w:r>
      <w:r w:rsidR="00C751E3" w:rsidRPr="005D3AD9">
        <w:rPr>
          <w:rFonts w:ascii="Times New Roman" w:hAnsi="Times New Roman" w:cs="Times New Roman"/>
        </w:rPr>
        <w:t>f</w:t>
      </w:r>
      <w:r w:rsidRPr="005D3AD9">
        <w:rPr>
          <w:rFonts w:ascii="Times New Roman" w:hAnsi="Times New Roman" w:cs="Times New Roman"/>
        </w:rPr>
        <w:t xml:space="preserve">low rate is 500 sccm. Simulated profiles at </w:t>
      </w:r>
      <w:r w:rsidRPr="005D3AD9">
        <w:rPr>
          <w:rFonts w:ascii="Times New Roman" w:hAnsi="Times New Roman" w:cs="Times New Roman"/>
          <w:b/>
          <w:bCs/>
        </w:rPr>
        <w:t>a)</w:t>
      </w:r>
      <w:r w:rsidRPr="005D3AD9">
        <w:rPr>
          <w:rFonts w:ascii="Times New Roman" w:hAnsi="Times New Roman" w:cs="Times New Roman"/>
        </w:rPr>
        <w:t xml:space="preserve"> 0, </w:t>
      </w:r>
      <w:r w:rsidRPr="005D3AD9">
        <w:rPr>
          <w:rFonts w:ascii="Times New Roman" w:hAnsi="Times New Roman" w:cs="Times New Roman"/>
          <w:b/>
          <w:bCs/>
        </w:rPr>
        <w:t>b)</w:t>
      </w:r>
      <w:r w:rsidRPr="005D3AD9">
        <w:rPr>
          <w:rFonts w:ascii="Times New Roman" w:hAnsi="Times New Roman" w:cs="Times New Roman"/>
        </w:rPr>
        <w:t xml:space="preserve"> 15, </w:t>
      </w:r>
      <w:r w:rsidRPr="005D3AD9">
        <w:rPr>
          <w:rFonts w:ascii="Times New Roman" w:hAnsi="Times New Roman" w:cs="Times New Roman"/>
          <w:b/>
          <w:bCs/>
        </w:rPr>
        <w:t>c)</w:t>
      </w:r>
      <w:r w:rsidRPr="005D3AD9">
        <w:rPr>
          <w:rFonts w:ascii="Times New Roman" w:hAnsi="Times New Roman" w:cs="Times New Roman"/>
        </w:rPr>
        <w:t xml:space="preserve"> 30</w:t>
      </w:r>
      <w:r w:rsidR="007C4BB7" w:rsidRPr="005D3AD9">
        <w:rPr>
          <w:rFonts w:ascii="Times New Roman" w:hAnsi="Times New Roman" w:cs="Times New Roman"/>
        </w:rPr>
        <w:t>,</w:t>
      </w:r>
      <w:r w:rsidRPr="005D3AD9">
        <w:rPr>
          <w:rFonts w:ascii="Times New Roman" w:hAnsi="Times New Roman" w:cs="Times New Roman"/>
        </w:rPr>
        <w:t xml:space="preserve"> and </w:t>
      </w:r>
      <w:r w:rsidRPr="005D3AD9">
        <w:rPr>
          <w:rFonts w:ascii="Times New Roman" w:hAnsi="Times New Roman" w:cs="Times New Roman"/>
          <w:b/>
          <w:bCs/>
        </w:rPr>
        <w:t>d)</w:t>
      </w:r>
      <w:r w:rsidRPr="005D3AD9">
        <w:rPr>
          <w:rFonts w:ascii="Times New Roman" w:hAnsi="Times New Roman" w:cs="Times New Roman"/>
        </w:rPr>
        <w:t xml:space="preserve"> 45 minutes </w:t>
      </w:r>
      <w:r w:rsidR="00916D14" w:rsidRPr="005D3AD9">
        <w:rPr>
          <w:rFonts w:ascii="Times New Roman" w:hAnsi="Times New Roman" w:cs="Times New Roman"/>
        </w:rPr>
        <w:t xml:space="preserve">are </w:t>
      </w:r>
      <w:r w:rsidRPr="005D3AD9">
        <w:rPr>
          <w:rFonts w:ascii="Times New Roman" w:hAnsi="Times New Roman" w:cs="Times New Roman"/>
        </w:rPr>
        <w:t xml:space="preserve">shown. Representation is not to </w:t>
      </w:r>
      <w:r w:rsidR="00FA0498" w:rsidRPr="005D3AD9">
        <w:rPr>
          <w:rFonts w:ascii="Times New Roman" w:hAnsi="Times New Roman" w:cs="Times New Roman"/>
        </w:rPr>
        <w:t>scale,</w:t>
      </w:r>
      <w:r w:rsidR="00916D14" w:rsidRPr="005D3AD9">
        <w:rPr>
          <w:rFonts w:ascii="Times New Roman" w:hAnsi="Times New Roman" w:cs="Times New Roman"/>
        </w:rPr>
        <w:t xml:space="preserve"> and the </w:t>
      </w:r>
      <w:r w:rsidRPr="005D3AD9">
        <w:rPr>
          <w:rFonts w:ascii="Times New Roman" w:hAnsi="Times New Roman" w:cs="Times New Roman"/>
        </w:rPr>
        <w:t>reactor is stretched vertically to highlight variations in concentration profiles.</w:t>
      </w:r>
    </w:p>
    <w:p w14:paraId="1C852004" w14:textId="77777777" w:rsidR="00091284" w:rsidRDefault="00091284" w:rsidP="003F66AD">
      <w:pPr>
        <w:pStyle w:val="ListParagraph"/>
        <w:spacing w:after="120" w:line="240" w:lineRule="auto"/>
        <w:ind w:left="0" w:firstLine="720"/>
        <w:jc w:val="both"/>
        <w:rPr>
          <w:rFonts w:ascii="Times New Roman" w:hAnsi="Times New Roman" w:cs="Times New Roman"/>
          <w:sz w:val="24"/>
          <w:szCs w:val="24"/>
        </w:rPr>
      </w:pPr>
    </w:p>
    <w:p w14:paraId="17978C9A" w14:textId="3E7BD0A4" w:rsidR="00E90560" w:rsidRDefault="00972E85" w:rsidP="003F66AD">
      <w:pPr>
        <w:pStyle w:val="ListParagraph"/>
        <w:spacing w:after="12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A multi-scale Computational Fluid Dynamics (CFD) model was established in COMSOL</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Multiphysics. Table S-I shows </w:t>
      </w:r>
      <w:r w:rsidR="00EB3046">
        <w:rPr>
          <w:rFonts w:ascii="Times New Roman" w:hAnsi="Times New Roman" w:cs="Times New Roman"/>
          <w:sz w:val="24"/>
          <w:szCs w:val="24"/>
        </w:rPr>
        <w:t xml:space="preserve">the material properties used for setting up </w:t>
      </w:r>
      <w:r w:rsidR="005474FF">
        <w:rPr>
          <w:rFonts w:ascii="Times New Roman" w:hAnsi="Times New Roman" w:cs="Times New Roman"/>
          <w:sz w:val="24"/>
          <w:szCs w:val="24"/>
        </w:rPr>
        <w:t xml:space="preserve">the reactor and precursor evaporation model. </w:t>
      </w:r>
      <w:r w:rsidR="00421570">
        <w:rPr>
          <w:rFonts w:ascii="Times New Roman" w:hAnsi="Times New Roman" w:cs="Times New Roman"/>
          <w:sz w:val="24"/>
          <w:szCs w:val="24"/>
        </w:rPr>
        <w:t xml:space="preserve">The </w:t>
      </w:r>
      <w:r w:rsidR="007A149E" w:rsidRPr="001D7C79">
        <w:rPr>
          <w:rStyle w:val="normaltextrun"/>
          <w:rFonts w:ascii="Times New Roman" w:hAnsi="Times New Roman" w:cs="Times New Roman"/>
          <w:color w:val="000000"/>
          <w:sz w:val="24"/>
          <w:szCs w:val="24"/>
          <w:shd w:val="clear" w:color="auto" w:fill="FFFFFF"/>
        </w:rPr>
        <w:t xml:space="preserve">deposition process can be divided into four broad parts </w:t>
      </w:r>
      <w:r w:rsidR="007A149E">
        <w:rPr>
          <w:rStyle w:val="normaltextrun"/>
          <w:rFonts w:ascii="Times New Roman" w:hAnsi="Times New Roman" w:cs="Times New Roman"/>
          <w:color w:val="000000"/>
          <w:sz w:val="24"/>
          <w:szCs w:val="24"/>
          <w:shd w:val="clear" w:color="auto" w:fill="FFFFFF"/>
        </w:rPr>
        <w:t xml:space="preserve">– </w:t>
      </w:r>
      <w:r w:rsidR="007A149E" w:rsidRPr="001D7C79">
        <w:rPr>
          <w:rStyle w:val="normaltextrun"/>
          <w:rFonts w:ascii="Times New Roman" w:hAnsi="Times New Roman" w:cs="Times New Roman"/>
          <w:color w:val="000000"/>
          <w:sz w:val="24"/>
          <w:szCs w:val="24"/>
          <w:shd w:val="clear" w:color="auto" w:fill="FFFFFF"/>
        </w:rPr>
        <w:t xml:space="preserve">nitrogen flushing, </w:t>
      </w:r>
      <w:r w:rsidR="007A149E">
        <w:rPr>
          <w:rStyle w:val="normaltextrun"/>
          <w:rFonts w:ascii="Times New Roman" w:hAnsi="Times New Roman" w:cs="Times New Roman"/>
          <w:color w:val="000000"/>
          <w:sz w:val="24"/>
          <w:szCs w:val="24"/>
          <w:shd w:val="clear" w:color="auto" w:fill="FFFFFF"/>
        </w:rPr>
        <w:t xml:space="preserve">reactor </w:t>
      </w:r>
      <w:r w:rsidR="007A149E" w:rsidRPr="001D7C79">
        <w:rPr>
          <w:rStyle w:val="normaltextrun"/>
          <w:rFonts w:ascii="Times New Roman" w:hAnsi="Times New Roman" w:cs="Times New Roman"/>
          <w:color w:val="000000"/>
          <w:sz w:val="24"/>
          <w:szCs w:val="24"/>
          <w:shd w:val="clear" w:color="auto" w:fill="FFFFFF"/>
        </w:rPr>
        <w:t>heating, precursor vaporization, and reaction and deposition.</w:t>
      </w:r>
      <w:r w:rsidR="007A149E">
        <w:rPr>
          <w:rStyle w:val="normaltextrun"/>
          <w:rFonts w:ascii="Times New Roman" w:hAnsi="Times New Roman" w:cs="Times New Roman"/>
          <w:color w:val="000000"/>
          <w:sz w:val="24"/>
          <w:szCs w:val="24"/>
          <w:shd w:val="clear" w:color="auto" w:fill="FFFFFF"/>
        </w:rPr>
        <w:t xml:space="preserve"> </w:t>
      </w:r>
      <w:r w:rsidR="00421570">
        <w:rPr>
          <w:rStyle w:val="normaltextrun"/>
          <w:rFonts w:ascii="Times New Roman" w:hAnsi="Times New Roman" w:cs="Times New Roman"/>
          <w:color w:val="000000"/>
          <w:sz w:val="24"/>
          <w:szCs w:val="24"/>
          <w:shd w:val="clear" w:color="auto" w:fill="FFFFFF"/>
        </w:rPr>
        <w:t>Using the as-developed,</w:t>
      </w:r>
      <w:r w:rsidR="007A149E" w:rsidRPr="001D7C79">
        <w:rPr>
          <w:rStyle w:val="normaltextrun"/>
          <w:rFonts w:ascii="Times New Roman" w:hAnsi="Times New Roman" w:cs="Times New Roman"/>
          <w:color w:val="000000"/>
          <w:sz w:val="24"/>
          <w:szCs w:val="24"/>
          <w:shd w:val="clear" w:color="auto" w:fill="FFFFFF"/>
        </w:rPr>
        <w:t xml:space="preserve"> integrated model for the first three of the mentioned processes, </w:t>
      </w:r>
      <w:r w:rsidR="00421570">
        <w:rPr>
          <w:rStyle w:val="normaltextrun"/>
          <w:rFonts w:ascii="Times New Roman" w:hAnsi="Times New Roman" w:cs="Times New Roman"/>
          <w:color w:val="000000"/>
          <w:sz w:val="24"/>
          <w:szCs w:val="24"/>
          <w:shd w:val="clear" w:color="auto" w:fill="FFFFFF"/>
        </w:rPr>
        <w:t xml:space="preserve">we </w:t>
      </w:r>
      <w:r w:rsidR="007A149E" w:rsidRPr="001D7C79">
        <w:rPr>
          <w:rStyle w:val="normaltextrun"/>
          <w:rFonts w:ascii="Times New Roman" w:hAnsi="Times New Roman" w:cs="Times New Roman"/>
          <w:color w:val="000000"/>
          <w:sz w:val="24"/>
          <w:szCs w:val="24"/>
          <w:shd w:val="clear" w:color="auto" w:fill="FFFFFF"/>
        </w:rPr>
        <w:t>simulat</w:t>
      </w:r>
      <w:r w:rsidR="00421570">
        <w:rPr>
          <w:rStyle w:val="normaltextrun"/>
          <w:rFonts w:ascii="Times New Roman" w:hAnsi="Times New Roman" w:cs="Times New Roman"/>
          <w:color w:val="000000"/>
          <w:sz w:val="24"/>
          <w:szCs w:val="24"/>
          <w:shd w:val="clear" w:color="auto" w:fill="FFFFFF"/>
        </w:rPr>
        <w:t>ed</w:t>
      </w:r>
      <w:r w:rsidR="007A149E" w:rsidRPr="001D7C79">
        <w:rPr>
          <w:rStyle w:val="normaltextrun"/>
          <w:rFonts w:ascii="Times New Roman" w:hAnsi="Times New Roman" w:cs="Times New Roman"/>
          <w:color w:val="000000"/>
          <w:sz w:val="24"/>
          <w:szCs w:val="24"/>
          <w:shd w:val="clear" w:color="auto" w:fill="FFFFFF"/>
        </w:rPr>
        <w:t xml:space="preserve"> the actual experimental conditions as closely as possible</w:t>
      </w:r>
      <w:r w:rsidR="00421570">
        <w:rPr>
          <w:rFonts w:ascii="Times New Roman" w:hAnsi="Times New Roman" w:cs="Times New Roman"/>
          <w:sz w:val="24"/>
          <w:szCs w:val="24"/>
        </w:rPr>
        <w:t xml:space="preserve">. </w:t>
      </w:r>
      <w:r w:rsidR="00E90560" w:rsidRPr="00DD1B71">
        <w:rPr>
          <w:rFonts w:ascii="Times New Roman" w:hAnsi="Times New Roman" w:cs="Times New Roman"/>
          <w:sz w:val="24"/>
          <w:szCs w:val="24"/>
        </w:rPr>
        <w:t>To obtain an inert atmosphere and flush out ambient air, water vapor and/or other contaminants, inert gas at high flow rates was flown through the reactor. We use ultra-high purity N</w:t>
      </w:r>
      <w:r w:rsidR="00E90560" w:rsidRPr="00DD1B71">
        <w:rPr>
          <w:rFonts w:ascii="Times New Roman" w:hAnsi="Times New Roman" w:cs="Times New Roman"/>
          <w:sz w:val="24"/>
          <w:szCs w:val="24"/>
          <w:vertAlign w:val="subscript"/>
        </w:rPr>
        <w:t>2</w:t>
      </w:r>
      <w:r w:rsidR="00E90560" w:rsidRPr="00DD1B71">
        <w:rPr>
          <w:rFonts w:ascii="Times New Roman" w:hAnsi="Times New Roman" w:cs="Times New Roman"/>
          <w:sz w:val="24"/>
          <w:szCs w:val="24"/>
        </w:rPr>
        <w:t xml:space="preserve"> for flushing</w:t>
      </w:r>
      <w:r w:rsidR="008042D1">
        <w:rPr>
          <w:rFonts w:ascii="Times New Roman" w:hAnsi="Times New Roman" w:cs="Times New Roman"/>
          <w:sz w:val="24"/>
          <w:szCs w:val="24"/>
        </w:rPr>
        <w:t>,</w:t>
      </w:r>
      <w:r w:rsidR="00E90560" w:rsidRPr="00DD1B71">
        <w:rPr>
          <w:rFonts w:ascii="Times New Roman" w:hAnsi="Times New Roman" w:cs="Times New Roman"/>
          <w:sz w:val="24"/>
          <w:szCs w:val="24"/>
        </w:rPr>
        <w:t xml:space="preserve"> for a period of ~1 hour. Fig</w:t>
      </w:r>
      <w:r w:rsidR="00E90560">
        <w:rPr>
          <w:rFonts w:ascii="Times New Roman" w:hAnsi="Times New Roman" w:cs="Times New Roman"/>
          <w:sz w:val="24"/>
          <w:szCs w:val="24"/>
        </w:rPr>
        <w:t>ure</w:t>
      </w:r>
      <w:r w:rsidR="00E90560" w:rsidRPr="00DD1B71">
        <w:rPr>
          <w:rFonts w:ascii="Times New Roman" w:hAnsi="Times New Roman" w:cs="Times New Roman"/>
          <w:sz w:val="24"/>
          <w:szCs w:val="24"/>
        </w:rPr>
        <w:t xml:space="preserve"> S</w:t>
      </w:r>
      <w:r w:rsidR="00E90560">
        <w:rPr>
          <w:rFonts w:ascii="Times New Roman" w:hAnsi="Times New Roman" w:cs="Times New Roman"/>
          <w:sz w:val="24"/>
          <w:szCs w:val="24"/>
        </w:rPr>
        <w:t>-I</w:t>
      </w:r>
      <w:r w:rsidR="00E90560" w:rsidRPr="00DD1B71">
        <w:rPr>
          <w:rFonts w:ascii="Times New Roman" w:hAnsi="Times New Roman" w:cs="Times New Roman"/>
          <w:sz w:val="24"/>
          <w:szCs w:val="24"/>
        </w:rPr>
        <w:t xml:space="preserve"> and video V</w:t>
      </w:r>
      <w:r w:rsidR="00E90560">
        <w:rPr>
          <w:rFonts w:ascii="Times New Roman" w:hAnsi="Times New Roman" w:cs="Times New Roman"/>
          <w:sz w:val="24"/>
          <w:szCs w:val="24"/>
        </w:rPr>
        <w:t>-I</w:t>
      </w:r>
      <w:r w:rsidR="00E90560" w:rsidRPr="00DD1B71">
        <w:rPr>
          <w:rFonts w:ascii="Times New Roman" w:hAnsi="Times New Roman" w:cs="Times New Roman"/>
          <w:sz w:val="24"/>
          <w:szCs w:val="24"/>
        </w:rPr>
        <w:t xml:space="preserve"> show axial O</w:t>
      </w:r>
      <w:r w:rsidR="00E90560" w:rsidRPr="00DD1B71">
        <w:rPr>
          <w:rFonts w:ascii="Times New Roman" w:hAnsi="Times New Roman" w:cs="Times New Roman"/>
          <w:sz w:val="24"/>
          <w:szCs w:val="24"/>
          <w:vertAlign w:val="subscript"/>
        </w:rPr>
        <w:t>2</w:t>
      </w:r>
      <w:r w:rsidR="00E90560" w:rsidRPr="00DD1B71">
        <w:rPr>
          <w:rFonts w:ascii="Times New Roman" w:hAnsi="Times New Roman" w:cs="Times New Roman"/>
          <w:sz w:val="24"/>
          <w:szCs w:val="24"/>
        </w:rPr>
        <w:t>/N</w:t>
      </w:r>
      <w:r w:rsidR="00E90560" w:rsidRPr="00DD1B71">
        <w:rPr>
          <w:rFonts w:ascii="Times New Roman" w:hAnsi="Times New Roman" w:cs="Times New Roman"/>
          <w:sz w:val="24"/>
          <w:szCs w:val="24"/>
          <w:vertAlign w:val="subscript"/>
        </w:rPr>
        <w:t>2</w:t>
      </w:r>
      <w:r w:rsidR="00E90560" w:rsidRPr="00DD1B71">
        <w:rPr>
          <w:rFonts w:ascii="Times New Roman" w:hAnsi="Times New Roman" w:cs="Times New Roman"/>
          <w:sz w:val="24"/>
          <w:szCs w:val="24"/>
        </w:rPr>
        <w:t xml:space="preserve"> profiles through the reactor at specified times. It may be observed that after ~</w:t>
      </w:r>
      <w:r w:rsidR="005B6EA7">
        <w:rPr>
          <w:rFonts w:ascii="Times New Roman" w:hAnsi="Times New Roman" w:cs="Times New Roman"/>
          <w:sz w:val="24"/>
          <w:szCs w:val="24"/>
        </w:rPr>
        <w:t xml:space="preserve"> </w:t>
      </w:r>
      <w:r w:rsidR="00E90560" w:rsidRPr="00DD1B71">
        <w:rPr>
          <w:rFonts w:ascii="Times New Roman" w:hAnsi="Times New Roman" w:cs="Times New Roman"/>
          <w:sz w:val="24"/>
          <w:szCs w:val="24"/>
        </w:rPr>
        <w:t xml:space="preserve">45 minutes of flushing, </w:t>
      </w:r>
      <w:r w:rsidR="0069045F">
        <w:rPr>
          <w:rFonts w:ascii="Times New Roman" w:hAnsi="Times New Roman" w:cs="Times New Roman"/>
          <w:sz w:val="24"/>
          <w:szCs w:val="24"/>
        </w:rPr>
        <w:t xml:space="preserve">the </w:t>
      </w:r>
      <w:r w:rsidR="00E90560" w:rsidRPr="00DD1B71">
        <w:rPr>
          <w:rFonts w:ascii="Times New Roman" w:hAnsi="Times New Roman" w:cs="Times New Roman"/>
          <w:sz w:val="24"/>
          <w:szCs w:val="24"/>
        </w:rPr>
        <w:t>O</w:t>
      </w:r>
      <w:r w:rsidR="00E90560" w:rsidRPr="00DD1B71">
        <w:rPr>
          <w:rFonts w:ascii="Times New Roman" w:hAnsi="Times New Roman" w:cs="Times New Roman"/>
          <w:sz w:val="24"/>
          <w:szCs w:val="24"/>
          <w:vertAlign w:val="subscript"/>
        </w:rPr>
        <w:t>2</w:t>
      </w:r>
      <w:r w:rsidR="00E90560" w:rsidRPr="00DD1B71">
        <w:rPr>
          <w:rFonts w:ascii="Times New Roman" w:hAnsi="Times New Roman" w:cs="Times New Roman"/>
          <w:sz w:val="24"/>
          <w:szCs w:val="24"/>
        </w:rPr>
        <w:t>/N</w:t>
      </w:r>
      <w:r w:rsidR="00E90560" w:rsidRPr="00DD1B71">
        <w:rPr>
          <w:rFonts w:ascii="Times New Roman" w:hAnsi="Times New Roman" w:cs="Times New Roman"/>
          <w:sz w:val="24"/>
          <w:szCs w:val="24"/>
          <w:vertAlign w:val="subscript"/>
        </w:rPr>
        <w:t>2</w:t>
      </w:r>
      <w:r w:rsidR="00E90560" w:rsidRPr="00DD1B71">
        <w:rPr>
          <w:rFonts w:ascii="Times New Roman" w:hAnsi="Times New Roman" w:cs="Times New Roman"/>
          <w:sz w:val="24"/>
          <w:szCs w:val="24"/>
        </w:rPr>
        <w:t xml:space="preserve"> ratio drops to ~</w:t>
      </w:r>
      <w:r w:rsidR="005B6EA7">
        <w:rPr>
          <w:rFonts w:ascii="Times New Roman" w:hAnsi="Times New Roman" w:cs="Times New Roman"/>
          <w:sz w:val="24"/>
          <w:szCs w:val="24"/>
        </w:rPr>
        <w:t xml:space="preserve"> </w:t>
      </w:r>
      <w:r w:rsidR="00E90560" w:rsidRPr="00DD1B71">
        <w:rPr>
          <w:rFonts w:ascii="Times New Roman" w:hAnsi="Times New Roman" w:cs="Times New Roman"/>
          <w:sz w:val="24"/>
          <w:szCs w:val="24"/>
        </w:rPr>
        <w:t>1.5% of the initial value. In around 60 minutes, a steady state is achieved and O</w:t>
      </w:r>
      <w:r w:rsidR="00E90560" w:rsidRPr="00DD1B71">
        <w:rPr>
          <w:rFonts w:ascii="Times New Roman" w:hAnsi="Times New Roman" w:cs="Times New Roman"/>
          <w:sz w:val="24"/>
          <w:szCs w:val="24"/>
          <w:vertAlign w:val="subscript"/>
        </w:rPr>
        <w:t>2</w:t>
      </w:r>
      <w:r w:rsidR="00E90560" w:rsidRPr="00DD1B71">
        <w:rPr>
          <w:rFonts w:ascii="Times New Roman" w:hAnsi="Times New Roman" w:cs="Times New Roman"/>
          <w:sz w:val="24"/>
          <w:szCs w:val="24"/>
        </w:rPr>
        <w:t xml:space="preserve"> levels do not change significantly.</w:t>
      </w:r>
    </w:p>
    <w:p w14:paraId="2BF99DF4" w14:textId="77777777" w:rsidR="00E90560" w:rsidRPr="0012656A" w:rsidRDefault="00E90560" w:rsidP="003F66AD">
      <w:pPr>
        <w:pStyle w:val="ListParagraph"/>
        <w:spacing w:after="120" w:line="240" w:lineRule="auto"/>
        <w:ind w:left="0" w:firstLine="360"/>
        <w:jc w:val="both"/>
        <w:rPr>
          <w:rFonts w:ascii="Times New Roman" w:hAnsi="Times New Roman" w:cs="Times New Roman"/>
          <w:sz w:val="24"/>
          <w:szCs w:val="24"/>
        </w:rPr>
      </w:pPr>
    </w:p>
    <w:p w14:paraId="639EF746" w14:textId="3DC8E8B4" w:rsidR="00091284" w:rsidRPr="00091284" w:rsidRDefault="00E90560" w:rsidP="008221DA">
      <w:pPr>
        <w:pStyle w:val="ListParagraph"/>
        <w:numPr>
          <w:ilvl w:val="0"/>
          <w:numId w:val="1"/>
        </w:numPr>
        <w:spacing w:after="120" w:line="240" w:lineRule="auto"/>
        <w:ind w:left="0" w:firstLine="0"/>
        <w:jc w:val="both"/>
        <w:rPr>
          <w:rFonts w:ascii="Times New Roman" w:hAnsi="Times New Roman" w:cs="Times New Roman"/>
          <w:b/>
          <w:bCs/>
          <w:sz w:val="24"/>
          <w:szCs w:val="24"/>
        </w:rPr>
      </w:pPr>
      <w:r w:rsidRPr="00DD1B71">
        <w:rPr>
          <w:rFonts w:ascii="Times New Roman" w:hAnsi="Times New Roman" w:cs="Times New Roman"/>
          <w:b/>
          <w:bCs/>
          <w:sz w:val="24"/>
          <w:szCs w:val="24"/>
        </w:rPr>
        <w:t>Comparison of horizontal vs. vertical substrate placement:</w:t>
      </w:r>
    </w:p>
    <w:p w14:paraId="41FC66A7" w14:textId="035746B8" w:rsidR="00E90560" w:rsidRDefault="00B95AEE" w:rsidP="003F66AD">
      <w:pPr>
        <w:pStyle w:val="ListParagraph"/>
        <w:spacing w:after="120" w:line="240" w:lineRule="auto"/>
        <w:ind w:left="0"/>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4640B811" wp14:editId="0F8CACC5">
            <wp:extent cx="5943600" cy="3302635"/>
            <wp:effectExtent l="0" t="0" r="0" b="0"/>
            <wp:docPr id="450874423" name="Picture 2" descr="A group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874423" name="Picture 2" descr="A group of different colored squar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302635"/>
                    </a:xfrm>
                    <a:prstGeom prst="rect">
                      <a:avLst/>
                    </a:prstGeom>
                  </pic:spPr>
                </pic:pic>
              </a:graphicData>
            </a:graphic>
          </wp:inline>
        </w:drawing>
      </w:r>
    </w:p>
    <w:p w14:paraId="2C42C800" w14:textId="7C8AED88" w:rsidR="00073BC2" w:rsidRPr="005D3AD9" w:rsidRDefault="00073BC2" w:rsidP="003F66AD">
      <w:pPr>
        <w:spacing w:after="120" w:line="240" w:lineRule="auto"/>
        <w:jc w:val="both"/>
        <w:rPr>
          <w:rFonts w:ascii="Times New Roman" w:hAnsi="Times New Roman" w:cs="Times New Roman"/>
        </w:rPr>
      </w:pPr>
      <w:r w:rsidRPr="005D3AD9">
        <w:rPr>
          <w:rFonts w:ascii="Times New Roman" w:hAnsi="Times New Roman" w:cs="Times New Roman"/>
          <w:b/>
          <w:bCs/>
        </w:rPr>
        <w:t>Figure S-II. Comparison of MoO</w:t>
      </w:r>
      <w:r w:rsidRPr="005D3AD9">
        <w:rPr>
          <w:rFonts w:ascii="Times New Roman" w:hAnsi="Times New Roman" w:cs="Times New Roman"/>
          <w:b/>
          <w:bCs/>
          <w:vertAlign w:val="subscript"/>
        </w:rPr>
        <w:t>3</w:t>
      </w:r>
      <w:r w:rsidRPr="005D3AD9">
        <w:rPr>
          <w:rFonts w:ascii="Times New Roman" w:hAnsi="Times New Roman" w:cs="Times New Roman"/>
          <w:b/>
          <w:bCs/>
        </w:rPr>
        <w:t>/S</w:t>
      </w:r>
      <w:r w:rsidR="005779E2" w:rsidRPr="005D3AD9">
        <w:rPr>
          <w:rFonts w:ascii="Times New Roman" w:hAnsi="Times New Roman" w:cs="Times New Roman"/>
          <w:b/>
          <w:bCs/>
          <w:vertAlign w:val="subscript"/>
        </w:rPr>
        <w:t>8</w:t>
      </w:r>
      <w:r w:rsidRPr="005D3AD9">
        <w:rPr>
          <w:rFonts w:ascii="Times New Roman" w:hAnsi="Times New Roman" w:cs="Times New Roman"/>
          <w:b/>
          <w:bCs/>
        </w:rPr>
        <w:t xml:space="preserve"> profile for</w:t>
      </w:r>
      <w:r w:rsidR="00031B20" w:rsidRPr="005D3AD9">
        <w:rPr>
          <w:rFonts w:ascii="Times New Roman" w:hAnsi="Times New Roman" w:cs="Times New Roman"/>
          <w:b/>
          <w:bCs/>
        </w:rPr>
        <w:t xml:space="preserve"> a</w:t>
      </w:r>
      <w:r w:rsidRPr="005D3AD9">
        <w:rPr>
          <w:rFonts w:ascii="Times New Roman" w:hAnsi="Times New Roman" w:cs="Times New Roman"/>
          <w:b/>
          <w:bCs/>
        </w:rPr>
        <w:t xml:space="preserve"> horizontal and vertical substrate. a)</w:t>
      </w:r>
      <w:r w:rsidRPr="005D3AD9">
        <w:rPr>
          <w:rFonts w:ascii="Times New Roman" w:hAnsi="Times New Roman" w:cs="Times New Roman"/>
        </w:rPr>
        <w:t xml:space="preserve">, </w:t>
      </w:r>
      <w:r w:rsidRPr="005D3AD9">
        <w:rPr>
          <w:rFonts w:ascii="Times New Roman" w:hAnsi="Times New Roman" w:cs="Times New Roman"/>
          <w:b/>
          <w:bCs/>
        </w:rPr>
        <w:t>b), c), d)</w:t>
      </w:r>
      <w:r w:rsidRPr="005D3AD9">
        <w:rPr>
          <w:rFonts w:ascii="Times New Roman" w:hAnsi="Times New Roman" w:cs="Times New Roman"/>
        </w:rPr>
        <w:t xml:space="preserve"> depict profiles for substrate kept horizontally. </w:t>
      </w:r>
      <w:r w:rsidRPr="005D3AD9">
        <w:rPr>
          <w:rFonts w:ascii="Times New Roman" w:hAnsi="Times New Roman" w:cs="Times New Roman"/>
          <w:b/>
          <w:bCs/>
        </w:rPr>
        <w:t>e)</w:t>
      </w:r>
      <w:r w:rsidRPr="005D3AD9">
        <w:rPr>
          <w:rFonts w:ascii="Times New Roman" w:hAnsi="Times New Roman" w:cs="Times New Roman"/>
        </w:rPr>
        <w:t xml:space="preserve">, </w:t>
      </w:r>
      <w:r w:rsidRPr="005D3AD9">
        <w:rPr>
          <w:rFonts w:ascii="Times New Roman" w:hAnsi="Times New Roman" w:cs="Times New Roman"/>
          <w:b/>
          <w:bCs/>
        </w:rPr>
        <w:t>f), g), h)</w:t>
      </w:r>
      <w:r w:rsidRPr="005D3AD9">
        <w:rPr>
          <w:rFonts w:ascii="Times New Roman" w:hAnsi="Times New Roman" w:cs="Times New Roman"/>
        </w:rPr>
        <w:t xml:space="preserve"> depict profiles for substrate kept vertically in a slot. Time steps are specified for each plot.</w:t>
      </w:r>
    </w:p>
    <w:p w14:paraId="3D7B3E3A" w14:textId="4006FB61" w:rsidR="00091284" w:rsidRPr="00091284" w:rsidRDefault="00E90560" w:rsidP="003F66AD">
      <w:pPr>
        <w:pStyle w:val="ListParagraph"/>
        <w:spacing w:after="12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 xml:space="preserve">In </w:t>
      </w:r>
      <w:r w:rsidR="00B0419C">
        <w:rPr>
          <w:rFonts w:ascii="Times New Roman" w:hAnsi="Times New Roman" w:cs="Times New Roman"/>
          <w:sz w:val="24"/>
          <w:szCs w:val="24"/>
        </w:rPr>
        <w:t xml:space="preserve">the </w:t>
      </w:r>
      <w:r>
        <w:rPr>
          <w:rFonts w:ascii="Times New Roman" w:hAnsi="Times New Roman" w:cs="Times New Roman"/>
          <w:sz w:val="24"/>
          <w:szCs w:val="24"/>
        </w:rPr>
        <w:t xml:space="preserve">context of thin film growth, </w:t>
      </w:r>
      <w:r w:rsidR="007C4BB7">
        <w:rPr>
          <w:rFonts w:ascii="Times New Roman" w:hAnsi="Times New Roman" w:cs="Times New Roman"/>
          <w:sz w:val="24"/>
          <w:szCs w:val="24"/>
        </w:rPr>
        <w:t xml:space="preserve">the </w:t>
      </w:r>
      <w:r>
        <w:rPr>
          <w:rFonts w:ascii="Times New Roman" w:hAnsi="Times New Roman" w:cs="Times New Roman"/>
          <w:sz w:val="24"/>
          <w:szCs w:val="24"/>
        </w:rPr>
        <w:t xml:space="preserve">placement of the substrate in the reactor is an important factor, which directly affects reactant concentrations. In addition to </w:t>
      </w:r>
      <w:r w:rsidR="007C4BB7">
        <w:rPr>
          <w:rFonts w:ascii="Times New Roman" w:hAnsi="Times New Roman" w:cs="Times New Roman"/>
          <w:sz w:val="24"/>
          <w:szCs w:val="24"/>
        </w:rPr>
        <w:t xml:space="preserve">the </w:t>
      </w:r>
      <w:r>
        <w:rPr>
          <w:rFonts w:ascii="Times New Roman" w:hAnsi="Times New Roman" w:cs="Times New Roman"/>
          <w:sz w:val="24"/>
          <w:szCs w:val="24"/>
        </w:rPr>
        <w:t xml:space="preserve">distance from precursor, </w:t>
      </w:r>
      <w:r w:rsidR="0012181D">
        <w:rPr>
          <w:rFonts w:ascii="Times New Roman" w:hAnsi="Times New Roman" w:cs="Times New Roman"/>
          <w:sz w:val="24"/>
          <w:szCs w:val="24"/>
        </w:rPr>
        <w:t xml:space="preserve">the </w:t>
      </w:r>
      <w:r w:rsidR="006D2E8A">
        <w:rPr>
          <w:rFonts w:ascii="Times New Roman" w:hAnsi="Times New Roman" w:cs="Times New Roman"/>
          <w:sz w:val="24"/>
          <w:szCs w:val="24"/>
        </w:rPr>
        <w:t xml:space="preserve">substrate geometry </w:t>
      </w:r>
      <w:r>
        <w:rPr>
          <w:rFonts w:ascii="Times New Roman" w:hAnsi="Times New Roman" w:cs="Times New Roman"/>
          <w:sz w:val="24"/>
          <w:szCs w:val="24"/>
        </w:rPr>
        <w:t xml:space="preserve">angle relative to carrier gas flow may significantly affect </w:t>
      </w:r>
      <w:r w:rsidR="0001695B">
        <w:rPr>
          <w:rFonts w:ascii="Times New Roman" w:hAnsi="Times New Roman" w:cs="Times New Roman"/>
          <w:sz w:val="24"/>
          <w:szCs w:val="24"/>
        </w:rPr>
        <w:t xml:space="preserve">the </w:t>
      </w:r>
      <w:r>
        <w:rPr>
          <w:rFonts w:ascii="Times New Roman" w:hAnsi="Times New Roman" w:cs="Times New Roman"/>
          <w:sz w:val="24"/>
          <w:szCs w:val="24"/>
        </w:rPr>
        <w:t>nucleation and type of obtained growth</w:t>
      </w:r>
      <w:r w:rsidR="00B26E07">
        <w:rPr>
          <w:rFonts w:ascii="Times New Roman" w:hAnsi="Times New Roman" w:cs="Times New Roman"/>
          <w:sz w:val="24"/>
          <w:szCs w:val="24"/>
        </w:rPr>
        <w:fldChar w:fldCharType="begin"/>
      </w:r>
      <w:r w:rsidR="00B26E07">
        <w:rPr>
          <w:rFonts w:ascii="Times New Roman" w:hAnsi="Times New Roman" w:cs="Times New Roman"/>
          <w:sz w:val="24"/>
          <w:szCs w:val="24"/>
        </w:rPr>
        <w:instrText xml:space="preserve"> ADDIN ZOTERO_ITEM CSL_CITATION {"citationID":"D5zGzRgQ","properties":{"formattedCitation":"\\super 1\\nosupersub{}","plainCitation":"1","noteIndex":0},"citationItems":[{"id":720,"uris":["http://zotero.org/users/11942992/items/8XXIDDMV"],"itemData":{"id":720,"type":"article-journal","abstract":"Advances in technology demand high volume production of semiconductors. Chemical vapor deposition (CVD) is a standard technique for producing semiconductors when quality and cost matter the most. The substrate geometry has a large effect on the deposition rate, which in turn plays a critical role in assessing the performance of the CVD reactor. Unfortunately, in the open literature, not much attention has been paid to the substrate geometry. Instead, standard geometries and those produced via heuristics have been employed. This paper proposes a deposition model with a flexible substrate geometry. Using this model, the effect of various substrate geometries on the deposition rate of zinc sulfide is assessed. The results indicate that certain substrate geometries change the flow patterns, create recirculation, and increase the deposition rate.","container-title":"Journal of Crystal Growth","DOI":"10.1016/j.jcrysgro.2007.03.046","ISSN":"0022-0248","issue":"2","journalAbbreviation":"Journal of Crystal Growth","page":"520-525","source":"ScienceDirect","title":"Effect of substrate geometry on the deposition rate in chemical vapor deposition","volume":"304","author":[{"family":"Sharifi","given":"Yousef"},{"family":"Achenie","given":"Luke E. K."}],"issued":{"date-parts":[["2007",6,15]]}}}],"schema":"https://github.com/citation-style-language/schema/raw/master/csl-citation.json"} </w:instrText>
      </w:r>
      <w:r w:rsidR="00B26E07">
        <w:rPr>
          <w:rFonts w:ascii="Times New Roman" w:hAnsi="Times New Roman" w:cs="Times New Roman"/>
          <w:sz w:val="24"/>
          <w:szCs w:val="24"/>
        </w:rPr>
        <w:fldChar w:fldCharType="separate"/>
      </w:r>
      <w:r w:rsidR="00B26E07" w:rsidRPr="00B26E07">
        <w:rPr>
          <w:rFonts w:ascii="Times New Roman" w:hAnsi="Times New Roman" w:cs="Times New Roman"/>
          <w:sz w:val="24"/>
          <w:vertAlign w:val="superscript"/>
        </w:rPr>
        <w:t>1</w:t>
      </w:r>
      <w:r w:rsidR="00B26E07">
        <w:rPr>
          <w:rFonts w:ascii="Times New Roman" w:hAnsi="Times New Roman" w:cs="Times New Roman"/>
          <w:sz w:val="24"/>
          <w:szCs w:val="24"/>
        </w:rPr>
        <w:fldChar w:fldCharType="end"/>
      </w:r>
      <w:r>
        <w:rPr>
          <w:rFonts w:ascii="Times New Roman" w:hAnsi="Times New Roman" w:cs="Times New Roman"/>
          <w:sz w:val="24"/>
          <w:szCs w:val="24"/>
        </w:rPr>
        <w:t xml:space="preserve">. For a given precursor source distance, </w:t>
      </w:r>
      <w:r w:rsidR="00C84BEF">
        <w:rPr>
          <w:rFonts w:ascii="Times New Roman" w:hAnsi="Times New Roman" w:cs="Times New Roman"/>
          <w:sz w:val="24"/>
          <w:szCs w:val="24"/>
        </w:rPr>
        <w:t xml:space="preserve">the </w:t>
      </w:r>
      <w:r>
        <w:rPr>
          <w:rFonts w:ascii="Times New Roman" w:hAnsi="Times New Roman" w:cs="Times New Roman"/>
          <w:sz w:val="24"/>
          <w:szCs w:val="24"/>
        </w:rPr>
        <w:t>substrate may be placed parallel (horizontal), perpendicular (vertical)</w:t>
      </w:r>
      <w:r w:rsidR="00741B22">
        <w:rPr>
          <w:rFonts w:ascii="Times New Roman" w:hAnsi="Times New Roman" w:cs="Times New Roman"/>
          <w:sz w:val="24"/>
          <w:szCs w:val="24"/>
        </w:rPr>
        <w:t>,</w:t>
      </w:r>
      <w:r>
        <w:rPr>
          <w:rFonts w:ascii="Times New Roman" w:hAnsi="Times New Roman" w:cs="Times New Roman"/>
          <w:sz w:val="24"/>
          <w:szCs w:val="24"/>
        </w:rPr>
        <w:t xml:space="preserve"> or at some angle (tilted) to </w:t>
      </w:r>
      <w:r w:rsidR="00741B22">
        <w:rPr>
          <w:rFonts w:ascii="Times New Roman" w:hAnsi="Times New Roman" w:cs="Times New Roman"/>
          <w:sz w:val="24"/>
          <w:szCs w:val="24"/>
        </w:rPr>
        <w:t xml:space="preserve">the </w:t>
      </w:r>
      <w:r>
        <w:rPr>
          <w:rFonts w:ascii="Times New Roman" w:hAnsi="Times New Roman" w:cs="Times New Roman"/>
          <w:sz w:val="24"/>
          <w:szCs w:val="24"/>
        </w:rPr>
        <w:t xml:space="preserve">incoming carrier gas. </w:t>
      </w:r>
      <w:r w:rsidR="002210B3">
        <w:rPr>
          <w:rFonts w:ascii="Times New Roman" w:hAnsi="Times New Roman" w:cs="Times New Roman"/>
          <w:sz w:val="24"/>
          <w:szCs w:val="24"/>
        </w:rPr>
        <w:t>Earlier</w:t>
      </w:r>
      <w:r>
        <w:rPr>
          <w:rFonts w:ascii="Times New Roman" w:hAnsi="Times New Roman" w:cs="Times New Roman"/>
          <w:sz w:val="24"/>
          <w:szCs w:val="24"/>
        </w:rPr>
        <w:t xml:space="preserve"> works have studied the precursor environment at a horizontally kept substrate, particularly in the case of low</w:t>
      </w:r>
      <w:r w:rsidR="00741B22">
        <w:rPr>
          <w:rFonts w:ascii="Times New Roman" w:hAnsi="Times New Roman" w:cs="Times New Roman"/>
          <w:sz w:val="24"/>
          <w:szCs w:val="24"/>
        </w:rPr>
        <w:t>-</w:t>
      </w:r>
      <w:r>
        <w:rPr>
          <w:rFonts w:ascii="Times New Roman" w:hAnsi="Times New Roman" w:cs="Times New Roman"/>
          <w:sz w:val="24"/>
          <w:szCs w:val="24"/>
        </w:rPr>
        <w:t>pressure</w:t>
      </w:r>
      <w:r w:rsidR="00741B22">
        <w:rPr>
          <w:rFonts w:ascii="Times New Roman" w:hAnsi="Times New Roman" w:cs="Times New Roman"/>
          <w:sz w:val="24"/>
          <w:szCs w:val="24"/>
        </w:rPr>
        <w:t xml:space="preserve"> CVD</w:t>
      </w:r>
      <w:r>
        <w:rPr>
          <w:rFonts w:ascii="Times New Roman" w:hAnsi="Times New Roman" w:cs="Times New Roman"/>
          <w:sz w:val="24"/>
          <w:szCs w:val="24"/>
        </w:rPr>
        <w:t>, MOCVD</w:t>
      </w:r>
      <w:r w:rsidR="00741B22">
        <w:rPr>
          <w:rFonts w:ascii="Times New Roman" w:hAnsi="Times New Roman" w:cs="Times New Roman"/>
          <w:sz w:val="24"/>
          <w:szCs w:val="24"/>
        </w:rPr>
        <w:t>,</w:t>
      </w:r>
      <w:r>
        <w:rPr>
          <w:rFonts w:ascii="Times New Roman" w:hAnsi="Times New Roman" w:cs="Times New Roman"/>
          <w:sz w:val="24"/>
          <w:szCs w:val="24"/>
        </w:rPr>
        <w:t xml:space="preserve"> or cold</w:t>
      </w:r>
      <w:r w:rsidR="00741B22">
        <w:rPr>
          <w:rFonts w:ascii="Times New Roman" w:hAnsi="Times New Roman" w:cs="Times New Roman"/>
          <w:sz w:val="24"/>
          <w:szCs w:val="24"/>
        </w:rPr>
        <w:t>-</w:t>
      </w:r>
      <w:r>
        <w:rPr>
          <w:rFonts w:ascii="Times New Roman" w:hAnsi="Times New Roman" w:cs="Times New Roman"/>
          <w:sz w:val="24"/>
          <w:szCs w:val="24"/>
        </w:rPr>
        <w:t>wall reactors</w:t>
      </w:r>
      <w:r w:rsidR="00EA4C41">
        <w:rPr>
          <w:rFonts w:ascii="Times New Roman" w:hAnsi="Times New Roman" w:cs="Times New Roman"/>
          <w:sz w:val="24"/>
          <w:szCs w:val="24"/>
        </w:rPr>
        <w:fldChar w:fldCharType="begin"/>
      </w:r>
      <w:r w:rsidR="00296B1F">
        <w:rPr>
          <w:rFonts w:ascii="Times New Roman" w:hAnsi="Times New Roman" w:cs="Times New Roman"/>
          <w:sz w:val="24"/>
          <w:szCs w:val="24"/>
        </w:rPr>
        <w:instrText xml:space="preserve"> ADDIN ZOTERO_ITEM CSL_CITATION {"citationID":"rsIqoGfV","properties":{"formattedCitation":"\\super 1,2\\nosupersub{}","plainCitation":"1,2","noteIndex":0},"citationItems":[{"id":720,"uris":["http://zotero.org/users/11942992/items/8XXIDDMV"],"itemData":{"id":720,"type":"article-journal","abstract":"Advances in technology demand high volume production of semiconductors. Chemical vapor deposition (CVD) is a standard technique for producing semiconductors when quality and cost matter the most. The substrate geometry has a large effect on the deposition rate, which in turn plays a critical role in assessing the performance of the CVD reactor. Unfortunately, in the open literature, not much attention has been paid to the substrate geometry. Instead, standard geometries and those produced via heuristics have been employed. This paper proposes a deposition model with a flexible substrate geometry. Using this model, the effect of various substrate geometries on the deposition rate of zinc sulfide is assessed. The results indicate that certain substrate geometries change the flow patterns, create recirculation, and increase the deposition rate.","container-title":"Journal of Crystal Growth","DOI":"10.1016/j.jcrysgro.2007.03.046","ISSN":"0022-0248","issue":"2","journalAbbreviation":"Journal of Crystal Growth","page":"520-525","source":"ScienceDirect","title":"Effect of substrate geometry on the deposition rate in chemical vapor deposition","volume":"304","author":[{"family":"Sharifi","given":"Yousef"},{"family":"Achenie","given":"Luke E. K."}],"issued":{"date-parts":[["2007",6,15]]}}},{"id":826,"uris":["http://zotero.org/users/11942992/items/MWH84I7H"],"itemData":{"id":826,"type":"article-journal","abstract":"The chemical vapor deposition (CVD) of graphene on thin Cu film wafers is highly desirable for the development of technological applications as it offers superior flatness, rigidity, high purity, and compatibility with conventional thin film techniques. Here, we report the high-throughput synthesis of uniform single-layer highly crystalline graphene on a batch of 3-inch wafers. The production throughput is optimized by using closely-packed vertically-standing wafers instead of placing them flat on a horizontal support. Significantly reducing convective gas transport is found to be essential to minimize the variation of graphene single crystal seeding density and growth rate across individual wafers. Given the very small amount of carbon required to grow an atomically-thin layer, we show that graphene can be grown under static gas flow conditions and that the growth rate does not significantly vary from one wafer to another, even within a large batch (</w:instrText>
      </w:r>
      <w:r w:rsidR="00296B1F">
        <w:rPr>
          <w:rFonts w:ascii="Cambria Math" w:hAnsi="Cambria Math" w:cs="Cambria Math"/>
          <w:sz w:val="24"/>
          <w:szCs w:val="24"/>
        </w:rPr>
        <w:instrText>∼</w:instrText>
      </w:r>
      <w:r w:rsidR="00296B1F">
        <w:rPr>
          <w:rFonts w:ascii="Times New Roman" w:hAnsi="Times New Roman" w:cs="Times New Roman"/>
          <w:sz w:val="24"/>
          <w:szCs w:val="24"/>
        </w:rPr>
        <w:instrText xml:space="preserve">25 wafers). These findings constitute an important technological step toward the manufacturing of graphene on an industrial scale and its integration into mainstream electronics or micro-electromechanical devices.","container-title":"2D Materials","DOI":"10.1088/2053-1583/ab33ae","ISSN":"2053-1583","issue":"4","journalAbbreviation":"2D Mater.","language":"en","page":"045032","source":"DOI.org (Crossref)","title":"Multi-wafer batch synthesis of graphene on Cu films by quasi-static flow chemical vapor deposition","volume":"6","author":[{"family":"Huet","given":"Benjamin"},{"family":"Zhang","given":"Xiaotian"},{"family":"Redwing","given":"Joan M"},{"family":"Snyder","given":"David W"},{"family":"Raskin","given":"Jean-Pierre"}],"issued":{"date-parts":[["2019",8,16]]}}}],"schema":"https://github.com/citation-style-language/schema/raw/master/csl-citation.json"} </w:instrText>
      </w:r>
      <w:r w:rsidR="00EA4C41">
        <w:rPr>
          <w:rFonts w:ascii="Times New Roman" w:hAnsi="Times New Roman" w:cs="Times New Roman"/>
          <w:sz w:val="24"/>
          <w:szCs w:val="24"/>
        </w:rPr>
        <w:fldChar w:fldCharType="separate"/>
      </w:r>
      <w:r w:rsidR="00296B1F" w:rsidRPr="00296B1F">
        <w:rPr>
          <w:rFonts w:ascii="Times New Roman" w:hAnsi="Times New Roman" w:cs="Times New Roman"/>
          <w:sz w:val="24"/>
          <w:vertAlign w:val="superscript"/>
        </w:rPr>
        <w:t>1,2</w:t>
      </w:r>
      <w:r w:rsidR="00EA4C41">
        <w:rPr>
          <w:rFonts w:ascii="Times New Roman" w:hAnsi="Times New Roman" w:cs="Times New Roman"/>
          <w:sz w:val="24"/>
          <w:szCs w:val="24"/>
        </w:rPr>
        <w:fldChar w:fldCharType="end"/>
      </w:r>
      <w:r>
        <w:rPr>
          <w:rFonts w:ascii="Times New Roman" w:hAnsi="Times New Roman" w:cs="Times New Roman"/>
          <w:sz w:val="24"/>
          <w:szCs w:val="24"/>
        </w:rPr>
        <w:t xml:space="preserve">. </w:t>
      </w:r>
      <w:r w:rsidR="00741B22">
        <w:rPr>
          <w:rFonts w:ascii="Times New Roman" w:hAnsi="Times New Roman" w:cs="Times New Roman"/>
          <w:sz w:val="24"/>
          <w:szCs w:val="24"/>
        </w:rPr>
        <w:t>The p</w:t>
      </w:r>
      <w:r>
        <w:rPr>
          <w:rFonts w:ascii="Times New Roman" w:hAnsi="Times New Roman" w:cs="Times New Roman"/>
          <w:sz w:val="24"/>
          <w:szCs w:val="24"/>
        </w:rPr>
        <w:t>recursor profile at the substrate was found to be spatially varying and non-uniform, resulting in less control over the growth and type of nucleation throughout. However, similar studies in the context of atmospheric</w:t>
      </w:r>
      <w:r w:rsidR="00AB619E">
        <w:rPr>
          <w:rFonts w:ascii="Times New Roman" w:hAnsi="Times New Roman" w:cs="Times New Roman"/>
          <w:sz w:val="24"/>
          <w:szCs w:val="24"/>
        </w:rPr>
        <w:t>-</w:t>
      </w:r>
      <w:r>
        <w:rPr>
          <w:rFonts w:ascii="Times New Roman" w:hAnsi="Times New Roman" w:cs="Times New Roman"/>
          <w:sz w:val="24"/>
          <w:szCs w:val="24"/>
        </w:rPr>
        <w:t xml:space="preserve">pressure CVD reactors with powder precursor sources are limited. </w:t>
      </w:r>
      <w:r w:rsidRPr="00DD1B71">
        <w:rPr>
          <w:rFonts w:ascii="Times New Roman" w:hAnsi="Times New Roman" w:cs="Times New Roman"/>
          <w:sz w:val="24"/>
          <w:szCs w:val="24"/>
        </w:rPr>
        <w:t>To understand precursor concentration variation along the substrate before and during growth</w:t>
      </w:r>
      <w:r>
        <w:rPr>
          <w:rFonts w:ascii="Times New Roman" w:hAnsi="Times New Roman" w:cs="Times New Roman"/>
          <w:sz w:val="24"/>
          <w:szCs w:val="24"/>
        </w:rPr>
        <w:t xml:space="preserve"> in our reactor</w:t>
      </w:r>
      <w:r w:rsidRPr="00DD1B71">
        <w:rPr>
          <w:rFonts w:ascii="Times New Roman" w:hAnsi="Times New Roman" w:cs="Times New Roman"/>
          <w:sz w:val="24"/>
          <w:szCs w:val="24"/>
        </w:rPr>
        <w:t xml:space="preserve">, we carried out </w:t>
      </w:r>
      <w:r w:rsidR="00CA1B6F">
        <w:rPr>
          <w:rFonts w:ascii="Times New Roman" w:hAnsi="Times New Roman" w:cs="Times New Roman"/>
          <w:sz w:val="24"/>
          <w:szCs w:val="24"/>
        </w:rPr>
        <w:t>m</w:t>
      </w:r>
      <w:r w:rsidRPr="00DD1B71">
        <w:rPr>
          <w:rFonts w:ascii="Times New Roman" w:hAnsi="Times New Roman" w:cs="Times New Roman"/>
          <w:sz w:val="24"/>
          <w:szCs w:val="24"/>
        </w:rPr>
        <w:t xml:space="preserve">ultiphysics simulations for </w:t>
      </w:r>
      <w:r w:rsidR="00FD6DE7">
        <w:rPr>
          <w:rFonts w:ascii="Times New Roman" w:hAnsi="Times New Roman" w:cs="Times New Roman"/>
          <w:sz w:val="24"/>
          <w:szCs w:val="24"/>
        </w:rPr>
        <w:t>two</w:t>
      </w:r>
      <w:r w:rsidR="00FD6DE7" w:rsidRPr="00DD1B71">
        <w:rPr>
          <w:rFonts w:ascii="Times New Roman" w:hAnsi="Times New Roman" w:cs="Times New Roman"/>
          <w:sz w:val="24"/>
          <w:szCs w:val="24"/>
        </w:rPr>
        <w:t xml:space="preserve"> </w:t>
      </w:r>
      <w:r w:rsidRPr="00DD1B71">
        <w:rPr>
          <w:rFonts w:ascii="Times New Roman" w:hAnsi="Times New Roman" w:cs="Times New Roman"/>
          <w:sz w:val="24"/>
          <w:szCs w:val="24"/>
        </w:rPr>
        <w:t>different substrate configurations, horizontal and vertical</w:t>
      </w:r>
      <w:r w:rsidR="00147811">
        <w:rPr>
          <w:rFonts w:ascii="Times New Roman" w:hAnsi="Times New Roman" w:cs="Times New Roman"/>
          <w:sz w:val="24"/>
          <w:szCs w:val="24"/>
        </w:rPr>
        <w:t>.</w:t>
      </w:r>
    </w:p>
    <w:p w14:paraId="2A2CF285" w14:textId="18AB4ACA" w:rsidR="007C4BB7" w:rsidRDefault="00147811" w:rsidP="008221DA">
      <w:pPr>
        <w:pStyle w:val="ListParagraph"/>
        <w:spacing w:after="12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A</w:t>
      </w:r>
      <w:r w:rsidR="00E90560" w:rsidRPr="00DD1B71">
        <w:rPr>
          <w:rFonts w:ascii="Times New Roman" w:hAnsi="Times New Roman" w:cs="Times New Roman"/>
          <w:sz w:val="24"/>
          <w:szCs w:val="24"/>
        </w:rPr>
        <w:t>s shown in Fig</w:t>
      </w:r>
      <w:r w:rsidR="00E90560">
        <w:rPr>
          <w:rFonts w:ascii="Times New Roman" w:hAnsi="Times New Roman" w:cs="Times New Roman"/>
          <w:sz w:val="24"/>
          <w:szCs w:val="24"/>
        </w:rPr>
        <w:t>ure</w:t>
      </w:r>
      <w:r w:rsidR="00E90560" w:rsidRPr="00DD1B71">
        <w:rPr>
          <w:rFonts w:ascii="Times New Roman" w:hAnsi="Times New Roman" w:cs="Times New Roman"/>
          <w:sz w:val="24"/>
          <w:szCs w:val="24"/>
        </w:rPr>
        <w:t xml:space="preserve"> S</w:t>
      </w:r>
      <w:r w:rsidR="00E90560">
        <w:rPr>
          <w:rFonts w:ascii="Times New Roman" w:hAnsi="Times New Roman" w:cs="Times New Roman"/>
          <w:sz w:val="24"/>
          <w:szCs w:val="24"/>
        </w:rPr>
        <w:t>-II</w:t>
      </w:r>
      <w:r>
        <w:rPr>
          <w:rFonts w:ascii="Times New Roman" w:hAnsi="Times New Roman" w:cs="Times New Roman"/>
          <w:sz w:val="24"/>
          <w:szCs w:val="24"/>
        </w:rPr>
        <w:t>, i</w:t>
      </w:r>
      <w:r w:rsidR="00E90560" w:rsidRPr="00DD1B71">
        <w:rPr>
          <w:rFonts w:ascii="Times New Roman" w:hAnsi="Times New Roman" w:cs="Times New Roman"/>
          <w:sz w:val="24"/>
          <w:szCs w:val="24"/>
        </w:rPr>
        <w:t xml:space="preserve">t may be observed that </w:t>
      </w:r>
      <w:r w:rsidR="00E90560">
        <w:rPr>
          <w:rFonts w:ascii="Times New Roman" w:hAnsi="Times New Roman" w:cs="Times New Roman"/>
          <w:sz w:val="24"/>
          <w:szCs w:val="24"/>
        </w:rPr>
        <w:t>there exists a precursor concentration gradient (MoO</w:t>
      </w:r>
      <w:r w:rsidR="00E90560">
        <w:rPr>
          <w:rFonts w:ascii="Times New Roman" w:hAnsi="Times New Roman" w:cs="Times New Roman"/>
          <w:sz w:val="24"/>
          <w:szCs w:val="24"/>
          <w:vertAlign w:val="subscript"/>
        </w:rPr>
        <w:t>3</w:t>
      </w:r>
      <w:r w:rsidR="00E90560">
        <w:rPr>
          <w:rFonts w:ascii="Times New Roman" w:hAnsi="Times New Roman" w:cs="Times New Roman"/>
          <w:sz w:val="24"/>
          <w:szCs w:val="24"/>
        </w:rPr>
        <w:t>/S</w:t>
      </w:r>
      <w:r w:rsidR="005779E2">
        <w:rPr>
          <w:rFonts w:ascii="Times New Roman" w:hAnsi="Times New Roman" w:cs="Times New Roman"/>
          <w:sz w:val="24"/>
          <w:szCs w:val="24"/>
          <w:vertAlign w:val="subscript"/>
        </w:rPr>
        <w:t>8</w:t>
      </w:r>
      <w:r w:rsidR="00E90560">
        <w:rPr>
          <w:rFonts w:ascii="Times New Roman" w:hAnsi="Times New Roman" w:cs="Times New Roman"/>
          <w:sz w:val="24"/>
          <w:szCs w:val="24"/>
        </w:rPr>
        <w:t xml:space="preserve">) for </w:t>
      </w:r>
      <w:r w:rsidR="00AB619E">
        <w:rPr>
          <w:rFonts w:ascii="Times New Roman" w:hAnsi="Times New Roman" w:cs="Times New Roman"/>
          <w:sz w:val="24"/>
          <w:szCs w:val="24"/>
        </w:rPr>
        <w:t xml:space="preserve">a horizontally kept </w:t>
      </w:r>
      <w:r w:rsidR="00E90560">
        <w:rPr>
          <w:rFonts w:ascii="Times New Roman" w:hAnsi="Times New Roman" w:cs="Times New Roman"/>
          <w:sz w:val="24"/>
          <w:szCs w:val="24"/>
        </w:rPr>
        <w:t>substrate in Figure S-II a</w:t>
      </w:r>
      <w:r w:rsidR="00B12407">
        <w:rPr>
          <w:rFonts w:ascii="Times New Roman" w:hAnsi="Times New Roman" w:cs="Times New Roman"/>
          <w:sz w:val="24"/>
          <w:szCs w:val="24"/>
        </w:rPr>
        <w:t>)-d)</w:t>
      </w:r>
      <w:r w:rsidR="00E90560">
        <w:rPr>
          <w:rFonts w:ascii="Times New Roman" w:hAnsi="Times New Roman" w:cs="Times New Roman"/>
          <w:sz w:val="24"/>
          <w:szCs w:val="24"/>
        </w:rPr>
        <w:t xml:space="preserve">. In comparison, </w:t>
      </w:r>
      <w:r w:rsidR="00E90560" w:rsidRPr="00DD1B71">
        <w:rPr>
          <w:rFonts w:ascii="Times New Roman" w:hAnsi="Times New Roman" w:cs="Times New Roman"/>
          <w:sz w:val="24"/>
          <w:szCs w:val="24"/>
        </w:rPr>
        <w:t xml:space="preserve">vertical placement </w:t>
      </w:r>
      <w:r w:rsidR="00E90560">
        <w:rPr>
          <w:rFonts w:ascii="Times New Roman" w:hAnsi="Times New Roman" w:cs="Times New Roman"/>
          <w:sz w:val="24"/>
          <w:szCs w:val="24"/>
        </w:rPr>
        <w:t xml:space="preserve">ensures a more uniform </w:t>
      </w:r>
      <w:r w:rsidR="00E90560" w:rsidRPr="00DD1B71">
        <w:rPr>
          <w:rFonts w:ascii="Times New Roman" w:hAnsi="Times New Roman" w:cs="Times New Roman"/>
          <w:sz w:val="24"/>
          <w:szCs w:val="24"/>
        </w:rPr>
        <w:t xml:space="preserve">profile </w:t>
      </w:r>
      <w:r w:rsidR="00E90560">
        <w:rPr>
          <w:rFonts w:ascii="Times New Roman" w:hAnsi="Times New Roman" w:cs="Times New Roman"/>
          <w:sz w:val="24"/>
          <w:szCs w:val="24"/>
        </w:rPr>
        <w:t xml:space="preserve">as shown in Figure S-II </w:t>
      </w:r>
      <w:r w:rsidR="00B12407">
        <w:rPr>
          <w:rFonts w:ascii="Times New Roman" w:hAnsi="Times New Roman" w:cs="Times New Roman"/>
          <w:sz w:val="24"/>
          <w:szCs w:val="24"/>
        </w:rPr>
        <w:t>e</w:t>
      </w:r>
      <w:r w:rsidR="00AB619E">
        <w:rPr>
          <w:rFonts w:ascii="Times New Roman" w:hAnsi="Times New Roman" w:cs="Times New Roman"/>
          <w:sz w:val="24"/>
          <w:szCs w:val="24"/>
        </w:rPr>
        <w:t>)</w:t>
      </w:r>
      <w:r w:rsidR="00B12407">
        <w:rPr>
          <w:rFonts w:ascii="Times New Roman" w:hAnsi="Times New Roman" w:cs="Times New Roman"/>
          <w:sz w:val="24"/>
          <w:szCs w:val="24"/>
        </w:rPr>
        <w:t>-h)</w:t>
      </w:r>
      <w:r w:rsidR="00E90560">
        <w:rPr>
          <w:rFonts w:ascii="Times New Roman" w:hAnsi="Times New Roman" w:cs="Times New Roman"/>
          <w:sz w:val="24"/>
          <w:szCs w:val="24"/>
        </w:rPr>
        <w:t xml:space="preserve">. </w:t>
      </w:r>
      <w:r w:rsidR="00E90560">
        <w:rPr>
          <w:rStyle w:val="normaltextrun"/>
          <w:rFonts w:ascii="Times New Roman" w:hAnsi="Times New Roman" w:cs="Times New Roman"/>
          <w:color w:val="000000"/>
          <w:sz w:val="24"/>
          <w:szCs w:val="24"/>
          <w:shd w:val="clear" w:color="auto" w:fill="FFFFFF"/>
        </w:rPr>
        <w:t>This effect is most pronounced during the nucleation stage, which is the first step and critically affects the type of growth obtained.</w:t>
      </w:r>
      <w:r w:rsidR="00B12407">
        <w:rPr>
          <w:rStyle w:val="normaltextrun"/>
          <w:rFonts w:ascii="Times New Roman" w:hAnsi="Times New Roman" w:cs="Times New Roman"/>
          <w:color w:val="000000"/>
          <w:sz w:val="24"/>
          <w:szCs w:val="24"/>
          <w:shd w:val="clear" w:color="auto" w:fill="FFFFFF"/>
        </w:rPr>
        <w:t xml:space="preserve"> Towards the end of the growth</w:t>
      </w:r>
      <w:r w:rsidR="00E90560">
        <w:rPr>
          <w:rStyle w:val="normaltextrun"/>
          <w:rFonts w:ascii="Times New Roman" w:hAnsi="Times New Roman" w:cs="Times New Roman"/>
          <w:color w:val="000000"/>
          <w:sz w:val="24"/>
          <w:szCs w:val="24"/>
          <w:shd w:val="clear" w:color="auto" w:fill="FFFFFF"/>
        </w:rPr>
        <w:t xml:space="preserve">, precursor profiles become essentially similar and more uniform at the substrate. Since vertical placement of </w:t>
      </w:r>
      <w:r w:rsidR="00B57198">
        <w:rPr>
          <w:rStyle w:val="normaltextrun"/>
          <w:rFonts w:ascii="Times New Roman" w:hAnsi="Times New Roman" w:cs="Times New Roman"/>
          <w:color w:val="000000"/>
          <w:sz w:val="24"/>
          <w:szCs w:val="24"/>
          <w:shd w:val="clear" w:color="auto" w:fill="FFFFFF"/>
        </w:rPr>
        <w:t xml:space="preserve">the </w:t>
      </w:r>
      <w:r w:rsidR="00E90560">
        <w:rPr>
          <w:rStyle w:val="normaltextrun"/>
          <w:rFonts w:ascii="Times New Roman" w:hAnsi="Times New Roman" w:cs="Times New Roman"/>
          <w:color w:val="000000"/>
          <w:sz w:val="24"/>
          <w:szCs w:val="24"/>
          <w:shd w:val="clear" w:color="auto" w:fill="FFFFFF"/>
        </w:rPr>
        <w:t>substrate provides</w:t>
      </w:r>
      <w:r w:rsidR="00B57198">
        <w:rPr>
          <w:rStyle w:val="normaltextrun"/>
          <w:rFonts w:ascii="Times New Roman" w:hAnsi="Times New Roman" w:cs="Times New Roman"/>
          <w:color w:val="000000"/>
          <w:sz w:val="24"/>
          <w:szCs w:val="24"/>
          <w:shd w:val="clear" w:color="auto" w:fill="FFFFFF"/>
        </w:rPr>
        <w:t xml:space="preserve"> a</w:t>
      </w:r>
      <w:r w:rsidR="00E90560">
        <w:rPr>
          <w:rStyle w:val="normaltextrun"/>
          <w:rFonts w:ascii="Times New Roman" w:hAnsi="Times New Roman" w:cs="Times New Roman"/>
          <w:color w:val="000000"/>
          <w:sz w:val="24"/>
          <w:szCs w:val="24"/>
          <w:shd w:val="clear" w:color="auto" w:fill="FFFFFF"/>
        </w:rPr>
        <w:t xml:space="preserve"> more uniform local environment, w</w:t>
      </w:r>
      <w:r w:rsidR="00E90560" w:rsidRPr="00DD1B71">
        <w:rPr>
          <w:rFonts w:ascii="Times New Roman" w:hAnsi="Times New Roman" w:cs="Times New Roman"/>
          <w:sz w:val="24"/>
          <w:szCs w:val="24"/>
        </w:rPr>
        <w:t xml:space="preserve">e </w:t>
      </w:r>
      <w:r w:rsidR="00B83C3C" w:rsidRPr="00DD1B71">
        <w:rPr>
          <w:rFonts w:ascii="Times New Roman" w:hAnsi="Times New Roman" w:cs="Times New Roman"/>
          <w:sz w:val="24"/>
          <w:szCs w:val="24"/>
        </w:rPr>
        <w:t>cho</w:t>
      </w:r>
      <w:r w:rsidR="00B83C3C">
        <w:rPr>
          <w:rFonts w:ascii="Times New Roman" w:hAnsi="Times New Roman" w:cs="Times New Roman"/>
          <w:sz w:val="24"/>
          <w:szCs w:val="24"/>
        </w:rPr>
        <w:t>se</w:t>
      </w:r>
      <w:r w:rsidR="00E90560" w:rsidRPr="00DD1B71">
        <w:rPr>
          <w:rFonts w:ascii="Times New Roman" w:hAnsi="Times New Roman" w:cs="Times New Roman"/>
          <w:sz w:val="24"/>
          <w:szCs w:val="24"/>
        </w:rPr>
        <w:t xml:space="preserve"> this configuration for </w:t>
      </w:r>
      <w:r w:rsidR="00B57198">
        <w:rPr>
          <w:rFonts w:ascii="Times New Roman" w:hAnsi="Times New Roman" w:cs="Times New Roman"/>
          <w:sz w:val="24"/>
          <w:szCs w:val="24"/>
        </w:rPr>
        <w:t xml:space="preserve">the </w:t>
      </w:r>
      <w:r w:rsidR="00E90560" w:rsidRPr="00DD1B71">
        <w:rPr>
          <w:rFonts w:ascii="Times New Roman" w:hAnsi="Times New Roman" w:cs="Times New Roman"/>
          <w:sz w:val="24"/>
          <w:szCs w:val="24"/>
        </w:rPr>
        <w:t>CVD of monolayer MoS</w:t>
      </w:r>
      <w:r w:rsidR="00E90560" w:rsidRPr="00DD1B71">
        <w:rPr>
          <w:rFonts w:ascii="Times New Roman" w:hAnsi="Times New Roman" w:cs="Times New Roman"/>
          <w:sz w:val="24"/>
          <w:szCs w:val="24"/>
          <w:vertAlign w:val="subscript"/>
        </w:rPr>
        <w:t>2</w:t>
      </w:r>
      <w:r w:rsidR="00E90560" w:rsidRPr="00DD1B71">
        <w:rPr>
          <w:rFonts w:ascii="Times New Roman" w:hAnsi="Times New Roman" w:cs="Times New Roman"/>
          <w:sz w:val="24"/>
          <w:szCs w:val="24"/>
        </w:rPr>
        <w:t>.</w:t>
      </w:r>
    </w:p>
    <w:p w14:paraId="5C835D8B" w14:textId="77777777" w:rsidR="008221DA" w:rsidRDefault="008221DA" w:rsidP="008221DA">
      <w:pPr>
        <w:pStyle w:val="ListParagraph"/>
        <w:spacing w:after="120" w:line="240" w:lineRule="auto"/>
        <w:ind w:left="0" w:firstLine="720"/>
        <w:jc w:val="both"/>
        <w:rPr>
          <w:rFonts w:ascii="Times New Roman" w:hAnsi="Times New Roman" w:cs="Times New Roman"/>
          <w:b/>
          <w:bCs/>
          <w:sz w:val="24"/>
          <w:szCs w:val="24"/>
        </w:rPr>
      </w:pPr>
    </w:p>
    <w:p w14:paraId="4256EDE9" w14:textId="143B11E0" w:rsidR="00E66F0C" w:rsidRPr="00E66F0C" w:rsidRDefault="00E90560" w:rsidP="008221DA">
      <w:pPr>
        <w:pStyle w:val="ListParagraph"/>
        <w:numPr>
          <w:ilvl w:val="0"/>
          <w:numId w:val="1"/>
        </w:numPr>
        <w:spacing w:after="120" w:line="240" w:lineRule="auto"/>
        <w:ind w:left="0" w:firstLine="0"/>
        <w:jc w:val="both"/>
        <w:rPr>
          <w:rFonts w:ascii="Times New Roman" w:hAnsi="Times New Roman" w:cs="Times New Roman"/>
          <w:b/>
          <w:bCs/>
          <w:sz w:val="24"/>
          <w:szCs w:val="24"/>
        </w:rPr>
      </w:pPr>
      <w:r w:rsidRPr="00DD1B71">
        <w:rPr>
          <w:rFonts w:ascii="Times New Roman" w:hAnsi="Times New Roman" w:cs="Times New Roman"/>
          <w:b/>
          <w:bCs/>
          <w:sz w:val="24"/>
          <w:szCs w:val="24"/>
        </w:rPr>
        <w:t>Characterization of as-grown monolayer MoS</w:t>
      </w:r>
      <w:r w:rsidRPr="00DD1B71">
        <w:rPr>
          <w:rFonts w:ascii="Times New Roman" w:hAnsi="Times New Roman" w:cs="Times New Roman"/>
          <w:b/>
          <w:bCs/>
          <w:sz w:val="24"/>
          <w:szCs w:val="24"/>
          <w:vertAlign w:val="subscript"/>
        </w:rPr>
        <w:t>2</w:t>
      </w:r>
      <w:r w:rsidRPr="00DD1B71">
        <w:rPr>
          <w:rFonts w:ascii="Times New Roman" w:hAnsi="Times New Roman" w:cs="Times New Roman"/>
          <w:b/>
          <w:bCs/>
          <w:sz w:val="24"/>
          <w:szCs w:val="24"/>
        </w:rPr>
        <w:t>:</w:t>
      </w:r>
    </w:p>
    <w:p w14:paraId="29FC241B" w14:textId="7A2DF937" w:rsidR="00E90560" w:rsidRDefault="00073BC2" w:rsidP="003F66AD">
      <w:pPr>
        <w:pStyle w:val="ListParagraph"/>
        <w:spacing w:after="120" w:line="240" w:lineRule="auto"/>
        <w:ind w:left="0"/>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50BEB6C7" wp14:editId="67BE023B">
            <wp:extent cx="2978727" cy="3211484"/>
            <wp:effectExtent l="0" t="0" r="0" b="0"/>
            <wp:docPr id="1149383054" name="Picture 3" descr="A collage of different images of blue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383054" name="Picture 3" descr="A collage of different images of blue triangle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78727" cy="3211484"/>
                    </a:xfrm>
                    <a:prstGeom prst="rect">
                      <a:avLst/>
                    </a:prstGeom>
                  </pic:spPr>
                </pic:pic>
              </a:graphicData>
            </a:graphic>
          </wp:inline>
        </w:drawing>
      </w:r>
    </w:p>
    <w:p w14:paraId="4901F1B4" w14:textId="27C97067" w:rsidR="00E90560" w:rsidRPr="005D3AD9" w:rsidRDefault="00B70882" w:rsidP="003F66AD">
      <w:pPr>
        <w:spacing w:after="120" w:line="240" w:lineRule="auto"/>
        <w:jc w:val="both"/>
        <w:rPr>
          <w:rFonts w:ascii="Times New Roman" w:hAnsi="Times New Roman" w:cs="Times New Roman"/>
          <w:b/>
          <w:bCs/>
        </w:rPr>
      </w:pPr>
      <w:r w:rsidRPr="005D3AD9">
        <w:rPr>
          <w:rFonts w:ascii="Times New Roman" w:hAnsi="Times New Roman" w:cs="Times New Roman"/>
          <w:b/>
          <w:bCs/>
        </w:rPr>
        <w:t>Figure S-III. Optical microscopy (OM) images of substrates post- growth. a)</w:t>
      </w:r>
      <w:r w:rsidRPr="005D3AD9">
        <w:rPr>
          <w:rFonts w:ascii="Times New Roman" w:hAnsi="Times New Roman" w:cs="Times New Roman"/>
        </w:rPr>
        <w:t xml:space="preserve">, </w:t>
      </w:r>
      <w:r w:rsidRPr="005D3AD9">
        <w:rPr>
          <w:rFonts w:ascii="Times New Roman" w:hAnsi="Times New Roman" w:cs="Times New Roman"/>
          <w:b/>
          <w:bCs/>
        </w:rPr>
        <w:t>b)</w:t>
      </w:r>
      <w:r w:rsidR="00BB1DCC" w:rsidRPr="005D3AD9">
        <w:rPr>
          <w:rFonts w:ascii="Times New Roman" w:hAnsi="Times New Roman" w:cs="Times New Roman"/>
        </w:rPr>
        <w:t>,</w:t>
      </w:r>
      <w:r w:rsidRPr="005D3AD9">
        <w:rPr>
          <w:rFonts w:ascii="Times New Roman" w:hAnsi="Times New Roman" w:cs="Times New Roman"/>
        </w:rPr>
        <w:t xml:space="preserve"> and </w:t>
      </w:r>
      <w:r w:rsidRPr="005D3AD9">
        <w:rPr>
          <w:rFonts w:ascii="Times New Roman" w:hAnsi="Times New Roman" w:cs="Times New Roman"/>
          <w:b/>
          <w:bCs/>
        </w:rPr>
        <w:t>c)</w:t>
      </w:r>
      <w:r w:rsidRPr="005D3AD9">
        <w:rPr>
          <w:rFonts w:ascii="Times New Roman" w:hAnsi="Times New Roman" w:cs="Times New Roman"/>
        </w:rPr>
        <w:t xml:space="preserve"> OM images of </w:t>
      </w:r>
      <w:r w:rsidR="00B57198" w:rsidRPr="005D3AD9">
        <w:rPr>
          <w:rFonts w:ascii="Times New Roman" w:hAnsi="Times New Roman" w:cs="Times New Roman"/>
        </w:rPr>
        <w:t xml:space="preserve">a </w:t>
      </w:r>
      <w:r w:rsidRPr="005D3AD9">
        <w:rPr>
          <w:rFonts w:ascii="Times New Roman" w:hAnsi="Times New Roman" w:cs="Times New Roman"/>
        </w:rPr>
        <w:t xml:space="preserve">substrate kept vertically at different regions along the slot. </w:t>
      </w:r>
      <w:r w:rsidRPr="005D3AD9">
        <w:rPr>
          <w:rFonts w:ascii="Times New Roman" w:hAnsi="Times New Roman" w:cs="Times New Roman"/>
          <w:b/>
          <w:bCs/>
        </w:rPr>
        <w:t>d)</w:t>
      </w:r>
      <w:r w:rsidRPr="005D3AD9">
        <w:rPr>
          <w:rFonts w:ascii="Times New Roman" w:hAnsi="Times New Roman" w:cs="Times New Roman"/>
        </w:rPr>
        <w:t xml:space="preserve">, </w:t>
      </w:r>
      <w:r w:rsidRPr="005D3AD9">
        <w:rPr>
          <w:rFonts w:ascii="Times New Roman" w:hAnsi="Times New Roman" w:cs="Times New Roman"/>
          <w:b/>
          <w:bCs/>
        </w:rPr>
        <w:t>e)</w:t>
      </w:r>
      <w:r w:rsidRPr="005D3AD9">
        <w:rPr>
          <w:rFonts w:ascii="Times New Roman" w:hAnsi="Times New Roman" w:cs="Times New Roman"/>
        </w:rPr>
        <w:t xml:space="preserve"> and </w:t>
      </w:r>
      <w:r w:rsidRPr="005D3AD9">
        <w:rPr>
          <w:rFonts w:ascii="Times New Roman" w:hAnsi="Times New Roman" w:cs="Times New Roman"/>
          <w:b/>
          <w:bCs/>
        </w:rPr>
        <w:t>f)</w:t>
      </w:r>
      <w:r w:rsidRPr="005D3AD9">
        <w:rPr>
          <w:rFonts w:ascii="Times New Roman" w:hAnsi="Times New Roman" w:cs="Times New Roman"/>
        </w:rPr>
        <w:t xml:space="preserve"> OM images of </w:t>
      </w:r>
      <w:r w:rsidR="00B57198" w:rsidRPr="005D3AD9">
        <w:rPr>
          <w:rFonts w:ascii="Times New Roman" w:hAnsi="Times New Roman" w:cs="Times New Roman"/>
        </w:rPr>
        <w:t xml:space="preserve">a </w:t>
      </w:r>
      <w:r w:rsidRPr="005D3AD9">
        <w:rPr>
          <w:rFonts w:ascii="Times New Roman" w:hAnsi="Times New Roman" w:cs="Times New Roman"/>
        </w:rPr>
        <w:t xml:space="preserve">substrate kept vertically without </w:t>
      </w:r>
      <w:r w:rsidR="00F37475" w:rsidRPr="005D3AD9">
        <w:rPr>
          <w:rFonts w:ascii="Times New Roman" w:hAnsi="Times New Roman" w:cs="Times New Roman"/>
        </w:rPr>
        <w:t xml:space="preserve">the </w:t>
      </w:r>
      <w:r w:rsidRPr="005D3AD9">
        <w:rPr>
          <w:rFonts w:ascii="Times New Roman" w:hAnsi="Times New Roman" w:cs="Times New Roman"/>
        </w:rPr>
        <w:t xml:space="preserve">slot. Images are acquired at similar substrate regions in both cases for comparison. </w:t>
      </w:r>
      <w:r w:rsidR="00BB1DCC" w:rsidRPr="005D3AD9">
        <w:rPr>
          <w:rFonts w:ascii="Times New Roman" w:hAnsi="Times New Roman" w:cs="Times New Roman"/>
        </w:rPr>
        <w:t>The s</w:t>
      </w:r>
      <w:r w:rsidRPr="005D3AD9">
        <w:rPr>
          <w:rFonts w:ascii="Times New Roman" w:hAnsi="Times New Roman" w:cs="Times New Roman"/>
        </w:rPr>
        <w:t>cale bar is 20 µm.</w:t>
      </w:r>
    </w:p>
    <w:p w14:paraId="756345CC" w14:textId="309460B6" w:rsidR="00E90560" w:rsidRDefault="00875A4C" w:rsidP="003F66AD">
      <w:pPr>
        <w:pStyle w:val="ListParagraph"/>
        <w:spacing w:after="12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ab/>
      </w:r>
      <w:r w:rsidR="00E90560">
        <w:rPr>
          <w:rFonts w:ascii="Times New Roman" w:hAnsi="Times New Roman" w:cs="Times New Roman"/>
          <w:sz w:val="24"/>
          <w:szCs w:val="24"/>
        </w:rPr>
        <w:t xml:space="preserve">To study the effect of </w:t>
      </w:r>
      <w:r w:rsidR="00F37475">
        <w:rPr>
          <w:rFonts w:ascii="Times New Roman" w:hAnsi="Times New Roman" w:cs="Times New Roman"/>
          <w:sz w:val="24"/>
          <w:szCs w:val="24"/>
        </w:rPr>
        <w:t xml:space="preserve">the </w:t>
      </w:r>
      <w:r w:rsidR="00E90560">
        <w:rPr>
          <w:rFonts w:ascii="Times New Roman" w:hAnsi="Times New Roman" w:cs="Times New Roman"/>
          <w:sz w:val="24"/>
          <w:szCs w:val="24"/>
        </w:rPr>
        <w:t>slot in influencing the type of growth obtained, we employed both slotted and non-slotted configurations for CVD growth of MoS</w:t>
      </w:r>
      <w:r w:rsidR="00E90560">
        <w:rPr>
          <w:rFonts w:ascii="Times New Roman" w:hAnsi="Times New Roman" w:cs="Times New Roman"/>
          <w:sz w:val="24"/>
          <w:szCs w:val="24"/>
          <w:vertAlign w:val="subscript"/>
        </w:rPr>
        <w:t>2</w:t>
      </w:r>
      <w:r w:rsidR="00E90560">
        <w:rPr>
          <w:rFonts w:ascii="Times New Roman" w:hAnsi="Times New Roman" w:cs="Times New Roman"/>
          <w:sz w:val="24"/>
          <w:szCs w:val="24"/>
        </w:rPr>
        <w:t>. Figure S-III</w:t>
      </w:r>
      <w:r w:rsidR="004462CD">
        <w:rPr>
          <w:rFonts w:ascii="Times New Roman" w:hAnsi="Times New Roman" w:cs="Times New Roman"/>
          <w:sz w:val="24"/>
          <w:szCs w:val="24"/>
        </w:rPr>
        <w:t xml:space="preserve"> a)-c) and </w:t>
      </w:r>
      <w:r w:rsidR="006F547E">
        <w:rPr>
          <w:rFonts w:ascii="Times New Roman" w:hAnsi="Times New Roman" w:cs="Times New Roman"/>
          <w:sz w:val="24"/>
          <w:szCs w:val="24"/>
        </w:rPr>
        <w:t>d)-f)</w:t>
      </w:r>
      <w:r w:rsidR="004462CD">
        <w:rPr>
          <w:rFonts w:ascii="Times New Roman" w:hAnsi="Times New Roman" w:cs="Times New Roman"/>
          <w:sz w:val="24"/>
          <w:szCs w:val="24"/>
        </w:rPr>
        <w:t xml:space="preserve"> </w:t>
      </w:r>
      <w:r w:rsidR="00E90560">
        <w:rPr>
          <w:rFonts w:ascii="Times New Roman" w:hAnsi="Times New Roman" w:cs="Times New Roman"/>
          <w:sz w:val="24"/>
          <w:szCs w:val="24"/>
        </w:rPr>
        <w:t>show</w:t>
      </w:r>
      <w:r w:rsidR="004462CD">
        <w:rPr>
          <w:rFonts w:ascii="Times New Roman" w:hAnsi="Times New Roman" w:cs="Times New Roman"/>
          <w:sz w:val="24"/>
          <w:szCs w:val="24"/>
        </w:rPr>
        <w:t>s</w:t>
      </w:r>
      <w:r w:rsidR="00E90560">
        <w:rPr>
          <w:rFonts w:ascii="Times New Roman" w:hAnsi="Times New Roman" w:cs="Times New Roman"/>
          <w:sz w:val="24"/>
          <w:szCs w:val="24"/>
        </w:rPr>
        <w:t xml:space="preserve"> representative optical microscopy </w:t>
      </w:r>
      <w:r w:rsidR="003E38EF">
        <w:rPr>
          <w:rFonts w:ascii="Times New Roman" w:hAnsi="Times New Roman" w:cs="Times New Roman"/>
          <w:sz w:val="24"/>
          <w:szCs w:val="24"/>
        </w:rPr>
        <w:t xml:space="preserve">(OM) </w:t>
      </w:r>
      <w:r w:rsidR="00E90560">
        <w:rPr>
          <w:rFonts w:ascii="Times New Roman" w:hAnsi="Times New Roman" w:cs="Times New Roman"/>
          <w:sz w:val="24"/>
          <w:szCs w:val="24"/>
        </w:rPr>
        <w:t>images for both the configurations</w:t>
      </w:r>
      <w:r w:rsidR="00296F2D">
        <w:rPr>
          <w:rFonts w:ascii="Times New Roman" w:hAnsi="Times New Roman" w:cs="Times New Roman"/>
          <w:sz w:val="24"/>
          <w:szCs w:val="24"/>
        </w:rPr>
        <w:t>,</w:t>
      </w:r>
      <w:r w:rsidR="00E90560">
        <w:rPr>
          <w:rFonts w:ascii="Times New Roman" w:hAnsi="Times New Roman" w:cs="Times New Roman"/>
          <w:sz w:val="24"/>
          <w:szCs w:val="24"/>
        </w:rPr>
        <w:t xml:space="preserve"> resp</w:t>
      </w:r>
      <w:r w:rsidR="006F547E">
        <w:rPr>
          <w:rFonts w:ascii="Times New Roman" w:hAnsi="Times New Roman" w:cs="Times New Roman"/>
          <w:sz w:val="24"/>
          <w:szCs w:val="24"/>
        </w:rPr>
        <w:t>ectively</w:t>
      </w:r>
      <w:r w:rsidR="00E90560">
        <w:rPr>
          <w:rFonts w:ascii="Times New Roman" w:hAnsi="Times New Roman" w:cs="Times New Roman"/>
          <w:sz w:val="24"/>
          <w:szCs w:val="24"/>
        </w:rPr>
        <w:t xml:space="preserve">. For </w:t>
      </w:r>
      <w:r w:rsidR="00296F2D">
        <w:rPr>
          <w:rFonts w:ascii="Times New Roman" w:hAnsi="Times New Roman" w:cs="Times New Roman"/>
          <w:sz w:val="24"/>
          <w:szCs w:val="24"/>
        </w:rPr>
        <w:t xml:space="preserve">a </w:t>
      </w:r>
      <w:r w:rsidR="00E90560">
        <w:rPr>
          <w:rFonts w:ascii="Times New Roman" w:hAnsi="Times New Roman" w:cs="Times New Roman"/>
          <w:sz w:val="24"/>
          <w:szCs w:val="24"/>
        </w:rPr>
        <w:t>substrate kept in the slot, 15-20 µm edge length monolayer MoS</w:t>
      </w:r>
      <w:r w:rsidR="00E90560">
        <w:rPr>
          <w:rFonts w:ascii="Times New Roman" w:hAnsi="Times New Roman" w:cs="Times New Roman"/>
          <w:sz w:val="24"/>
          <w:szCs w:val="24"/>
          <w:vertAlign w:val="subscript"/>
        </w:rPr>
        <w:t>2</w:t>
      </w:r>
      <w:r w:rsidR="00E90560">
        <w:rPr>
          <w:rFonts w:ascii="Times New Roman" w:hAnsi="Times New Roman" w:cs="Times New Roman"/>
          <w:sz w:val="24"/>
          <w:szCs w:val="24"/>
        </w:rPr>
        <w:t xml:space="preserve"> flakes were obtained in and near to the slot, as </w:t>
      </w:r>
      <w:r w:rsidR="003E38EF">
        <w:rPr>
          <w:rFonts w:ascii="Times New Roman" w:hAnsi="Times New Roman" w:cs="Times New Roman"/>
          <w:sz w:val="24"/>
          <w:szCs w:val="24"/>
        </w:rPr>
        <w:t>can be seen from the OM images</w:t>
      </w:r>
      <w:r w:rsidR="00E90560">
        <w:rPr>
          <w:rFonts w:ascii="Times New Roman" w:hAnsi="Times New Roman" w:cs="Times New Roman"/>
          <w:sz w:val="24"/>
          <w:szCs w:val="24"/>
        </w:rPr>
        <w:t xml:space="preserve">. In contrast, only some small bulk deposition was obtained for substrate kept without slot under similar optimized growth conditions (Figure S-III </w:t>
      </w:r>
      <w:r w:rsidR="003E38EF">
        <w:rPr>
          <w:rFonts w:ascii="Times New Roman" w:hAnsi="Times New Roman" w:cs="Times New Roman"/>
          <w:sz w:val="24"/>
          <w:szCs w:val="24"/>
        </w:rPr>
        <w:t>d)-f)</w:t>
      </w:r>
      <w:r w:rsidR="00E90560">
        <w:rPr>
          <w:rFonts w:ascii="Times New Roman" w:hAnsi="Times New Roman" w:cs="Times New Roman"/>
          <w:sz w:val="24"/>
          <w:szCs w:val="24"/>
        </w:rPr>
        <w:t xml:space="preserve">). This indicates the decisive effect of </w:t>
      </w:r>
      <w:r w:rsidR="003E38EF">
        <w:rPr>
          <w:rFonts w:ascii="Times New Roman" w:hAnsi="Times New Roman" w:cs="Times New Roman"/>
          <w:sz w:val="24"/>
          <w:szCs w:val="24"/>
        </w:rPr>
        <w:t xml:space="preserve">the presence of the </w:t>
      </w:r>
      <w:r w:rsidR="00E90560">
        <w:rPr>
          <w:rFonts w:ascii="Times New Roman" w:hAnsi="Times New Roman" w:cs="Times New Roman"/>
          <w:sz w:val="24"/>
          <w:szCs w:val="24"/>
        </w:rPr>
        <w:t>slot in</w:t>
      </w:r>
      <w:r w:rsidR="00E14679">
        <w:rPr>
          <w:rFonts w:ascii="Times New Roman" w:hAnsi="Times New Roman" w:cs="Times New Roman"/>
          <w:sz w:val="24"/>
          <w:szCs w:val="24"/>
        </w:rPr>
        <w:t xml:space="preserve"> deter</w:t>
      </w:r>
      <w:r w:rsidR="00761C5B">
        <w:rPr>
          <w:rFonts w:ascii="Times New Roman" w:hAnsi="Times New Roman" w:cs="Times New Roman"/>
          <w:sz w:val="24"/>
          <w:szCs w:val="24"/>
        </w:rPr>
        <w:t>mining the</w:t>
      </w:r>
      <w:r w:rsidR="00E90560">
        <w:rPr>
          <w:rFonts w:ascii="Times New Roman" w:hAnsi="Times New Roman" w:cs="Times New Roman"/>
          <w:sz w:val="24"/>
          <w:szCs w:val="24"/>
        </w:rPr>
        <w:t xml:space="preserve"> type of growth </w:t>
      </w:r>
      <w:r w:rsidR="00761C5B">
        <w:rPr>
          <w:rFonts w:ascii="Times New Roman" w:hAnsi="Times New Roman" w:cs="Times New Roman"/>
          <w:sz w:val="24"/>
          <w:szCs w:val="24"/>
        </w:rPr>
        <w:t xml:space="preserve">obtained </w:t>
      </w:r>
      <w:r w:rsidR="00E90560">
        <w:rPr>
          <w:rFonts w:ascii="Times New Roman" w:hAnsi="Times New Roman" w:cs="Times New Roman"/>
          <w:sz w:val="24"/>
          <w:szCs w:val="24"/>
        </w:rPr>
        <w:t xml:space="preserve">or even presence of growth. </w:t>
      </w:r>
    </w:p>
    <w:p w14:paraId="7C799659" w14:textId="2180853A" w:rsidR="00E90560" w:rsidRDefault="00DF34A7" w:rsidP="003F66AD">
      <w:pPr>
        <w:pStyle w:val="ListParagraph"/>
        <w:spacing w:after="120" w:line="240" w:lineRule="auto"/>
        <w:ind w:left="0" w:firstLine="36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A83CF9F" wp14:editId="2EB62DE6">
            <wp:extent cx="3020291" cy="2948247"/>
            <wp:effectExtent l="0" t="0" r="0" b="0"/>
            <wp:docPr id="17355525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552539" name="Picture 173555253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20291" cy="2948247"/>
                    </a:xfrm>
                    <a:prstGeom prst="rect">
                      <a:avLst/>
                    </a:prstGeom>
                  </pic:spPr>
                </pic:pic>
              </a:graphicData>
            </a:graphic>
          </wp:inline>
        </w:drawing>
      </w:r>
    </w:p>
    <w:p w14:paraId="5F89BC42" w14:textId="22831CA7" w:rsidR="00E90560" w:rsidRPr="005D3AD9" w:rsidRDefault="00F92456" w:rsidP="003F66AD">
      <w:pPr>
        <w:spacing w:after="120" w:line="240" w:lineRule="auto"/>
        <w:jc w:val="both"/>
        <w:rPr>
          <w:rFonts w:ascii="Times New Roman" w:hAnsi="Times New Roman" w:cs="Times New Roman"/>
        </w:rPr>
      </w:pPr>
      <w:r w:rsidRPr="005D3AD9">
        <w:rPr>
          <w:rFonts w:ascii="Times New Roman" w:hAnsi="Times New Roman" w:cs="Times New Roman"/>
          <w:b/>
          <w:bCs/>
        </w:rPr>
        <w:t>Figure S-</w:t>
      </w:r>
      <w:r w:rsidR="005F16B7" w:rsidRPr="005D3AD9">
        <w:rPr>
          <w:rFonts w:ascii="Times New Roman" w:hAnsi="Times New Roman" w:cs="Times New Roman"/>
          <w:b/>
          <w:bCs/>
        </w:rPr>
        <w:t>I</w:t>
      </w:r>
      <w:r w:rsidRPr="005D3AD9">
        <w:rPr>
          <w:rFonts w:ascii="Times New Roman" w:hAnsi="Times New Roman" w:cs="Times New Roman"/>
          <w:b/>
          <w:bCs/>
        </w:rPr>
        <w:t>V. Characterization of CVD</w:t>
      </w:r>
      <w:r w:rsidR="00296F2D" w:rsidRPr="005D3AD9">
        <w:rPr>
          <w:rFonts w:ascii="Times New Roman" w:hAnsi="Times New Roman" w:cs="Times New Roman"/>
          <w:b/>
          <w:bCs/>
        </w:rPr>
        <w:t>-</w:t>
      </w:r>
      <w:r w:rsidRPr="005D3AD9">
        <w:rPr>
          <w:rFonts w:ascii="Times New Roman" w:hAnsi="Times New Roman" w:cs="Times New Roman"/>
          <w:b/>
          <w:bCs/>
        </w:rPr>
        <w:t>grown monolayer MoS</w:t>
      </w:r>
      <w:r w:rsidRPr="005D3AD9">
        <w:rPr>
          <w:rFonts w:ascii="Times New Roman" w:hAnsi="Times New Roman" w:cs="Times New Roman"/>
          <w:b/>
          <w:bCs/>
          <w:vertAlign w:val="subscript"/>
        </w:rPr>
        <w:t>2</w:t>
      </w:r>
      <w:r w:rsidRPr="005D3AD9">
        <w:rPr>
          <w:rFonts w:ascii="Times New Roman" w:hAnsi="Times New Roman" w:cs="Times New Roman"/>
          <w:b/>
          <w:bCs/>
        </w:rPr>
        <w:t xml:space="preserve"> flakes. a)</w:t>
      </w:r>
      <w:r w:rsidRPr="005D3AD9">
        <w:rPr>
          <w:rFonts w:ascii="Times New Roman" w:hAnsi="Times New Roman" w:cs="Times New Roman"/>
        </w:rPr>
        <w:t xml:space="preserve"> Raman and </w:t>
      </w:r>
      <w:r w:rsidRPr="005D3AD9">
        <w:rPr>
          <w:rFonts w:ascii="Times New Roman" w:hAnsi="Times New Roman" w:cs="Times New Roman"/>
          <w:b/>
          <w:bCs/>
        </w:rPr>
        <w:t>b)</w:t>
      </w:r>
      <w:r w:rsidRPr="005D3AD9">
        <w:rPr>
          <w:rFonts w:ascii="Times New Roman" w:hAnsi="Times New Roman" w:cs="Times New Roman"/>
        </w:rPr>
        <w:t xml:space="preserve"> Photoluminescence spectrum of monolayer MoS</w:t>
      </w:r>
      <w:r w:rsidRPr="005D3AD9">
        <w:rPr>
          <w:rFonts w:ascii="Times New Roman" w:hAnsi="Times New Roman" w:cs="Times New Roman"/>
          <w:vertAlign w:val="subscript"/>
        </w:rPr>
        <w:t>2</w:t>
      </w:r>
      <w:r w:rsidRPr="005D3AD9">
        <w:rPr>
          <w:rFonts w:ascii="Times New Roman" w:hAnsi="Times New Roman" w:cs="Times New Roman"/>
        </w:rPr>
        <w:t xml:space="preserve"> deposited on </w:t>
      </w:r>
      <w:r w:rsidR="00296F2D" w:rsidRPr="005D3AD9">
        <w:rPr>
          <w:rFonts w:ascii="Times New Roman" w:hAnsi="Times New Roman" w:cs="Times New Roman"/>
        </w:rPr>
        <w:t xml:space="preserve">a </w:t>
      </w:r>
      <w:r w:rsidRPr="005D3AD9">
        <w:rPr>
          <w:rFonts w:ascii="Times New Roman" w:hAnsi="Times New Roman" w:cs="Times New Roman"/>
        </w:rPr>
        <w:t xml:space="preserve">substrate kept vertically in the slot. </w:t>
      </w:r>
      <w:r w:rsidRPr="005D3AD9">
        <w:rPr>
          <w:rFonts w:ascii="Times New Roman" w:hAnsi="Times New Roman" w:cs="Times New Roman"/>
          <w:b/>
          <w:bCs/>
        </w:rPr>
        <w:t>c)</w:t>
      </w:r>
      <w:r w:rsidRPr="005D3AD9">
        <w:rPr>
          <w:rFonts w:ascii="Times New Roman" w:hAnsi="Times New Roman" w:cs="Times New Roman"/>
        </w:rPr>
        <w:t xml:space="preserve">, </w:t>
      </w:r>
      <w:r w:rsidRPr="005D3AD9">
        <w:rPr>
          <w:rFonts w:ascii="Times New Roman" w:hAnsi="Times New Roman" w:cs="Times New Roman"/>
          <w:b/>
          <w:bCs/>
        </w:rPr>
        <w:t>d)</w:t>
      </w:r>
      <w:r w:rsidRPr="005D3AD9">
        <w:rPr>
          <w:rFonts w:ascii="Times New Roman" w:hAnsi="Times New Roman" w:cs="Times New Roman"/>
        </w:rPr>
        <w:t xml:space="preserve"> Scanning Electron Microscopy (SEM) images of as-grown single crystalline monolayer MoS</w:t>
      </w:r>
      <w:r w:rsidRPr="005D3AD9">
        <w:rPr>
          <w:rFonts w:ascii="Times New Roman" w:hAnsi="Times New Roman" w:cs="Times New Roman"/>
          <w:vertAlign w:val="subscript"/>
        </w:rPr>
        <w:t>2</w:t>
      </w:r>
      <w:r w:rsidRPr="005D3AD9">
        <w:rPr>
          <w:rFonts w:ascii="Times New Roman" w:hAnsi="Times New Roman" w:cs="Times New Roman"/>
        </w:rPr>
        <w:t xml:space="preserve"> (scale bar is 25 µm in </w:t>
      </w:r>
      <w:r w:rsidRPr="005D3AD9">
        <w:rPr>
          <w:rFonts w:ascii="Times New Roman" w:hAnsi="Times New Roman" w:cs="Times New Roman"/>
          <w:b/>
          <w:bCs/>
        </w:rPr>
        <w:t>c)</w:t>
      </w:r>
      <w:r w:rsidRPr="005D3AD9">
        <w:rPr>
          <w:rFonts w:ascii="Times New Roman" w:hAnsi="Times New Roman" w:cs="Times New Roman"/>
        </w:rPr>
        <w:t xml:space="preserve"> and 10 µm in </w:t>
      </w:r>
      <w:r w:rsidRPr="005D3AD9">
        <w:rPr>
          <w:rFonts w:ascii="Times New Roman" w:hAnsi="Times New Roman" w:cs="Times New Roman"/>
          <w:b/>
          <w:bCs/>
        </w:rPr>
        <w:t>d)</w:t>
      </w:r>
      <w:r w:rsidRPr="005D3AD9">
        <w:rPr>
          <w:rFonts w:ascii="Times New Roman" w:hAnsi="Times New Roman" w:cs="Times New Roman"/>
        </w:rPr>
        <w:t>).</w:t>
      </w:r>
    </w:p>
    <w:p w14:paraId="49116CBC" w14:textId="29CEBFE0" w:rsidR="00E90560" w:rsidRDefault="00E90560" w:rsidP="003F66AD">
      <w:pPr>
        <w:pStyle w:val="ListParagraph"/>
        <w:spacing w:after="120" w:line="240" w:lineRule="auto"/>
        <w:ind w:left="0" w:firstLine="720"/>
        <w:jc w:val="both"/>
        <w:rPr>
          <w:rFonts w:ascii="Times New Roman" w:hAnsi="Times New Roman" w:cs="Times New Roman"/>
          <w:sz w:val="24"/>
          <w:szCs w:val="24"/>
        </w:rPr>
      </w:pPr>
      <w:r w:rsidRPr="00DD1B71">
        <w:rPr>
          <w:rFonts w:ascii="Times New Roman" w:hAnsi="Times New Roman" w:cs="Times New Roman"/>
          <w:sz w:val="24"/>
          <w:szCs w:val="24"/>
        </w:rPr>
        <w:t>Raman and photoluminescence spectroscopy were used for optical characterization of obtained monolayer MoS</w:t>
      </w:r>
      <w:r w:rsidRPr="00DD1B71">
        <w:rPr>
          <w:rFonts w:ascii="Times New Roman" w:hAnsi="Times New Roman" w:cs="Times New Roman"/>
          <w:sz w:val="24"/>
          <w:szCs w:val="24"/>
          <w:vertAlign w:val="subscript"/>
        </w:rPr>
        <w:t>2</w:t>
      </w:r>
      <w:r w:rsidRPr="00DD1B71">
        <w:rPr>
          <w:rFonts w:ascii="Times New Roman" w:hAnsi="Times New Roman" w:cs="Times New Roman"/>
          <w:sz w:val="24"/>
          <w:szCs w:val="24"/>
        </w:rPr>
        <w:t xml:space="preserve"> flakes. In-plane (E</w:t>
      </w:r>
      <w:r w:rsidRPr="00DD1B71">
        <w:rPr>
          <w:rFonts w:ascii="Times New Roman" w:hAnsi="Times New Roman" w:cs="Times New Roman"/>
          <w:sz w:val="24"/>
          <w:szCs w:val="24"/>
          <w:vertAlign w:val="superscript"/>
        </w:rPr>
        <w:t>1</w:t>
      </w:r>
      <w:r w:rsidRPr="00DD1B71">
        <w:rPr>
          <w:rFonts w:ascii="Times New Roman" w:hAnsi="Times New Roman" w:cs="Times New Roman"/>
          <w:sz w:val="24"/>
          <w:szCs w:val="24"/>
          <w:vertAlign w:val="subscript"/>
        </w:rPr>
        <w:t>2g</w:t>
      </w:r>
      <w:r w:rsidRPr="00DD1B71">
        <w:rPr>
          <w:rFonts w:ascii="Times New Roman" w:hAnsi="Times New Roman" w:cs="Times New Roman"/>
          <w:sz w:val="24"/>
          <w:szCs w:val="24"/>
        </w:rPr>
        <w:t>) and out</w:t>
      </w:r>
      <w:r w:rsidR="00296F2D">
        <w:rPr>
          <w:rFonts w:ascii="Times New Roman" w:hAnsi="Times New Roman" w:cs="Times New Roman"/>
          <w:sz w:val="24"/>
          <w:szCs w:val="24"/>
        </w:rPr>
        <w:t>-</w:t>
      </w:r>
      <w:r w:rsidRPr="00DD1B71">
        <w:rPr>
          <w:rFonts w:ascii="Times New Roman" w:hAnsi="Times New Roman" w:cs="Times New Roman"/>
          <w:sz w:val="24"/>
          <w:szCs w:val="24"/>
        </w:rPr>
        <w:t>of</w:t>
      </w:r>
      <w:r w:rsidR="00296F2D">
        <w:rPr>
          <w:rFonts w:ascii="Times New Roman" w:hAnsi="Times New Roman" w:cs="Times New Roman"/>
          <w:sz w:val="24"/>
          <w:szCs w:val="24"/>
        </w:rPr>
        <w:t>-</w:t>
      </w:r>
      <w:r w:rsidRPr="00DD1B71">
        <w:rPr>
          <w:rFonts w:ascii="Times New Roman" w:hAnsi="Times New Roman" w:cs="Times New Roman"/>
          <w:sz w:val="24"/>
          <w:szCs w:val="24"/>
        </w:rPr>
        <w:t>plane (A</w:t>
      </w:r>
      <w:r w:rsidRPr="00DD1B71">
        <w:rPr>
          <w:rFonts w:ascii="Times New Roman" w:hAnsi="Times New Roman" w:cs="Times New Roman"/>
          <w:sz w:val="24"/>
          <w:szCs w:val="24"/>
          <w:vertAlign w:val="subscript"/>
        </w:rPr>
        <w:t>1g</w:t>
      </w:r>
      <w:r w:rsidRPr="00DD1B71">
        <w:rPr>
          <w:rFonts w:ascii="Times New Roman" w:hAnsi="Times New Roman" w:cs="Times New Roman"/>
          <w:sz w:val="24"/>
          <w:szCs w:val="24"/>
        </w:rPr>
        <w:t>) Raman vibrational modes were observed at ~</w:t>
      </w:r>
      <w:r>
        <w:rPr>
          <w:rFonts w:ascii="Times New Roman" w:hAnsi="Times New Roman" w:cs="Times New Roman"/>
          <w:sz w:val="24"/>
          <w:szCs w:val="24"/>
        </w:rPr>
        <w:t>385</w:t>
      </w:r>
      <w:r w:rsidRPr="00DD1B71">
        <w:rPr>
          <w:rFonts w:ascii="Times New Roman" w:hAnsi="Times New Roman" w:cs="Times New Roman"/>
          <w:sz w:val="24"/>
          <w:szCs w:val="24"/>
        </w:rPr>
        <w:t xml:space="preserve"> and </w:t>
      </w:r>
      <w:r>
        <w:rPr>
          <w:rFonts w:ascii="Times New Roman" w:hAnsi="Times New Roman" w:cs="Times New Roman"/>
          <w:sz w:val="24"/>
          <w:szCs w:val="24"/>
        </w:rPr>
        <w:t>405</w:t>
      </w:r>
      <w:r w:rsidRPr="00DD1B71">
        <w:rPr>
          <w:rFonts w:ascii="Times New Roman" w:hAnsi="Times New Roman" w:cs="Times New Roman"/>
          <w:sz w:val="24"/>
          <w:szCs w:val="24"/>
        </w:rPr>
        <w:t xml:space="preserve"> cm</w:t>
      </w:r>
      <w:r w:rsidRPr="00DD1B71">
        <w:rPr>
          <w:rFonts w:ascii="Times New Roman" w:hAnsi="Times New Roman" w:cs="Times New Roman"/>
          <w:sz w:val="24"/>
          <w:szCs w:val="24"/>
          <w:vertAlign w:val="superscript"/>
        </w:rPr>
        <w:t xml:space="preserve">-1 </w:t>
      </w:r>
      <w:r w:rsidRPr="00DD1B71">
        <w:rPr>
          <w:rFonts w:ascii="Times New Roman" w:hAnsi="Times New Roman" w:cs="Times New Roman"/>
          <w:sz w:val="24"/>
          <w:szCs w:val="24"/>
        </w:rPr>
        <w:t>(Fig. S</w:t>
      </w:r>
      <w:r>
        <w:rPr>
          <w:rFonts w:ascii="Times New Roman" w:hAnsi="Times New Roman" w:cs="Times New Roman"/>
          <w:sz w:val="24"/>
          <w:szCs w:val="24"/>
        </w:rPr>
        <w:t xml:space="preserve">-IV </w:t>
      </w:r>
      <w:r w:rsidRPr="00DD1B71">
        <w:rPr>
          <w:rFonts w:ascii="Times New Roman" w:hAnsi="Times New Roman" w:cs="Times New Roman"/>
          <w:sz w:val="24"/>
          <w:szCs w:val="24"/>
        </w:rPr>
        <w:t xml:space="preserve">a). </w:t>
      </w:r>
      <w:r w:rsidR="00B66619">
        <w:rPr>
          <w:rFonts w:ascii="Times New Roman" w:hAnsi="Times New Roman" w:cs="Times New Roman"/>
          <w:sz w:val="24"/>
          <w:szCs w:val="24"/>
        </w:rPr>
        <w:t xml:space="preserve">A </w:t>
      </w:r>
      <w:r w:rsidRPr="00DD1B71">
        <w:rPr>
          <w:rFonts w:ascii="Times New Roman" w:hAnsi="Times New Roman" w:cs="Times New Roman"/>
          <w:sz w:val="24"/>
          <w:szCs w:val="24"/>
        </w:rPr>
        <w:t>Raman shift of ~ 20 cm</w:t>
      </w:r>
      <w:r w:rsidRPr="00DD1B71">
        <w:rPr>
          <w:rFonts w:ascii="Times New Roman" w:hAnsi="Times New Roman" w:cs="Times New Roman"/>
          <w:sz w:val="24"/>
          <w:szCs w:val="24"/>
          <w:vertAlign w:val="superscript"/>
        </w:rPr>
        <w:t>-1</w:t>
      </w:r>
      <w:r w:rsidRPr="00DD1B71">
        <w:rPr>
          <w:rFonts w:ascii="Times New Roman" w:hAnsi="Times New Roman" w:cs="Times New Roman"/>
          <w:sz w:val="24"/>
          <w:szCs w:val="24"/>
        </w:rPr>
        <w:t xml:space="preserve"> confirms </w:t>
      </w:r>
      <w:r w:rsidR="00BF0DE5">
        <w:rPr>
          <w:rFonts w:ascii="Times New Roman" w:hAnsi="Times New Roman" w:cs="Times New Roman"/>
          <w:sz w:val="24"/>
          <w:szCs w:val="24"/>
        </w:rPr>
        <w:t xml:space="preserve">the </w:t>
      </w:r>
      <w:r w:rsidRPr="00DD1B71">
        <w:rPr>
          <w:rFonts w:ascii="Times New Roman" w:hAnsi="Times New Roman" w:cs="Times New Roman"/>
          <w:sz w:val="24"/>
          <w:szCs w:val="24"/>
        </w:rPr>
        <w:t>monolayer nature</w:t>
      </w:r>
      <w:r w:rsidR="00BF0DE5">
        <w:rPr>
          <w:rFonts w:ascii="Times New Roman" w:hAnsi="Times New Roman" w:cs="Times New Roman"/>
          <w:sz w:val="24"/>
          <w:szCs w:val="24"/>
        </w:rPr>
        <w:t xml:space="preserve"> of MoS</w:t>
      </w:r>
      <w:r w:rsidR="00BF0DE5">
        <w:rPr>
          <w:rFonts w:ascii="Times New Roman" w:hAnsi="Times New Roman" w:cs="Times New Roman"/>
          <w:sz w:val="24"/>
          <w:szCs w:val="24"/>
          <w:vertAlign w:val="subscript"/>
        </w:rPr>
        <w:t>2</w:t>
      </w:r>
      <w:r w:rsidRPr="00DD1B71">
        <w:rPr>
          <w:rFonts w:ascii="Times New Roman" w:hAnsi="Times New Roman" w:cs="Times New Roman"/>
          <w:sz w:val="24"/>
          <w:szCs w:val="24"/>
        </w:rPr>
        <w:t xml:space="preserve">. High photoluminescence intensity and A-exciton resonance at ~ </w:t>
      </w:r>
      <w:r>
        <w:rPr>
          <w:rFonts w:ascii="Times New Roman" w:hAnsi="Times New Roman" w:cs="Times New Roman"/>
          <w:sz w:val="24"/>
          <w:szCs w:val="24"/>
        </w:rPr>
        <w:t>1.82</w:t>
      </w:r>
      <w:r w:rsidRPr="00DD1B71">
        <w:rPr>
          <w:rFonts w:ascii="Times New Roman" w:hAnsi="Times New Roman" w:cs="Times New Roman"/>
          <w:sz w:val="24"/>
          <w:szCs w:val="24"/>
        </w:rPr>
        <w:t xml:space="preserve"> eV also characterizes the as-grown flakes as monolayer MoS</w:t>
      </w:r>
      <w:r w:rsidRPr="00DD1B71">
        <w:rPr>
          <w:rFonts w:ascii="Times New Roman" w:hAnsi="Times New Roman" w:cs="Times New Roman"/>
          <w:sz w:val="24"/>
          <w:szCs w:val="24"/>
          <w:vertAlign w:val="subscript"/>
        </w:rPr>
        <w:t>2</w:t>
      </w:r>
      <w:r w:rsidR="0001121D">
        <w:rPr>
          <w:rFonts w:ascii="Times New Roman" w:hAnsi="Times New Roman" w:cs="Times New Roman"/>
          <w:sz w:val="24"/>
          <w:szCs w:val="24"/>
          <w:vertAlign w:val="subscript"/>
        </w:rPr>
        <w:fldChar w:fldCharType="begin"/>
      </w:r>
      <w:r w:rsidR="008A1557">
        <w:rPr>
          <w:rFonts w:ascii="Times New Roman" w:hAnsi="Times New Roman" w:cs="Times New Roman"/>
          <w:sz w:val="24"/>
          <w:szCs w:val="24"/>
          <w:vertAlign w:val="subscript"/>
        </w:rPr>
        <w:instrText xml:space="preserve"> ADDIN ZOTERO_ITEM CSL_CITATION {"citationID":"1IiSrXxs","properties":{"formattedCitation":"\\super 3\\nosupersub{}","plainCitation":"3","noteIndex":0},"citationItems":[{"id":870,"uris":["http://zotero.org/users/11942992/items/EDMFGPHB"],"itemData":{"id":870,"type":"document","title":"Pengfei Yan, Jin Wang, Guofeng Yang, Naiyan Lu, Guangyong Chu, Xiumei Zhang, Xiaowen Shen, Chemical vapor deposition of monolayer MoS2 on sapphire, Si and GaN substrates, Superlattices and Microstructures, Volume 120, 2018, Pages 235-240, ISSN 0749-6036, https://doi.org/10.1016/j.spmi.2018.05.049."}}],"schema":"https://github.com/citation-style-language/schema/raw/master/csl-citation.json"} </w:instrText>
      </w:r>
      <w:r w:rsidR="0001121D">
        <w:rPr>
          <w:rFonts w:ascii="Times New Roman" w:hAnsi="Times New Roman" w:cs="Times New Roman"/>
          <w:sz w:val="24"/>
          <w:szCs w:val="24"/>
          <w:vertAlign w:val="subscript"/>
        </w:rPr>
        <w:fldChar w:fldCharType="separate"/>
      </w:r>
      <w:r w:rsidR="008A1557" w:rsidRPr="008A1557">
        <w:rPr>
          <w:rFonts w:ascii="Times New Roman" w:hAnsi="Times New Roman" w:cs="Times New Roman"/>
          <w:sz w:val="24"/>
          <w:vertAlign w:val="superscript"/>
        </w:rPr>
        <w:t>3</w:t>
      </w:r>
      <w:r w:rsidR="0001121D">
        <w:rPr>
          <w:rFonts w:ascii="Times New Roman" w:hAnsi="Times New Roman" w:cs="Times New Roman"/>
          <w:sz w:val="24"/>
          <w:szCs w:val="24"/>
          <w:vertAlign w:val="subscript"/>
        </w:rPr>
        <w:fldChar w:fldCharType="end"/>
      </w:r>
      <w:r w:rsidRPr="00DD1B71">
        <w:rPr>
          <w:rFonts w:ascii="Times New Roman" w:hAnsi="Times New Roman" w:cs="Times New Roman"/>
          <w:sz w:val="24"/>
          <w:szCs w:val="24"/>
        </w:rPr>
        <w:t xml:space="preserve"> (Fig</w:t>
      </w:r>
      <w:r>
        <w:rPr>
          <w:rFonts w:ascii="Times New Roman" w:hAnsi="Times New Roman" w:cs="Times New Roman"/>
          <w:sz w:val="24"/>
          <w:szCs w:val="24"/>
        </w:rPr>
        <w:t>ure</w:t>
      </w:r>
      <w:r w:rsidRPr="00DD1B71">
        <w:rPr>
          <w:rFonts w:ascii="Times New Roman" w:hAnsi="Times New Roman" w:cs="Times New Roman"/>
          <w:sz w:val="24"/>
          <w:szCs w:val="24"/>
        </w:rPr>
        <w:t xml:space="preserve"> S</w:t>
      </w:r>
      <w:r>
        <w:rPr>
          <w:rFonts w:ascii="Times New Roman" w:hAnsi="Times New Roman" w:cs="Times New Roman"/>
          <w:sz w:val="24"/>
          <w:szCs w:val="24"/>
        </w:rPr>
        <w:t xml:space="preserve">-IV </w:t>
      </w:r>
      <w:r w:rsidRPr="00DD1B71">
        <w:rPr>
          <w:rFonts w:ascii="Times New Roman" w:hAnsi="Times New Roman" w:cs="Times New Roman"/>
          <w:sz w:val="24"/>
          <w:szCs w:val="24"/>
        </w:rPr>
        <w:t>b). SEM images show growth of uniform and clean flakes with good coverage (Fig</w:t>
      </w:r>
      <w:r>
        <w:rPr>
          <w:rFonts w:ascii="Times New Roman" w:hAnsi="Times New Roman" w:cs="Times New Roman"/>
          <w:sz w:val="24"/>
          <w:szCs w:val="24"/>
        </w:rPr>
        <w:t>ure</w:t>
      </w:r>
      <w:r w:rsidRPr="00DD1B71">
        <w:rPr>
          <w:rFonts w:ascii="Times New Roman" w:hAnsi="Times New Roman" w:cs="Times New Roman"/>
          <w:sz w:val="24"/>
          <w:szCs w:val="24"/>
        </w:rPr>
        <w:t xml:space="preserve"> S</w:t>
      </w:r>
      <w:r>
        <w:rPr>
          <w:rFonts w:ascii="Times New Roman" w:hAnsi="Times New Roman" w:cs="Times New Roman"/>
          <w:sz w:val="24"/>
          <w:szCs w:val="24"/>
        </w:rPr>
        <w:t xml:space="preserve">-IV </w:t>
      </w:r>
      <w:r w:rsidRPr="00DD1B71">
        <w:rPr>
          <w:rFonts w:ascii="Times New Roman" w:hAnsi="Times New Roman" w:cs="Times New Roman"/>
          <w:sz w:val="24"/>
          <w:szCs w:val="24"/>
        </w:rPr>
        <w:t xml:space="preserve">c and </w:t>
      </w:r>
      <w:r>
        <w:rPr>
          <w:rFonts w:ascii="Times New Roman" w:hAnsi="Times New Roman" w:cs="Times New Roman"/>
          <w:sz w:val="24"/>
          <w:szCs w:val="24"/>
        </w:rPr>
        <w:t xml:space="preserve">Figure </w:t>
      </w:r>
      <w:r w:rsidRPr="00DD1B71">
        <w:rPr>
          <w:rFonts w:ascii="Times New Roman" w:hAnsi="Times New Roman" w:cs="Times New Roman"/>
          <w:sz w:val="24"/>
          <w:szCs w:val="24"/>
        </w:rPr>
        <w:t>S</w:t>
      </w:r>
      <w:r>
        <w:rPr>
          <w:rFonts w:ascii="Times New Roman" w:hAnsi="Times New Roman" w:cs="Times New Roman"/>
          <w:sz w:val="24"/>
          <w:szCs w:val="24"/>
        </w:rPr>
        <w:t xml:space="preserve">-IV </w:t>
      </w:r>
      <w:r w:rsidRPr="00DD1B71">
        <w:rPr>
          <w:rFonts w:ascii="Times New Roman" w:hAnsi="Times New Roman" w:cs="Times New Roman"/>
          <w:sz w:val="24"/>
          <w:szCs w:val="24"/>
        </w:rPr>
        <w:t>d). Bulk deposition and/or multilayers wer</w:t>
      </w:r>
      <w:r w:rsidR="00E66F0C">
        <w:rPr>
          <w:rFonts w:ascii="Times New Roman" w:hAnsi="Times New Roman" w:cs="Times New Roman"/>
          <w:sz w:val="24"/>
          <w:szCs w:val="24"/>
        </w:rPr>
        <w:t>e</w:t>
      </w:r>
      <w:r w:rsidRPr="00DD1B71">
        <w:rPr>
          <w:rFonts w:ascii="Times New Roman" w:hAnsi="Times New Roman" w:cs="Times New Roman"/>
          <w:sz w:val="24"/>
          <w:szCs w:val="24"/>
        </w:rPr>
        <w:t xml:space="preserve"> not observed.</w:t>
      </w:r>
    </w:p>
    <w:p w14:paraId="76B63290" w14:textId="77777777" w:rsidR="00F92456" w:rsidRPr="0012656A" w:rsidRDefault="00F92456" w:rsidP="003F66AD">
      <w:pPr>
        <w:pStyle w:val="ListParagraph"/>
        <w:spacing w:after="120" w:line="240" w:lineRule="auto"/>
        <w:ind w:left="0" w:firstLine="360"/>
        <w:jc w:val="both"/>
        <w:rPr>
          <w:rFonts w:ascii="Times New Roman" w:hAnsi="Times New Roman" w:cs="Times New Roman"/>
          <w:sz w:val="24"/>
          <w:szCs w:val="24"/>
        </w:rPr>
      </w:pPr>
    </w:p>
    <w:p w14:paraId="61B9AE31" w14:textId="114D3610" w:rsidR="00E90560" w:rsidRDefault="00A653F8" w:rsidP="008221DA">
      <w:pPr>
        <w:pStyle w:val="ListParagraph"/>
        <w:numPr>
          <w:ilvl w:val="0"/>
          <w:numId w:val="1"/>
        </w:numPr>
        <w:spacing w:after="120" w:line="240" w:lineRule="auto"/>
        <w:ind w:left="0" w:firstLine="0"/>
        <w:jc w:val="both"/>
        <w:rPr>
          <w:rFonts w:ascii="Times New Roman" w:hAnsi="Times New Roman" w:cs="Times New Roman"/>
          <w:b/>
          <w:bCs/>
          <w:sz w:val="24"/>
          <w:szCs w:val="24"/>
        </w:rPr>
      </w:pPr>
      <w:r>
        <w:rPr>
          <w:rFonts w:ascii="Times New Roman" w:hAnsi="Times New Roman" w:cs="Times New Roman"/>
          <w:b/>
          <w:bCs/>
          <w:sz w:val="24"/>
          <w:szCs w:val="24"/>
        </w:rPr>
        <w:t>Details of</w:t>
      </w:r>
      <w:r w:rsidR="00E90560" w:rsidRPr="00DD1B71">
        <w:rPr>
          <w:rFonts w:ascii="Times New Roman" w:hAnsi="Times New Roman" w:cs="Times New Roman"/>
          <w:b/>
          <w:bCs/>
          <w:sz w:val="24"/>
          <w:szCs w:val="24"/>
        </w:rPr>
        <w:t xml:space="preserve"> precursor evaporation and related modeling:</w:t>
      </w:r>
    </w:p>
    <w:p w14:paraId="7032631B" w14:textId="16ECF36F" w:rsidR="00B230B1" w:rsidRPr="001D7C79" w:rsidRDefault="00875A4C" w:rsidP="00B230B1">
      <w:pPr>
        <w:spacing w:line="240" w:lineRule="auto"/>
        <w:jc w:val="both"/>
        <w:rPr>
          <w:rStyle w:val="normaltextrun"/>
          <w:rFonts w:ascii="Times New Roman" w:hAnsi="Times New Roman" w:cs="Times New Roman"/>
          <w:color w:val="000000"/>
          <w:sz w:val="24"/>
          <w:szCs w:val="24"/>
          <w:shd w:val="clear" w:color="auto" w:fill="FFFFFF"/>
        </w:rPr>
      </w:pPr>
      <w:r>
        <w:rPr>
          <w:rFonts w:ascii="Times New Roman" w:hAnsi="Times New Roman" w:cs="Times New Roman"/>
          <w:sz w:val="24"/>
          <w:szCs w:val="24"/>
        </w:rPr>
        <w:tab/>
      </w:r>
      <w:r w:rsidR="00E90560" w:rsidRPr="0012656A">
        <w:rPr>
          <w:rFonts w:ascii="Times New Roman" w:hAnsi="Times New Roman" w:cs="Times New Roman"/>
          <w:sz w:val="24"/>
          <w:szCs w:val="24"/>
        </w:rPr>
        <w:t xml:space="preserve">To ensure better control over initiation of growth, we experimentally </w:t>
      </w:r>
      <w:r w:rsidR="00FA1FE0">
        <w:rPr>
          <w:rFonts w:ascii="Times New Roman" w:hAnsi="Times New Roman" w:cs="Times New Roman"/>
          <w:sz w:val="24"/>
          <w:szCs w:val="24"/>
        </w:rPr>
        <w:t>controlled the</w:t>
      </w:r>
      <w:r w:rsidR="00E90560" w:rsidRPr="0012656A">
        <w:rPr>
          <w:rFonts w:ascii="Times New Roman" w:hAnsi="Times New Roman" w:cs="Times New Roman"/>
          <w:sz w:val="24"/>
          <w:szCs w:val="24"/>
        </w:rPr>
        <w:t xml:space="preserve"> precursor supply to the substrate. Premature precursor evaporation may lead to uncontrolled nucleation, sub</w:t>
      </w:r>
      <w:r w:rsidR="00C51FFE">
        <w:rPr>
          <w:rFonts w:ascii="Times New Roman" w:hAnsi="Times New Roman" w:cs="Times New Roman"/>
          <w:sz w:val="24"/>
          <w:szCs w:val="24"/>
        </w:rPr>
        <w:t>-</w:t>
      </w:r>
      <w:r w:rsidR="00E90560" w:rsidRPr="0012656A">
        <w:rPr>
          <w:rFonts w:ascii="Times New Roman" w:hAnsi="Times New Roman" w:cs="Times New Roman"/>
          <w:sz w:val="24"/>
          <w:szCs w:val="24"/>
        </w:rPr>
        <w:t>standard growth</w:t>
      </w:r>
      <w:r w:rsidR="002177D4">
        <w:rPr>
          <w:rFonts w:ascii="Times New Roman" w:hAnsi="Times New Roman" w:cs="Times New Roman"/>
          <w:sz w:val="24"/>
          <w:szCs w:val="24"/>
        </w:rPr>
        <w:t>,</w:t>
      </w:r>
      <w:r w:rsidR="00E90560" w:rsidRPr="0012656A">
        <w:rPr>
          <w:rFonts w:ascii="Times New Roman" w:hAnsi="Times New Roman" w:cs="Times New Roman"/>
          <w:sz w:val="24"/>
          <w:szCs w:val="24"/>
        </w:rPr>
        <w:t xml:space="preserve"> and inability to track the nucleation and growth windows. For this purpose, we inhibit precursor evaporation before </w:t>
      </w:r>
      <w:r w:rsidR="002177D4">
        <w:rPr>
          <w:rFonts w:ascii="Times New Roman" w:hAnsi="Times New Roman" w:cs="Times New Roman"/>
          <w:sz w:val="24"/>
          <w:szCs w:val="24"/>
        </w:rPr>
        <w:t xml:space="preserve">the </w:t>
      </w:r>
      <w:r w:rsidR="00E90560" w:rsidRPr="0012656A">
        <w:rPr>
          <w:rFonts w:ascii="Times New Roman" w:hAnsi="Times New Roman" w:cs="Times New Roman"/>
          <w:sz w:val="24"/>
          <w:szCs w:val="24"/>
        </w:rPr>
        <w:t xml:space="preserve">set temperature is realized in the following way. </w:t>
      </w:r>
      <w:r w:rsidR="00571C88" w:rsidRPr="0012656A">
        <w:rPr>
          <w:rFonts w:ascii="Times New Roman" w:hAnsi="Times New Roman" w:cs="Times New Roman"/>
          <w:sz w:val="24"/>
          <w:szCs w:val="24"/>
        </w:rPr>
        <w:t>Sul</w:t>
      </w:r>
      <w:r w:rsidR="00571C88">
        <w:rPr>
          <w:rFonts w:ascii="Times New Roman" w:hAnsi="Times New Roman" w:cs="Times New Roman"/>
          <w:sz w:val="24"/>
          <w:szCs w:val="24"/>
        </w:rPr>
        <w:t>f</w:t>
      </w:r>
      <w:r w:rsidR="00571C88" w:rsidRPr="0012656A">
        <w:rPr>
          <w:rFonts w:ascii="Times New Roman" w:hAnsi="Times New Roman" w:cs="Times New Roman"/>
          <w:sz w:val="24"/>
          <w:szCs w:val="24"/>
        </w:rPr>
        <w:t xml:space="preserve">ur </w:t>
      </w:r>
      <w:r w:rsidR="00E90560" w:rsidRPr="0012656A">
        <w:rPr>
          <w:rFonts w:ascii="Times New Roman" w:hAnsi="Times New Roman" w:cs="Times New Roman"/>
          <w:sz w:val="24"/>
          <w:szCs w:val="24"/>
        </w:rPr>
        <w:t xml:space="preserve">powder precursor is kept outside the furnace during </w:t>
      </w:r>
      <w:r w:rsidR="00D46FF1">
        <w:rPr>
          <w:rFonts w:ascii="Times New Roman" w:hAnsi="Times New Roman" w:cs="Times New Roman"/>
          <w:sz w:val="24"/>
          <w:szCs w:val="24"/>
        </w:rPr>
        <w:t xml:space="preserve">the </w:t>
      </w:r>
      <w:r w:rsidR="00E90560" w:rsidRPr="0012656A">
        <w:rPr>
          <w:rFonts w:ascii="Times New Roman" w:hAnsi="Times New Roman" w:cs="Times New Roman"/>
          <w:sz w:val="24"/>
          <w:szCs w:val="24"/>
        </w:rPr>
        <w:t xml:space="preserve">heating cycle, to prevent premature evaporation and transport. As the set temperature is realized, the boat is pushed in using a pair of magnets to ensure controlled and uniform </w:t>
      </w:r>
      <w:r w:rsidR="00571C88">
        <w:rPr>
          <w:rFonts w:ascii="Times New Roman" w:hAnsi="Times New Roman" w:cs="Times New Roman"/>
          <w:sz w:val="24"/>
          <w:szCs w:val="24"/>
        </w:rPr>
        <w:t>s</w:t>
      </w:r>
      <w:r w:rsidR="001201C2" w:rsidRPr="0012656A">
        <w:rPr>
          <w:rFonts w:ascii="Times New Roman" w:hAnsi="Times New Roman" w:cs="Times New Roman"/>
          <w:sz w:val="24"/>
          <w:szCs w:val="24"/>
        </w:rPr>
        <w:t>ul</w:t>
      </w:r>
      <w:r w:rsidR="00571C88">
        <w:rPr>
          <w:rFonts w:ascii="Times New Roman" w:hAnsi="Times New Roman" w:cs="Times New Roman"/>
          <w:sz w:val="24"/>
          <w:szCs w:val="24"/>
        </w:rPr>
        <w:t>f</w:t>
      </w:r>
      <w:r w:rsidR="001201C2" w:rsidRPr="0012656A">
        <w:rPr>
          <w:rFonts w:ascii="Times New Roman" w:hAnsi="Times New Roman" w:cs="Times New Roman"/>
          <w:sz w:val="24"/>
          <w:szCs w:val="24"/>
        </w:rPr>
        <w:t>ur</w:t>
      </w:r>
      <w:r w:rsidR="00E90560" w:rsidRPr="0012656A">
        <w:rPr>
          <w:rFonts w:ascii="Times New Roman" w:hAnsi="Times New Roman" w:cs="Times New Roman"/>
          <w:sz w:val="24"/>
          <w:szCs w:val="24"/>
        </w:rPr>
        <w:t xml:space="preserve"> supply. For MoO</w:t>
      </w:r>
      <w:r w:rsidR="00E90560" w:rsidRPr="0012656A">
        <w:rPr>
          <w:rFonts w:ascii="Times New Roman" w:hAnsi="Times New Roman" w:cs="Times New Roman"/>
          <w:sz w:val="24"/>
          <w:szCs w:val="24"/>
          <w:vertAlign w:val="subscript"/>
        </w:rPr>
        <w:t xml:space="preserve">3, </w:t>
      </w:r>
      <w:r w:rsidR="00E90560" w:rsidRPr="0012656A">
        <w:rPr>
          <w:rFonts w:ascii="Times New Roman" w:hAnsi="Times New Roman" w:cs="Times New Roman"/>
          <w:sz w:val="24"/>
          <w:szCs w:val="24"/>
        </w:rPr>
        <w:t xml:space="preserve">however, the vapor pressure is almost negligible below the set temperature of the second zone. Hence, </w:t>
      </w:r>
      <w:r w:rsidR="00E90560" w:rsidRPr="0012656A">
        <w:rPr>
          <w:rFonts w:ascii="Times New Roman" w:hAnsi="Times New Roman" w:cs="Times New Roman"/>
          <w:noProof/>
          <w:sz w:val="24"/>
          <w:szCs w:val="24"/>
        </w:rPr>
        <w:t>for modeling purposes, it may be assumed to start evaporating after completion of the heating step.</w:t>
      </w:r>
      <w:r w:rsidR="00B230B1">
        <w:rPr>
          <w:rFonts w:ascii="Times New Roman" w:hAnsi="Times New Roman" w:cs="Times New Roman"/>
          <w:noProof/>
          <w:sz w:val="24"/>
          <w:szCs w:val="24"/>
        </w:rPr>
        <w:t xml:space="preserve"> </w:t>
      </w:r>
      <w:r w:rsidR="00B230B1">
        <w:rPr>
          <w:rStyle w:val="normaltextrun"/>
          <w:rFonts w:ascii="Times New Roman" w:hAnsi="Times New Roman" w:cs="Times New Roman"/>
          <w:color w:val="000000"/>
          <w:sz w:val="24"/>
          <w:szCs w:val="24"/>
          <w:shd w:val="clear" w:color="auto" w:fill="FFFFFF"/>
        </w:rPr>
        <w:t xml:space="preserve">The </w:t>
      </w:r>
      <w:r w:rsidR="00B230B1" w:rsidRPr="001D7C79">
        <w:rPr>
          <w:rStyle w:val="normaltextrun"/>
          <w:rFonts w:ascii="Times New Roman" w:hAnsi="Times New Roman" w:cs="Times New Roman"/>
          <w:color w:val="000000"/>
          <w:sz w:val="24"/>
          <w:szCs w:val="24"/>
          <w:shd w:val="clear" w:color="auto" w:fill="FFFFFF"/>
        </w:rPr>
        <w:t>Chapman-</w:t>
      </w:r>
      <w:proofErr w:type="spellStart"/>
      <w:r w:rsidR="00B230B1" w:rsidRPr="001D7C79">
        <w:rPr>
          <w:rStyle w:val="normaltextrun"/>
          <w:rFonts w:ascii="Times New Roman" w:hAnsi="Times New Roman" w:cs="Times New Roman"/>
          <w:color w:val="000000"/>
          <w:sz w:val="24"/>
          <w:szCs w:val="24"/>
          <w:shd w:val="clear" w:color="auto" w:fill="FFFFFF"/>
        </w:rPr>
        <w:t>Enskog</w:t>
      </w:r>
      <w:proofErr w:type="spellEnd"/>
      <w:r w:rsidR="00B230B1" w:rsidRPr="001D7C79">
        <w:rPr>
          <w:rStyle w:val="normaltextrun"/>
          <w:rFonts w:ascii="Times New Roman" w:hAnsi="Times New Roman" w:cs="Times New Roman"/>
          <w:color w:val="000000"/>
          <w:sz w:val="24"/>
          <w:szCs w:val="24"/>
          <w:shd w:val="clear" w:color="auto" w:fill="FFFFFF"/>
        </w:rPr>
        <w:t xml:space="preserve"> equation</w:t>
      </w:r>
      <w:r w:rsidR="00D62AA0">
        <w:rPr>
          <w:rStyle w:val="normaltextrun"/>
          <w:rFonts w:ascii="Times New Roman" w:hAnsi="Times New Roman" w:cs="Times New Roman"/>
          <w:color w:val="000000"/>
          <w:sz w:val="24"/>
          <w:szCs w:val="24"/>
          <w:shd w:val="clear" w:color="auto" w:fill="FFFFFF"/>
        </w:rPr>
        <w:fldChar w:fldCharType="begin"/>
      </w:r>
      <w:r w:rsidR="00D62AA0">
        <w:rPr>
          <w:rStyle w:val="normaltextrun"/>
          <w:rFonts w:ascii="Times New Roman" w:hAnsi="Times New Roman" w:cs="Times New Roman"/>
          <w:color w:val="000000"/>
          <w:sz w:val="24"/>
          <w:szCs w:val="24"/>
          <w:shd w:val="clear" w:color="auto" w:fill="FFFFFF"/>
        </w:rPr>
        <w:instrText xml:space="preserve"> ADDIN ZOTERO_ITEM CSL_CITATION {"citationID":"TqB1beaU","properties":{"formattedCitation":"\\super 4\\nosupersub{}","plainCitation":"4","noteIndex":0},"citationItems":[{"id":833,"uris":["http://zotero.org/users/11942992/items/6BFXT6DS"],"itemData":{"id":833,"type":"book","abstract":"An essential cross-disciplinary reference for molecular interactions Molecular Theory of Gases and Liquids offers a rigorous, comprehensive treatment of molecular characteristics and behaviors in the gaseous and fluid states. A unique cross-disciplinary approach provides useful insight for students of chemistry, chemical engineering, fluid dynamics, and a variety of related fields, with thorough derivations and in-depth explanations throughout. Appropriate for graduate students and working scientists alike, this book details advanced concepts without sacrificing depth of coverage or technical detail.","ISBN":"978-0-471-40065-3","language":"en","note":"Google-Books-ID: BJkuAAAAIAAJ","number-of-pages":"1266","publisher":"Wiley","source":"Google Books","title":"The Molecular Theory of Gases and Liquids","author":[{"family":"Hirschfelder","given":"Joseph O."},{"family":"Curtiss","given":"Charles F."},{"family":"Bird","given":"R. Byron"}],"issued":{"date-parts":[["1954"]]}}}],"schema":"https://github.com/citation-style-language/schema/raw/master/csl-citation.json"} </w:instrText>
      </w:r>
      <w:r w:rsidR="00D62AA0">
        <w:rPr>
          <w:rStyle w:val="normaltextrun"/>
          <w:rFonts w:ascii="Times New Roman" w:hAnsi="Times New Roman" w:cs="Times New Roman"/>
          <w:color w:val="000000"/>
          <w:sz w:val="24"/>
          <w:szCs w:val="24"/>
          <w:shd w:val="clear" w:color="auto" w:fill="FFFFFF"/>
        </w:rPr>
        <w:fldChar w:fldCharType="separate"/>
      </w:r>
      <w:r w:rsidR="00D62AA0" w:rsidRPr="00D62AA0">
        <w:rPr>
          <w:rFonts w:ascii="Times New Roman" w:hAnsi="Times New Roman" w:cs="Times New Roman"/>
          <w:sz w:val="24"/>
          <w:vertAlign w:val="superscript"/>
        </w:rPr>
        <w:t>4</w:t>
      </w:r>
      <w:r w:rsidR="00D62AA0">
        <w:rPr>
          <w:rStyle w:val="normaltextrun"/>
          <w:rFonts w:ascii="Times New Roman" w:hAnsi="Times New Roman" w:cs="Times New Roman"/>
          <w:color w:val="000000"/>
          <w:sz w:val="24"/>
          <w:szCs w:val="24"/>
          <w:shd w:val="clear" w:color="auto" w:fill="FFFFFF"/>
        </w:rPr>
        <w:fldChar w:fldCharType="end"/>
      </w:r>
      <w:r w:rsidR="00B230B1">
        <w:rPr>
          <w:rStyle w:val="normaltextrun"/>
          <w:rFonts w:ascii="Times New Roman" w:hAnsi="Times New Roman" w:cs="Times New Roman"/>
          <w:color w:val="000000"/>
          <w:sz w:val="24"/>
          <w:szCs w:val="24"/>
          <w:shd w:val="clear" w:color="auto" w:fill="FFFFFF"/>
        </w:rPr>
        <w:t>,</w:t>
      </w:r>
      <w:r w:rsidR="00B230B1" w:rsidRPr="001D7C79">
        <w:rPr>
          <w:rStyle w:val="normaltextrun"/>
          <w:rFonts w:ascii="Times New Roman" w:hAnsi="Times New Roman" w:cs="Times New Roman"/>
          <w:color w:val="000000"/>
          <w:sz w:val="24"/>
          <w:szCs w:val="24"/>
          <w:shd w:val="clear" w:color="auto" w:fill="FFFFFF"/>
        </w:rPr>
        <w:t xml:space="preserve"> along with the appropriate Lennard-Jones parameters </w:t>
      </w:r>
      <w:r w:rsidR="00B230B1">
        <w:rPr>
          <w:rStyle w:val="normaltextrun"/>
          <w:rFonts w:ascii="Times New Roman" w:hAnsi="Times New Roman" w:cs="Times New Roman"/>
          <w:color w:val="000000"/>
          <w:sz w:val="24"/>
          <w:szCs w:val="24"/>
          <w:shd w:val="clear" w:color="auto" w:fill="FFFFFF"/>
        </w:rPr>
        <w:t>was</w:t>
      </w:r>
      <w:r w:rsidR="00B230B1" w:rsidRPr="001D7C79">
        <w:rPr>
          <w:rStyle w:val="normaltextrun"/>
          <w:rFonts w:ascii="Times New Roman" w:hAnsi="Times New Roman" w:cs="Times New Roman"/>
          <w:color w:val="000000"/>
          <w:sz w:val="24"/>
          <w:szCs w:val="24"/>
          <w:shd w:val="clear" w:color="auto" w:fill="FFFFFF"/>
        </w:rPr>
        <w:t xml:space="preserve"> employed to obtain the temperature-dependent diffusivities of gaseous as well as vaporized precursor species</w:t>
      </w:r>
      <w:r w:rsidR="00B230B1">
        <w:rPr>
          <w:rStyle w:val="normaltextrun"/>
          <w:rFonts w:ascii="Times New Roman" w:hAnsi="Times New Roman" w:cs="Times New Roman"/>
          <w:color w:val="000000"/>
          <w:sz w:val="24"/>
          <w:szCs w:val="24"/>
          <w:shd w:val="clear" w:color="auto" w:fill="FFFFFF"/>
        </w:rPr>
        <w:fldChar w:fldCharType="begin"/>
      </w:r>
      <w:r w:rsidR="00507355">
        <w:rPr>
          <w:rStyle w:val="normaltextrun"/>
          <w:rFonts w:ascii="Times New Roman" w:hAnsi="Times New Roman" w:cs="Times New Roman"/>
          <w:color w:val="000000"/>
          <w:sz w:val="24"/>
          <w:szCs w:val="24"/>
          <w:shd w:val="clear" w:color="auto" w:fill="FFFFFF"/>
        </w:rPr>
        <w:instrText xml:space="preserve"> ADDIN ZOTERO_ITEM CSL_CITATION {"citationID":"MiqXnnH2","properties":{"formattedCitation":"\\super 5\\nosupersub{}","plainCitation":"5","noteIndex":0},"citationItems":[{"id":560,"uris":["http://zotero.org/users/11942992/items/WV4HW38A"],"itemData":{"id":560,"type":"article-journal","abstract":"Transition metal dichalcogenides (TMDs) like molybdenum disulfide (MoS2) and tungsten disulfide (WS2) are layered materials capable of growth to one monolayer thickness via chemical vapor deposition (CVD). Such CVD methods, while powerful, are notoriously difficult to extend across different reactor types and conditions, with subtle variations often confounding reproducibility, particularly for 2D TMD growth. In this work, we formulate the first generalized TMD synthetic theory by constructing a thermodynamic and kinetic growth mechanism linked to CVD reactor parameters that is predictive of specific geometric shape, size, and aspect ratio from triangular to hexagonal growth, depending on specific CVD reactor conditions. We validate our model using experimental data from Wang et al. (Chem. Mater. 2014, 26, 6371−6379) that demonstrate the systemic evolution of MoS2 morphology down the length of a flow CVD reactor where variations in gas phase concentrations can be accurately estimated using a transport model (CSulfur = 9–965 μmol/m3; CMoO3 = 15–16 mmol/m3) under otherwise isothermal conditions (700 °C). A stochastic model which utilizes a site-dependent activation energy barrier based on the intrinsic TMD bond energies and a series of Evans–Polanyi relations leads to remarkable, quantitative agreement with both shape and size evolution along the reactor. The model is shown to extend to the growth of WS2 at 800 °C and MoS2 under varied process conditions. Finally, a simplified theory is developed to translate the model into a “kinetic phase diagram” of the growth process. The predictive capability of this model and its extension to other TMD systems promise to significantly increase the controlled synthesis of such materials.","container-title":"ACS Nano","DOI":"10.1021/acsnano.5b07916","ISSN":"1936-0851","issue":"4","journalAbbreviation":"ACS Nano","note":"publisher: American Chemical Society","page":"4330-4344","source":"ACS Publications","title":"Generalized Mechanistic Model for the Chemical Vapor Deposition of 2D Transition Metal Dichalcogenide Monolayers","volume":"10","author":[{"family":"Govind Rajan","given":"Ananth"},{"family":"Warner","given":"Jamie H."},{"family":"Blankschtein","given":"Daniel"},{"family":"Strano","given":"Michael S."}],"issued":{"date-parts":[["2016",4,26]]}}}],"schema":"https://github.com/citation-style-language/schema/raw/master/csl-citation.json"} </w:instrText>
      </w:r>
      <w:r w:rsidR="00B230B1">
        <w:rPr>
          <w:rStyle w:val="normaltextrun"/>
          <w:rFonts w:ascii="Times New Roman" w:hAnsi="Times New Roman" w:cs="Times New Roman"/>
          <w:color w:val="000000"/>
          <w:sz w:val="24"/>
          <w:szCs w:val="24"/>
          <w:shd w:val="clear" w:color="auto" w:fill="FFFFFF"/>
        </w:rPr>
        <w:fldChar w:fldCharType="separate"/>
      </w:r>
      <w:r w:rsidR="00507355" w:rsidRPr="00507355">
        <w:rPr>
          <w:rFonts w:ascii="Times New Roman" w:hAnsi="Times New Roman" w:cs="Times New Roman"/>
          <w:sz w:val="24"/>
          <w:vertAlign w:val="superscript"/>
        </w:rPr>
        <w:t>5</w:t>
      </w:r>
      <w:r w:rsidR="00B230B1">
        <w:rPr>
          <w:rStyle w:val="normaltextrun"/>
          <w:rFonts w:ascii="Times New Roman" w:hAnsi="Times New Roman" w:cs="Times New Roman"/>
          <w:color w:val="000000"/>
          <w:sz w:val="24"/>
          <w:szCs w:val="24"/>
          <w:shd w:val="clear" w:color="auto" w:fill="FFFFFF"/>
        </w:rPr>
        <w:fldChar w:fldCharType="end"/>
      </w:r>
      <w:r w:rsidR="00B230B1">
        <w:rPr>
          <w:rStyle w:val="normaltextrun"/>
          <w:rFonts w:ascii="Times New Roman" w:hAnsi="Times New Roman" w:cs="Times New Roman"/>
          <w:color w:val="000000"/>
          <w:sz w:val="24"/>
          <w:szCs w:val="24"/>
          <w:shd w:val="clear" w:color="auto" w:fill="FFFFFF"/>
        </w:rPr>
        <w:t>:</w:t>
      </w:r>
    </w:p>
    <w:p w14:paraId="5810FCA4" w14:textId="0AA0769E" w:rsidR="00B230B1" w:rsidRPr="0032112F" w:rsidRDefault="00B230B1" w:rsidP="00B230B1">
      <w:pPr>
        <w:keepNext/>
        <w:spacing w:line="240" w:lineRule="auto"/>
        <w:jc w:val="both"/>
        <w:rPr>
          <w:rStyle w:val="normaltextrun"/>
          <w:rFonts w:ascii="Times New Roman" w:eastAsiaTheme="minorEastAsia" w:hAnsi="Times New Roman" w:cs="Times New Roman"/>
          <w:color w:val="000000"/>
          <w:shd w:val="clear" w:color="auto" w:fill="FFFFFF"/>
        </w:rPr>
      </w:pPr>
      <m:oMathPara>
        <m:oMath>
          <m:eqArr>
            <m:eqArrPr>
              <m:maxDist m:val="1"/>
              <m:ctrlPr>
                <w:rPr>
                  <w:rStyle w:val="normaltextrun"/>
                  <w:rFonts w:ascii="Cambria Math" w:eastAsiaTheme="majorEastAsia" w:hAnsi="Cambria Math" w:cs="Times New Roman"/>
                  <w:i/>
                  <w:color w:val="000000"/>
                  <w:shd w:val="clear" w:color="auto" w:fill="FFFFFF"/>
                </w:rPr>
              </m:ctrlPr>
            </m:eqArrPr>
            <m:e>
              <m:r>
                <w:rPr>
                  <w:rStyle w:val="normaltextrun"/>
                  <w:rFonts w:ascii="Cambria Math" w:hAnsi="Cambria Math" w:cs="Times New Roman"/>
                  <w:color w:val="000000"/>
                  <w:shd w:val="clear" w:color="auto" w:fill="FFFFFF"/>
                </w:rPr>
                <m:t xml:space="preserve">D </m:t>
              </m:r>
              <m:d>
                <m:dPr>
                  <m:begChr m:val="["/>
                  <m:endChr m:val="]"/>
                  <m:ctrlPr>
                    <w:rPr>
                      <w:rStyle w:val="normaltextrun"/>
                      <w:rFonts w:ascii="Cambria Math" w:eastAsiaTheme="majorEastAsia" w:hAnsi="Cambria Math" w:cs="Times New Roman"/>
                      <w:i/>
                      <w:color w:val="000000"/>
                      <w:shd w:val="clear" w:color="auto" w:fill="FFFFFF"/>
                    </w:rPr>
                  </m:ctrlPr>
                </m:dPr>
                <m:e>
                  <m:f>
                    <m:fPr>
                      <m:ctrlPr>
                        <w:rPr>
                          <w:rStyle w:val="normaltextrun"/>
                          <w:rFonts w:ascii="Cambria Math" w:eastAsiaTheme="majorEastAsia" w:hAnsi="Cambria Math" w:cs="Times New Roman"/>
                          <w:i/>
                          <w:color w:val="000000"/>
                          <w:shd w:val="clear" w:color="auto" w:fill="FFFFFF"/>
                        </w:rPr>
                      </m:ctrlPr>
                    </m:fPr>
                    <m:num>
                      <m:sSup>
                        <m:sSupPr>
                          <m:ctrlPr>
                            <w:rPr>
                              <w:rStyle w:val="normaltextrun"/>
                              <w:rFonts w:ascii="Cambria Math" w:eastAsiaTheme="majorEastAsia" w:hAnsi="Cambria Math" w:cs="Times New Roman"/>
                              <w:i/>
                              <w:color w:val="000000"/>
                              <w:shd w:val="clear" w:color="auto" w:fill="FFFFFF"/>
                            </w:rPr>
                          </m:ctrlPr>
                        </m:sSupPr>
                        <m:e>
                          <m:r>
                            <w:rPr>
                              <w:rStyle w:val="normaltextrun"/>
                              <w:rFonts w:ascii="Cambria Math" w:hAnsi="Cambria Math" w:cs="Times New Roman"/>
                              <w:color w:val="000000"/>
                              <w:shd w:val="clear" w:color="auto" w:fill="FFFFFF"/>
                            </w:rPr>
                            <m:t>cm</m:t>
                          </m:r>
                        </m:e>
                        <m:sup>
                          <m:r>
                            <w:rPr>
                              <w:rStyle w:val="normaltextrun"/>
                              <w:rFonts w:ascii="Cambria Math" w:hAnsi="Cambria Math" w:cs="Times New Roman"/>
                              <w:color w:val="000000"/>
                              <w:shd w:val="clear" w:color="auto" w:fill="FFFFFF"/>
                            </w:rPr>
                            <m:t>2</m:t>
                          </m:r>
                        </m:sup>
                      </m:sSup>
                    </m:num>
                    <m:den>
                      <m:r>
                        <w:rPr>
                          <w:rStyle w:val="normaltextrun"/>
                          <w:rFonts w:ascii="Cambria Math" w:hAnsi="Cambria Math" w:cs="Times New Roman"/>
                          <w:color w:val="000000"/>
                          <w:shd w:val="clear" w:color="auto" w:fill="FFFFFF"/>
                        </w:rPr>
                        <m:t>s</m:t>
                      </m:r>
                    </m:den>
                  </m:f>
                </m:e>
              </m:d>
              <m:r>
                <w:rPr>
                  <w:rStyle w:val="normaltextrun"/>
                  <w:rFonts w:ascii="Cambria Math" w:hAnsi="Cambria Math" w:cs="Times New Roman"/>
                  <w:color w:val="000000"/>
                  <w:shd w:val="clear" w:color="auto" w:fill="FFFFFF"/>
                </w:rPr>
                <m:t xml:space="preserve">= </m:t>
              </m:r>
              <m:f>
                <m:fPr>
                  <m:ctrlPr>
                    <w:rPr>
                      <w:rStyle w:val="normaltextrun"/>
                      <w:rFonts w:ascii="Cambria Math" w:eastAsiaTheme="majorEastAsia" w:hAnsi="Cambria Math" w:cs="Times New Roman"/>
                      <w:i/>
                      <w:color w:val="000000"/>
                      <w:shd w:val="clear" w:color="auto" w:fill="FFFFFF"/>
                    </w:rPr>
                  </m:ctrlPr>
                </m:fPr>
                <m:num>
                  <m:r>
                    <w:rPr>
                      <w:rStyle w:val="normaltextrun"/>
                      <w:rFonts w:ascii="Cambria Math" w:hAnsi="Cambria Math" w:cs="Times New Roman"/>
                      <w:color w:val="000000"/>
                      <w:shd w:val="clear" w:color="auto" w:fill="FFFFFF"/>
                    </w:rPr>
                    <m:t xml:space="preserve">0.0026280 </m:t>
                  </m:r>
                  <m:rad>
                    <m:radPr>
                      <m:degHide m:val="1"/>
                      <m:ctrlPr>
                        <w:rPr>
                          <w:rStyle w:val="normaltextrun"/>
                          <w:rFonts w:ascii="Cambria Math" w:eastAsiaTheme="majorEastAsia" w:hAnsi="Cambria Math" w:cs="Times New Roman"/>
                          <w:i/>
                          <w:color w:val="000000"/>
                          <w:shd w:val="clear" w:color="auto" w:fill="FFFFFF"/>
                        </w:rPr>
                      </m:ctrlPr>
                    </m:radPr>
                    <m:deg/>
                    <m:e>
                      <m:sSup>
                        <m:sSupPr>
                          <m:ctrlPr>
                            <w:rPr>
                              <w:rStyle w:val="normaltextrun"/>
                              <w:rFonts w:ascii="Cambria Math" w:eastAsiaTheme="majorEastAsia" w:hAnsi="Cambria Math" w:cs="Times New Roman"/>
                              <w:i/>
                              <w:color w:val="000000"/>
                              <w:shd w:val="clear" w:color="auto" w:fill="FFFFFF"/>
                            </w:rPr>
                          </m:ctrlPr>
                        </m:sSupPr>
                        <m:e>
                          <m:r>
                            <w:rPr>
                              <w:rStyle w:val="normaltextrun"/>
                              <w:rFonts w:ascii="Cambria Math" w:hAnsi="Cambria Math" w:cs="Times New Roman"/>
                              <w:color w:val="000000"/>
                              <w:shd w:val="clear" w:color="auto" w:fill="FFFFFF"/>
                            </w:rPr>
                            <m:t>T</m:t>
                          </m:r>
                        </m:e>
                        <m:sup>
                          <m:r>
                            <w:rPr>
                              <w:rStyle w:val="normaltextrun"/>
                              <w:rFonts w:ascii="Cambria Math" w:hAnsi="Cambria Math" w:cs="Times New Roman"/>
                              <w:color w:val="000000"/>
                              <w:shd w:val="clear" w:color="auto" w:fill="FFFFFF"/>
                            </w:rPr>
                            <m:t>3</m:t>
                          </m:r>
                        </m:sup>
                      </m:sSup>
                      <m:d>
                        <m:dPr>
                          <m:ctrlPr>
                            <w:rPr>
                              <w:rStyle w:val="normaltextrun"/>
                              <w:rFonts w:ascii="Cambria Math" w:eastAsiaTheme="majorEastAsia" w:hAnsi="Cambria Math" w:cs="Times New Roman"/>
                              <w:i/>
                              <w:color w:val="000000"/>
                              <w:shd w:val="clear" w:color="auto" w:fill="FFFFFF"/>
                            </w:rPr>
                          </m:ctrlPr>
                        </m:dPr>
                        <m:e>
                          <m:f>
                            <m:fPr>
                              <m:ctrlPr>
                                <w:rPr>
                                  <w:rStyle w:val="normaltextrun"/>
                                  <w:rFonts w:ascii="Cambria Math" w:eastAsiaTheme="majorEastAsia" w:hAnsi="Cambria Math" w:cs="Times New Roman"/>
                                  <w:i/>
                                  <w:color w:val="000000"/>
                                  <w:shd w:val="clear" w:color="auto" w:fill="FFFFFF"/>
                                </w:rPr>
                              </m:ctrlPr>
                            </m:fPr>
                            <m:num>
                              <m:sSub>
                                <m:sSubPr>
                                  <m:ctrlPr>
                                    <w:rPr>
                                      <w:rStyle w:val="normaltextrun"/>
                                      <w:rFonts w:ascii="Cambria Math" w:eastAsiaTheme="majorEastAsia" w:hAnsi="Cambria Math" w:cs="Times New Roman"/>
                                      <w:i/>
                                      <w:color w:val="000000"/>
                                      <w:shd w:val="clear" w:color="auto" w:fill="FFFFFF"/>
                                    </w:rPr>
                                  </m:ctrlPr>
                                </m:sSubPr>
                                <m:e>
                                  <m:r>
                                    <w:rPr>
                                      <w:rStyle w:val="normaltextrun"/>
                                      <w:rFonts w:ascii="Cambria Math" w:hAnsi="Cambria Math" w:cs="Times New Roman"/>
                                      <w:color w:val="000000"/>
                                      <w:shd w:val="clear" w:color="auto" w:fill="FFFFFF"/>
                                    </w:rPr>
                                    <m:t>M</m:t>
                                  </m:r>
                                </m:e>
                                <m:sub>
                                  <m:r>
                                    <w:rPr>
                                      <w:rStyle w:val="normaltextrun"/>
                                      <w:rFonts w:ascii="Cambria Math" w:hAnsi="Cambria Math" w:cs="Times New Roman"/>
                                      <w:color w:val="000000"/>
                                      <w:shd w:val="clear" w:color="auto" w:fill="FFFFFF"/>
                                    </w:rPr>
                                    <m:t>1</m:t>
                                  </m:r>
                                </m:sub>
                              </m:sSub>
                              <m:r>
                                <w:rPr>
                                  <w:rStyle w:val="normaltextrun"/>
                                  <w:rFonts w:ascii="Cambria Math" w:hAnsi="Cambria Math" w:cs="Times New Roman"/>
                                  <w:color w:val="000000"/>
                                  <w:shd w:val="clear" w:color="auto" w:fill="FFFFFF"/>
                                </w:rPr>
                                <m:t>+</m:t>
                              </m:r>
                              <m:sSub>
                                <m:sSubPr>
                                  <m:ctrlPr>
                                    <w:rPr>
                                      <w:rStyle w:val="normaltextrun"/>
                                      <w:rFonts w:ascii="Cambria Math" w:eastAsiaTheme="majorEastAsia" w:hAnsi="Cambria Math" w:cs="Times New Roman"/>
                                      <w:i/>
                                      <w:color w:val="000000"/>
                                      <w:shd w:val="clear" w:color="auto" w:fill="FFFFFF"/>
                                    </w:rPr>
                                  </m:ctrlPr>
                                </m:sSubPr>
                                <m:e>
                                  <m:r>
                                    <w:rPr>
                                      <w:rStyle w:val="normaltextrun"/>
                                      <w:rFonts w:ascii="Cambria Math" w:hAnsi="Cambria Math" w:cs="Times New Roman"/>
                                      <w:color w:val="000000"/>
                                      <w:shd w:val="clear" w:color="auto" w:fill="FFFFFF"/>
                                    </w:rPr>
                                    <m:t>M</m:t>
                                  </m:r>
                                </m:e>
                                <m:sub>
                                  <m:r>
                                    <w:rPr>
                                      <w:rStyle w:val="normaltextrun"/>
                                      <w:rFonts w:ascii="Cambria Math" w:hAnsi="Cambria Math" w:cs="Times New Roman"/>
                                      <w:color w:val="000000"/>
                                      <w:shd w:val="clear" w:color="auto" w:fill="FFFFFF"/>
                                    </w:rPr>
                                    <m:t>2</m:t>
                                  </m:r>
                                </m:sub>
                              </m:sSub>
                            </m:num>
                            <m:den>
                              <m:r>
                                <w:rPr>
                                  <w:rStyle w:val="normaltextrun"/>
                                  <w:rFonts w:ascii="Cambria Math" w:hAnsi="Cambria Math" w:cs="Times New Roman"/>
                                  <w:color w:val="000000"/>
                                  <w:shd w:val="clear" w:color="auto" w:fill="FFFFFF"/>
                                </w:rPr>
                                <m:t>2</m:t>
                              </m:r>
                              <m:sSub>
                                <m:sSubPr>
                                  <m:ctrlPr>
                                    <w:rPr>
                                      <w:rStyle w:val="normaltextrun"/>
                                      <w:rFonts w:ascii="Cambria Math" w:eastAsiaTheme="majorEastAsia" w:hAnsi="Cambria Math" w:cs="Times New Roman"/>
                                      <w:i/>
                                      <w:color w:val="000000"/>
                                      <w:shd w:val="clear" w:color="auto" w:fill="FFFFFF"/>
                                    </w:rPr>
                                  </m:ctrlPr>
                                </m:sSubPr>
                                <m:e>
                                  <m:r>
                                    <w:rPr>
                                      <w:rStyle w:val="normaltextrun"/>
                                      <w:rFonts w:ascii="Cambria Math" w:hAnsi="Cambria Math" w:cs="Times New Roman"/>
                                      <w:color w:val="000000"/>
                                      <w:shd w:val="clear" w:color="auto" w:fill="FFFFFF"/>
                                    </w:rPr>
                                    <m:t>M</m:t>
                                  </m:r>
                                </m:e>
                                <m:sub>
                                  <m:r>
                                    <w:rPr>
                                      <w:rStyle w:val="normaltextrun"/>
                                      <w:rFonts w:ascii="Cambria Math" w:hAnsi="Cambria Math" w:cs="Times New Roman"/>
                                      <w:color w:val="000000"/>
                                      <w:shd w:val="clear" w:color="auto" w:fill="FFFFFF"/>
                                    </w:rPr>
                                    <m:t>1</m:t>
                                  </m:r>
                                </m:sub>
                              </m:sSub>
                              <m:sSub>
                                <m:sSubPr>
                                  <m:ctrlPr>
                                    <w:rPr>
                                      <w:rStyle w:val="normaltextrun"/>
                                      <w:rFonts w:ascii="Cambria Math" w:eastAsiaTheme="majorEastAsia" w:hAnsi="Cambria Math" w:cs="Times New Roman"/>
                                      <w:i/>
                                      <w:color w:val="000000"/>
                                      <w:shd w:val="clear" w:color="auto" w:fill="FFFFFF"/>
                                    </w:rPr>
                                  </m:ctrlPr>
                                </m:sSubPr>
                                <m:e>
                                  <m:r>
                                    <w:rPr>
                                      <w:rStyle w:val="normaltextrun"/>
                                      <w:rFonts w:ascii="Cambria Math" w:hAnsi="Cambria Math" w:cs="Times New Roman"/>
                                      <w:color w:val="000000"/>
                                      <w:shd w:val="clear" w:color="auto" w:fill="FFFFFF"/>
                                    </w:rPr>
                                    <m:t>M</m:t>
                                  </m:r>
                                </m:e>
                                <m:sub>
                                  <m:r>
                                    <w:rPr>
                                      <w:rStyle w:val="normaltextrun"/>
                                      <w:rFonts w:ascii="Cambria Math" w:hAnsi="Cambria Math" w:cs="Times New Roman"/>
                                      <w:color w:val="000000"/>
                                      <w:shd w:val="clear" w:color="auto" w:fill="FFFFFF"/>
                                    </w:rPr>
                                    <m:t>2</m:t>
                                  </m:r>
                                </m:sub>
                              </m:sSub>
                            </m:den>
                          </m:f>
                        </m:e>
                      </m:d>
                    </m:e>
                  </m:rad>
                </m:num>
                <m:den>
                  <m:r>
                    <w:rPr>
                      <w:rStyle w:val="normaltextrun"/>
                      <w:rFonts w:ascii="Cambria Math" w:hAnsi="Cambria Math" w:cs="Times New Roman"/>
                      <w:color w:val="000000"/>
                      <w:shd w:val="clear" w:color="auto" w:fill="FFFFFF"/>
                    </w:rPr>
                    <m:t>p</m:t>
                  </m:r>
                  <m:sSubSup>
                    <m:sSubSupPr>
                      <m:ctrlPr>
                        <w:rPr>
                          <w:rStyle w:val="normaltextrun"/>
                          <w:rFonts w:ascii="Cambria Math" w:eastAsiaTheme="majorEastAsia" w:hAnsi="Cambria Math" w:cs="Times New Roman"/>
                          <w:i/>
                          <w:color w:val="000000"/>
                          <w:shd w:val="clear" w:color="auto" w:fill="FFFFFF"/>
                        </w:rPr>
                      </m:ctrlPr>
                    </m:sSubSupPr>
                    <m:e>
                      <m:r>
                        <w:rPr>
                          <w:rStyle w:val="normaltextrun"/>
                          <w:rFonts w:ascii="Cambria Math" w:hAnsi="Cambria Math" w:cs="Times New Roman"/>
                          <w:color w:val="000000"/>
                          <w:shd w:val="clear" w:color="auto" w:fill="FFFFFF"/>
                        </w:rPr>
                        <m:t>σ</m:t>
                      </m:r>
                    </m:e>
                    <m:sub>
                      <m:r>
                        <w:rPr>
                          <w:rStyle w:val="normaltextrun"/>
                          <w:rFonts w:ascii="Cambria Math" w:hAnsi="Cambria Math" w:cs="Times New Roman"/>
                          <w:color w:val="000000"/>
                          <w:shd w:val="clear" w:color="auto" w:fill="FFFFFF"/>
                        </w:rPr>
                        <m:t>12</m:t>
                      </m:r>
                    </m:sub>
                    <m:sup>
                      <m:r>
                        <w:rPr>
                          <w:rStyle w:val="normaltextrun"/>
                          <w:rFonts w:ascii="Cambria Math" w:hAnsi="Cambria Math" w:cs="Times New Roman"/>
                          <w:color w:val="000000"/>
                          <w:shd w:val="clear" w:color="auto" w:fill="FFFFFF"/>
                        </w:rPr>
                        <m:t>2</m:t>
                      </m:r>
                    </m:sup>
                  </m:sSubSup>
                  <m:sSubSup>
                    <m:sSubSupPr>
                      <m:ctrlPr>
                        <w:rPr>
                          <w:rStyle w:val="normaltextrun"/>
                          <w:rFonts w:ascii="Cambria Math" w:eastAsiaTheme="majorEastAsia" w:hAnsi="Cambria Math" w:cs="Times New Roman"/>
                          <w:i/>
                          <w:color w:val="000000"/>
                          <w:shd w:val="clear" w:color="auto" w:fill="FFFFFF"/>
                        </w:rPr>
                      </m:ctrlPr>
                    </m:sSubSupPr>
                    <m:e>
                      <m:r>
                        <m:rPr>
                          <m:sty m:val="p"/>
                        </m:rPr>
                        <w:rPr>
                          <w:rStyle w:val="normaltextrun"/>
                          <w:rFonts w:ascii="Cambria Math" w:hAnsi="Cambria Math" w:cs="Times New Roman"/>
                          <w:color w:val="000000"/>
                          <w:shd w:val="clear" w:color="auto" w:fill="FFFFFF"/>
                        </w:rPr>
                        <m:t>Ω</m:t>
                      </m:r>
                    </m:e>
                    <m:sub>
                      <m:r>
                        <w:rPr>
                          <w:rStyle w:val="normaltextrun"/>
                          <w:rFonts w:ascii="Cambria Math" w:hAnsi="Cambria Math" w:cs="Times New Roman"/>
                          <w:color w:val="000000"/>
                          <w:shd w:val="clear" w:color="auto" w:fill="FFFFFF"/>
                        </w:rPr>
                        <m:t>12</m:t>
                      </m:r>
                    </m:sub>
                    <m:sup>
                      <m:d>
                        <m:dPr>
                          <m:ctrlPr>
                            <w:rPr>
                              <w:rStyle w:val="normaltextrun"/>
                              <w:rFonts w:ascii="Cambria Math" w:hAnsi="Cambria Math" w:cs="Times New Roman"/>
                              <w:i/>
                              <w:color w:val="000000"/>
                              <w:shd w:val="clear" w:color="auto" w:fill="FFFFFF"/>
                            </w:rPr>
                          </m:ctrlPr>
                        </m:dPr>
                        <m:e>
                          <m:r>
                            <w:rPr>
                              <w:rStyle w:val="normaltextrun"/>
                              <w:rFonts w:ascii="Cambria Math" w:hAnsi="Cambria Math" w:cs="Times New Roman"/>
                              <w:color w:val="000000"/>
                              <w:shd w:val="clear" w:color="auto" w:fill="FFFFFF"/>
                            </w:rPr>
                            <m:t>1,1</m:t>
                          </m:r>
                        </m:e>
                      </m:d>
                      <m:r>
                        <w:rPr>
                          <w:rStyle w:val="normaltextrun"/>
                          <w:rFonts w:ascii="Cambria Math" w:hAnsi="Cambria Math" w:cs="Times New Roman"/>
                          <w:color w:val="000000"/>
                          <w:shd w:val="clear" w:color="auto" w:fill="FFFFFF"/>
                        </w:rPr>
                        <m:t>*</m:t>
                      </m:r>
                    </m:sup>
                  </m:sSubSup>
                  <m:d>
                    <m:dPr>
                      <m:ctrlPr>
                        <w:rPr>
                          <w:rStyle w:val="normaltextrun"/>
                          <w:rFonts w:ascii="Cambria Math" w:hAnsi="Cambria Math" w:cs="Times New Roman"/>
                          <w:i/>
                          <w:color w:val="000000"/>
                          <w:shd w:val="clear" w:color="auto" w:fill="FFFFFF"/>
                        </w:rPr>
                      </m:ctrlPr>
                    </m:dPr>
                    <m:e>
                      <m:sSubSup>
                        <m:sSubSupPr>
                          <m:ctrlPr>
                            <w:rPr>
                              <w:rStyle w:val="normaltextrun"/>
                              <w:rFonts w:ascii="Cambria Math" w:eastAsiaTheme="majorEastAsia" w:hAnsi="Cambria Math" w:cs="Times New Roman"/>
                              <w:i/>
                              <w:color w:val="000000"/>
                              <w:shd w:val="clear" w:color="auto" w:fill="FFFFFF"/>
                            </w:rPr>
                          </m:ctrlPr>
                        </m:sSubSupPr>
                        <m:e>
                          <m:r>
                            <w:rPr>
                              <w:rStyle w:val="normaltextrun"/>
                              <w:rFonts w:ascii="Cambria Math" w:hAnsi="Cambria Math" w:cs="Times New Roman"/>
                              <w:color w:val="000000"/>
                              <w:shd w:val="clear" w:color="auto" w:fill="FFFFFF"/>
                            </w:rPr>
                            <m:t>T</m:t>
                          </m:r>
                        </m:e>
                        <m:sub>
                          <m:r>
                            <w:rPr>
                              <w:rStyle w:val="normaltextrun"/>
                              <w:rFonts w:ascii="Cambria Math" w:hAnsi="Cambria Math" w:cs="Times New Roman"/>
                              <w:color w:val="000000"/>
                              <w:shd w:val="clear" w:color="auto" w:fill="FFFFFF"/>
                            </w:rPr>
                            <m:t>12</m:t>
                          </m:r>
                        </m:sub>
                        <m:sup>
                          <m:r>
                            <w:rPr>
                              <w:rStyle w:val="normaltextrun"/>
                              <w:rFonts w:ascii="Cambria Math" w:hAnsi="Cambria Math" w:cs="Times New Roman"/>
                              <w:color w:val="000000"/>
                              <w:shd w:val="clear" w:color="auto" w:fill="FFFFFF"/>
                            </w:rPr>
                            <m:t>*</m:t>
                          </m:r>
                        </m:sup>
                      </m:sSubSup>
                    </m:e>
                  </m:d>
                </m:den>
              </m:f>
              <m:r>
                <w:rPr>
                  <w:rStyle w:val="normaltextrun"/>
                  <w:rFonts w:ascii="Cambria Math" w:hAnsi="Cambria Math" w:cs="Times New Roman"/>
                  <w:color w:val="000000"/>
                  <w:shd w:val="clear" w:color="auto" w:fill="FFFFFF"/>
                </w:rPr>
                <m:t>#</m:t>
              </m:r>
              <m:d>
                <m:dPr>
                  <m:ctrlPr>
                    <w:rPr>
                      <w:rStyle w:val="normaltextrun"/>
                      <w:rFonts w:ascii="Cambria Math" w:eastAsiaTheme="majorEastAsia" w:hAnsi="Cambria Math" w:cs="Times New Roman"/>
                      <w:i/>
                      <w:color w:val="000000"/>
                      <w:shd w:val="clear" w:color="auto" w:fill="FFFFFF"/>
                    </w:rPr>
                  </m:ctrlPr>
                </m:dPr>
                <m:e>
                  <m:r>
                    <w:rPr>
                      <w:rStyle w:val="normaltextrun"/>
                      <w:rFonts w:ascii="Cambria Math" w:eastAsiaTheme="majorEastAsia" w:hAnsi="Cambria Math" w:cs="Times New Roman"/>
                      <w:color w:val="000000"/>
                      <w:shd w:val="clear" w:color="auto" w:fill="FFFFFF"/>
                    </w:rPr>
                    <m:t>S1</m:t>
                  </m:r>
                </m:e>
              </m:d>
              <m:ctrlPr>
                <w:rPr>
                  <w:rStyle w:val="normaltextrun"/>
                  <w:rFonts w:ascii="Cambria Math" w:hAnsi="Cambria Math" w:cs="Times New Roman"/>
                  <w:i/>
                  <w:color w:val="000000"/>
                  <w:shd w:val="clear" w:color="auto" w:fill="FFFFFF"/>
                </w:rPr>
              </m:ctrlPr>
            </m:e>
          </m:eqArr>
        </m:oMath>
      </m:oMathPara>
    </w:p>
    <w:p w14:paraId="1EB906E8" w14:textId="77777777" w:rsidR="00B230B1" w:rsidRDefault="00B230B1" w:rsidP="00B230B1">
      <w:pPr>
        <w:spacing w:line="240" w:lineRule="auto"/>
        <w:jc w:val="both"/>
        <w:rPr>
          <w:rStyle w:val="normaltextrun"/>
          <w:rFonts w:ascii="Times New Roman" w:hAnsi="Times New Roman" w:cs="Times New Roman"/>
          <w:color w:val="000000"/>
          <w:sz w:val="24"/>
          <w:szCs w:val="24"/>
          <w:shd w:val="clear" w:color="auto" w:fill="FFFFFF"/>
        </w:rPr>
      </w:pPr>
      <w:r w:rsidRPr="001D7C79">
        <w:rPr>
          <w:rStyle w:val="normaltextrun"/>
          <w:rFonts w:ascii="Times New Roman" w:hAnsi="Times New Roman" w:cs="Times New Roman"/>
          <w:color w:val="000000"/>
          <w:sz w:val="24"/>
          <w:szCs w:val="24"/>
          <w:shd w:val="clear" w:color="auto" w:fill="FFFFFF"/>
        </w:rPr>
        <w:t>where</w:t>
      </w:r>
      <w:r>
        <w:rPr>
          <w:rStyle w:val="normaltextrun"/>
          <w:rFonts w:ascii="Times New Roman" w:hAnsi="Times New Roman" w:cs="Times New Roman"/>
          <w:color w:val="000000"/>
          <w:sz w:val="24"/>
          <w:szCs w:val="24"/>
          <w:shd w:val="clear" w:color="auto" w:fill="FFFFFF"/>
        </w:rPr>
        <w:t xml:space="preserve"> </w:t>
      </w:r>
      <w:r w:rsidRPr="001D7C79">
        <w:rPr>
          <w:rStyle w:val="normaltextrun"/>
          <w:rFonts w:ascii="Times New Roman" w:hAnsi="Times New Roman" w:cs="Times New Roman"/>
          <w:i/>
          <w:iCs/>
          <w:color w:val="000000"/>
          <w:sz w:val="24"/>
          <w:szCs w:val="24"/>
          <w:shd w:val="clear" w:color="auto" w:fill="FFFFFF"/>
        </w:rPr>
        <w:t>D</w:t>
      </w:r>
      <w:r>
        <w:rPr>
          <w:rStyle w:val="normaltextrun"/>
          <w:rFonts w:ascii="Times New Roman" w:hAnsi="Times New Roman" w:cs="Times New Roman"/>
          <w:i/>
          <w:iCs/>
          <w:color w:val="000000"/>
          <w:sz w:val="24"/>
          <w:szCs w:val="24"/>
          <w:shd w:val="clear" w:color="auto" w:fill="FFFFFF"/>
        </w:rPr>
        <w:t xml:space="preserve"> </w:t>
      </w:r>
      <w:r>
        <w:rPr>
          <w:rStyle w:val="normaltextrun"/>
          <w:rFonts w:ascii="Times New Roman" w:hAnsi="Times New Roman" w:cs="Times New Roman"/>
          <w:color w:val="000000"/>
          <w:sz w:val="24"/>
          <w:szCs w:val="24"/>
          <w:shd w:val="clear" w:color="auto" w:fill="FFFFFF"/>
        </w:rPr>
        <w:t xml:space="preserve">is </w:t>
      </w:r>
      <w:r w:rsidRPr="001D7C79">
        <w:rPr>
          <w:rStyle w:val="normaltextrun"/>
          <w:rFonts w:ascii="Times New Roman" w:hAnsi="Times New Roman" w:cs="Times New Roman"/>
          <w:color w:val="000000"/>
          <w:sz w:val="24"/>
          <w:szCs w:val="24"/>
          <w:shd w:val="clear" w:color="auto" w:fill="FFFFFF"/>
        </w:rPr>
        <w:t>diffusivity (cm</w:t>
      </w:r>
      <w:r w:rsidRPr="001D7C79">
        <w:rPr>
          <w:rStyle w:val="normaltextrun"/>
          <w:rFonts w:ascii="Times New Roman" w:hAnsi="Times New Roman" w:cs="Times New Roman"/>
          <w:color w:val="000000"/>
          <w:sz w:val="24"/>
          <w:szCs w:val="24"/>
          <w:shd w:val="clear" w:color="auto" w:fill="FFFFFF"/>
          <w:vertAlign w:val="superscript"/>
        </w:rPr>
        <w:t>2</w:t>
      </w:r>
      <w:r w:rsidRPr="001D7C79">
        <w:rPr>
          <w:rStyle w:val="normaltextrun"/>
          <w:rFonts w:ascii="Times New Roman" w:hAnsi="Times New Roman" w:cs="Times New Roman"/>
          <w:color w:val="000000"/>
          <w:sz w:val="24"/>
          <w:szCs w:val="24"/>
          <w:shd w:val="clear" w:color="auto" w:fill="FFFFFF"/>
        </w:rPr>
        <w:t>/s)</w:t>
      </w:r>
      <w:r>
        <w:rPr>
          <w:rStyle w:val="normaltextrun"/>
          <w:rFonts w:ascii="Times New Roman" w:hAnsi="Times New Roman" w:cs="Times New Roman"/>
          <w:color w:val="000000"/>
          <w:sz w:val="24"/>
          <w:szCs w:val="24"/>
          <w:shd w:val="clear" w:color="auto" w:fill="FFFFFF"/>
        </w:rPr>
        <w:t xml:space="preserve">, </w:t>
      </w:r>
      <w:r w:rsidRPr="001D7C79">
        <w:rPr>
          <w:rStyle w:val="normaltextrun"/>
          <w:rFonts w:ascii="Times New Roman" w:hAnsi="Times New Roman" w:cs="Times New Roman"/>
          <w:i/>
          <w:iCs/>
          <w:color w:val="000000"/>
          <w:sz w:val="24"/>
          <w:szCs w:val="24"/>
          <w:shd w:val="clear" w:color="auto" w:fill="FFFFFF"/>
        </w:rPr>
        <w:t>p</w:t>
      </w:r>
      <w:r>
        <w:rPr>
          <w:rStyle w:val="normaltextrun"/>
          <w:rFonts w:ascii="Times New Roman" w:hAnsi="Times New Roman" w:cs="Times New Roman"/>
          <w:i/>
          <w:iCs/>
          <w:color w:val="000000"/>
          <w:sz w:val="24"/>
          <w:szCs w:val="24"/>
          <w:shd w:val="clear" w:color="auto" w:fill="FFFFFF"/>
        </w:rPr>
        <w:t xml:space="preserve"> </w:t>
      </w:r>
      <w:r>
        <w:rPr>
          <w:rStyle w:val="normaltextrun"/>
          <w:rFonts w:ascii="Times New Roman" w:hAnsi="Times New Roman" w:cs="Times New Roman"/>
          <w:color w:val="000000"/>
          <w:sz w:val="24"/>
          <w:szCs w:val="24"/>
          <w:shd w:val="clear" w:color="auto" w:fill="FFFFFF"/>
        </w:rPr>
        <w:t xml:space="preserve">is </w:t>
      </w:r>
      <w:r w:rsidRPr="001D7C79">
        <w:rPr>
          <w:rStyle w:val="normaltextrun"/>
          <w:rFonts w:ascii="Times New Roman" w:hAnsi="Times New Roman" w:cs="Times New Roman"/>
          <w:color w:val="000000"/>
          <w:sz w:val="24"/>
          <w:szCs w:val="24"/>
          <w:shd w:val="clear" w:color="auto" w:fill="FFFFFF"/>
        </w:rPr>
        <w:t>system pressure (atm)</w:t>
      </w:r>
      <w:r>
        <w:rPr>
          <w:rStyle w:val="normaltextrun"/>
          <w:rFonts w:ascii="Times New Roman" w:hAnsi="Times New Roman" w:cs="Times New Roman"/>
          <w:color w:val="000000"/>
          <w:sz w:val="24"/>
          <w:szCs w:val="24"/>
          <w:shd w:val="clear" w:color="auto" w:fill="FFFFFF"/>
        </w:rPr>
        <w:t xml:space="preserve">, </w:t>
      </w:r>
      <w:r w:rsidRPr="001D7C79">
        <w:rPr>
          <w:rStyle w:val="normaltextrun"/>
          <w:rFonts w:ascii="Times New Roman" w:hAnsi="Times New Roman" w:cs="Times New Roman"/>
          <w:i/>
          <w:iCs/>
          <w:color w:val="000000"/>
          <w:sz w:val="24"/>
          <w:szCs w:val="24"/>
          <w:shd w:val="clear" w:color="auto" w:fill="FFFFFF"/>
        </w:rPr>
        <w:t>T</w:t>
      </w:r>
      <w:r>
        <w:rPr>
          <w:rStyle w:val="normaltextrun"/>
          <w:rFonts w:ascii="Times New Roman" w:hAnsi="Times New Roman" w:cs="Times New Roman"/>
          <w:i/>
          <w:iCs/>
          <w:color w:val="000000"/>
          <w:sz w:val="24"/>
          <w:szCs w:val="24"/>
          <w:shd w:val="clear" w:color="auto" w:fill="FFFFFF"/>
        </w:rPr>
        <w:t xml:space="preserve"> </w:t>
      </w:r>
      <w:r>
        <w:rPr>
          <w:rStyle w:val="normaltextrun"/>
          <w:rFonts w:ascii="Times New Roman" w:hAnsi="Times New Roman" w:cs="Times New Roman"/>
          <w:color w:val="000000"/>
          <w:sz w:val="24"/>
          <w:szCs w:val="24"/>
          <w:shd w:val="clear" w:color="auto" w:fill="FFFFFF"/>
        </w:rPr>
        <w:t xml:space="preserve">is </w:t>
      </w:r>
      <w:r w:rsidRPr="001D7C79">
        <w:rPr>
          <w:rStyle w:val="normaltextrun"/>
          <w:rFonts w:ascii="Times New Roman" w:hAnsi="Times New Roman" w:cs="Times New Roman"/>
          <w:color w:val="000000"/>
          <w:sz w:val="24"/>
          <w:szCs w:val="24"/>
          <w:shd w:val="clear" w:color="auto" w:fill="FFFFFF"/>
        </w:rPr>
        <w:t>absolute temperature of the system (K)</w:t>
      </w:r>
      <w:r>
        <w:rPr>
          <w:rStyle w:val="normaltextrun"/>
          <w:rFonts w:ascii="Times New Roman" w:hAnsi="Times New Roman" w:cs="Times New Roman"/>
          <w:color w:val="000000"/>
          <w:sz w:val="24"/>
          <w:szCs w:val="24"/>
          <w:shd w:val="clear" w:color="auto" w:fill="FFFFFF"/>
        </w:rPr>
        <w:t xml:space="preserve">, </w:t>
      </w:r>
      <w:r w:rsidRPr="001D7C79">
        <w:rPr>
          <w:rStyle w:val="normaltextrun"/>
          <w:rFonts w:ascii="Times New Roman" w:hAnsi="Times New Roman" w:cs="Times New Roman"/>
          <w:i/>
          <w:iCs/>
          <w:color w:val="000000"/>
          <w:sz w:val="24"/>
          <w:szCs w:val="24"/>
          <w:shd w:val="clear" w:color="auto" w:fill="FFFFFF"/>
        </w:rPr>
        <w:t>M</w:t>
      </w:r>
      <w:r w:rsidRPr="00CC13C7">
        <w:rPr>
          <w:rStyle w:val="normaltextrun"/>
          <w:rFonts w:ascii="Times New Roman" w:hAnsi="Times New Roman" w:cs="Times New Roman"/>
          <w:color w:val="000000"/>
          <w:sz w:val="24"/>
          <w:szCs w:val="24"/>
          <w:shd w:val="clear" w:color="auto" w:fill="FFFFFF"/>
          <w:vertAlign w:val="subscript"/>
        </w:rPr>
        <w:t>1</w:t>
      </w:r>
      <w:r>
        <w:rPr>
          <w:rStyle w:val="normaltextrun"/>
          <w:rFonts w:ascii="Times New Roman" w:hAnsi="Times New Roman" w:cs="Times New Roman"/>
          <w:i/>
          <w:iCs/>
          <w:color w:val="000000"/>
          <w:sz w:val="24"/>
          <w:szCs w:val="24"/>
          <w:shd w:val="clear" w:color="auto" w:fill="FFFFFF"/>
        </w:rPr>
        <w:t xml:space="preserve"> </w:t>
      </w:r>
      <w:r>
        <w:rPr>
          <w:rStyle w:val="normaltextrun"/>
          <w:rFonts w:ascii="Times New Roman" w:hAnsi="Times New Roman" w:cs="Times New Roman"/>
          <w:color w:val="000000"/>
          <w:sz w:val="24"/>
          <w:szCs w:val="24"/>
          <w:shd w:val="clear" w:color="auto" w:fill="FFFFFF"/>
        </w:rPr>
        <w:t xml:space="preserve">is </w:t>
      </w:r>
      <w:r w:rsidRPr="001D7C79">
        <w:rPr>
          <w:rStyle w:val="normaltextrun"/>
          <w:rFonts w:ascii="Times New Roman" w:hAnsi="Times New Roman" w:cs="Times New Roman"/>
          <w:color w:val="000000"/>
          <w:sz w:val="24"/>
          <w:szCs w:val="24"/>
          <w:shd w:val="clear" w:color="auto" w:fill="FFFFFF"/>
        </w:rPr>
        <w:t>molar mass of precursor (g/mol)</w:t>
      </w:r>
      <w:r>
        <w:rPr>
          <w:rStyle w:val="normaltextrun"/>
          <w:rFonts w:ascii="Times New Roman" w:hAnsi="Times New Roman" w:cs="Times New Roman"/>
          <w:color w:val="000000"/>
          <w:sz w:val="24"/>
          <w:szCs w:val="24"/>
          <w:shd w:val="clear" w:color="auto" w:fill="FFFFFF"/>
        </w:rPr>
        <w:t xml:space="preserve">, </w:t>
      </w:r>
      <w:r w:rsidRPr="001D7C79">
        <w:rPr>
          <w:rStyle w:val="normaltextrun"/>
          <w:rFonts w:ascii="Times New Roman" w:hAnsi="Times New Roman" w:cs="Times New Roman"/>
          <w:i/>
          <w:iCs/>
          <w:color w:val="000000"/>
          <w:sz w:val="24"/>
          <w:szCs w:val="24"/>
          <w:shd w:val="clear" w:color="auto" w:fill="FFFFFF"/>
        </w:rPr>
        <w:t>M</w:t>
      </w:r>
      <w:r w:rsidRPr="00CC13C7">
        <w:rPr>
          <w:rStyle w:val="normaltextrun"/>
          <w:rFonts w:ascii="Times New Roman" w:hAnsi="Times New Roman" w:cs="Times New Roman"/>
          <w:color w:val="000000"/>
          <w:sz w:val="24"/>
          <w:szCs w:val="24"/>
          <w:shd w:val="clear" w:color="auto" w:fill="FFFFFF"/>
          <w:vertAlign w:val="subscript"/>
        </w:rPr>
        <w:t>2</w:t>
      </w:r>
      <w:r>
        <w:rPr>
          <w:rStyle w:val="normaltextrun"/>
          <w:rFonts w:ascii="Times New Roman" w:hAnsi="Times New Roman" w:cs="Times New Roman"/>
          <w:i/>
          <w:iCs/>
          <w:color w:val="000000"/>
          <w:sz w:val="24"/>
          <w:szCs w:val="24"/>
          <w:shd w:val="clear" w:color="auto" w:fill="FFFFFF"/>
        </w:rPr>
        <w:t xml:space="preserve"> </w:t>
      </w:r>
      <w:r>
        <w:rPr>
          <w:rStyle w:val="normaltextrun"/>
          <w:rFonts w:ascii="Times New Roman" w:hAnsi="Times New Roman" w:cs="Times New Roman"/>
          <w:color w:val="000000"/>
          <w:sz w:val="24"/>
          <w:szCs w:val="24"/>
          <w:shd w:val="clear" w:color="auto" w:fill="FFFFFF"/>
        </w:rPr>
        <w:t xml:space="preserve">is </w:t>
      </w:r>
      <w:r w:rsidRPr="001D7C79">
        <w:rPr>
          <w:rStyle w:val="normaltextrun"/>
          <w:rFonts w:ascii="Times New Roman" w:hAnsi="Times New Roman" w:cs="Times New Roman"/>
          <w:color w:val="000000"/>
          <w:sz w:val="24"/>
          <w:szCs w:val="24"/>
          <w:shd w:val="clear" w:color="auto" w:fill="FFFFFF"/>
        </w:rPr>
        <w:t>molar mass of carrier gas (g/mol)</w:t>
      </w:r>
      <w:r>
        <w:rPr>
          <w:rStyle w:val="normaltextrun"/>
          <w:rFonts w:ascii="Times New Roman" w:hAnsi="Times New Roman" w:cs="Times New Roman"/>
          <w:color w:val="000000"/>
          <w:sz w:val="24"/>
          <w:szCs w:val="24"/>
          <w:shd w:val="clear" w:color="auto" w:fill="FFFFFF"/>
        </w:rPr>
        <w:t xml:space="preserve">, </w:t>
      </w:r>
      <m:oMath>
        <m:r>
          <w:rPr>
            <w:rStyle w:val="normaltextrun"/>
            <w:rFonts w:ascii="Cambria Math" w:hAnsi="Cambria Math" w:cs="Times New Roman"/>
            <w:color w:val="000000"/>
            <w:sz w:val="24"/>
            <w:szCs w:val="24"/>
            <w:shd w:val="clear" w:color="auto" w:fill="FFFFFF"/>
          </w:rPr>
          <m:t>(</m:t>
        </m:r>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σ</m:t>
            </m:r>
          </m:e>
          <m:sub>
            <m:r>
              <w:rPr>
                <w:rStyle w:val="normaltextrun"/>
                <w:rFonts w:ascii="Cambria Math" w:hAnsi="Cambria Math" w:cs="Times New Roman"/>
                <w:color w:val="000000"/>
                <w:sz w:val="24"/>
                <w:szCs w:val="24"/>
                <w:shd w:val="clear" w:color="auto" w:fill="FFFFFF"/>
              </w:rPr>
              <m:t>i</m:t>
            </m:r>
          </m:sub>
        </m:sSub>
        <m:r>
          <w:rPr>
            <w:rStyle w:val="normaltextrun"/>
            <w:rFonts w:ascii="Cambria Math" w:hAnsi="Cambria Math" w:cs="Times New Roman"/>
            <w:color w:val="000000"/>
            <w:sz w:val="24"/>
            <w:szCs w:val="24"/>
            <w:shd w:val="clear" w:color="auto" w:fill="FFFFFF"/>
          </w:rPr>
          <m:t xml:space="preserve">, </m:t>
        </m:r>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ϵ</m:t>
            </m:r>
          </m:e>
          <m:sub>
            <m:r>
              <w:rPr>
                <w:rStyle w:val="normaltextrun"/>
                <w:rFonts w:ascii="Cambria Math" w:hAnsi="Cambria Math" w:cs="Times New Roman"/>
                <w:color w:val="000000"/>
                <w:sz w:val="24"/>
                <w:szCs w:val="24"/>
                <w:shd w:val="clear" w:color="auto" w:fill="FFFFFF"/>
              </w:rPr>
              <m:t>i</m:t>
            </m:r>
          </m:sub>
        </m:sSub>
        <m:r>
          <w:rPr>
            <w:rStyle w:val="normaltextrun"/>
            <w:rFonts w:ascii="Cambria Math" w:hAnsi="Cambria Math" w:cs="Times New Roman"/>
            <w:color w:val="000000"/>
            <w:sz w:val="24"/>
            <w:szCs w:val="24"/>
            <w:shd w:val="clear" w:color="auto" w:fill="FFFFFF"/>
          </w:rPr>
          <m:t>)</m:t>
        </m:r>
      </m:oMath>
      <w:r>
        <w:rPr>
          <w:rStyle w:val="normaltextrun"/>
          <w:rFonts w:ascii="Times New Roman" w:hAnsi="Times New Roman" w:cs="Times New Roman"/>
          <w:color w:val="000000"/>
          <w:sz w:val="24"/>
          <w:szCs w:val="24"/>
          <w:shd w:val="clear" w:color="auto" w:fill="FFFFFF"/>
        </w:rPr>
        <w:t xml:space="preserve"> are </w:t>
      </w:r>
      <w:r w:rsidRPr="001D7C79">
        <w:rPr>
          <w:rStyle w:val="normaltextrun"/>
          <w:rFonts w:ascii="Times New Roman" w:hAnsi="Times New Roman" w:cs="Times New Roman"/>
          <w:color w:val="000000"/>
          <w:sz w:val="24"/>
          <w:szCs w:val="24"/>
          <w:shd w:val="clear" w:color="auto" w:fill="FFFFFF"/>
        </w:rPr>
        <w:t xml:space="preserve">12-6 Lennard-Jones parameters of </w:t>
      </w:r>
      <w:r>
        <w:rPr>
          <w:rStyle w:val="normaltextrun"/>
          <w:rFonts w:ascii="Times New Roman" w:hAnsi="Times New Roman" w:cs="Times New Roman"/>
          <w:color w:val="000000"/>
          <w:sz w:val="24"/>
          <w:szCs w:val="24"/>
          <w:shd w:val="clear" w:color="auto" w:fill="FFFFFF"/>
        </w:rPr>
        <w:t xml:space="preserve">the </w:t>
      </w:r>
      <w:r w:rsidRPr="001D7C79">
        <w:rPr>
          <w:rStyle w:val="normaltextrun"/>
          <w:rFonts w:ascii="Times New Roman" w:hAnsi="Times New Roman" w:cs="Times New Roman"/>
          <w:color w:val="000000"/>
          <w:sz w:val="24"/>
          <w:szCs w:val="24"/>
          <w:shd w:val="clear" w:color="auto" w:fill="FFFFFF"/>
        </w:rPr>
        <w:t>precursor (</w:t>
      </w:r>
      <w:proofErr w:type="spellStart"/>
      <w:r w:rsidRPr="001D7C79">
        <w:rPr>
          <w:rStyle w:val="normaltextrun"/>
          <w:rFonts w:ascii="Times New Roman" w:hAnsi="Times New Roman" w:cs="Times New Roman"/>
          <w:i/>
          <w:iCs/>
          <w:color w:val="000000"/>
          <w:sz w:val="24"/>
          <w:szCs w:val="24"/>
          <w:shd w:val="clear" w:color="auto" w:fill="FFFFFF"/>
        </w:rPr>
        <w:t>i</w:t>
      </w:r>
      <w:proofErr w:type="spellEnd"/>
      <w:r w:rsidRPr="001D7C79">
        <w:rPr>
          <w:rStyle w:val="normaltextrun"/>
          <w:rFonts w:ascii="Times New Roman" w:hAnsi="Times New Roman" w:cs="Times New Roman"/>
          <w:color w:val="000000"/>
          <w:sz w:val="24"/>
          <w:szCs w:val="24"/>
          <w:shd w:val="clear" w:color="auto" w:fill="FFFFFF"/>
        </w:rPr>
        <w:t xml:space="preserve">=1) and </w:t>
      </w:r>
      <w:r>
        <w:rPr>
          <w:rStyle w:val="normaltextrun"/>
          <w:rFonts w:ascii="Times New Roman" w:hAnsi="Times New Roman" w:cs="Times New Roman"/>
          <w:color w:val="000000"/>
          <w:sz w:val="24"/>
          <w:szCs w:val="24"/>
          <w:shd w:val="clear" w:color="auto" w:fill="FFFFFF"/>
        </w:rPr>
        <w:t xml:space="preserve">the </w:t>
      </w:r>
      <w:r w:rsidRPr="001D7C79">
        <w:rPr>
          <w:rStyle w:val="normaltextrun"/>
          <w:rFonts w:ascii="Times New Roman" w:hAnsi="Times New Roman" w:cs="Times New Roman"/>
          <w:color w:val="000000"/>
          <w:sz w:val="24"/>
          <w:szCs w:val="24"/>
          <w:shd w:val="clear" w:color="auto" w:fill="FFFFFF"/>
        </w:rPr>
        <w:t>carrier gas (</w:t>
      </w:r>
      <w:proofErr w:type="spellStart"/>
      <w:r w:rsidRPr="001D7C79">
        <w:rPr>
          <w:rStyle w:val="normaltextrun"/>
          <w:rFonts w:ascii="Times New Roman" w:hAnsi="Times New Roman" w:cs="Times New Roman"/>
          <w:i/>
          <w:iCs/>
          <w:color w:val="000000"/>
          <w:sz w:val="24"/>
          <w:szCs w:val="24"/>
          <w:shd w:val="clear" w:color="auto" w:fill="FFFFFF"/>
        </w:rPr>
        <w:t>i</w:t>
      </w:r>
      <w:proofErr w:type="spellEnd"/>
      <w:r w:rsidRPr="001D7C79">
        <w:rPr>
          <w:rStyle w:val="normaltextrun"/>
          <w:rFonts w:ascii="Times New Roman" w:hAnsi="Times New Roman" w:cs="Times New Roman"/>
          <w:color w:val="000000"/>
          <w:sz w:val="24"/>
          <w:szCs w:val="24"/>
          <w:shd w:val="clear" w:color="auto" w:fill="FFFFFF"/>
        </w:rPr>
        <w:t>=2)</w:t>
      </w:r>
      <w:r>
        <w:rPr>
          <w:rStyle w:val="normaltextrun"/>
          <w:rFonts w:ascii="Times New Roman" w:hAnsi="Times New Roman" w:cs="Times New Roman"/>
          <w:color w:val="000000"/>
          <w:sz w:val="24"/>
          <w:szCs w:val="24"/>
          <w:shd w:val="clear" w:color="auto" w:fill="FFFFFF"/>
        </w:rPr>
        <w:t xml:space="preserve">, </w:t>
      </w:r>
      <m:oMath>
        <m:sSubSup>
          <m:sSubSupPr>
            <m:ctrlPr>
              <w:rPr>
                <w:rStyle w:val="normaltextrun"/>
                <w:rFonts w:ascii="Cambria Math" w:eastAsiaTheme="majorEastAsia" w:hAnsi="Cambria Math" w:cs="Times New Roman"/>
                <w:i/>
                <w:color w:val="000000"/>
                <w:sz w:val="24"/>
                <w:szCs w:val="24"/>
                <w:shd w:val="clear" w:color="auto" w:fill="FFFFFF"/>
              </w:rPr>
            </m:ctrlPr>
          </m:sSubSupPr>
          <m:e>
            <m:r>
              <w:rPr>
                <w:rStyle w:val="normaltextrun"/>
                <w:rFonts w:ascii="Cambria Math" w:hAnsi="Cambria Math" w:cs="Times New Roman"/>
                <w:color w:val="000000"/>
                <w:sz w:val="24"/>
                <w:szCs w:val="24"/>
                <w:shd w:val="clear" w:color="auto" w:fill="FFFFFF"/>
              </w:rPr>
              <m:t>T</m:t>
            </m:r>
          </m:e>
          <m:sub>
            <m:r>
              <w:rPr>
                <w:rStyle w:val="normaltextrun"/>
                <w:rFonts w:ascii="Cambria Math" w:hAnsi="Cambria Math" w:cs="Times New Roman"/>
                <w:color w:val="000000"/>
                <w:sz w:val="24"/>
                <w:szCs w:val="24"/>
                <w:shd w:val="clear" w:color="auto" w:fill="FFFFFF"/>
              </w:rPr>
              <m:t>12</m:t>
            </m:r>
          </m:sub>
          <m:sup>
            <m:r>
              <w:rPr>
                <w:rStyle w:val="normaltextrun"/>
                <w:rFonts w:ascii="Cambria Math" w:hAnsi="Cambria Math" w:cs="Times New Roman"/>
                <w:color w:val="000000"/>
                <w:sz w:val="24"/>
                <w:szCs w:val="24"/>
                <w:shd w:val="clear" w:color="auto" w:fill="FFFFFF"/>
              </w:rPr>
              <m:t>*</m:t>
            </m:r>
          </m:sup>
        </m:sSubSup>
        <m:r>
          <w:rPr>
            <w:rStyle w:val="normaltextrun"/>
            <w:rFonts w:ascii="Cambria Math" w:hAnsi="Cambria Math" w:cs="Times New Roman"/>
            <w:color w:val="000000"/>
            <w:sz w:val="24"/>
            <w:szCs w:val="24"/>
            <w:shd w:val="clear" w:color="auto" w:fill="FFFFFF"/>
          </w:rPr>
          <m:t xml:space="preserve">= </m:t>
        </m:r>
        <m:f>
          <m:fPr>
            <m:ctrlPr>
              <w:rPr>
                <w:rStyle w:val="normaltextrun"/>
                <w:rFonts w:ascii="Cambria Math" w:eastAsiaTheme="majorEastAsia" w:hAnsi="Cambria Math" w:cs="Times New Roman"/>
                <w:i/>
                <w:color w:val="000000"/>
                <w:sz w:val="24"/>
                <w:szCs w:val="24"/>
                <w:shd w:val="clear" w:color="auto" w:fill="FFFFFF"/>
              </w:rPr>
            </m:ctrlPr>
          </m:fPr>
          <m:num>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k</m:t>
                </m:r>
              </m:e>
              <m:sub>
                <m:r>
                  <w:rPr>
                    <w:rStyle w:val="normaltextrun"/>
                    <w:rFonts w:ascii="Cambria Math" w:hAnsi="Cambria Math" w:cs="Times New Roman"/>
                    <w:color w:val="000000"/>
                    <w:sz w:val="24"/>
                    <w:szCs w:val="24"/>
                    <w:shd w:val="clear" w:color="auto" w:fill="FFFFFF"/>
                  </w:rPr>
                  <m:t>B</m:t>
                </m:r>
              </m:sub>
            </m:sSub>
            <m:r>
              <w:rPr>
                <w:rStyle w:val="normaltextrun"/>
                <w:rFonts w:ascii="Cambria Math" w:hAnsi="Cambria Math" w:cs="Times New Roman"/>
                <w:color w:val="000000"/>
                <w:sz w:val="24"/>
                <w:szCs w:val="24"/>
                <w:shd w:val="clear" w:color="auto" w:fill="FFFFFF"/>
              </w:rPr>
              <m:t>T</m:t>
            </m:r>
          </m:num>
          <m:den>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ϵ</m:t>
                </m:r>
              </m:e>
              <m:sub>
                <m:r>
                  <w:rPr>
                    <w:rStyle w:val="normaltextrun"/>
                    <w:rFonts w:ascii="Cambria Math" w:hAnsi="Cambria Math" w:cs="Times New Roman"/>
                    <w:color w:val="000000"/>
                    <w:sz w:val="24"/>
                    <w:szCs w:val="24"/>
                    <w:shd w:val="clear" w:color="auto" w:fill="FFFFFF"/>
                  </w:rPr>
                  <m:t>12</m:t>
                </m:r>
              </m:sub>
            </m:sSub>
          </m:den>
        </m:f>
      </m:oMath>
      <w:r>
        <w:rPr>
          <w:rStyle w:val="normaltextrun"/>
          <w:rFonts w:ascii="Times New Roman" w:hAnsi="Times New Roman" w:cs="Times New Roman"/>
          <w:color w:val="000000"/>
          <w:sz w:val="24"/>
          <w:szCs w:val="24"/>
          <w:shd w:val="clear" w:color="auto" w:fill="FFFFFF"/>
        </w:rPr>
        <w:t xml:space="preserve"> </w:t>
      </w:r>
      <w:r w:rsidRPr="001D7C79">
        <w:rPr>
          <w:rStyle w:val="normaltextrun"/>
          <w:rFonts w:ascii="Times New Roman" w:hAnsi="Times New Roman" w:cs="Times New Roman"/>
          <w:color w:val="000000"/>
          <w:sz w:val="24"/>
          <w:szCs w:val="24"/>
          <w:shd w:val="clear" w:color="auto" w:fill="FFFFFF"/>
        </w:rPr>
        <w:t>is reduced temperature</w:t>
      </w:r>
      <w:r>
        <w:rPr>
          <w:rStyle w:val="normaltextrun"/>
          <w:rFonts w:ascii="Times New Roman" w:hAnsi="Times New Roman" w:cs="Times New Roman"/>
          <w:color w:val="000000"/>
          <w:sz w:val="24"/>
          <w:szCs w:val="24"/>
          <w:shd w:val="clear" w:color="auto" w:fill="FFFFFF"/>
        </w:rPr>
        <w:t xml:space="preserve">, and </w:t>
      </w:r>
      <m:oMath>
        <m:sSubSup>
          <m:sSubSupPr>
            <m:ctrlPr>
              <w:rPr>
                <w:rStyle w:val="normaltextrun"/>
                <w:rFonts w:ascii="Cambria Math" w:eastAsiaTheme="majorEastAsia" w:hAnsi="Cambria Math" w:cs="Times New Roman"/>
                <w:i/>
                <w:color w:val="000000"/>
                <w:sz w:val="24"/>
                <w:szCs w:val="24"/>
                <w:shd w:val="clear" w:color="auto" w:fill="FFFFFF"/>
              </w:rPr>
            </m:ctrlPr>
          </m:sSubSupPr>
          <m:e>
            <m:r>
              <m:rPr>
                <m:sty m:val="p"/>
              </m:rPr>
              <w:rPr>
                <w:rStyle w:val="normaltextrun"/>
                <w:rFonts w:ascii="Cambria Math" w:hAnsi="Cambria Math" w:cs="Times New Roman"/>
                <w:color w:val="000000"/>
                <w:sz w:val="24"/>
                <w:szCs w:val="24"/>
                <w:shd w:val="clear" w:color="auto" w:fill="FFFFFF"/>
              </w:rPr>
              <m:t>Ω</m:t>
            </m:r>
          </m:e>
          <m:sub>
            <m:r>
              <w:rPr>
                <w:rStyle w:val="normaltextrun"/>
                <w:rFonts w:ascii="Cambria Math" w:hAnsi="Cambria Math" w:cs="Times New Roman"/>
                <w:color w:val="000000"/>
                <w:sz w:val="24"/>
                <w:szCs w:val="24"/>
                <w:shd w:val="clear" w:color="auto" w:fill="FFFFFF"/>
              </w:rPr>
              <m:t>12</m:t>
            </m:r>
          </m:sub>
          <m:sup>
            <m:r>
              <w:rPr>
                <w:rStyle w:val="normaltextrun"/>
                <w:rFonts w:ascii="Cambria Math" w:hAnsi="Cambria Math" w:cs="Times New Roman"/>
                <w:color w:val="000000"/>
                <w:sz w:val="24"/>
                <w:szCs w:val="24"/>
                <w:shd w:val="clear" w:color="auto" w:fill="FFFFFF"/>
              </w:rPr>
              <m:t>(1,1)*</m:t>
            </m:r>
          </m:sup>
        </m:sSubSup>
      </m:oMath>
      <w:r w:rsidRPr="001D7C79">
        <w:rPr>
          <w:rStyle w:val="normaltextrun"/>
          <w:rFonts w:ascii="Times New Roman" w:hAnsi="Times New Roman" w:cs="Times New Roman"/>
          <w:color w:val="000000"/>
          <w:sz w:val="24"/>
          <w:szCs w:val="24"/>
          <w:shd w:val="clear" w:color="auto" w:fill="FFFFFF"/>
        </w:rPr>
        <w:t>is a collision integral</w:t>
      </w:r>
      <w:r>
        <w:rPr>
          <w:rStyle w:val="normaltextrun"/>
          <w:rFonts w:ascii="Times New Roman" w:hAnsi="Times New Roman" w:cs="Times New Roman"/>
          <w:color w:val="000000"/>
          <w:sz w:val="24"/>
          <w:szCs w:val="24"/>
          <w:shd w:val="clear" w:color="auto" w:fill="FFFFFF"/>
        </w:rPr>
        <w:t xml:space="preserve">. </w:t>
      </w:r>
      <w:r w:rsidRPr="001D7C79">
        <w:rPr>
          <w:rStyle w:val="normaltextrun"/>
          <w:rFonts w:ascii="Times New Roman" w:hAnsi="Times New Roman" w:cs="Times New Roman"/>
          <w:color w:val="000000"/>
          <w:sz w:val="24"/>
          <w:szCs w:val="24"/>
          <w:shd w:val="clear" w:color="auto" w:fill="FFFFFF"/>
        </w:rPr>
        <w:t xml:space="preserve">Combining rules are applicable such that </w:t>
      </w:r>
    </w:p>
    <w:p w14:paraId="3B4AB844" w14:textId="42118FE5" w:rsidR="00B230B1" w:rsidRPr="001D7C79" w:rsidRDefault="00B230B1" w:rsidP="00B230B1">
      <w:pPr>
        <w:spacing w:line="240" w:lineRule="auto"/>
        <w:jc w:val="both"/>
        <w:rPr>
          <w:rStyle w:val="normaltextrun"/>
          <w:rFonts w:ascii="Times New Roman" w:hAnsi="Times New Roman" w:cs="Times New Roman"/>
          <w:color w:val="000000"/>
          <w:sz w:val="24"/>
          <w:szCs w:val="24"/>
          <w:shd w:val="clear" w:color="auto" w:fill="FFFFFF"/>
        </w:rPr>
      </w:pPr>
      <m:oMath>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σ</m:t>
            </m:r>
          </m:e>
          <m:sub>
            <m:r>
              <w:rPr>
                <w:rStyle w:val="normaltextrun"/>
                <w:rFonts w:ascii="Cambria Math" w:hAnsi="Cambria Math" w:cs="Times New Roman"/>
                <w:color w:val="000000"/>
                <w:sz w:val="24"/>
                <w:szCs w:val="24"/>
                <w:shd w:val="clear" w:color="auto" w:fill="FFFFFF"/>
              </w:rPr>
              <m:t>12</m:t>
            </m:r>
          </m:sub>
        </m:sSub>
        <m:r>
          <w:rPr>
            <w:rStyle w:val="normaltextrun"/>
            <w:rFonts w:ascii="Cambria Math" w:hAnsi="Cambria Math" w:cs="Times New Roman"/>
            <w:color w:val="000000"/>
            <w:sz w:val="24"/>
            <w:szCs w:val="24"/>
            <w:shd w:val="clear" w:color="auto" w:fill="FFFFFF"/>
          </w:rPr>
          <m:t xml:space="preserve">= </m:t>
        </m:r>
        <m:d>
          <m:dPr>
            <m:ctrlPr>
              <w:rPr>
                <w:rStyle w:val="normaltextrun"/>
                <w:rFonts w:ascii="Cambria Math" w:eastAsiaTheme="majorEastAsia" w:hAnsi="Cambria Math" w:cs="Times New Roman"/>
                <w:i/>
                <w:color w:val="000000"/>
                <w:sz w:val="24"/>
                <w:szCs w:val="24"/>
                <w:shd w:val="clear" w:color="auto" w:fill="FFFFFF"/>
              </w:rPr>
            </m:ctrlPr>
          </m:dPr>
          <m:e>
            <m:f>
              <m:fPr>
                <m:ctrlPr>
                  <w:rPr>
                    <w:rStyle w:val="normaltextrun"/>
                    <w:rFonts w:ascii="Cambria Math" w:eastAsiaTheme="majorEastAsia" w:hAnsi="Cambria Math" w:cs="Times New Roman"/>
                    <w:i/>
                    <w:color w:val="000000"/>
                    <w:sz w:val="24"/>
                    <w:szCs w:val="24"/>
                    <w:shd w:val="clear" w:color="auto" w:fill="FFFFFF"/>
                  </w:rPr>
                </m:ctrlPr>
              </m:fPr>
              <m:num>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σ</m:t>
                    </m:r>
                  </m:e>
                  <m:sub>
                    <m:r>
                      <w:rPr>
                        <w:rStyle w:val="normaltextrun"/>
                        <w:rFonts w:ascii="Cambria Math" w:hAnsi="Cambria Math" w:cs="Times New Roman"/>
                        <w:color w:val="000000"/>
                        <w:sz w:val="24"/>
                        <w:szCs w:val="24"/>
                        <w:shd w:val="clear" w:color="auto" w:fill="FFFFFF"/>
                      </w:rPr>
                      <m:t>1</m:t>
                    </m:r>
                  </m:sub>
                </m:sSub>
                <m:r>
                  <w:rPr>
                    <w:rStyle w:val="normaltextrun"/>
                    <w:rFonts w:ascii="Cambria Math" w:hAnsi="Cambria Math" w:cs="Times New Roman"/>
                    <w:color w:val="000000"/>
                    <w:sz w:val="24"/>
                    <w:szCs w:val="24"/>
                    <w:shd w:val="clear" w:color="auto" w:fill="FFFFFF"/>
                  </w:rPr>
                  <m:t xml:space="preserve">+ </m:t>
                </m:r>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σ</m:t>
                    </m:r>
                  </m:e>
                  <m:sub>
                    <m:r>
                      <w:rPr>
                        <w:rStyle w:val="normaltextrun"/>
                        <w:rFonts w:ascii="Cambria Math" w:hAnsi="Cambria Math" w:cs="Times New Roman"/>
                        <w:color w:val="000000"/>
                        <w:sz w:val="24"/>
                        <w:szCs w:val="24"/>
                        <w:shd w:val="clear" w:color="auto" w:fill="FFFFFF"/>
                      </w:rPr>
                      <m:t>2</m:t>
                    </m:r>
                  </m:sub>
                </m:sSub>
              </m:num>
              <m:den>
                <m:r>
                  <w:rPr>
                    <w:rStyle w:val="normaltextrun"/>
                    <w:rFonts w:ascii="Cambria Math" w:hAnsi="Cambria Math" w:cs="Times New Roman"/>
                    <w:color w:val="000000"/>
                    <w:sz w:val="24"/>
                    <w:szCs w:val="24"/>
                    <w:shd w:val="clear" w:color="auto" w:fill="FFFFFF"/>
                  </w:rPr>
                  <m:t>2</m:t>
                </m:r>
              </m:den>
            </m:f>
          </m:e>
        </m:d>
      </m:oMath>
      <w:r w:rsidRPr="001D7C79">
        <w:rPr>
          <w:rStyle w:val="normaltextrun"/>
          <w:rFonts w:ascii="Times New Roman" w:hAnsi="Times New Roman" w:cs="Times New Roman"/>
          <w:color w:val="000000"/>
          <w:sz w:val="24"/>
          <w:szCs w:val="24"/>
          <w:shd w:val="clear" w:color="auto" w:fill="FFFFFF"/>
        </w:rPr>
        <w:t xml:space="preserve"> and </w:t>
      </w:r>
      <m:oMath>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ϵ</m:t>
            </m:r>
          </m:e>
          <m:sub>
            <m:r>
              <w:rPr>
                <w:rStyle w:val="normaltextrun"/>
                <w:rFonts w:ascii="Cambria Math" w:hAnsi="Cambria Math" w:cs="Times New Roman"/>
                <w:color w:val="000000"/>
                <w:sz w:val="24"/>
                <w:szCs w:val="24"/>
                <w:shd w:val="clear" w:color="auto" w:fill="FFFFFF"/>
              </w:rPr>
              <m:t>12</m:t>
            </m:r>
          </m:sub>
        </m:sSub>
        <m:r>
          <w:rPr>
            <w:rStyle w:val="normaltextrun"/>
            <w:rFonts w:ascii="Cambria Math" w:hAnsi="Cambria Math" w:cs="Times New Roman"/>
            <w:color w:val="000000"/>
            <w:sz w:val="24"/>
            <w:szCs w:val="24"/>
            <w:shd w:val="clear" w:color="auto" w:fill="FFFFFF"/>
          </w:rPr>
          <m:t xml:space="preserve">= </m:t>
        </m:r>
        <m:sSup>
          <m:sSupPr>
            <m:ctrlPr>
              <w:rPr>
                <w:rStyle w:val="normaltextrun"/>
                <w:rFonts w:ascii="Cambria Math" w:eastAsiaTheme="majorEastAsia" w:hAnsi="Cambria Math" w:cs="Times New Roman"/>
                <w:i/>
                <w:color w:val="000000"/>
                <w:sz w:val="24"/>
                <w:szCs w:val="24"/>
                <w:shd w:val="clear" w:color="auto" w:fill="FFFFFF"/>
              </w:rPr>
            </m:ctrlPr>
          </m:sSupPr>
          <m:e>
            <m:d>
              <m:dPr>
                <m:ctrlPr>
                  <w:rPr>
                    <w:rStyle w:val="normaltextrun"/>
                    <w:rFonts w:ascii="Cambria Math" w:eastAsiaTheme="majorEastAsia" w:hAnsi="Cambria Math" w:cs="Times New Roman"/>
                    <w:i/>
                    <w:color w:val="000000"/>
                    <w:sz w:val="24"/>
                    <w:szCs w:val="24"/>
                    <w:shd w:val="clear" w:color="auto" w:fill="FFFFFF"/>
                  </w:rPr>
                </m:ctrlPr>
              </m:dPr>
              <m:e>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ϵ</m:t>
                    </m:r>
                  </m:e>
                  <m:sub>
                    <m:r>
                      <w:rPr>
                        <w:rStyle w:val="normaltextrun"/>
                        <w:rFonts w:ascii="Cambria Math" w:hAnsi="Cambria Math" w:cs="Times New Roman"/>
                        <w:color w:val="000000"/>
                        <w:sz w:val="24"/>
                        <w:szCs w:val="24"/>
                        <w:shd w:val="clear" w:color="auto" w:fill="FFFFFF"/>
                      </w:rPr>
                      <m:t>1</m:t>
                    </m:r>
                  </m:sub>
                </m:sSub>
                <m:sSub>
                  <m:sSubPr>
                    <m:ctrlPr>
                      <w:rPr>
                        <w:rStyle w:val="normaltextrun"/>
                        <w:rFonts w:ascii="Cambria Math" w:eastAsiaTheme="majorEastAsia" w:hAnsi="Cambria Math" w:cs="Times New Roman"/>
                        <w:i/>
                        <w:color w:val="000000"/>
                        <w:sz w:val="24"/>
                        <w:szCs w:val="24"/>
                        <w:shd w:val="clear" w:color="auto" w:fill="FFFFFF"/>
                      </w:rPr>
                    </m:ctrlPr>
                  </m:sSubPr>
                  <m:e>
                    <m:r>
                      <w:rPr>
                        <w:rStyle w:val="normaltextrun"/>
                        <w:rFonts w:ascii="Cambria Math" w:hAnsi="Cambria Math" w:cs="Times New Roman"/>
                        <w:color w:val="000000"/>
                        <w:sz w:val="24"/>
                        <w:szCs w:val="24"/>
                        <w:shd w:val="clear" w:color="auto" w:fill="FFFFFF"/>
                      </w:rPr>
                      <m:t>ϵ</m:t>
                    </m:r>
                  </m:e>
                  <m:sub>
                    <m:r>
                      <w:rPr>
                        <w:rStyle w:val="normaltextrun"/>
                        <w:rFonts w:ascii="Cambria Math" w:hAnsi="Cambria Math" w:cs="Times New Roman"/>
                        <w:color w:val="000000"/>
                        <w:sz w:val="24"/>
                        <w:szCs w:val="24"/>
                        <w:shd w:val="clear" w:color="auto" w:fill="FFFFFF"/>
                      </w:rPr>
                      <m:t>2</m:t>
                    </m:r>
                  </m:sub>
                </m:sSub>
              </m:e>
            </m:d>
          </m:e>
          <m:sup>
            <m:f>
              <m:fPr>
                <m:ctrlPr>
                  <w:rPr>
                    <w:rStyle w:val="normaltextrun"/>
                    <w:rFonts w:ascii="Cambria Math" w:eastAsiaTheme="majorEastAsia" w:hAnsi="Cambria Math" w:cs="Times New Roman"/>
                    <w:i/>
                    <w:color w:val="000000"/>
                    <w:sz w:val="24"/>
                    <w:szCs w:val="24"/>
                    <w:shd w:val="clear" w:color="auto" w:fill="FFFFFF"/>
                  </w:rPr>
                </m:ctrlPr>
              </m:fPr>
              <m:num>
                <m:r>
                  <w:rPr>
                    <w:rStyle w:val="normaltextrun"/>
                    <w:rFonts w:ascii="Cambria Math" w:hAnsi="Cambria Math" w:cs="Times New Roman"/>
                    <w:color w:val="000000"/>
                    <w:sz w:val="24"/>
                    <w:szCs w:val="24"/>
                    <w:shd w:val="clear" w:color="auto" w:fill="FFFFFF"/>
                  </w:rPr>
                  <m:t>1</m:t>
                </m:r>
              </m:num>
              <m:den>
                <m:r>
                  <w:rPr>
                    <w:rStyle w:val="normaltextrun"/>
                    <w:rFonts w:ascii="Cambria Math" w:hAnsi="Cambria Math" w:cs="Times New Roman"/>
                    <w:color w:val="000000"/>
                    <w:sz w:val="24"/>
                    <w:szCs w:val="24"/>
                    <w:shd w:val="clear" w:color="auto" w:fill="FFFFFF"/>
                  </w:rPr>
                  <m:t>2</m:t>
                </m:r>
              </m:den>
            </m:f>
          </m:sup>
        </m:sSup>
      </m:oMath>
      <w:r w:rsidRPr="001D7C79">
        <w:rPr>
          <w:rStyle w:val="normaltextrun"/>
          <w:rFonts w:ascii="Times New Roman" w:hAnsi="Times New Roman" w:cs="Times New Roman"/>
          <w:color w:val="000000"/>
          <w:sz w:val="24"/>
          <w:szCs w:val="24"/>
          <w:shd w:val="clear" w:color="auto" w:fill="FFFFFF"/>
        </w:rPr>
        <w:t>.</w:t>
      </w:r>
      <w:r>
        <w:rPr>
          <w:rStyle w:val="normaltextrun"/>
          <w:rFonts w:ascii="Times New Roman" w:hAnsi="Times New Roman" w:cs="Times New Roman"/>
          <w:color w:val="000000"/>
          <w:sz w:val="24"/>
          <w:szCs w:val="24"/>
          <w:shd w:val="clear" w:color="auto" w:fill="FFFFFF"/>
        </w:rPr>
        <w:t xml:space="preserve"> </w:t>
      </w:r>
      <w:r w:rsidRPr="001D7C79">
        <w:rPr>
          <w:rStyle w:val="normaltextrun"/>
          <w:rFonts w:ascii="Times New Roman" w:hAnsi="Times New Roman" w:cs="Times New Roman"/>
          <w:color w:val="000000"/>
          <w:sz w:val="24"/>
          <w:szCs w:val="24"/>
          <w:shd w:val="clear" w:color="auto" w:fill="FFFFFF"/>
        </w:rPr>
        <w:t xml:space="preserve">The values of </w:t>
      </w:r>
      <m:oMath>
        <m:r>
          <w:rPr>
            <w:rStyle w:val="normaltextrun"/>
            <w:rFonts w:ascii="Cambria Math" w:hAnsi="Cambria Math" w:cs="Times New Roman"/>
            <w:color w:val="000000"/>
            <w:sz w:val="24"/>
            <w:szCs w:val="24"/>
            <w:shd w:val="clear" w:color="auto" w:fill="FFFFFF"/>
          </w:rPr>
          <m:t xml:space="preserve">σ </m:t>
        </m:r>
      </m:oMath>
      <w:r w:rsidRPr="001D7C79">
        <w:rPr>
          <w:rStyle w:val="normaltextrun"/>
          <w:rFonts w:ascii="Times New Roman" w:hAnsi="Times New Roman" w:cs="Times New Roman"/>
          <w:color w:val="000000"/>
          <w:sz w:val="24"/>
          <w:szCs w:val="24"/>
          <w:shd w:val="clear" w:color="auto" w:fill="FFFFFF"/>
        </w:rPr>
        <w:t xml:space="preserve">and </w:t>
      </w:r>
      <m:oMath>
        <m:r>
          <w:rPr>
            <w:rStyle w:val="normaltextrun"/>
            <w:rFonts w:ascii="Cambria Math" w:hAnsi="Cambria Math" w:cs="Times New Roman"/>
            <w:color w:val="000000"/>
            <w:sz w:val="24"/>
            <w:szCs w:val="24"/>
            <w:shd w:val="clear" w:color="auto" w:fill="FFFFFF"/>
          </w:rPr>
          <m:t>ϵ</m:t>
        </m:r>
      </m:oMath>
      <w:r w:rsidRPr="001D7C79">
        <w:rPr>
          <w:rStyle w:val="normaltextrun"/>
          <w:rFonts w:ascii="Times New Roman" w:hAnsi="Times New Roman" w:cs="Times New Roman"/>
          <w:color w:val="000000"/>
          <w:sz w:val="24"/>
          <w:szCs w:val="24"/>
          <w:shd w:val="clear" w:color="auto" w:fill="FFFFFF"/>
        </w:rPr>
        <w:t xml:space="preserve"> are listed in another work</w:t>
      </w:r>
      <w:r>
        <w:rPr>
          <w:rStyle w:val="normaltextrun"/>
          <w:rFonts w:ascii="Times New Roman" w:hAnsi="Times New Roman" w:cs="Times New Roman"/>
          <w:color w:val="000000"/>
          <w:sz w:val="24"/>
          <w:szCs w:val="24"/>
          <w:shd w:val="clear" w:color="auto" w:fill="FFFFFF"/>
        </w:rPr>
        <w:fldChar w:fldCharType="begin"/>
      </w:r>
      <w:r w:rsidR="00D62AA0">
        <w:rPr>
          <w:rStyle w:val="normaltextrun"/>
          <w:rFonts w:ascii="Times New Roman" w:hAnsi="Times New Roman" w:cs="Times New Roman"/>
          <w:color w:val="000000"/>
          <w:sz w:val="24"/>
          <w:szCs w:val="24"/>
          <w:shd w:val="clear" w:color="auto" w:fill="FFFFFF"/>
        </w:rPr>
        <w:instrText xml:space="preserve"> ADDIN ZOTERO_ITEM CSL_CITATION {"citationID":"IhsMkdAH","properties":{"formattedCitation":"\\super 5\\nosupersub{}","plainCitation":"5","noteIndex":0},"citationItems":[{"id":560,"uris":["http://zotero.org/users/11942992/items/WV4HW38A"],"itemData":{"id":560,"type":"article-journal","abstract":"Transition metal dichalcogenides (TMDs) like molybdenum disulfide (MoS2) and tungsten disulfide (WS2) are layered materials capable of growth to one monolayer thickness via chemical vapor deposition (CVD). Such CVD methods, while powerful, are notoriously difficult to extend across different reactor types and conditions, with subtle variations often confounding reproducibility, particularly for 2D TMD growth. In this work, we formulate the first generalized TMD synthetic theory by constructing a thermodynamic and kinetic growth mechanism linked to CVD reactor parameters that is predictive of specific geometric shape, size, and aspect ratio from triangular to hexagonal growth, depending on specific CVD reactor conditions. We validate our model using experimental data from Wang et al. (Chem. Mater. 2014, 26, 6371−6379) that demonstrate the systemic evolution of MoS2 morphology down the length of a flow CVD reactor where variations in gas phase concentrations can be accurately estimated using a transport model (CSulfur = 9–965 μmol/m3; CMoO3 = 15–16 mmol/m3) under otherwise isothermal conditions (700 °C). A stochastic model which utilizes a site-dependent activation energy barrier based on the intrinsic TMD bond energies and a series of Evans–Polanyi relations leads to remarkable, quantitative agreement with both shape and size evolution along the reactor. The model is shown to extend to the growth of WS2 at 800 °C and MoS2 under varied process conditions. Finally, a simplified theory is developed to translate the model into a “kinetic phase diagram” of the growth process. The predictive capability of this model and its extension to other TMD systems promise to significantly increase the controlled synthesis of such materials.","container-title":"ACS Nano","DOI":"10.1021/acsnano.5b07916","ISSN":"1936-0851","issue":"4","journalAbbreviation":"ACS Nano","note":"publisher: American Chemical Society","page":"4330-4344","source":"ACS Publications","title":"Generalized Mechanistic Model for the Chemical Vapor Deposition of 2D Transition Metal Dichalcogenide Monolayers","volume":"10","author":[{"family":"Govind Rajan","given":"Ananth"},{"family":"Warner","given":"Jamie H."},{"family":"Blankschtein","given":"Daniel"},{"family":"Strano","given":"Michael S."}],"issued":{"date-parts":[["2016",4,26]]}}}],"schema":"https://github.com/citation-style-language/schema/raw/master/csl-citation.json"} </w:instrText>
      </w:r>
      <w:r>
        <w:rPr>
          <w:rStyle w:val="normaltextrun"/>
          <w:rFonts w:ascii="Times New Roman" w:hAnsi="Times New Roman" w:cs="Times New Roman"/>
          <w:color w:val="000000"/>
          <w:sz w:val="24"/>
          <w:szCs w:val="24"/>
          <w:shd w:val="clear" w:color="auto" w:fill="FFFFFF"/>
        </w:rPr>
        <w:fldChar w:fldCharType="separate"/>
      </w:r>
      <w:r w:rsidR="00D62AA0" w:rsidRPr="00D62AA0">
        <w:rPr>
          <w:rFonts w:ascii="Times New Roman" w:hAnsi="Times New Roman" w:cs="Times New Roman"/>
          <w:sz w:val="24"/>
          <w:vertAlign w:val="superscript"/>
        </w:rPr>
        <w:t>5</w:t>
      </w:r>
      <w:r>
        <w:rPr>
          <w:rStyle w:val="normaltextrun"/>
          <w:rFonts w:ascii="Times New Roman" w:hAnsi="Times New Roman" w:cs="Times New Roman"/>
          <w:color w:val="000000"/>
          <w:sz w:val="24"/>
          <w:szCs w:val="24"/>
          <w:shd w:val="clear" w:color="auto" w:fill="FFFFFF"/>
        </w:rPr>
        <w:fldChar w:fldCharType="end"/>
      </w:r>
      <w:r w:rsidRPr="001D7C79">
        <w:rPr>
          <w:rStyle w:val="normaltextrun"/>
          <w:rFonts w:ascii="Times New Roman" w:hAnsi="Times New Roman" w:cs="Times New Roman"/>
          <w:color w:val="000000"/>
          <w:sz w:val="24"/>
          <w:szCs w:val="24"/>
          <w:shd w:val="clear" w:color="auto" w:fill="FFFFFF"/>
        </w:rPr>
        <w:t xml:space="preserve"> and</w:t>
      </w:r>
      <w:r>
        <w:rPr>
          <w:rStyle w:val="normaltextrun"/>
          <w:rFonts w:ascii="Times New Roman" w:hAnsi="Times New Roman" w:cs="Times New Roman"/>
          <w:color w:val="000000"/>
          <w:sz w:val="24"/>
          <w:szCs w:val="24"/>
          <w:shd w:val="clear" w:color="auto" w:fill="FFFFFF"/>
        </w:rPr>
        <w:t xml:space="preserve"> </w:t>
      </w:r>
      <m:oMath>
        <m:sSubSup>
          <m:sSubSupPr>
            <m:ctrlPr>
              <w:rPr>
                <w:rStyle w:val="normaltextrun"/>
                <w:rFonts w:ascii="Cambria Math" w:eastAsiaTheme="majorEastAsia" w:hAnsi="Cambria Math" w:cs="Times New Roman"/>
                <w:i/>
                <w:color w:val="000000"/>
                <w:sz w:val="24"/>
                <w:szCs w:val="24"/>
                <w:shd w:val="clear" w:color="auto" w:fill="FFFFFF"/>
              </w:rPr>
            </m:ctrlPr>
          </m:sSubSupPr>
          <m:e>
            <m:r>
              <m:rPr>
                <m:sty m:val="p"/>
              </m:rPr>
              <w:rPr>
                <w:rStyle w:val="normaltextrun"/>
                <w:rFonts w:ascii="Cambria Math" w:hAnsi="Cambria Math" w:cs="Times New Roman"/>
                <w:color w:val="000000"/>
                <w:sz w:val="24"/>
                <w:szCs w:val="24"/>
                <w:shd w:val="clear" w:color="auto" w:fill="FFFFFF"/>
              </w:rPr>
              <m:t>Ω</m:t>
            </m:r>
          </m:e>
          <m:sub>
            <m:r>
              <w:rPr>
                <w:rStyle w:val="normaltextrun"/>
                <w:rFonts w:ascii="Cambria Math" w:hAnsi="Cambria Math" w:cs="Times New Roman"/>
                <w:color w:val="000000"/>
                <w:sz w:val="24"/>
                <w:szCs w:val="24"/>
                <w:shd w:val="clear" w:color="auto" w:fill="FFFFFF"/>
              </w:rPr>
              <m:t>12</m:t>
            </m:r>
          </m:sub>
          <m:sup>
            <m:r>
              <w:rPr>
                <w:rStyle w:val="normaltextrun"/>
                <w:rFonts w:ascii="Cambria Math" w:hAnsi="Cambria Math" w:cs="Times New Roman"/>
                <w:color w:val="000000"/>
                <w:sz w:val="24"/>
                <w:szCs w:val="24"/>
                <w:shd w:val="clear" w:color="auto" w:fill="FFFFFF"/>
              </w:rPr>
              <m:t>(1,1)*</m:t>
            </m:r>
          </m:sup>
        </m:sSubSup>
      </m:oMath>
      <w:r w:rsidRPr="001D7C79">
        <w:rPr>
          <w:rStyle w:val="normaltextrun"/>
          <w:rFonts w:ascii="Times New Roman" w:hAnsi="Times New Roman" w:cs="Times New Roman"/>
          <w:color w:val="000000"/>
          <w:sz w:val="24"/>
          <w:szCs w:val="24"/>
          <w:shd w:val="clear" w:color="auto" w:fill="FFFFFF"/>
        </w:rPr>
        <w:t xml:space="preserve"> is available in tabular format</w:t>
      </w:r>
      <w:r>
        <w:rPr>
          <w:rStyle w:val="normaltextrun"/>
          <w:rFonts w:ascii="Times New Roman" w:hAnsi="Times New Roman" w:cs="Times New Roman"/>
          <w:color w:val="000000"/>
          <w:sz w:val="24"/>
          <w:szCs w:val="24"/>
          <w:shd w:val="clear" w:color="auto" w:fill="FFFFFF"/>
        </w:rPr>
        <w:fldChar w:fldCharType="begin"/>
      </w:r>
      <w:r w:rsidR="00D62AA0">
        <w:rPr>
          <w:rStyle w:val="normaltextrun"/>
          <w:rFonts w:ascii="Times New Roman" w:hAnsi="Times New Roman" w:cs="Times New Roman"/>
          <w:color w:val="000000"/>
          <w:sz w:val="24"/>
          <w:szCs w:val="24"/>
          <w:shd w:val="clear" w:color="auto" w:fill="FFFFFF"/>
        </w:rPr>
        <w:instrText xml:space="preserve"> ADDIN ZOTERO_ITEM CSL_CITATION {"citationID":"PYHOFN61","properties":{"formattedCitation":"\\super 4\\nosupersub{}","plainCitation":"4","noteIndex":0},"citationItems":[{"id":833,"uris":["http://zotero.org/users/11942992/items/6BFXT6DS"],"itemData":{"id":833,"type":"book","abstract":"An essential cross-disciplinary reference for molecular interactions Molecular Theory of Gases and Liquids offers a rigorous, comprehensive treatment of molecular characteristics and behaviors in the gaseous and fluid states. A unique cross-disciplinary approach provides useful insight for students of chemistry, chemical engineering, fluid dynamics, and a variety of related fields, with thorough derivations and in-depth explanations throughout. Appropriate for graduate students and working scientists alike, this book details advanced concepts without sacrificing depth of coverage or technical detail.","ISBN":"978-0-471-40065-3","language":"en","note":"Google-Books-ID: BJkuAAAAIAAJ","number-of-pages":"1266","publisher":"Wiley","source":"Google Books","title":"The Molecular Theory of Gases and Liquids","author":[{"family":"Hirschfelder","given":"Joseph O."},{"family":"Curtiss","given":"Charles F."},{"family":"Bird","given":"R. Byron"}],"issued":{"date-parts":[["1954"]]}}}],"schema":"https://github.com/citation-style-language/schema/raw/master/csl-citation.json"} </w:instrText>
      </w:r>
      <w:r>
        <w:rPr>
          <w:rStyle w:val="normaltextrun"/>
          <w:rFonts w:ascii="Times New Roman" w:hAnsi="Times New Roman" w:cs="Times New Roman"/>
          <w:color w:val="000000"/>
          <w:sz w:val="24"/>
          <w:szCs w:val="24"/>
          <w:shd w:val="clear" w:color="auto" w:fill="FFFFFF"/>
        </w:rPr>
        <w:fldChar w:fldCharType="separate"/>
      </w:r>
      <w:r w:rsidR="00D62AA0" w:rsidRPr="00D62AA0">
        <w:rPr>
          <w:rFonts w:ascii="Times New Roman" w:hAnsi="Times New Roman" w:cs="Times New Roman"/>
          <w:sz w:val="24"/>
          <w:vertAlign w:val="superscript"/>
        </w:rPr>
        <w:t>4</w:t>
      </w:r>
      <w:r>
        <w:rPr>
          <w:rStyle w:val="normaltextrun"/>
          <w:rFonts w:ascii="Times New Roman" w:hAnsi="Times New Roman" w:cs="Times New Roman"/>
          <w:color w:val="000000"/>
          <w:sz w:val="24"/>
          <w:szCs w:val="24"/>
          <w:shd w:val="clear" w:color="auto" w:fill="FFFFFF"/>
        </w:rPr>
        <w:fldChar w:fldCharType="end"/>
      </w:r>
      <w:r w:rsidRPr="001D7C79">
        <w:rPr>
          <w:rStyle w:val="normaltextrun"/>
          <w:rFonts w:ascii="Times New Roman" w:hAnsi="Times New Roman" w:cs="Times New Roman"/>
          <w:color w:val="000000"/>
          <w:sz w:val="24"/>
          <w:szCs w:val="24"/>
          <w:shd w:val="clear" w:color="auto" w:fill="FFFFFF"/>
        </w:rPr>
        <w:t>.</w:t>
      </w:r>
    </w:p>
    <w:p w14:paraId="2F44C413" w14:textId="509D5904" w:rsidR="002B7905" w:rsidRDefault="00E90560" w:rsidP="003F66AD">
      <w:pPr>
        <w:pStyle w:val="ListParagraph"/>
        <w:spacing w:after="120" w:line="240" w:lineRule="auto"/>
        <w:ind w:left="0" w:firstLine="360"/>
        <w:jc w:val="both"/>
        <w:rPr>
          <w:rFonts w:ascii="Times New Roman" w:hAnsi="Times New Roman" w:cs="Times New Roman"/>
          <w:noProof/>
          <w:sz w:val="24"/>
          <w:szCs w:val="24"/>
        </w:rPr>
      </w:pPr>
      <w:r w:rsidRPr="0012656A">
        <w:rPr>
          <w:rFonts w:ascii="Times New Roman" w:hAnsi="Times New Roman" w:cs="Times New Roman"/>
          <w:noProof/>
          <w:sz w:val="24"/>
          <w:szCs w:val="24"/>
        </w:rPr>
        <w:t xml:space="preserve">The source term </w:t>
      </w:r>
      <w:r w:rsidRPr="009A1074">
        <w:rPr>
          <w:rFonts w:ascii="Times New Roman" w:hAnsi="Times New Roman" w:cs="Times New Roman"/>
          <w:i/>
          <w:iCs/>
          <w:noProof/>
          <w:sz w:val="24"/>
          <w:szCs w:val="24"/>
        </w:rPr>
        <w:t>r</w:t>
      </w:r>
      <w:r w:rsidRPr="00DB5CD7">
        <w:rPr>
          <w:rFonts w:ascii="Times New Roman" w:hAnsi="Times New Roman" w:cs="Times New Roman"/>
          <w:noProof/>
          <w:sz w:val="24"/>
          <w:szCs w:val="24"/>
          <w:vertAlign w:val="subscript"/>
        </w:rPr>
        <w:t>S</w:t>
      </w:r>
      <w:r w:rsidRPr="0012656A">
        <w:rPr>
          <w:rFonts w:ascii="Times New Roman" w:hAnsi="Times New Roman" w:cs="Times New Roman"/>
          <w:noProof/>
          <w:sz w:val="24"/>
          <w:szCs w:val="24"/>
        </w:rPr>
        <w:t>, as mentioned in equation (</w:t>
      </w:r>
      <w:r w:rsidR="002D5E15">
        <w:rPr>
          <w:rFonts w:ascii="Times New Roman" w:hAnsi="Times New Roman" w:cs="Times New Roman"/>
          <w:noProof/>
          <w:sz w:val="24"/>
          <w:szCs w:val="24"/>
        </w:rPr>
        <w:t>2</w:t>
      </w:r>
      <w:r w:rsidRPr="0012656A">
        <w:rPr>
          <w:rFonts w:ascii="Times New Roman" w:hAnsi="Times New Roman" w:cs="Times New Roman"/>
          <w:noProof/>
          <w:sz w:val="24"/>
          <w:szCs w:val="24"/>
        </w:rPr>
        <w:t xml:space="preserve">) </w:t>
      </w:r>
      <w:r w:rsidR="00A842AE">
        <w:rPr>
          <w:rFonts w:ascii="Times New Roman" w:hAnsi="Times New Roman" w:cs="Times New Roman"/>
          <w:noProof/>
          <w:sz w:val="24"/>
          <w:szCs w:val="24"/>
        </w:rPr>
        <w:t xml:space="preserve">in the main text, </w:t>
      </w:r>
      <w:r w:rsidRPr="0012656A">
        <w:rPr>
          <w:rFonts w:ascii="Times New Roman" w:hAnsi="Times New Roman" w:cs="Times New Roman"/>
          <w:noProof/>
          <w:sz w:val="24"/>
          <w:szCs w:val="24"/>
        </w:rPr>
        <w:t>depends on their respective saturation vapor pressures (</w:t>
      </w:r>
      <w:r w:rsidRPr="009A1074">
        <w:rPr>
          <w:rFonts w:ascii="Times New Roman" w:hAnsi="Times New Roman" w:cs="Times New Roman"/>
          <w:i/>
          <w:iCs/>
          <w:noProof/>
          <w:sz w:val="24"/>
          <w:szCs w:val="24"/>
        </w:rPr>
        <w:t>P</w:t>
      </w:r>
      <w:r w:rsidRPr="0012656A">
        <w:rPr>
          <w:rFonts w:ascii="Times New Roman" w:hAnsi="Times New Roman" w:cs="Times New Roman"/>
          <w:noProof/>
          <w:sz w:val="24"/>
          <w:szCs w:val="24"/>
          <w:vertAlign w:val="subscript"/>
        </w:rPr>
        <w:t>S</w:t>
      </w:r>
      <w:r w:rsidRPr="0012656A">
        <w:rPr>
          <w:rFonts w:ascii="Times New Roman" w:hAnsi="Times New Roman" w:cs="Times New Roman"/>
          <w:noProof/>
          <w:sz w:val="24"/>
          <w:szCs w:val="24"/>
        </w:rPr>
        <w:t xml:space="preserve">) and precursor flux. </w:t>
      </w:r>
    </w:p>
    <w:p w14:paraId="63915D86" w14:textId="7144FA15" w:rsidR="007B34C1" w:rsidRDefault="007B34C1" w:rsidP="003F66AD">
      <w:pPr>
        <w:pStyle w:val="ListParagraph"/>
        <w:spacing w:after="120" w:line="240" w:lineRule="auto"/>
        <w:ind w:left="0" w:firstLine="360"/>
        <w:jc w:val="both"/>
        <w:rPr>
          <w:rFonts w:ascii="Times New Roman" w:hAnsi="Times New Roman" w:cs="Times New Roman"/>
          <w:noProof/>
          <w:sz w:val="24"/>
          <w:szCs w:val="24"/>
        </w:rPr>
      </w:pPr>
      <w:r>
        <w:rPr>
          <w:rFonts w:ascii="Times New Roman" w:eastAsiaTheme="minorEastAsia" w:hAnsi="Times New Roman" w:cs="Times New Roman"/>
          <w:noProof/>
          <w:sz w:val="24"/>
          <w:szCs w:val="24"/>
        </w:rPr>
        <w:lastRenderedPageBreak/>
        <w:drawing>
          <wp:inline distT="0" distB="0" distL="0" distR="0" wp14:anchorId="7E3ADB5B" wp14:editId="395FE2D6">
            <wp:extent cx="5943600" cy="2707005"/>
            <wp:effectExtent l="0" t="0" r="0" b="0"/>
            <wp:docPr id="1827787951" name="Picture 1" descr="A graph of a function and a diagram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02201" name="Picture 1" descr="A graph of a function and a diagram of a function&#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707005"/>
                    </a:xfrm>
                    <a:prstGeom prst="rect">
                      <a:avLst/>
                    </a:prstGeom>
                  </pic:spPr>
                </pic:pic>
              </a:graphicData>
            </a:graphic>
          </wp:inline>
        </w:drawing>
      </w:r>
    </w:p>
    <w:p w14:paraId="74E4C1AF" w14:textId="4999CDE0" w:rsidR="007B34C1" w:rsidRPr="00340EA2" w:rsidRDefault="007B34C1" w:rsidP="003F66AD">
      <w:pPr>
        <w:spacing w:after="120" w:line="240" w:lineRule="auto"/>
        <w:jc w:val="both"/>
        <w:rPr>
          <w:rFonts w:ascii="Times New Roman" w:hAnsi="Times New Roman" w:cs="Times New Roman"/>
          <w:sz w:val="24"/>
          <w:szCs w:val="24"/>
        </w:rPr>
      </w:pPr>
      <w:r w:rsidRPr="005D3AD9">
        <w:rPr>
          <w:rFonts w:ascii="Times New Roman" w:hAnsi="Times New Roman" w:cs="Times New Roman"/>
          <w:b/>
          <w:bCs/>
        </w:rPr>
        <w:t>Figure S-V. Vapor pressure (analytical) of S and MoO</w:t>
      </w:r>
      <w:r w:rsidRPr="005D3AD9">
        <w:rPr>
          <w:rFonts w:ascii="Times New Roman" w:hAnsi="Times New Roman" w:cs="Times New Roman"/>
          <w:b/>
          <w:bCs/>
          <w:vertAlign w:val="subscript"/>
        </w:rPr>
        <w:t>3</w:t>
      </w:r>
      <w:r w:rsidRPr="005D3AD9">
        <w:rPr>
          <w:rFonts w:ascii="Times New Roman" w:hAnsi="Times New Roman" w:cs="Times New Roman"/>
          <w:b/>
          <w:bCs/>
        </w:rPr>
        <w:t xml:space="preserve"> powder precursors. a)</w:t>
      </w:r>
      <w:r w:rsidRPr="005D3AD9">
        <w:rPr>
          <w:rFonts w:ascii="Times New Roman" w:hAnsi="Times New Roman" w:cs="Times New Roman"/>
        </w:rPr>
        <w:t xml:space="preserve"> Saturated vapor pressure of S precursor. </w:t>
      </w:r>
      <w:r w:rsidRPr="005D3AD9">
        <w:rPr>
          <w:rFonts w:ascii="Times New Roman" w:hAnsi="Times New Roman" w:cs="Times New Roman"/>
          <w:b/>
          <w:bCs/>
        </w:rPr>
        <w:t>b)</w:t>
      </w:r>
      <w:r w:rsidRPr="005D3AD9">
        <w:rPr>
          <w:rFonts w:ascii="Times New Roman" w:hAnsi="Times New Roman" w:cs="Times New Roman"/>
        </w:rPr>
        <w:t xml:space="preserve"> Saturated vapor pressure of MoO</w:t>
      </w:r>
      <w:r w:rsidRPr="005D3AD9">
        <w:rPr>
          <w:rFonts w:ascii="Times New Roman" w:hAnsi="Times New Roman" w:cs="Times New Roman"/>
          <w:vertAlign w:val="subscript"/>
        </w:rPr>
        <w:t>3</w:t>
      </w:r>
      <w:r w:rsidRPr="005D3AD9">
        <w:rPr>
          <w:rFonts w:ascii="Times New Roman" w:hAnsi="Times New Roman" w:cs="Times New Roman"/>
        </w:rPr>
        <w:t xml:space="preserve"> precursor. Insets show limited range plots of saturated vapor pressures at experimental set temperatures of 200° C and 530 °C respectively.</w:t>
      </w:r>
      <w:r w:rsidRPr="00340EA2">
        <w:rPr>
          <w:rFonts w:ascii="Times New Roman" w:hAnsi="Times New Roman" w:cs="Times New Roman"/>
          <w:sz w:val="24"/>
          <w:szCs w:val="24"/>
        </w:rPr>
        <w:t xml:space="preserve"> </w:t>
      </w:r>
    </w:p>
    <w:p w14:paraId="16482A7D" w14:textId="6D499826" w:rsidR="00E90560" w:rsidRPr="00EE2BC7" w:rsidRDefault="00E90560" w:rsidP="003F66AD">
      <w:pPr>
        <w:pStyle w:val="ListParagraph"/>
        <w:spacing w:after="120" w:line="240" w:lineRule="auto"/>
        <w:ind w:left="0" w:firstLine="720"/>
        <w:rPr>
          <w:rFonts w:ascii="Times New Roman" w:hAnsi="Times New Roman" w:cs="Times New Roman"/>
          <w:b/>
          <w:bCs/>
          <w:sz w:val="24"/>
          <w:szCs w:val="24"/>
        </w:rPr>
      </w:pPr>
      <w:r w:rsidRPr="00DD1B71">
        <w:rPr>
          <w:rFonts w:ascii="Times New Roman" w:hAnsi="Times New Roman" w:cs="Times New Roman"/>
          <w:sz w:val="24"/>
          <w:szCs w:val="24"/>
        </w:rPr>
        <w:t>The vapor pressure of sulfur (</w:t>
      </w:r>
      <w:r w:rsidRPr="00DD1B71">
        <w:rPr>
          <w:rFonts w:ascii="Cambria Math" w:hAnsi="Cambria Math" w:cs="Cambria Math"/>
          <w:sz w:val="24"/>
          <w:szCs w:val="24"/>
        </w:rPr>
        <w:t>𝑝</w:t>
      </w:r>
      <w:r w:rsidRPr="00DD1B71">
        <w:rPr>
          <w:rFonts w:ascii="Times New Roman" w:hAnsi="Times New Roman" w:cs="Times New Roman"/>
          <w:sz w:val="24"/>
          <w:szCs w:val="24"/>
        </w:rPr>
        <w:t>*) is described by the following correlation</w:t>
      </w:r>
      <w:r w:rsidR="00345C30">
        <w:rPr>
          <w:rFonts w:ascii="Times New Roman" w:hAnsi="Times New Roman" w:cs="Times New Roman"/>
          <w:sz w:val="24"/>
          <w:szCs w:val="24"/>
        </w:rPr>
        <w:fldChar w:fldCharType="begin"/>
      </w:r>
      <w:r w:rsidR="00D62AA0">
        <w:rPr>
          <w:rFonts w:ascii="Times New Roman" w:hAnsi="Times New Roman" w:cs="Times New Roman"/>
          <w:sz w:val="24"/>
          <w:szCs w:val="24"/>
        </w:rPr>
        <w:instrText xml:space="preserve"> ADDIN ZOTERO_ITEM CSL_CITATION {"citationID":"zUd8aau8","properties":{"formattedCitation":"\\super 6\\nosupersub{}","plainCitation":"6","noteIndex":0},"citationItems":[{"id":853,"uris":["http://zotero.org/users/11942992/items/9MZBXQW9"],"itemData":{"id":853,"type":"article-journal","container-title":"The Journal of Chemical Thermodynamics","DOI":"10.1006/jcht.2001.0835","ISSN":"00219614","issue":"9","journalAbbreviation":"The Journal of Chemical Thermodynamics","language":"en","license":"https://www.elsevier.com/tdm/userlicense/1.0/","page":"1121-1131","source":"DOI.org (Crossref)","title":"Representation of the vapour pressures of sulfur","volume":"33","author":[{"family":"Peng","given":"Ding-Yu"},{"family":"Zhao","given":"Jianjun"}],"issued":{"date-parts":[["2001",9]]}}}],"schema":"https://github.com/citation-style-language/schema/raw/master/csl-citation.json"} </w:instrText>
      </w:r>
      <w:r w:rsidR="00345C30">
        <w:rPr>
          <w:rFonts w:ascii="Times New Roman" w:hAnsi="Times New Roman" w:cs="Times New Roman"/>
          <w:sz w:val="24"/>
          <w:szCs w:val="24"/>
        </w:rPr>
        <w:fldChar w:fldCharType="separate"/>
      </w:r>
      <w:r w:rsidR="00D62AA0" w:rsidRPr="00D62AA0">
        <w:rPr>
          <w:rFonts w:ascii="Times New Roman" w:hAnsi="Times New Roman" w:cs="Times New Roman"/>
          <w:sz w:val="24"/>
          <w:vertAlign w:val="superscript"/>
        </w:rPr>
        <w:t>6</w:t>
      </w:r>
      <w:r w:rsidR="00345C30">
        <w:rPr>
          <w:rFonts w:ascii="Times New Roman" w:hAnsi="Times New Roman" w:cs="Times New Roman"/>
          <w:sz w:val="24"/>
          <w:szCs w:val="24"/>
        </w:rPr>
        <w:fldChar w:fldCharType="end"/>
      </w:r>
      <w:r w:rsidRPr="00DD1B71">
        <w:rPr>
          <w:rFonts w:ascii="Times New Roman" w:hAnsi="Times New Roman" w:cs="Times New Roman"/>
          <w:sz w:val="24"/>
          <w:szCs w:val="24"/>
        </w:rPr>
        <w:t xml:space="preserve"> (389 K &lt; </w:t>
      </w:r>
      <w:r w:rsidRPr="009A1074">
        <w:rPr>
          <w:rFonts w:ascii="Times New Roman" w:hAnsi="Times New Roman" w:cs="Times New Roman"/>
          <w:i/>
          <w:iCs/>
          <w:sz w:val="24"/>
          <w:szCs w:val="24"/>
        </w:rPr>
        <w:t>T</w:t>
      </w:r>
      <w:r w:rsidRPr="00DD1B71">
        <w:rPr>
          <w:rFonts w:ascii="Times New Roman" w:hAnsi="Times New Roman" w:cs="Times New Roman"/>
          <w:sz w:val="24"/>
          <w:szCs w:val="24"/>
        </w:rPr>
        <w:t xml:space="preserve"> &lt; 1313 K):</w:t>
      </w:r>
    </w:p>
    <w:p w14:paraId="6992C8B6" w14:textId="1E33FCA0" w:rsidR="00E90560" w:rsidRPr="00003DB6" w:rsidRDefault="00D30D01" w:rsidP="003F66AD">
      <w:pPr>
        <w:pStyle w:val="ListParagraph"/>
        <w:spacing w:after="120" w:line="240" w:lineRule="auto"/>
        <w:ind w:left="0" w:firstLine="360"/>
        <w:jc w:val="both"/>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m:t>
                              </m:r>
                            </m:sup>
                          </m:sSup>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c</m:t>
                              </m:r>
                            </m:sub>
                          </m:sSub>
                        </m:den>
                      </m:f>
                    </m:e>
                  </m:d>
                </m:e>
              </m:func>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r>
                    <w:rPr>
                      <w:rFonts w:ascii="Cambria Math" w:hAnsi="Cambria Math" w:cs="Times New Roman"/>
                      <w:sz w:val="24"/>
                      <w:szCs w:val="24"/>
                    </w:rPr>
                    <m:t>A</m:t>
                  </m:r>
                  <m:d>
                    <m:dPr>
                      <m:ctrlPr>
                        <w:rPr>
                          <w:rFonts w:ascii="Cambria Math" w:hAnsi="Cambria Math" w:cs="Times New Roman"/>
                          <w:i/>
                          <w:sz w:val="24"/>
                          <w:szCs w:val="24"/>
                        </w:rPr>
                      </m:ctrlPr>
                    </m:dPr>
                    <m:e>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T</m:t>
                          </m:r>
                        </m:num>
                        <m:den>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den>
                      </m:f>
                    </m:e>
                  </m:d>
                  <m:r>
                    <w:rPr>
                      <w:rFonts w:ascii="Cambria Math" w:hAnsi="Cambria Math" w:cs="Times New Roman"/>
                      <w:sz w:val="24"/>
                      <w:szCs w:val="24"/>
                    </w:rPr>
                    <m:t>+B</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T</m:t>
                              </m:r>
                            </m:num>
                            <m:den>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den>
                          </m:f>
                        </m:e>
                      </m:d>
                    </m:e>
                    <m:sup>
                      <m:f>
                        <m:fPr>
                          <m:ctrlPr>
                            <w:rPr>
                              <w:rFonts w:ascii="Cambria Math" w:hAnsi="Cambria Math" w:cs="Times New Roman"/>
                              <w:i/>
                              <w:sz w:val="24"/>
                              <w:szCs w:val="24"/>
                            </w:rPr>
                          </m:ctrlPr>
                        </m:fPr>
                        <m:num>
                          <m:r>
                            <w:rPr>
                              <w:rFonts w:ascii="Cambria Math" w:hAnsi="Cambria Math" w:cs="Times New Roman"/>
                              <w:sz w:val="24"/>
                              <w:szCs w:val="24"/>
                            </w:rPr>
                            <m:t>3</m:t>
                          </m:r>
                        </m:num>
                        <m:den>
                          <m:r>
                            <w:rPr>
                              <w:rFonts w:ascii="Cambria Math" w:hAnsi="Cambria Math" w:cs="Times New Roman"/>
                              <w:sz w:val="24"/>
                              <w:szCs w:val="24"/>
                            </w:rPr>
                            <m:t>2</m:t>
                          </m:r>
                        </m:den>
                      </m:f>
                    </m:sup>
                  </m:sSup>
                  <m:r>
                    <w:rPr>
                      <w:rFonts w:ascii="Cambria Math" w:hAnsi="Cambria Math" w:cs="Times New Roman"/>
                      <w:sz w:val="24"/>
                      <w:szCs w:val="24"/>
                    </w:rPr>
                    <m:t>+C</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T</m:t>
                              </m:r>
                            </m:num>
                            <m:den>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den>
                          </m:f>
                        </m:e>
                      </m:d>
                    </m:e>
                    <m:sup>
                      <m:r>
                        <w:rPr>
                          <w:rFonts w:ascii="Cambria Math" w:hAnsi="Cambria Math" w:cs="Times New Roman"/>
                          <w:sz w:val="24"/>
                          <w:szCs w:val="24"/>
                        </w:rPr>
                        <m:t>3</m:t>
                      </m:r>
                    </m:sup>
                  </m:sSup>
                  <m:r>
                    <w:rPr>
                      <w:rFonts w:ascii="Cambria Math" w:hAnsi="Cambria Math" w:cs="Times New Roman"/>
                      <w:sz w:val="24"/>
                      <w:szCs w:val="24"/>
                    </w:rPr>
                    <m:t>+D</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T</m:t>
                              </m:r>
                            </m:num>
                            <m:den>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den>
                          </m:f>
                        </m:e>
                      </m:d>
                    </m:e>
                    <m:sup>
                      <m:r>
                        <w:rPr>
                          <w:rFonts w:ascii="Cambria Math" w:hAnsi="Cambria Math" w:cs="Times New Roman"/>
                          <w:sz w:val="24"/>
                          <w:szCs w:val="24"/>
                        </w:rPr>
                        <m:t>6</m:t>
                      </m:r>
                    </m:sup>
                  </m:sSup>
                </m:e>
              </m:d>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num>
                    <m:den>
                      <m:r>
                        <w:rPr>
                          <w:rFonts w:ascii="Cambria Math" w:hAnsi="Cambria Math" w:cs="Times New Roman"/>
                          <w:sz w:val="24"/>
                          <w:szCs w:val="24"/>
                        </w:rPr>
                        <m:t>T</m:t>
                      </m:r>
                    </m:den>
                  </m:f>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m:t>
                  </m:r>
                  <m:r>
                    <w:rPr>
                      <w:rFonts w:ascii="Cambria Math" w:hAnsi="Cambria Math" w:cs="Times New Roman"/>
                      <w:sz w:val="24"/>
                      <w:szCs w:val="24"/>
                    </w:rPr>
                    <m:t>2</m:t>
                  </m:r>
                </m:e>
              </m:d>
            </m:e>
          </m:eqArr>
        </m:oMath>
      </m:oMathPara>
    </w:p>
    <w:p w14:paraId="1EF6A6DD" w14:textId="77777777" w:rsidR="00003DB6" w:rsidRPr="00003DB6" w:rsidRDefault="00003DB6" w:rsidP="003F66AD">
      <w:pPr>
        <w:pStyle w:val="ListParagraph"/>
        <w:spacing w:after="120" w:line="240" w:lineRule="auto"/>
        <w:ind w:left="0" w:firstLine="360"/>
        <w:jc w:val="both"/>
        <w:rPr>
          <w:rFonts w:ascii="Times New Roman" w:eastAsiaTheme="minorEastAsia" w:hAnsi="Times New Roman" w:cs="Times New Roman"/>
          <w:sz w:val="24"/>
          <w:szCs w:val="24"/>
        </w:rPr>
      </w:pPr>
    </w:p>
    <w:p w14:paraId="7EC25FC7" w14:textId="438A3798" w:rsidR="008231E0" w:rsidRDefault="00E90560" w:rsidP="003F66AD">
      <w:pPr>
        <w:pStyle w:val="ListParagraph"/>
        <w:spacing w:after="120" w:line="240" w:lineRule="auto"/>
        <w:ind w:left="0"/>
        <w:jc w:val="both"/>
        <w:rPr>
          <w:rFonts w:ascii="Times New Roman" w:eastAsiaTheme="minorEastAsia" w:hAnsi="Times New Roman" w:cs="Times New Roman"/>
          <w:sz w:val="24"/>
          <w:szCs w:val="24"/>
        </w:rPr>
      </w:pPr>
      <w:r w:rsidRPr="00DD1B71">
        <w:rPr>
          <w:rFonts w:ascii="Times New Roman" w:eastAsiaTheme="minorEastAsia" w:hAnsi="Times New Roman" w:cs="Times New Roman"/>
          <w:sz w:val="24"/>
          <w:szCs w:val="24"/>
        </w:rPr>
        <w:t>where,</w:t>
      </w:r>
      <w:r>
        <w:rPr>
          <w:rFonts w:ascii="Times New Roman" w:eastAsiaTheme="minorEastAsia" w:hAnsi="Times New Roman" w:cs="Times New Roman"/>
          <w:sz w:val="24"/>
          <w:szCs w:val="24"/>
        </w:rPr>
        <w:t xml:space="preserve"> </w:t>
      </w:r>
      <w:r w:rsidRPr="00DD1B71">
        <w:rPr>
          <w:rFonts w:ascii="Times New Roman" w:eastAsiaTheme="minorEastAsia" w:hAnsi="Times New Roman" w:cs="Times New Roman"/>
          <w:i/>
          <w:iCs/>
          <w:sz w:val="24"/>
          <w:szCs w:val="24"/>
        </w:rPr>
        <w:t>T</w:t>
      </w:r>
      <w:r>
        <w:rPr>
          <w:rFonts w:ascii="Times New Roman" w:eastAsiaTheme="minorEastAsia" w:hAnsi="Times New Roman" w:cs="Times New Roman"/>
          <w:sz w:val="24"/>
          <w:szCs w:val="24"/>
        </w:rPr>
        <w:t xml:space="preserve"> is the absolute precursor temperature (K),</w:t>
      </w:r>
      <w:r w:rsidR="00595673">
        <w:rPr>
          <w:rFonts w:ascii="Times New Roman" w:eastAsiaTheme="minorEastAsia" w:hAnsi="Times New Roman" w:cs="Times New Roman"/>
          <w:sz w:val="24"/>
          <w:szCs w:val="24"/>
        </w:rPr>
        <w:t xml:space="preserve"> </w:t>
      </w:r>
      <w:r w:rsidRPr="00DD1B71">
        <w:rPr>
          <w:rFonts w:ascii="Times New Roman" w:eastAsiaTheme="minorEastAsia" w:hAnsi="Times New Roman" w:cs="Times New Roman"/>
          <w:i/>
          <w:iCs/>
          <w:sz w:val="24"/>
          <w:szCs w:val="24"/>
        </w:rPr>
        <w:t>T</w:t>
      </w:r>
      <w:r w:rsidRPr="00DD1B71">
        <w:rPr>
          <w:rFonts w:ascii="Times New Roman" w:eastAsiaTheme="minorEastAsia" w:hAnsi="Times New Roman" w:cs="Times New Roman"/>
          <w:i/>
          <w:iCs/>
          <w:sz w:val="24"/>
          <w:szCs w:val="24"/>
          <w:vertAlign w:val="subscript"/>
        </w:rPr>
        <w:t>c</w:t>
      </w:r>
      <w:r>
        <w:rPr>
          <w:rFonts w:ascii="Times New Roman" w:eastAsiaTheme="minorEastAsia" w:hAnsi="Times New Roman" w:cs="Times New Roman"/>
          <w:i/>
          <w:iCs/>
          <w:sz w:val="24"/>
          <w:szCs w:val="24"/>
          <w:vertAlign w:val="subscript"/>
        </w:rPr>
        <w:t xml:space="preserve"> </w:t>
      </w:r>
      <w:r w:rsidR="00595673">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1313 K,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c</m:t>
            </m:r>
          </m:sub>
        </m:sSub>
        <m:r>
          <w:rPr>
            <w:rFonts w:ascii="Cambria Math" w:hAnsi="Cambria Math" w:cs="Times New Roman"/>
            <w:sz w:val="24"/>
            <w:szCs w:val="24"/>
          </w:rPr>
          <m:t xml:space="preserve"> </m:t>
        </m:r>
      </m:oMath>
      <w:r w:rsidR="00595673">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18208 kPa,</w:t>
      </w:r>
      <w:r w:rsidR="00595673">
        <w:rPr>
          <w:rFonts w:ascii="Times New Roman" w:eastAsiaTheme="minorEastAsia" w:hAnsi="Times New Roman" w:cs="Times New Roman"/>
          <w:sz w:val="24"/>
          <w:szCs w:val="24"/>
        </w:rPr>
        <w:t xml:space="preserve"> and</w:t>
      </w:r>
      <w:r>
        <w:rPr>
          <w:rFonts w:ascii="Times New Roman" w:eastAsiaTheme="minorEastAsia" w:hAnsi="Times New Roman" w:cs="Times New Roman"/>
          <w:sz w:val="24"/>
          <w:szCs w:val="24"/>
        </w:rPr>
        <w:t xml:space="preserve"> </w:t>
      </w:r>
      <w:r>
        <w:rPr>
          <w:rFonts w:ascii="Times New Roman" w:eastAsiaTheme="minorEastAsia" w:hAnsi="Times New Roman" w:cs="Times New Roman"/>
          <w:i/>
          <w:iCs/>
          <w:sz w:val="24"/>
          <w:szCs w:val="24"/>
        </w:rPr>
        <w:t xml:space="preserve">A </w:t>
      </w:r>
      <w:r>
        <w:rPr>
          <w:rFonts w:ascii="Times New Roman" w:eastAsiaTheme="minorEastAsia" w:hAnsi="Times New Roman" w:cs="Times New Roman"/>
          <w:sz w:val="24"/>
          <w:szCs w:val="24"/>
        </w:rPr>
        <w:t xml:space="preserve">(-7.246), </w:t>
      </w:r>
      <w:r>
        <w:rPr>
          <w:rFonts w:ascii="Times New Roman" w:eastAsiaTheme="minorEastAsia" w:hAnsi="Times New Roman" w:cs="Times New Roman"/>
          <w:i/>
          <w:iCs/>
          <w:sz w:val="24"/>
          <w:szCs w:val="24"/>
        </w:rPr>
        <w:t xml:space="preserve">B </w:t>
      </w:r>
      <w:r>
        <w:rPr>
          <w:rFonts w:ascii="Times New Roman" w:eastAsiaTheme="minorEastAsia" w:hAnsi="Times New Roman" w:cs="Times New Roman"/>
          <w:sz w:val="24"/>
          <w:szCs w:val="24"/>
        </w:rPr>
        <w:t xml:space="preserve">(0.187), </w:t>
      </w:r>
      <w:r>
        <w:rPr>
          <w:rFonts w:ascii="Times New Roman" w:eastAsiaTheme="minorEastAsia" w:hAnsi="Times New Roman" w:cs="Times New Roman"/>
          <w:i/>
          <w:iCs/>
          <w:sz w:val="24"/>
          <w:szCs w:val="24"/>
        </w:rPr>
        <w:t xml:space="preserve">C </w:t>
      </w:r>
      <w:r>
        <w:rPr>
          <w:rFonts w:ascii="Times New Roman" w:eastAsiaTheme="minorEastAsia" w:hAnsi="Times New Roman" w:cs="Times New Roman"/>
          <w:sz w:val="24"/>
          <w:szCs w:val="24"/>
        </w:rPr>
        <w:t xml:space="preserve">(5.271), and </w:t>
      </w:r>
      <w:r>
        <w:rPr>
          <w:rFonts w:ascii="Times New Roman" w:eastAsiaTheme="minorEastAsia" w:hAnsi="Times New Roman" w:cs="Times New Roman"/>
          <w:i/>
          <w:iCs/>
          <w:sz w:val="24"/>
          <w:szCs w:val="24"/>
        </w:rPr>
        <w:t xml:space="preserve">D </w:t>
      </w:r>
      <w:r>
        <w:rPr>
          <w:rFonts w:ascii="Times New Roman" w:eastAsiaTheme="minorEastAsia" w:hAnsi="Times New Roman" w:cs="Times New Roman"/>
          <w:sz w:val="24"/>
          <w:szCs w:val="24"/>
        </w:rPr>
        <w:t>(-12.128) are constants.</w:t>
      </w:r>
    </w:p>
    <w:p w14:paraId="0820A884" w14:textId="48E9E2B3" w:rsidR="00E90560" w:rsidRPr="008231E0" w:rsidRDefault="00EE2BC7" w:rsidP="003F66AD">
      <w:pPr>
        <w:pStyle w:val="ListParagraph"/>
        <w:spacing w:after="120" w:line="240" w:lineRule="auto"/>
        <w:ind w:left="0"/>
        <w:rPr>
          <w:rFonts w:ascii="Times New Roman" w:eastAsiaTheme="minorEastAsia" w:hAnsi="Times New Roman" w:cs="Times New Roman"/>
          <w:sz w:val="24"/>
          <w:szCs w:val="24"/>
        </w:rPr>
      </w:pPr>
      <w:r>
        <w:rPr>
          <w:rFonts w:ascii="Times New Roman" w:hAnsi="Times New Roman" w:cs="Times New Roman"/>
          <w:sz w:val="24"/>
          <w:szCs w:val="24"/>
        </w:rPr>
        <w:tab/>
      </w:r>
      <w:r w:rsidR="00E90560" w:rsidRPr="00DD1B71">
        <w:rPr>
          <w:rFonts w:ascii="Times New Roman" w:hAnsi="Times New Roman" w:cs="Times New Roman"/>
          <w:sz w:val="24"/>
          <w:szCs w:val="24"/>
        </w:rPr>
        <w:t>The vapor pressure of MoO3 (</w:t>
      </w:r>
      <w:r w:rsidR="00E90560" w:rsidRPr="00DD1B71">
        <w:rPr>
          <w:rFonts w:ascii="Cambria Math" w:hAnsi="Cambria Math" w:cs="Cambria Math"/>
          <w:sz w:val="24"/>
          <w:szCs w:val="24"/>
        </w:rPr>
        <w:t>𝑝</w:t>
      </w:r>
      <w:r w:rsidR="00E90560" w:rsidRPr="00DD1B71">
        <w:rPr>
          <w:rFonts w:ascii="Times New Roman" w:hAnsi="Times New Roman" w:cs="Times New Roman"/>
          <w:sz w:val="24"/>
          <w:szCs w:val="24"/>
        </w:rPr>
        <w:t>*) is described by the following correlation</w:t>
      </w:r>
      <w:r w:rsidR="008C0FA1">
        <w:rPr>
          <w:rFonts w:ascii="Times New Roman" w:hAnsi="Times New Roman" w:cs="Times New Roman"/>
          <w:sz w:val="24"/>
          <w:szCs w:val="24"/>
        </w:rPr>
        <w:fldChar w:fldCharType="begin"/>
      </w:r>
      <w:r w:rsidR="00D62AA0">
        <w:rPr>
          <w:rFonts w:ascii="Times New Roman" w:hAnsi="Times New Roman" w:cs="Times New Roman"/>
          <w:sz w:val="24"/>
          <w:szCs w:val="24"/>
        </w:rPr>
        <w:instrText xml:space="preserve"> ADDIN ZOTERO_ITEM CSL_CITATION {"citationID":"JGp2OsMb","properties":{"formattedCitation":"\\super 7\\nosupersub{}","plainCitation":"7","noteIndex":0},"citationItems":[{"id":782,"uris":["http://zotero.org/users/11942992/items/SDIZFPSK"],"itemData":{"id":782,"type":"article-journal","abstract":"Vapor Pressure of Molybdenum Trioxide, E. A. Gulbransen, K. F. Andrew, F. A. Brassart","container-title":"Journal of The Electrochemical Society","DOI":"10.1149/1.2425719","ISSN":"1945-7111","issue":"3","journalAbbreviation":"J. Electrochem. Soc.","language":"en","note":"publisher: IOP Publishing","page":"242","source":"iopscience.iop.org","title":"Vapor Pressure of Molybdenum Trioxide","volume":"110","author":[{"family":"Gulbransen","given":"E. A."},{"family":"Andrew","given":"K. F."},{"family":"Brassart","given":"F. A."}],"issued":{"date-parts":[["1963",3,1]]}}}],"schema":"https://github.com/citation-style-language/schema/raw/master/csl-citation.json"} </w:instrText>
      </w:r>
      <w:r w:rsidR="008C0FA1">
        <w:rPr>
          <w:rFonts w:ascii="Times New Roman" w:hAnsi="Times New Roman" w:cs="Times New Roman"/>
          <w:sz w:val="24"/>
          <w:szCs w:val="24"/>
        </w:rPr>
        <w:fldChar w:fldCharType="separate"/>
      </w:r>
      <w:r w:rsidR="00D62AA0" w:rsidRPr="00D62AA0">
        <w:rPr>
          <w:rFonts w:ascii="Times New Roman" w:hAnsi="Times New Roman" w:cs="Times New Roman"/>
          <w:sz w:val="24"/>
          <w:vertAlign w:val="superscript"/>
        </w:rPr>
        <w:t>7</w:t>
      </w:r>
      <w:r w:rsidR="008C0FA1">
        <w:rPr>
          <w:rFonts w:ascii="Times New Roman" w:hAnsi="Times New Roman" w:cs="Times New Roman"/>
          <w:sz w:val="24"/>
          <w:szCs w:val="24"/>
        </w:rPr>
        <w:fldChar w:fldCharType="end"/>
      </w:r>
      <w:r w:rsidR="00E90560" w:rsidRPr="00DD1B71">
        <w:rPr>
          <w:rFonts w:ascii="Times New Roman" w:hAnsi="Times New Roman" w:cs="Times New Roman"/>
          <w:sz w:val="24"/>
          <w:szCs w:val="24"/>
        </w:rPr>
        <w:t xml:space="preserve"> (873 K &lt; </w:t>
      </w:r>
      <w:r w:rsidR="00E90560" w:rsidRPr="009A1074">
        <w:rPr>
          <w:rFonts w:ascii="Times New Roman" w:hAnsi="Times New Roman" w:cs="Times New Roman"/>
          <w:i/>
          <w:iCs/>
          <w:sz w:val="24"/>
          <w:szCs w:val="24"/>
        </w:rPr>
        <w:t>T</w:t>
      </w:r>
      <w:r w:rsidR="00E90560" w:rsidRPr="00DD1B71">
        <w:rPr>
          <w:rFonts w:ascii="Times New Roman" w:hAnsi="Times New Roman" w:cs="Times New Roman"/>
          <w:sz w:val="24"/>
          <w:szCs w:val="24"/>
        </w:rPr>
        <w:t xml:space="preserve"> &lt; 973 K):</w:t>
      </w:r>
    </w:p>
    <w:p w14:paraId="67ED945C" w14:textId="0948C959" w:rsidR="00E90560" w:rsidRPr="00003DB6" w:rsidRDefault="00D30D01" w:rsidP="003F66AD">
      <w:pPr>
        <w:pStyle w:val="ListParagraph"/>
        <w:keepNext/>
        <w:spacing w:after="120" w:line="240" w:lineRule="auto"/>
        <w:ind w:left="0"/>
        <w:jc w:val="both"/>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4.576</m:t>
              </m:r>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fName>
                <m:e>
                  <m:sSup>
                    <m:sSupPr>
                      <m:ctrlPr>
                        <w:rPr>
                          <w:rFonts w:ascii="Cambria Math" w:hAnsi="Cambria Math"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m:t>
                      </m:r>
                    </m:sup>
                  </m:sSup>
                  <m:sSub>
                    <m:sSubPr>
                      <m:ctrlPr>
                        <w:rPr>
                          <w:rFonts w:ascii="Cambria Math" w:hAnsi="Cambria Math" w:cs="Times New Roman"/>
                          <w:i/>
                          <w:sz w:val="24"/>
                          <w:szCs w:val="24"/>
                        </w:rPr>
                      </m:ctrlPr>
                    </m:sSubPr>
                    <m:e>
                      <m:d>
                        <m:dPr>
                          <m:ctrlPr>
                            <w:rPr>
                              <w:rFonts w:ascii="Cambria Math" w:hAnsi="Cambria Math" w:cs="Times New Roman"/>
                              <w:i/>
                              <w:sz w:val="24"/>
                              <w:szCs w:val="24"/>
                            </w:rPr>
                          </m:ctrlPr>
                        </m:dPr>
                        <m:e>
                          <m:r>
                            <w:rPr>
                              <w:rFonts w:ascii="Cambria Math" w:hAnsi="Cambria Math" w:cs="Times New Roman"/>
                              <w:sz w:val="24"/>
                              <w:szCs w:val="24"/>
                            </w:rPr>
                            <m:t>Mo</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3</m:t>
                              </m:r>
                            </m:sub>
                          </m:sSub>
                        </m:e>
                      </m:d>
                    </m:e>
                    <m:sub>
                      <m:acc>
                        <m:accPr>
                          <m:chr m:val="̅"/>
                          <m:ctrlPr>
                            <w:rPr>
                              <w:rFonts w:ascii="Cambria Math" w:hAnsi="Cambria Math" w:cs="Times New Roman"/>
                              <w:i/>
                              <w:sz w:val="24"/>
                              <w:szCs w:val="24"/>
                            </w:rPr>
                          </m:ctrlPr>
                        </m:accPr>
                        <m:e>
                          <m:r>
                            <w:rPr>
                              <w:rFonts w:ascii="Cambria Math" w:hAnsi="Cambria Math" w:cs="Times New Roman"/>
                              <w:sz w:val="24"/>
                              <w:szCs w:val="24"/>
                            </w:rPr>
                            <m:t>n</m:t>
                          </m:r>
                        </m:e>
                      </m:acc>
                    </m:sub>
                  </m:sSub>
                  <m:r>
                    <w:rPr>
                      <w:rFonts w:ascii="Cambria Math" w:hAnsi="Cambria Math" w:cs="Times New Roman"/>
                      <w:sz w:val="24"/>
                      <w:szCs w:val="24"/>
                    </w:rPr>
                    <m:t>= -</m:t>
                  </m:r>
                  <m:f>
                    <m:fPr>
                      <m:ctrlPr>
                        <w:rPr>
                          <w:rFonts w:ascii="Cambria Math" w:hAnsi="Cambria Math" w:cs="Times New Roman"/>
                          <w:i/>
                          <w:sz w:val="24"/>
                          <w:szCs w:val="24"/>
                        </w:rPr>
                      </m:ctrlPr>
                    </m:fPr>
                    <m:num>
                      <m:r>
                        <w:rPr>
                          <w:rFonts w:ascii="Cambria Math" w:hAnsi="Cambria Math" w:cs="Times New Roman"/>
                          <w:sz w:val="24"/>
                          <w:szCs w:val="24"/>
                        </w:rPr>
                        <m:t>75400</m:t>
                      </m:r>
                    </m:num>
                    <m:den>
                      <m:r>
                        <w:rPr>
                          <w:rFonts w:ascii="Cambria Math" w:hAnsi="Cambria Math" w:cs="Times New Roman"/>
                          <w:sz w:val="24"/>
                          <w:szCs w:val="24"/>
                        </w:rPr>
                        <m:t>T</m:t>
                      </m:r>
                    </m:den>
                  </m:f>
                </m:e>
              </m:func>
              <m:r>
                <w:rPr>
                  <w:rFonts w:ascii="Cambria Math" w:hAnsi="Cambria Math" w:cs="Times New Roman"/>
                  <w:sz w:val="24"/>
                  <w:szCs w:val="24"/>
                </w:rPr>
                <m:t>+62.3 ±0.2#</m:t>
              </m:r>
              <m:d>
                <m:dPr>
                  <m:ctrlPr>
                    <w:rPr>
                      <w:rFonts w:ascii="Cambria Math" w:hAnsi="Cambria Math" w:cs="Times New Roman"/>
                      <w:i/>
                      <w:sz w:val="24"/>
                      <w:szCs w:val="24"/>
                    </w:rPr>
                  </m:ctrlPr>
                </m:dPr>
                <m:e>
                  <m:r>
                    <w:rPr>
                      <w:rFonts w:ascii="Cambria Math" w:hAnsi="Cambria Math" w:cs="Times New Roman"/>
                      <w:sz w:val="24"/>
                      <w:szCs w:val="24"/>
                    </w:rPr>
                    <m:t>S</m:t>
                  </m:r>
                  <m:r>
                    <w:rPr>
                      <w:rFonts w:ascii="Cambria Math" w:hAnsi="Cambria Math" w:cs="Times New Roman"/>
                      <w:sz w:val="24"/>
                      <w:szCs w:val="24"/>
                    </w:rPr>
                    <m:t>3</m:t>
                  </m:r>
                </m:e>
              </m:d>
            </m:e>
          </m:eqArr>
        </m:oMath>
      </m:oMathPara>
    </w:p>
    <w:p w14:paraId="5B37932A" w14:textId="77777777" w:rsidR="00003DB6" w:rsidRPr="00003DB6" w:rsidRDefault="00003DB6" w:rsidP="003F66AD">
      <w:pPr>
        <w:pStyle w:val="ListParagraph"/>
        <w:keepNext/>
        <w:spacing w:after="120" w:line="240" w:lineRule="auto"/>
        <w:ind w:left="0"/>
        <w:jc w:val="both"/>
        <w:rPr>
          <w:rFonts w:ascii="Times New Roman" w:eastAsiaTheme="minorEastAsia" w:hAnsi="Times New Roman" w:cs="Times New Roman"/>
        </w:rPr>
      </w:pPr>
    </w:p>
    <w:p w14:paraId="2DCE7AB3" w14:textId="2037F07D" w:rsidR="00E90560" w:rsidRPr="000525E4" w:rsidRDefault="00E90560" w:rsidP="003F66AD">
      <w:pPr>
        <w:pStyle w:val="ListParagraph"/>
        <w:spacing w:after="120" w:line="240" w:lineRule="auto"/>
        <w:ind w:left="0"/>
        <w:jc w:val="both"/>
        <w:rPr>
          <w:rFonts w:ascii="Times New Roman" w:eastAsiaTheme="minorEastAsia" w:hAnsi="Times New Roman" w:cs="Times New Roman"/>
          <w:noProof/>
          <w:sz w:val="24"/>
          <w:szCs w:val="24"/>
        </w:rPr>
      </w:pPr>
      <w:r w:rsidRPr="00DD1B71">
        <w:rPr>
          <w:rFonts w:ascii="Times New Roman" w:hAnsi="Times New Roman" w:cs="Times New Roman"/>
          <w:noProof/>
          <w:sz w:val="24"/>
          <w:szCs w:val="24"/>
        </w:rPr>
        <w:t>where,</w:t>
      </w:r>
      <w:r>
        <w:rPr>
          <w:rFonts w:ascii="Times New Roman" w:hAnsi="Times New Roman" w:cs="Times New Roman"/>
          <w:noProof/>
          <w:sz w:val="24"/>
          <w:szCs w:val="24"/>
        </w:rPr>
        <w:t xml:space="preserve"> </w:t>
      </w:r>
      <w:r>
        <w:rPr>
          <w:rFonts w:ascii="Times New Roman" w:hAnsi="Times New Roman" w:cs="Times New Roman"/>
          <w:i/>
          <w:iCs/>
          <w:noProof/>
          <w:sz w:val="24"/>
          <w:szCs w:val="24"/>
        </w:rPr>
        <w:t>T</w:t>
      </w:r>
      <w:r>
        <w:rPr>
          <w:rFonts w:ascii="Times New Roman" w:hAnsi="Times New Roman" w:cs="Times New Roman"/>
          <w:noProof/>
          <w:sz w:val="24"/>
          <w:szCs w:val="24"/>
        </w:rPr>
        <w:t xml:space="preserve"> is the absolute precursor temperature (K) and </w:t>
      </w:r>
      <m:oMath>
        <m:acc>
          <m:accPr>
            <m:chr m:val="̅"/>
            <m:ctrlPr>
              <w:rPr>
                <w:rFonts w:ascii="Cambria Math" w:hAnsi="Cambria Math" w:cs="Times New Roman"/>
                <w:i/>
                <w:noProof/>
                <w:sz w:val="24"/>
                <w:szCs w:val="24"/>
              </w:rPr>
            </m:ctrlPr>
          </m:accPr>
          <m:e>
            <m:r>
              <w:rPr>
                <w:rFonts w:ascii="Cambria Math" w:hAnsi="Cambria Math" w:cs="Times New Roman"/>
                <w:noProof/>
                <w:sz w:val="24"/>
                <w:szCs w:val="24"/>
              </w:rPr>
              <m:t>n</m:t>
            </m:r>
          </m:e>
        </m:acc>
      </m:oMath>
      <w:r>
        <w:rPr>
          <w:rFonts w:ascii="Times New Roman" w:eastAsiaTheme="minorEastAsia" w:hAnsi="Times New Roman" w:cs="Times New Roman"/>
          <w:noProof/>
          <w:sz w:val="24"/>
          <w:szCs w:val="24"/>
        </w:rPr>
        <w:t xml:space="preserve"> is average molecular association number for MoO</w:t>
      </w:r>
      <w:r>
        <w:rPr>
          <w:rFonts w:ascii="Times New Roman" w:eastAsiaTheme="minorEastAsia" w:hAnsi="Times New Roman" w:cs="Times New Roman"/>
          <w:noProof/>
          <w:sz w:val="24"/>
          <w:szCs w:val="24"/>
          <w:vertAlign w:val="subscript"/>
        </w:rPr>
        <w:t>3</w:t>
      </w:r>
      <w:r w:rsidR="00E3083E">
        <w:rPr>
          <w:rFonts w:ascii="Times New Roman" w:eastAsiaTheme="minorEastAsia" w:hAnsi="Times New Roman" w:cs="Times New Roman"/>
          <w:noProof/>
          <w:sz w:val="24"/>
          <w:szCs w:val="24"/>
          <w:vertAlign w:val="subscript"/>
        </w:rPr>
        <w:fldChar w:fldCharType="begin"/>
      </w:r>
      <w:r w:rsidR="00D62AA0">
        <w:rPr>
          <w:rFonts w:ascii="Times New Roman" w:eastAsiaTheme="minorEastAsia" w:hAnsi="Times New Roman" w:cs="Times New Roman"/>
          <w:noProof/>
          <w:sz w:val="24"/>
          <w:szCs w:val="24"/>
          <w:vertAlign w:val="subscript"/>
        </w:rPr>
        <w:instrText xml:space="preserve"> ADDIN ZOTERO_ITEM CSL_CITATION {"citationID":"1N8VsCqI","properties":{"formattedCitation":"\\super 7\\nosupersub{}","plainCitation":"7","noteIndex":0},"citationItems":[{"id":782,"uris":["http://zotero.org/users/11942992/items/SDIZFPSK"],"itemData":{"id":782,"type":"article-journal","abstract":"Vapor Pressure of Molybdenum Trioxide, E. A. Gulbransen, K. F. Andrew, F. A. Brassart","container-title":"Journal of The Electrochemical Society","DOI":"10.1149/1.2425719","ISSN":"1945-7111","issue":"3","journalAbbreviation":"J. Electrochem. Soc.","language":"en","note":"publisher: IOP Publishing","page":"242","source":"iopscience.iop.org","title":"Vapor Pressure of Molybdenum Trioxide","volume":"110","author":[{"family":"Gulbransen","given":"E. A."},{"family":"Andrew","given":"K. F."},{"family":"Brassart","given":"F. A."}],"issued":{"date-parts":[["1963",3,1]]}}}],"schema":"https://github.com/citation-style-language/schema/raw/master/csl-citation.json"} </w:instrText>
      </w:r>
      <w:r w:rsidR="00E3083E">
        <w:rPr>
          <w:rFonts w:ascii="Times New Roman" w:eastAsiaTheme="minorEastAsia" w:hAnsi="Times New Roman" w:cs="Times New Roman"/>
          <w:noProof/>
          <w:sz w:val="24"/>
          <w:szCs w:val="24"/>
          <w:vertAlign w:val="subscript"/>
        </w:rPr>
        <w:fldChar w:fldCharType="separate"/>
      </w:r>
      <w:r w:rsidR="00D62AA0" w:rsidRPr="00D62AA0">
        <w:rPr>
          <w:rFonts w:ascii="Times New Roman" w:hAnsi="Times New Roman" w:cs="Times New Roman"/>
          <w:sz w:val="24"/>
          <w:vertAlign w:val="superscript"/>
        </w:rPr>
        <w:t>7</w:t>
      </w:r>
      <w:r w:rsidR="00E3083E">
        <w:rPr>
          <w:rFonts w:ascii="Times New Roman" w:eastAsiaTheme="minorEastAsia" w:hAnsi="Times New Roman" w:cs="Times New Roman"/>
          <w:noProof/>
          <w:sz w:val="24"/>
          <w:szCs w:val="24"/>
          <w:vertAlign w:val="subscript"/>
        </w:rPr>
        <w:fldChar w:fldCharType="end"/>
      </w:r>
      <w:r>
        <w:rPr>
          <w:rFonts w:ascii="Times New Roman" w:eastAsiaTheme="minorEastAsia" w:hAnsi="Times New Roman" w:cs="Times New Roman"/>
          <w:noProof/>
          <w:sz w:val="24"/>
          <w:szCs w:val="24"/>
        </w:rPr>
        <w:t>.</w:t>
      </w:r>
    </w:p>
    <w:p w14:paraId="6545E0E5" w14:textId="5A9ACFFF" w:rsidR="00E90560" w:rsidRPr="006C4873" w:rsidRDefault="00E90560" w:rsidP="003F66AD">
      <w:pPr>
        <w:spacing w:after="120" w:line="240" w:lineRule="auto"/>
        <w:ind w:firstLine="720"/>
        <w:jc w:val="both"/>
        <w:rPr>
          <w:rFonts w:ascii="Times New Roman" w:hAnsi="Times New Roman" w:cs="Times New Roman"/>
          <w:noProof/>
          <w:sz w:val="24"/>
          <w:szCs w:val="24"/>
        </w:rPr>
      </w:pPr>
      <w:r w:rsidRPr="000525E4">
        <w:rPr>
          <w:rFonts w:ascii="Times New Roman" w:hAnsi="Times New Roman" w:cs="Times New Roman"/>
          <w:noProof/>
          <w:sz w:val="24"/>
          <w:szCs w:val="24"/>
        </w:rPr>
        <w:t>Figure S</w:t>
      </w:r>
      <w:r>
        <w:rPr>
          <w:rFonts w:ascii="Times New Roman" w:hAnsi="Times New Roman" w:cs="Times New Roman"/>
          <w:noProof/>
          <w:sz w:val="24"/>
          <w:szCs w:val="24"/>
        </w:rPr>
        <w:t>-V</w:t>
      </w:r>
      <w:r w:rsidRPr="000525E4">
        <w:rPr>
          <w:rFonts w:ascii="Times New Roman" w:hAnsi="Times New Roman" w:cs="Times New Roman"/>
          <w:noProof/>
          <w:sz w:val="24"/>
          <w:szCs w:val="24"/>
        </w:rPr>
        <w:t>a and S</w:t>
      </w:r>
      <w:r>
        <w:rPr>
          <w:rFonts w:ascii="Times New Roman" w:hAnsi="Times New Roman" w:cs="Times New Roman"/>
          <w:noProof/>
          <w:sz w:val="24"/>
          <w:szCs w:val="24"/>
        </w:rPr>
        <w:t>-V</w:t>
      </w:r>
      <w:r w:rsidRPr="000525E4">
        <w:rPr>
          <w:rFonts w:ascii="Times New Roman" w:hAnsi="Times New Roman" w:cs="Times New Roman"/>
          <w:noProof/>
          <w:sz w:val="24"/>
          <w:szCs w:val="24"/>
        </w:rPr>
        <w:t xml:space="preserve">b depict saturation vapor pressures of </w:t>
      </w:r>
      <w:r w:rsidR="00970E21">
        <w:rPr>
          <w:rFonts w:ascii="Times New Roman" w:hAnsi="Times New Roman" w:cs="Times New Roman"/>
          <w:noProof/>
          <w:sz w:val="24"/>
          <w:szCs w:val="24"/>
        </w:rPr>
        <w:t>s</w:t>
      </w:r>
      <w:r w:rsidR="00970E21" w:rsidRPr="000525E4">
        <w:rPr>
          <w:rFonts w:ascii="Times New Roman" w:hAnsi="Times New Roman" w:cs="Times New Roman"/>
          <w:noProof/>
          <w:sz w:val="24"/>
          <w:szCs w:val="24"/>
        </w:rPr>
        <w:t>ul</w:t>
      </w:r>
      <w:r w:rsidR="00970E21">
        <w:rPr>
          <w:rFonts w:ascii="Times New Roman" w:hAnsi="Times New Roman" w:cs="Times New Roman"/>
          <w:noProof/>
          <w:sz w:val="24"/>
          <w:szCs w:val="24"/>
        </w:rPr>
        <w:t>f</w:t>
      </w:r>
      <w:r w:rsidR="00970E21" w:rsidRPr="000525E4">
        <w:rPr>
          <w:rFonts w:ascii="Times New Roman" w:hAnsi="Times New Roman" w:cs="Times New Roman"/>
          <w:noProof/>
          <w:sz w:val="24"/>
          <w:szCs w:val="24"/>
        </w:rPr>
        <w:t xml:space="preserve">ur </w:t>
      </w:r>
      <w:r w:rsidRPr="000525E4">
        <w:rPr>
          <w:rFonts w:ascii="Times New Roman" w:hAnsi="Times New Roman" w:cs="Times New Roman"/>
          <w:noProof/>
          <w:sz w:val="24"/>
          <w:szCs w:val="24"/>
        </w:rPr>
        <w:t>and MoO</w:t>
      </w:r>
      <w:r w:rsidRPr="000525E4">
        <w:rPr>
          <w:rFonts w:ascii="Times New Roman" w:hAnsi="Times New Roman" w:cs="Times New Roman"/>
          <w:noProof/>
          <w:sz w:val="24"/>
          <w:szCs w:val="24"/>
          <w:vertAlign w:val="subscript"/>
        </w:rPr>
        <w:t>3</w:t>
      </w:r>
      <w:r w:rsidRPr="000525E4">
        <w:rPr>
          <w:rFonts w:ascii="Times New Roman" w:hAnsi="Times New Roman" w:cs="Times New Roman"/>
          <w:noProof/>
          <w:sz w:val="24"/>
          <w:szCs w:val="24"/>
        </w:rPr>
        <w:t xml:space="preserve"> respectively. </w:t>
      </w:r>
      <w:r w:rsidR="00AC0998">
        <w:rPr>
          <w:rFonts w:ascii="Times New Roman" w:hAnsi="Times New Roman" w:cs="Times New Roman"/>
          <w:noProof/>
          <w:sz w:val="24"/>
          <w:szCs w:val="24"/>
        </w:rPr>
        <w:t xml:space="preserve">At our optimized growth conditions, the saturation vapor pressures </w:t>
      </w:r>
      <w:r w:rsidR="00CB26FB">
        <w:rPr>
          <w:rFonts w:ascii="Times New Roman" w:hAnsi="Times New Roman" w:cs="Times New Roman"/>
          <w:noProof/>
          <w:sz w:val="24"/>
          <w:szCs w:val="24"/>
        </w:rPr>
        <w:t>a</w:t>
      </w:r>
      <w:r w:rsidR="00AC0998">
        <w:rPr>
          <w:rFonts w:ascii="Times New Roman" w:hAnsi="Times New Roman" w:cs="Times New Roman"/>
          <w:noProof/>
          <w:sz w:val="24"/>
          <w:szCs w:val="24"/>
        </w:rPr>
        <w:t xml:space="preserve">bove the precursors are </w:t>
      </w:r>
      <w:r w:rsidR="000932AA">
        <w:rPr>
          <w:rFonts w:ascii="Times New Roman" w:hAnsi="Times New Roman" w:cs="Times New Roman"/>
          <w:noProof/>
          <w:sz w:val="24"/>
          <w:szCs w:val="24"/>
        </w:rPr>
        <w:t xml:space="preserve">~ </w:t>
      </w:r>
      <w:r w:rsidR="00722054">
        <w:rPr>
          <w:rFonts w:ascii="Times New Roman" w:hAnsi="Times New Roman" w:cs="Times New Roman"/>
          <w:noProof/>
          <w:sz w:val="24"/>
          <w:szCs w:val="24"/>
        </w:rPr>
        <w:t>280 Pa (</w:t>
      </w:r>
      <w:r w:rsidR="00571C88">
        <w:rPr>
          <w:rFonts w:ascii="Times New Roman" w:hAnsi="Times New Roman" w:cs="Times New Roman"/>
          <w:noProof/>
          <w:sz w:val="24"/>
          <w:szCs w:val="24"/>
        </w:rPr>
        <w:t>s</w:t>
      </w:r>
      <w:r w:rsidR="00722054">
        <w:rPr>
          <w:rFonts w:ascii="Times New Roman" w:hAnsi="Times New Roman" w:cs="Times New Roman"/>
          <w:noProof/>
          <w:sz w:val="24"/>
          <w:szCs w:val="24"/>
        </w:rPr>
        <w:t>ul</w:t>
      </w:r>
      <w:r w:rsidR="00571C88">
        <w:rPr>
          <w:rFonts w:ascii="Times New Roman" w:hAnsi="Times New Roman" w:cs="Times New Roman"/>
          <w:noProof/>
          <w:sz w:val="24"/>
          <w:szCs w:val="24"/>
        </w:rPr>
        <w:t>f</w:t>
      </w:r>
      <w:r w:rsidR="00722054">
        <w:rPr>
          <w:rFonts w:ascii="Times New Roman" w:hAnsi="Times New Roman" w:cs="Times New Roman"/>
          <w:noProof/>
          <w:sz w:val="24"/>
          <w:szCs w:val="24"/>
        </w:rPr>
        <w:t>ur) and ~ 1.25</w:t>
      </w:r>
      <w:r w:rsidR="006C4873">
        <w:rPr>
          <w:rFonts w:ascii="Times New Roman" w:hAnsi="Times New Roman" w:cs="Times New Roman"/>
          <w:noProof/>
          <w:sz w:val="24"/>
          <w:szCs w:val="24"/>
        </w:rPr>
        <w:t xml:space="preserve"> </w:t>
      </w:r>
      <m:oMath>
        <m:r>
          <w:rPr>
            <w:rFonts w:ascii="Cambria Math" w:hAnsi="Cambria Math" w:cs="Times New Roman"/>
            <w:noProof/>
            <w:sz w:val="24"/>
            <w:szCs w:val="24"/>
          </w:rPr>
          <m:t>×</m:t>
        </m:r>
      </m:oMath>
      <w:r w:rsidR="006C4873">
        <w:rPr>
          <w:rFonts w:ascii="Times New Roman" w:eastAsiaTheme="minorEastAsia" w:hAnsi="Times New Roman" w:cs="Times New Roman"/>
          <w:noProof/>
          <w:sz w:val="24"/>
          <w:szCs w:val="24"/>
        </w:rPr>
        <w:t xml:space="preserve"> 10</w:t>
      </w:r>
      <w:r w:rsidR="006C4873">
        <w:rPr>
          <w:rFonts w:ascii="Times New Roman" w:eastAsiaTheme="minorEastAsia" w:hAnsi="Times New Roman" w:cs="Times New Roman"/>
          <w:noProof/>
          <w:sz w:val="24"/>
          <w:szCs w:val="24"/>
          <w:vertAlign w:val="superscript"/>
        </w:rPr>
        <w:t>-2</w:t>
      </w:r>
      <w:r w:rsidR="006C4873">
        <w:rPr>
          <w:rFonts w:ascii="Times New Roman" w:eastAsiaTheme="minorEastAsia" w:hAnsi="Times New Roman" w:cs="Times New Roman"/>
          <w:noProof/>
          <w:sz w:val="24"/>
          <w:szCs w:val="24"/>
        </w:rPr>
        <w:t xml:space="preserve"> Pa (MoO</w:t>
      </w:r>
      <w:r w:rsidR="006C4873">
        <w:rPr>
          <w:rFonts w:ascii="Times New Roman" w:eastAsiaTheme="minorEastAsia" w:hAnsi="Times New Roman" w:cs="Times New Roman"/>
          <w:noProof/>
          <w:sz w:val="24"/>
          <w:szCs w:val="24"/>
          <w:vertAlign w:val="subscript"/>
        </w:rPr>
        <w:t>3</w:t>
      </w:r>
      <w:r w:rsidR="006C4873">
        <w:rPr>
          <w:rFonts w:ascii="Times New Roman" w:eastAsiaTheme="minorEastAsia" w:hAnsi="Times New Roman" w:cs="Times New Roman"/>
          <w:noProof/>
          <w:sz w:val="24"/>
          <w:szCs w:val="24"/>
        </w:rPr>
        <w:t>).</w:t>
      </w:r>
    </w:p>
    <w:p w14:paraId="44D1900D" w14:textId="5B860F6C" w:rsidR="00E90560" w:rsidRPr="00DD1B71" w:rsidRDefault="000C7857" w:rsidP="003F66AD">
      <w:pPr>
        <w:pStyle w:val="ListParagraph"/>
        <w:spacing w:after="120" w:line="240" w:lineRule="auto"/>
        <w:ind w:left="0"/>
        <w:jc w:val="both"/>
        <w:rPr>
          <w:rFonts w:ascii="Times New Roman" w:hAnsi="Times New Roman" w:cs="Times New Roman"/>
          <w:noProof/>
          <w:sz w:val="24"/>
          <w:szCs w:val="24"/>
        </w:rPr>
      </w:pPr>
      <w:r>
        <w:rPr>
          <w:rFonts w:ascii="Times New Roman" w:hAnsi="Times New Roman" w:cs="Times New Roman"/>
          <w:noProof/>
          <w:sz w:val="24"/>
          <w:szCs w:val="24"/>
        </w:rPr>
        <w:t>The a</w:t>
      </w:r>
      <w:r w:rsidR="00E90560" w:rsidRPr="00DD1B71">
        <w:rPr>
          <w:rFonts w:ascii="Times New Roman" w:hAnsi="Times New Roman" w:cs="Times New Roman"/>
          <w:noProof/>
          <w:sz w:val="24"/>
          <w:szCs w:val="24"/>
        </w:rPr>
        <w:t>mount (flux) of precursors evaporated is governed by</w:t>
      </w:r>
      <w:r w:rsidR="005557B3">
        <w:rPr>
          <w:rFonts w:ascii="Times New Roman" w:hAnsi="Times New Roman" w:cs="Times New Roman"/>
          <w:noProof/>
          <w:sz w:val="24"/>
          <w:szCs w:val="24"/>
        </w:rPr>
        <w:t xml:space="preserve"> the</w:t>
      </w:r>
      <w:r w:rsidR="00E90560" w:rsidRPr="00DD1B71">
        <w:rPr>
          <w:rFonts w:ascii="Times New Roman" w:hAnsi="Times New Roman" w:cs="Times New Roman"/>
          <w:noProof/>
          <w:sz w:val="24"/>
          <w:szCs w:val="24"/>
        </w:rPr>
        <w:t xml:space="preserve"> Knudsen-Langmuir equation</w:t>
      </w:r>
      <w:r w:rsidR="001A0FDC">
        <w:rPr>
          <w:rFonts w:ascii="Times New Roman" w:hAnsi="Times New Roman" w:cs="Times New Roman"/>
          <w:noProof/>
          <w:sz w:val="24"/>
          <w:szCs w:val="24"/>
        </w:rPr>
        <w:fldChar w:fldCharType="begin"/>
      </w:r>
      <w:r w:rsidR="00D62AA0">
        <w:rPr>
          <w:rFonts w:ascii="Times New Roman" w:hAnsi="Times New Roman" w:cs="Times New Roman"/>
          <w:noProof/>
          <w:sz w:val="24"/>
          <w:szCs w:val="24"/>
        </w:rPr>
        <w:instrText xml:space="preserve"> ADDIN ZOTERO_ITEM CSL_CITATION {"citationID":"V30ihUZF","properties":{"formattedCitation":"\\super 8\\nosupersub{}","plainCitation":"8","noteIndex":0},"citationItems":[{"id":784,"uris":["http://zotero.org/users/11942992/items/ML2LS3JY"],"itemData":{"id":784,"type":"chapter","container-title":"Materials Science of Thin Films (Second Edition)","event-place":"San Diego","ISBN":"978-0-12-524975-1","note":"DOI: 10.1016/B978-012524975-1/50006-9","page":"95-144","publisher":"Academic Press","publisher-place":"San Diego","source":"ScienceDirect","title":"Chapter 3 - Thin-Film Evaporation Processes","URL":"https://www.sciencedirect.com/science/article/pii/B9780125249751500069","author":[{"family":"Ohring","given":"Milton"}],"editor":[{"family":"Ohring","given":"Milton"}],"accessed":{"date-parts":[["2024",6,28]]},"issued":{"date-parts":[["2002",1,1]]}},"locator":"81- 82","label":"page"}],"schema":"https://github.com/citation-style-language/schema/raw/master/csl-citation.json"} </w:instrText>
      </w:r>
      <w:r w:rsidR="001A0FDC">
        <w:rPr>
          <w:rFonts w:ascii="Times New Roman" w:hAnsi="Times New Roman" w:cs="Times New Roman"/>
          <w:noProof/>
          <w:sz w:val="24"/>
          <w:szCs w:val="24"/>
        </w:rPr>
        <w:fldChar w:fldCharType="separate"/>
      </w:r>
      <w:r w:rsidR="00D62AA0" w:rsidRPr="00D62AA0">
        <w:rPr>
          <w:rFonts w:ascii="Times New Roman" w:hAnsi="Times New Roman" w:cs="Times New Roman"/>
          <w:sz w:val="24"/>
          <w:vertAlign w:val="superscript"/>
        </w:rPr>
        <w:t>8</w:t>
      </w:r>
      <w:r w:rsidR="001A0FDC">
        <w:rPr>
          <w:rFonts w:ascii="Times New Roman" w:hAnsi="Times New Roman" w:cs="Times New Roman"/>
          <w:noProof/>
          <w:sz w:val="24"/>
          <w:szCs w:val="24"/>
        </w:rPr>
        <w:fldChar w:fldCharType="end"/>
      </w:r>
      <w:r w:rsidR="00E90560" w:rsidRPr="00DD1B71">
        <w:rPr>
          <w:rFonts w:ascii="Times New Roman" w:hAnsi="Times New Roman" w:cs="Times New Roman"/>
          <w:noProof/>
          <w:sz w:val="24"/>
          <w:szCs w:val="24"/>
        </w:rPr>
        <w:t>:</w:t>
      </w:r>
    </w:p>
    <w:p w14:paraId="36901AEA" w14:textId="52612F61" w:rsidR="00E90560" w:rsidRPr="00003DB6" w:rsidRDefault="00D30D01" w:rsidP="003F66AD">
      <w:pPr>
        <w:pStyle w:val="ListParagraph"/>
        <w:keepNext/>
        <w:spacing w:after="120" w:line="240" w:lineRule="auto"/>
        <w:ind w:left="0"/>
        <w:jc w:val="both"/>
        <w:rPr>
          <w:rFonts w:ascii="Times New Roman" w:eastAsiaTheme="minorEastAsia" w:hAnsi="Times New Roman" w:cs="Times New Roman"/>
          <w:noProof/>
          <w:sz w:val="24"/>
          <w:szCs w:val="24"/>
        </w:rPr>
      </w:pPr>
      <m:oMathPara>
        <m:oMath>
          <m:eqArr>
            <m:eqArrPr>
              <m:maxDist m:val="1"/>
              <m:ctrlPr>
                <w:rPr>
                  <w:rFonts w:ascii="Cambria Math" w:hAnsi="Cambria Math" w:cs="Times New Roman"/>
                  <w:i/>
                  <w:noProof/>
                  <w:sz w:val="24"/>
                  <w:szCs w:val="24"/>
                </w:rPr>
              </m:ctrlPr>
            </m:eqArrPr>
            <m:e>
              <m:sSub>
                <m:sSubPr>
                  <m:ctrlPr>
                    <w:rPr>
                      <w:rFonts w:ascii="Cambria Math" w:hAnsi="Cambria Math" w:cs="Times New Roman"/>
                      <w:i/>
                      <w:noProof/>
                      <w:sz w:val="24"/>
                      <w:szCs w:val="24"/>
                    </w:rPr>
                  </m:ctrlPr>
                </m:sSubPr>
                <m:e>
                  <m:r>
                    <w:rPr>
                      <w:rFonts w:ascii="Cambria Math" w:hAnsi="Cambria Math" w:cs="Times New Roman"/>
                      <w:noProof/>
                      <w:sz w:val="24"/>
                      <w:szCs w:val="24"/>
                    </w:rPr>
                    <m:t>φ</m:t>
                  </m:r>
                </m:e>
                <m:sub>
                  <m:r>
                    <w:rPr>
                      <w:rFonts w:ascii="Cambria Math" w:hAnsi="Cambria Math" w:cs="Times New Roman"/>
                      <w:noProof/>
                      <w:sz w:val="24"/>
                      <w:szCs w:val="24"/>
                    </w:rPr>
                    <m:t>p</m:t>
                  </m:r>
                </m:sub>
              </m:sSub>
              <m:r>
                <w:rPr>
                  <w:rFonts w:ascii="Cambria Math" w:hAnsi="Cambria Math" w:cs="Times New Roman"/>
                  <w:noProof/>
                  <w:sz w:val="24"/>
                  <w:szCs w:val="24"/>
                </w:rPr>
                <m:t xml:space="preserve">= </m:t>
              </m:r>
              <m:f>
                <m:fPr>
                  <m:ctrlPr>
                    <w:rPr>
                      <w:rFonts w:ascii="Cambria Math" w:hAnsi="Cambria Math" w:cs="Times New Roman"/>
                      <w:i/>
                      <w:noProof/>
                      <w:sz w:val="24"/>
                      <w:szCs w:val="24"/>
                    </w:rPr>
                  </m:ctrlPr>
                </m:fPr>
                <m:num>
                  <m:r>
                    <w:rPr>
                      <w:rFonts w:ascii="Cambria Math" w:hAnsi="Cambria Math" w:cs="Times New Roman"/>
                      <w:noProof/>
                      <w:sz w:val="24"/>
                      <w:szCs w:val="24"/>
                    </w:rPr>
                    <m:t xml:space="preserve"> α</m:t>
                  </m:r>
                  <m:d>
                    <m:dPr>
                      <m:ctrlPr>
                        <w:rPr>
                          <w:rFonts w:ascii="Cambria Math" w:hAnsi="Cambria Math" w:cs="Times New Roman"/>
                          <w:i/>
                          <w:noProof/>
                          <w:sz w:val="24"/>
                          <w:szCs w:val="24"/>
                        </w:rPr>
                      </m:ctrlPr>
                    </m:dPr>
                    <m:e>
                      <m:sSub>
                        <m:sSubPr>
                          <m:ctrlPr>
                            <w:rPr>
                              <w:rFonts w:ascii="Cambria Math" w:hAnsi="Cambria Math" w:cs="Times New Roman"/>
                              <w:i/>
                              <w:noProof/>
                              <w:sz w:val="24"/>
                              <w:szCs w:val="24"/>
                            </w:rPr>
                          </m:ctrlPr>
                        </m:sSubPr>
                        <m:e>
                          <m:r>
                            <w:rPr>
                              <w:rFonts w:ascii="Cambria Math" w:hAnsi="Cambria Math" w:cs="Times New Roman"/>
                              <w:noProof/>
                              <w:sz w:val="24"/>
                              <w:szCs w:val="24"/>
                            </w:rPr>
                            <m:t>P</m:t>
                          </m:r>
                        </m:e>
                        <m:sub>
                          <m:r>
                            <w:rPr>
                              <w:rFonts w:ascii="Cambria Math" w:hAnsi="Cambria Math" w:cs="Times New Roman"/>
                              <w:noProof/>
                              <w:sz w:val="24"/>
                              <w:szCs w:val="24"/>
                            </w:rPr>
                            <m:t>v</m:t>
                          </m:r>
                        </m:sub>
                      </m:sSub>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P</m:t>
                          </m:r>
                        </m:e>
                        <m:sub>
                          <m:r>
                            <w:rPr>
                              <w:rFonts w:ascii="Cambria Math" w:hAnsi="Cambria Math" w:cs="Times New Roman"/>
                              <w:noProof/>
                              <w:sz w:val="24"/>
                              <w:szCs w:val="24"/>
                            </w:rPr>
                            <m:t>s</m:t>
                          </m:r>
                        </m:sub>
                      </m:sSub>
                    </m:e>
                  </m:d>
                  <m:sSub>
                    <m:sSubPr>
                      <m:ctrlPr>
                        <w:rPr>
                          <w:rFonts w:ascii="Cambria Math" w:hAnsi="Cambria Math" w:cs="Times New Roman"/>
                          <w:i/>
                          <w:noProof/>
                          <w:sz w:val="24"/>
                          <w:szCs w:val="24"/>
                        </w:rPr>
                      </m:ctrlPr>
                    </m:sSubPr>
                    <m:e>
                      <m:r>
                        <w:rPr>
                          <w:rFonts w:ascii="Cambria Math" w:hAnsi="Cambria Math" w:cs="Times New Roman"/>
                          <w:noProof/>
                          <w:sz w:val="24"/>
                          <w:szCs w:val="24"/>
                        </w:rPr>
                        <m:t>N</m:t>
                      </m:r>
                    </m:e>
                    <m:sub>
                      <m:r>
                        <w:rPr>
                          <w:rFonts w:ascii="Cambria Math" w:hAnsi="Cambria Math" w:cs="Times New Roman"/>
                          <w:noProof/>
                          <w:sz w:val="24"/>
                          <w:szCs w:val="24"/>
                        </w:rPr>
                        <m:t>A</m:t>
                      </m:r>
                    </m:sub>
                  </m:sSub>
                </m:num>
                <m:den>
                  <m:rad>
                    <m:radPr>
                      <m:degHide m:val="1"/>
                      <m:ctrlPr>
                        <w:rPr>
                          <w:rFonts w:ascii="Cambria Math" w:hAnsi="Cambria Math" w:cs="Times New Roman"/>
                          <w:i/>
                          <w:noProof/>
                          <w:sz w:val="24"/>
                          <w:szCs w:val="24"/>
                        </w:rPr>
                      </m:ctrlPr>
                    </m:radPr>
                    <m:deg/>
                    <m:e>
                      <m:r>
                        <w:rPr>
                          <w:rFonts w:ascii="Cambria Math" w:hAnsi="Cambria Math" w:cs="Times New Roman"/>
                          <w:noProof/>
                          <w:sz w:val="24"/>
                          <w:szCs w:val="24"/>
                        </w:rPr>
                        <m:t>2πMRT</m:t>
                      </m:r>
                    </m:e>
                  </m:rad>
                </m:den>
              </m:f>
              <m:r>
                <w:rPr>
                  <w:rFonts w:ascii="Cambria Math" w:hAnsi="Cambria Math" w:cs="Times New Roman"/>
                  <w:noProof/>
                  <w:sz w:val="24"/>
                  <w:szCs w:val="24"/>
                </w:rPr>
                <m:t>#</m:t>
              </m:r>
              <m:d>
                <m:dPr>
                  <m:ctrlPr>
                    <w:rPr>
                      <w:rFonts w:ascii="Cambria Math" w:hAnsi="Cambria Math" w:cs="Times New Roman"/>
                      <w:i/>
                      <w:noProof/>
                      <w:sz w:val="24"/>
                      <w:szCs w:val="24"/>
                    </w:rPr>
                  </m:ctrlPr>
                </m:dPr>
                <m:e>
                  <m:r>
                    <w:rPr>
                      <w:rFonts w:ascii="Cambria Math" w:hAnsi="Cambria Math" w:cs="Times New Roman"/>
                      <w:noProof/>
                      <w:sz w:val="24"/>
                      <w:szCs w:val="24"/>
                    </w:rPr>
                    <m:t>S</m:t>
                  </m:r>
                  <m:r>
                    <w:rPr>
                      <w:rFonts w:ascii="Cambria Math" w:hAnsi="Cambria Math" w:cs="Times New Roman"/>
                      <w:noProof/>
                      <w:sz w:val="24"/>
                      <w:szCs w:val="24"/>
                    </w:rPr>
                    <m:t>4</m:t>
                  </m:r>
                </m:e>
              </m:d>
            </m:e>
          </m:eqArr>
        </m:oMath>
      </m:oMathPara>
    </w:p>
    <w:p w14:paraId="3AB66EBC" w14:textId="77777777" w:rsidR="00003DB6" w:rsidRPr="00003DB6" w:rsidRDefault="00003DB6" w:rsidP="003F66AD">
      <w:pPr>
        <w:pStyle w:val="ListParagraph"/>
        <w:keepNext/>
        <w:spacing w:after="120" w:line="240" w:lineRule="auto"/>
        <w:ind w:left="0"/>
        <w:jc w:val="both"/>
        <w:rPr>
          <w:rFonts w:ascii="Times New Roman" w:eastAsiaTheme="minorEastAsia" w:hAnsi="Times New Roman" w:cs="Times New Roman"/>
          <w:noProof/>
        </w:rPr>
      </w:pPr>
    </w:p>
    <w:p w14:paraId="4C699EC7" w14:textId="06BF0BB6" w:rsidR="00986D89" w:rsidRDefault="00E90560" w:rsidP="003F66AD">
      <w:pPr>
        <w:pStyle w:val="ListParagraph"/>
        <w:spacing w:after="120" w:line="240" w:lineRule="auto"/>
        <w:ind w:left="0"/>
        <w:jc w:val="both"/>
        <w:rPr>
          <w:rFonts w:ascii="Times New Roman" w:eastAsiaTheme="minorEastAsia" w:hAnsi="Times New Roman" w:cs="Times New Roman"/>
          <w:noProof/>
          <w:sz w:val="24"/>
          <w:szCs w:val="24"/>
        </w:rPr>
      </w:pPr>
      <w:r w:rsidRPr="2DCB8D17">
        <w:rPr>
          <w:rFonts w:ascii="Times New Roman" w:eastAsiaTheme="minorEastAsia" w:hAnsi="Times New Roman" w:cs="Times New Roman"/>
          <w:noProof/>
          <w:sz w:val="24"/>
          <w:szCs w:val="24"/>
        </w:rPr>
        <w:t xml:space="preserve">where, </w:t>
      </w:r>
      <m:oMath>
        <m:sSub>
          <m:sSubPr>
            <m:ctrlPr>
              <w:rPr>
                <w:rFonts w:ascii="Cambria Math" w:hAnsi="Cambria Math" w:cs="Times New Roman"/>
                <w:i/>
                <w:noProof/>
                <w:sz w:val="24"/>
                <w:szCs w:val="24"/>
              </w:rPr>
            </m:ctrlPr>
          </m:sSubPr>
          <m:e>
            <m:r>
              <w:rPr>
                <w:rFonts w:ascii="Cambria Math" w:hAnsi="Cambria Math" w:cs="Times New Roman"/>
                <w:noProof/>
                <w:sz w:val="24"/>
                <w:szCs w:val="24"/>
              </w:rPr>
              <m:t>φ</m:t>
            </m:r>
          </m:e>
          <m:sub>
            <m:r>
              <w:rPr>
                <w:rFonts w:ascii="Cambria Math" w:hAnsi="Cambria Math" w:cs="Times New Roman"/>
                <w:noProof/>
                <w:sz w:val="24"/>
                <w:szCs w:val="24"/>
              </w:rPr>
              <m:t>p</m:t>
            </m:r>
          </m:sub>
        </m:sSub>
      </m:oMath>
      <w:r w:rsidRPr="2DCB8D17">
        <w:rPr>
          <w:rFonts w:ascii="Times New Roman" w:eastAsiaTheme="minorEastAsia" w:hAnsi="Times New Roman" w:cs="Times New Roman"/>
          <w:noProof/>
          <w:sz w:val="24"/>
          <w:szCs w:val="24"/>
        </w:rPr>
        <w:t xml:space="preserve"> denotes the precursor flux (mol/(m</w:t>
      </w:r>
      <w:r w:rsidRPr="2DCB8D17">
        <w:rPr>
          <w:rFonts w:ascii="Times New Roman" w:eastAsiaTheme="minorEastAsia" w:hAnsi="Times New Roman" w:cs="Times New Roman"/>
          <w:noProof/>
          <w:sz w:val="24"/>
          <w:szCs w:val="24"/>
          <w:vertAlign w:val="superscript"/>
        </w:rPr>
        <w:t>2</w:t>
      </w:r>
      <w:r w:rsidRPr="2DCB8D17">
        <w:rPr>
          <w:rFonts w:ascii="Times New Roman" w:eastAsiaTheme="minorEastAsia" w:hAnsi="Times New Roman" w:cs="Times New Roman"/>
          <w:noProof/>
          <w:sz w:val="24"/>
          <w:szCs w:val="24"/>
        </w:rPr>
        <w:t xml:space="preserve">.s)), </w:t>
      </w:r>
      <m:oMath>
        <m:r>
          <w:rPr>
            <w:rFonts w:ascii="Cambria Math" w:hAnsi="Cambria Math" w:cs="Times New Roman"/>
            <w:noProof/>
            <w:sz w:val="24"/>
            <w:szCs w:val="24"/>
          </w:rPr>
          <m:t>α</m:t>
        </m:r>
      </m:oMath>
      <w:r w:rsidRPr="2DCB8D17">
        <w:rPr>
          <w:rFonts w:ascii="Times New Roman" w:eastAsiaTheme="minorEastAsia" w:hAnsi="Times New Roman" w:cs="Times New Roman"/>
          <w:noProof/>
          <w:sz w:val="24"/>
          <w:szCs w:val="24"/>
        </w:rPr>
        <w:t xml:space="preserve"> is </w:t>
      </w:r>
      <w:r w:rsidR="001C0BCC">
        <w:rPr>
          <w:rFonts w:ascii="Times New Roman" w:eastAsiaTheme="minorEastAsia" w:hAnsi="Times New Roman" w:cs="Times New Roman"/>
          <w:noProof/>
          <w:sz w:val="24"/>
          <w:szCs w:val="24"/>
        </w:rPr>
        <w:t xml:space="preserve">the </w:t>
      </w:r>
      <w:r w:rsidRPr="2DCB8D17">
        <w:rPr>
          <w:rFonts w:ascii="Times New Roman" w:eastAsiaTheme="minorEastAsia" w:hAnsi="Times New Roman" w:cs="Times New Roman"/>
          <w:noProof/>
          <w:sz w:val="24"/>
          <w:szCs w:val="24"/>
        </w:rPr>
        <w:t xml:space="preserve">evaporation coeffecient, </w:t>
      </w:r>
      <m:oMath>
        <m:sSub>
          <m:sSubPr>
            <m:ctrlPr>
              <w:rPr>
                <w:rFonts w:ascii="Cambria Math" w:hAnsi="Cambria Math" w:cs="Times New Roman"/>
                <w:i/>
                <w:noProof/>
                <w:sz w:val="24"/>
                <w:szCs w:val="24"/>
              </w:rPr>
            </m:ctrlPr>
          </m:sSubPr>
          <m:e>
            <m:r>
              <w:rPr>
                <w:rFonts w:ascii="Cambria Math" w:hAnsi="Cambria Math" w:cs="Times New Roman"/>
                <w:noProof/>
                <w:sz w:val="24"/>
                <w:szCs w:val="24"/>
              </w:rPr>
              <m:t>P</m:t>
            </m:r>
          </m:e>
          <m:sub>
            <m:r>
              <w:rPr>
                <w:rFonts w:ascii="Cambria Math" w:hAnsi="Cambria Math" w:cs="Times New Roman"/>
                <w:noProof/>
                <w:sz w:val="24"/>
                <w:szCs w:val="24"/>
              </w:rPr>
              <m:t>v</m:t>
            </m:r>
          </m:sub>
        </m:sSub>
      </m:oMath>
      <w:r w:rsidRPr="2DCB8D17">
        <w:rPr>
          <w:rFonts w:ascii="Times New Roman" w:eastAsiaTheme="minorEastAsia" w:hAnsi="Times New Roman" w:cs="Times New Roman"/>
          <w:noProof/>
          <w:sz w:val="24"/>
          <w:szCs w:val="24"/>
        </w:rPr>
        <w:t xml:space="preserve"> and </w:t>
      </w:r>
      <m:oMath>
        <m:sSub>
          <m:sSubPr>
            <m:ctrlPr>
              <w:rPr>
                <w:rFonts w:ascii="Cambria Math" w:hAnsi="Cambria Math" w:cs="Times New Roman"/>
                <w:i/>
                <w:noProof/>
                <w:sz w:val="24"/>
                <w:szCs w:val="24"/>
              </w:rPr>
            </m:ctrlPr>
          </m:sSubPr>
          <m:e>
            <m:r>
              <w:rPr>
                <w:rFonts w:ascii="Cambria Math" w:hAnsi="Cambria Math" w:cs="Times New Roman"/>
                <w:noProof/>
                <w:sz w:val="24"/>
                <w:szCs w:val="24"/>
              </w:rPr>
              <m:t>P</m:t>
            </m:r>
          </m:e>
          <m:sub>
            <m:r>
              <w:rPr>
                <w:rFonts w:ascii="Cambria Math" w:hAnsi="Cambria Math" w:cs="Times New Roman"/>
                <w:noProof/>
                <w:sz w:val="24"/>
                <w:szCs w:val="24"/>
              </w:rPr>
              <m:t>s</m:t>
            </m:r>
          </m:sub>
        </m:sSub>
      </m:oMath>
      <w:r w:rsidRPr="2DCB8D17">
        <w:rPr>
          <w:rFonts w:ascii="Times New Roman" w:eastAsiaTheme="minorEastAsia" w:hAnsi="Times New Roman" w:cs="Times New Roman"/>
          <w:noProof/>
          <w:sz w:val="24"/>
          <w:szCs w:val="24"/>
        </w:rPr>
        <w:t xml:space="preserve"> are vapor pressures of saturated vapor and that above </w:t>
      </w:r>
      <w:r w:rsidR="001C0BCC">
        <w:rPr>
          <w:rFonts w:ascii="Times New Roman" w:eastAsiaTheme="minorEastAsia" w:hAnsi="Times New Roman" w:cs="Times New Roman"/>
          <w:noProof/>
          <w:sz w:val="24"/>
          <w:szCs w:val="24"/>
        </w:rPr>
        <w:t xml:space="preserve">the </w:t>
      </w:r>
      <w:r w:rsidRPr="2DCB8D17">
        <w:rPr>
          <w:rFonts w:ascii="Times New Roman" w:eastAsiaTheme="minorEastAsia" w:hAnsi="Times New Roman" w:cs="Times New Roman"/>
          <w:noProof/>
          <w:sz w:val="24"/>
          <w:szCs w:val="24"/>
        </w:rPr>
        <w:t>precursor source</w:t>
      </w:r>
      <w:r w:rsidR="001C0BCC">
        <w:rPr>
          <w:rFonts w:ascii="Times New Roman" w:eastAsiaTheme="minorEastAsia" w:hAnsi="Times New Roman" w:cs="Times New Roman"/>
          <w:noProof/>
          <w:sz w:val="24"/>
          <w:szCs w:val="24"/>
        </w:rPr>
        <w:t>,</w:t>
      </w:r>
      <w:r w:rsidRPr="2DCB8D17">
        <w:rPr>
          <w:rFonts w:ascii="Times New Roman" w:eastAsiaTheme="minorEastAsia" w:hAnsi="Times New Roman" w:cs="Times New Roman"/>
          <w:noProof/>
          <w:sz w:val="24"/>
          <w:szCs w:val="24"/>
        </w:rPr>
        <w:t xml:space="preserve"> respectively (Pa), </w:t>
      </w:r>
      <w:r w:rsidRPr="2DCB8D17">
        <w:rPr>
          <w:rFonts w:ascii="Times New Roman" w:eastAsiaTheme="minorEastAsia" w:hAnsi="Times New Roman" w:cs="Times New Roman"/>
          <w:i/>
          <w:iCs/>
          <w:noProof/>
          <w:sz w:val="24"/>
          <w:szCs w:val="24"/>
        </w:rPr>
        <w:t>M</w:t>
      </w:r>
      <w:r w:rsidRPr="2DCB8D17">
        <w:rPr>
          <w:rFonts w:ascii="Times New Roman" w:eastAsiaTheme="minorEastAsia" w:hAnsi="Times New Roman" w:cs="Times New Roman"/>
          <w:noProof/>
          <w:sz w:val="24"/>
          <w:szCs w:val="24"/>
        </w:rPr>
        <w:t xml:space="preserve"> is </w:t>
      </w:r>
      <w:r w:rsidR="001C0BCC">
        <w:rPr>
          <w:rFonts w:ascii="Times New Roman" w:eastAsiaTheme="minorEastAsia" w:hAnsi="Times New Roman" w:cs="Times New Roman"/>
          <w:noProof/>
          <w:sz w:val="24"/>
          <w:szCs w:val="24"/>
        </w:rPr>
        <w:t xml:space="preserve">the </w:t>
      </w:r>
      <w:r w:rsidRPr="2DCB8D17">
        <w:rPr>
          <w:rFonts w:ascii="Times New Roman" w:eastAsiaTheme="minorEastAsia" w:hAnsi="Times New Roman" w:cs="Times New Roman"/>
          <w:noProof/>
          <w:sz w:val="24"/>
          <w:szCs w:val="24"/>
        </w:rPr>
        <w:t>precursor molar mass (kg</w:t>
      </w:r>
      <w:r w:rsidR="001C0BCC">
        <w:rPr>
          <w:rFonts w:ascii="Times New Roman" w:eastAsiaTheme="minorEastAsia" w:hAnsi="Times New Roman" w:cs="Times New Roman"/>
          <w:noProof/>
          <w:sz w:val="24"/>
          <w:szCs w:val="24"/>
        </w:rPr>
        <w:t>/mol</w:t>
      </w:r>
      <w:r w:rsidRPr="2DCB8D17">
        <w:rPr>
          <w:rFonts w:ascii="Times New Roman" w:eastAsiaTheme="minorEastAsia" w:hAnsi="Times New Roman" w:cs="Times New Roman"/>
          <w:noProof/>
          <w:sz w:val="24"/>
          <w:szCs w:val="24"/>
        </w:rPr>
        <w:t xml:space="preserve">), </w:t>
      </w:r>
      <w:r w:rsidRPr="2DCB8D17">
        <w:rPr>
          <w:rFonts w:ascii="Times New Roman" w:eastAsiaTheme="minorEastAsia" w:hAnsi="Times New Roman" w:cs="Times New Roman"/>
          <w:i/>
          <w:iCs/>
          <w:noProof/>
          <w:sz w:val="24"/>
          <w:szCs w:val="24"/>
        </w:rPr>
        <w:t>T</w:t>
      </w:r>
      <w:r w:rsidRPr="2DCB8D17">
        <w:rPr>
          <w:rFonts w:ascii="Times New Roman" w:eastAsiaTheme="minorEastAsia" w:hAnsi="Times New Roman" w:cs="Times New Roman"/>
          <w:noProof/>
          <w:sz w:val="24"/>
          <w:szCs w:val="24"/>
        </w:rPr>
        <w:t xml:space="preserve"> is </w:t>
      </w:r>
      <w:r w:rsidR="002F75E3">
        <w:rPr>
          <w:rFonts w:ascii="Times New Roman" w:eastAsiaTheme="minorEastAsia" w:hAnsi="Times New Roman" w:cs="Times New Roman"/>
          <w:noProof/>
          <w:sz w:val="24"/>
          <w:szCs w:val="24"/>
        </w:rPr>
        <w:t xml:space="preserve">the </w:t>
      </w:r>
      <w:r w:rsidRPr="2DCB8D17">
        <w:rPr>
          <w:rFonts w:ascii="Times New Roman" w:eastAsiaTheme="minorEastAsia" w:hAnsi="Times New Roman" w:cs="Times New Roman"/>
          <w:noProof/>
          <w:sz w:val="24"/>
          <w:szCs w:val="24"/>
        </w:rPr>
        <w:t>absolute precursor temperature (K)</w:t>
      </w:r>
      <w:r w:rsidR="002F75E3">
        <w:rPr>
          <w:rFonts w:ascii="Times New Roman" w:eastAsiaTheme="minorEastAsia" w:hAnsi="Times New Roman" w:cs="Times New Roman"/>
          <w:noProof/>
          <w:sz w:val="24"/>
          <w:szCs w:val="24"/>
        </w:rPr>
        <w:t>,</w:t>
      </w:r>
      <w:r w:rsidRPr="2DCB8D17">
        <w:rPr>
          <w:rFonts w:ascii="Times New Roman" w:eastAsiaTheme="minorEastAsia" w:hAnsi="Times New Roman" w:cs="Times New Roman"/>
          <w:noProof/>
          <w:sz w:val="24"/>
          <w:szCs w:val="24"/>
        </w:rPr>
        <w:t xml:space="preserve"> and </w:t>
      </w:r>
      <m:oMath>
        <m:sSub>
          <m:sSubPr>
            <m:ctrlPr>
              <w:rPr>
                <w:rFonts w:ascii="Cambria Math" w:hAnsi="Cambria Math" w:cs="Times New Roman"/>
                <w:i/>
                <w:noProof/>
                <w:sz w:val="24"/>
                <w:szCs w:val="24"/>
              </w:rPr>
            </m:ctrlPr>
          </m:sSubPr>
          <m:e>
            <m:r>
              <w:rPr>
                <w:rFonts w:ascii="Cambria Math" w:hAnsi="Cambria Math" w:cs="Times New Roman"/>
                <w:noProof/>
                <w:sz w:val="24"/>
                <w:szCs w:val="24"/>
              </w:rPr>
              <m:t>N</m:t>
            </m:r>
          </m:e>
          <m:sub>
            <m:r>
              <w:rPr>
                <w:rFonts w:ascii="Cambria Math" w:hAnsi="Cambria Math" w:cs="Times New Roman"/>
                <w:noProof/>
                <w:sz w:val="24"/>
                <w:szCs w:val="24"/>
              </w:rPr>
              <m:t>A</m:t>
            </m:r>
          </m:sub>
        </m:sSub>
      </m:oMath>
      <w:r w:rsidRPr="2DCB8D17">
        <w:rPr>
          <w:rFonts w:ascii="Times New Roman" w:eastAsiaTheme="minorEastAsia" w:hAnsi="Times New Roman" w:cs="Times New Roman"/>
          <w:noProof/>
          <w:sz w:val="24"/>
          <w:szCs w:val="24"/>
        </w:rPr>
        <w:t xml:space="preserve"> and </w:t>
      </w:r>
      <w:r w:rsidRPr="009A1074">
        <w:rPr>
          <w:rFonts w:ascii="Times New Roman" w:eastAsiaTheme="minorEastAsia" w:hAnsi="Times New Roman" w:cs="Times New Roman"/>
          <w:i/>
          <w:iCs/>
          <w:noProof/>
          <w:sz w:val="24"/>
          <w:szCs w:val="24"/>
        </w:rPr>
        <w:t>R</w:t>
      </w:r>
      <w:r w:rsidRPr="2DCB8D17">
        <w:rPr>
          <w:rFonts w:ascii="Times New Roman" w:eastAsiaTheme="minorEastAsia" w:hAnsi="Times New Roman" w:cs="Times New Roman"/>
          <w:noProof/>
          <w:sz w:val="24"/>
          <w:szCs w:val="24"/>
        </w:rPr>
        <w:t xml:space="preserve"> are Avogadro’s number and </w:t>
      </w:r>
      <w:r w:rsidR="002F75E3">
        <w:rPr>
          <w:rFonts w:ascii="Times New Roman" w:eastAsiaTheme="minorEastAsia" w:hAnsi="Times New Roman" w:cs="Times New Roman"/>
          <w:noProof/>
          <w:sz w:val="24"/>
          <w:szCs w:val="24"/>
        </w:rPr>
        <w:t>the universal g</w:t>
      </w:r>
      <w:r w:rsidRPr="2DCB8D17">
        <w:rPr>
          <w:rFonts w:ascii="Times New Roman" w:eastAsiaTheme="minorEastAsia" w:hAnsi="Times New Roman" w:cs="Times New Roman"/>
          <w:noProof/>
          <w:sz w:val="24"/>
          <w:szCs w:val="24"/>
        </w:rPr>
        <w:t>as constant (J/(mol</w:t>
      </w:r>
      <w:r w:rsidR="00A44063">
        <w:rPr>
          <w:rFonts w:ascii="Times New Roman" w:eastAsiaTheme="minorEastAsia" w:hAnsi="Times New Roman" w:cs="Times New Roman"/>
          <w:noProof/>
          <w:sz w:val="24"/>
          <w:szCs w:val="24"/>
        </w:rPr>
        <w:t>-</w:t>
      </w:r>
      <w:r w:rsidRPr="2DCB8D17">
        <w:rPr>
          <w:rFonts w:ascii="Times New Roman" w:eastAsiaTheme="minorEastAsia" w:hAnsi="Times New Roman" w:cs="Times New Roman"/>
          <w:noProof/>
          <w:sz w:val="24"/>
          <w:szCs w:val="24"/>
        </w:rPr>
        <w:t>K))</w:t>
      </w:r>
      <w:r w:rsidR="002F75E3">
        <w:rPr>
          <w:rFonts w:ascii="Times New Roman" w:eastAsiaTheme="minorEastAsia" w:hAnsi="Times New Roman" w:cs="Times New Roman"/>
          <w:noProof/>
          <w:sz w:val="24"/>
          <w:szCs w:val="24"/>
        </w:rPr>
        <w:t>,</w:t>
      </w:r>
      <w:r w:rsidRPr="2DCB8D17">
        <w:rPr>
          <w:rFonts w:ascii="Times New Roman" w:eastAsiaTheme="minorEastAsia" w:hAnsi="Times New Roman" w:cs="Times New Roman"/>
          <w:noProof/>
          <w:sz w:val="24"/>
          <w:szCs w:val="24"/>
        </w:rPr>
        <w:t xml:space="preserve"> respectively.</w:t>
      </w:r>
    </w:p>
    <w:p w14:paraId="05F863CA" w14:textId="77777777" w:rsidR="001C27B8" w:rsidRDefault="00986D89" w:rsidP="003F66AD">
      <w:pPr>
        <w:pStyle w:val="ListParagraph"/>
        <w:spacing w:after="120" w:line="240" w:lineRule="auto"/>
        <w:ind w:left="0"/>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lastRenderedPageBreak/>
        <w:tab/>
      </w:r>
      <m:oMath>
        <m:sSub>
          <m:sSubPr>
            <m:ctrlPr>
              <w:rPr>
                <w:rFonts w:ascii="Cambria Math" w:hAnsi="Cambria Math" w:cs="Times New Roman"/>
                <w:i/>
                <w:noProof/>
                <w:sz w:val="24"/>
                <w:szCs w:val="24"/>
              </w:rPr>
            </m:ctrlPr>
          </m:sSubPr>
          <m:e>
            <m:r>
              <w:rPr>
                <w:rFonts w:ascii="Cambria Math" w:hAnsi="Cambria Math" w:cs="Times New Roman"/>
                <w:noProof/>
                <w:sz w:val="24"/>
                <w:szCs w:val="24"/>
              </w:rPr>
              <m:t>P</m:t>
            </m:r>
          </m:e>
          <m:sub>
            <m:r>
              <w:rPr>
                <w:rFonts w:ascii="Cambria Math" w:hAnsi="Cambria Math" w:cs="Times New Roman"/>
                <w:noProof/>
                <w:sz w:val="24"/>
                <w:szCs w:val="24"/>
              </w:rPr>
              <m:t>s</m:t>
            </m:r>
          </m:sub>
        </m:sSub>
      </m:oMath>
      <w:r w:rsidR="00E90560">
        <w:rPr>
          <w:rFonts w:ascii="Times New Roman" w:eastAsiaTheme="minorEastAsia" w:hAnsi="Times New Roman" w:cs="Times New Roman"/>
          <w:noProof/>
          <w:sz w:val="24"/>
          <w:szCs w:val="24"/>
        </w:rPr>
        <w:t xml:space="preserve"> assumes a constant equilibrium value soon after the evaporation starts, owing to the steady velocity profile and constant temperature over the precursor during the growth. For the purpose of simulation, this constant is ignored, and its effect is accounted for by appropriately fixing the value of </w:t>
      </w:r>
      <m:oMath>
        <m:r>
          <w:rPr>
            <w:rFonts w:ascii="Cambria Math" w:eastAsiaTheme="minorEastAsia" w:hAnsi="Cambria Math" w:cs="Times New Roman"/>
            <w:noProof/>
            <w:sz w:val="24"/>
            <w:szCs w:val="24"/>
          </w:rPr>
          <m:t>α</m:t>
        </m:r>
      </m:oMath>
      <w:r w:rsidR="00E90560">
        <w:rPr>
          <w:rFonts w:ascii="Times New Roman" w:eastAsiaTheme="minorEastAsia" w:hAnsi="Times New Roman" w:cs="Times New Roman"/>
          <w:noProof/>
          <w:sz w:val="24"/>
          <w:szCs w:val="24"/>
        </w:rPr>
        <w:t>.</w:t>
      </w:r>
    </w:p>
    <w:p w14:paraId="63FF3EA6" w14:textId="786878C6" w:rsidR="00A92E85" w:rsidRDefault="001C27B8" w:rsidP="003F66AD">
      <w:pPr>
        <w:pStyle w:val="ListParagraph"/>
        <w:spacing w:after="120" w:line="240" w:lineRule="auto"/>
        <w:ind w:left="0"/>
        <w:jc w:val="both"/>
        <w:rPr>
          <w:rFonts w:ascii="Times New Roman" w:hAnsi="Times New Roman" w:cs="Times New Roman"/>
          <w:noProof/>
          <w:sz w:val="24"/>
          <w:szCs w:val="24"/>
        </w:rPr>
      </w:pPr>
      <w:r>
        <w:rPr>
          <w:rFonts w:ascii="Times New Roman" w:eastAsiaTheme="minorEastAsia" w:hAnsi="Times New Roman" w:cs="Times New Roman"/>
          <w:noProof/>
          <w:sz w:val="24"/>
          <w:szCs w:val="24"/>
        </w:rPr>
        <w:tab/>
      </w:r>
      <w:r w:rsidR="00E90560" w:rsidRPr="00DD1B71">
        <w:rPr>
          <w:rFonts w:ascii="Times New Roman" w:hAnsi="Times New Roman" w:cs="Times New Roman"/>
          <w:noProof/>
          <w:sz w:val="24"/>
          <w:szCs w:val="24"/>
        </w:rPr>
        <w:t>The value of α depends on environmental composition as well and related data is usually not available. We employ an empirical approach to fix α by measuring</w:t>
      </w:r>
      <w:r w:rsidR="009C03C6">
        <w:rPr>
          <w:rFonts w:ascii="Times New Roman" w:hAnsi="Times New Roman" w:cs="Times New Roman"/>
          <w:noProof/>
          <w:sz w:val="24"/>
          <w:szCs w:val="24"/>
        </w:rPr>
        <w:t xml:space="preserve"> the</w:t>
      </w:r>
      <w:r w:rsidR="00E90560" w:rsidRPr="00DD1B71">
        <w:rPr>
          <w:rFonts w:ascii="Times New Roman" w:hAnsi="Times New Roman" w:cs="Times New Roman"/>
          <w:noProof/>
          <w:sz w:val="24"/>
          <w:szCs w:val="24"/>
        </w:rPr>
        <w:t xml:space="preserve"> average amount of precursors evaporated during growths. α is set as such to give similar </w:t>
      </w:r>
      <w:r w:rsidR="008B4A2C">
        <w:rPr>
          <w:rFonts w:ascii="Times New Roman" w:hAnsi="Times New Roman" w:cs="Times New Roman"/>
          <w:noProof/>
          <w:sz w:val="24"/>
          <w:szCs w:val="24"/>
        </w:rPr>
        <w:t xml:space="preserve">experimentally found </w:t>
      </w:r>
      <w:r w:rsidR="00E90560" w:rsidRPr="00DD1B71">
        <w:rPr>
          <w:rFonts w:ascii="Times New Roman" w:hAnsi="Times New Roman" w:cs="Times New Roman"/>
          <w:noProof/>
          <w:sz w:val="24"/>
          <w:szCs w:val="24"/>
        </w:rPr>
        <w:t>evaporated amounts during the simulations</w:t>
      </w:r>
      <w:r w:rsidR="008B4A2C">
        <w:rPr>
          <w:rFonts w:ascii="Times New Roman" w:hAnsi="Times New Roman" w:cs="Times New Roman"/>
          <w:noProof/>
          <w:sz w:val="24"/>
          <w:szCs w:val="24"/>
        </w:rPr>
        <w:t xml:space="preserve"> as well</w:t>
      </w:r>
      <w:r w:rsidR="003A5DFA">
        <w:rPr>
          <w:rFonts w:ascii="Times New Roman" w:hAnsi="Times New Roman" w:cs="Times New Roman"/>
          <w:noProof/>
          <w:sz w:val="24"/>
          <w:szCs w:val="24"/>
        </w:rPr>
        <w:t xml:space="preserve"> (</w:t>
      </w:r>
      <m:oMath>
        <m:r>
          <m:rPr>
            <m:sty m:val="p"/>
          </m:rPr>
          <w:rPr>
            <w:rFonts w:ascii="Cambria Math" w:hAnsi="Cambria Math" w:cs="Times New Roman"/>
            <w:noProof/>
            <w:sz w:val="24"/>
            <w:szCs w:val="24"/>
          </w:rPr>
          <m:t>α</m:t>
        </m:r>
        <m:d>
          <m:dPr>
            <m:ctrlPr>
              <w:rPr>
                <w:rFonts w:ascii="Cambria Math" w:hAnsi="Cambria Math" w:cs="Times New Roman"/>
                <w:noProof/>
                <w:sz w:val="24"/>
                <w:szCs w:val="24"/>
              </w:rPr>
            </m:ctrlPr>
          </m:dPr>
          <m:e>
            <m:r>
              <w:rPr>
                <w:rFonts w:ascii="Cambria Math" w:hAnsi="Cambria Math" w:cs="Times New Roman"/>
                <w:noProof/>
                <w:sz w:val="24"/>
                <w:szCs w:val="24"/>
              </w:rPr>
              <m:t>Mo</m:t>
            </m:r>
            <m:sSub>
              <m:sSubPr>
                <m:ctrlPr>
                  <w:rPr>
                    <w:rFonts w:ascii="Cambria Math" w:hAnsi="Cambria Math" w:cs="Times New Roman"/>
                    <w:i/>
                    <w:iCs/>
                    <w:noProof/>
                    <w:sz w:val="24"/>
                    <w:szCs w:val="24"/>
                  </w:rPr>
                </m:ctrlPr>
              </m:sSubPr>
              <m:e>
                <m:r>
                  <w:rPr>
                    <w:rFonts w:ascii="Cambria Math" w:hAnsi="Cambria Math" w:cs="Times New Roman"/>
                    <w:noProof/>
                    <w:sz w:val="24"/>
                    <w:szCs w:val="24"/>
                  </w:rPr>
                  <m:t>O</m:t>
                </m:r>
              </m:e>
              <m:sub>
                <m:r>
                  <w:rPr>
                    <w:rFonts w:ascii="Cambria Math" w:hAnsi="Cambria Math" w:cs="Times New Roman"/>
                    <w:noProof/>
                    <w:sz w:val="24"/>
                    <w:szCs w:val="24"/>
                  </w:rPr>
                  <m:t>3</m:t>
                </m:r>
              </m:sub>
            </m:sSub>
          </m:e>
        </m:d>
        <m:r>
          <m:rPr>
            <m:sty m:val="p"/>
          </m:rPr>
          <w:rPr>
            <w:rFonts w:ascii="Cambria Math" w:hAnsi="Times New Roman" w:cs="Times New Roman"/>
            <w:noProof/>
            <w:sz w:val="24"/>
            <w:szCs w:val="24"/>
          </w:rPr>
          <m:t>=</m:t>
        </m:r>
        <m:r>
          <w:rPr>
            <w:rFonts w:ascii="Cambria Math" w:hAnsi="Cambria Math" w:cs="Times New Roman"/>
            <w:noProof/>
            <w:sz w:val="24"/>
            <w:szCs w:val="24"/>
          </w:rPr>
          <m:t xml:space="preserve">1.21 × </m:t>
        </m:r>
        <m:sSup>
          <m:sSupPr>
            <m:ctrlPr>
              <w:rPr>
                <w:rFonts w:ascii="Cambria Math" w:hAnsi="Cambria Math" w:cs="Times New Roman"/>
                <w:i/>
                <w:noProof/>
                <w:sz w:val="24"/>
                <w:szCs w:val="24"/>
              </w:rPr>
            </m:ctrlPr>
          </m:sSupPr>
          <m:e>
            <m:r>
              <w:rPr>
                <w:rFonts w:ascii="Cambria Math" w:hAnsi="Cambria Math" w:cs="Times New Roman"/>
                <w:noProof/>
                <w:sz w:val="24"/>
                <w:szCs w:val="24"/>
              </w:rPr>
              <m:t>10</m:t>
            </m:r>
          </m:e>
          <m:sup>
            <m:r>
              <w:rPr>
                <w:rFonts w:ascii="Cambria Math" w:hAnsi="Cambria Math" w:cs="Times New Roman"/>
                <w:noProof/>
                <w:sz w:val="24"/>
                <w:szCs w:val="24"/>
              </w:rPr>
              <m:t>-1</m:t>
            </m:r>
          </m:sup>
        </m:sSup>
      </m:oMath>
      <w:r w:rsidR="00DB432F">
        <w:rPr>
          <w:rFonts w:ascii="Times New Roman" w:eastAsiaTheme="minorEastAsia" w:hAnsi="Times New Roman" w:cs="Times New Roman"/>
          <w:noProof/>
          <w:sz w:val="24"/>
          <w:szCs w:val="24"/>
        </w:rPr>
        <w:t xml:space="preserve"> and </w:t>
      </w:r>
      <m:oMath>
        <m:r>
          <m:rPr>
            <m:sty m:val="p"/>
          </m:rPr>
          <w:rPr>
            <w:rFonts w:ascii="Cambria Math" w:hAnsi="Cambria Math" w:cs="Times New Roman"/>
            <w:noProof/>
            <w:sz w:val="24"/>
            <w:szCs w:val="24"/>
          </w:rPr>
          <m:t>α(</m:t>
        </m:r>
        <m:r>
          <w:rPr>
            <w:rFonts w:ascii="Cambria Math" w:hAnsi="Cambria Math" w:cs="Times New Roman"/>
            <w:noProof/>
            <w:sz w:val="24"/>
            <w:szCs w:val="24"/>
          </w:rPr>
          <m:t>S</m:t>
        </m:r>
        <m:r>
          <m:rPr>
            <m:sty m:val="p"/>
          </m:rPr>
          <w:rPr>
            <w:rFonts w:ascii="Cambria Math" w:hAnsi="Cambria Math" w:cs="Times New Roman"/>
            <w:noProof/>
            <w:sz w:val="24"/>
            <w:szCs w:val="24"/>
          </w:rPr>
          <m:t>)</m:t>
        </m:r>
        <m:r>
          <m:rPr>
            <m:sty m:val="p"/>
          </m:rPr>
          <w:rPr>
            <w:rFonts w:ascii="Cambria Math" w:hAnsi="Times New Roman" w:cs="Times New Roman"/>
            <w:noProof/>
            <w:sz w:val="24"/>
            <w:szCs w:val="24"/>
          </w:rPr>
          <m:t>=</m:t>
        </m:r>
        <m:r>
          <w:rPr>
            <w:rFonts w:ascii="Cambria Math" w:hAnsi="Cambria Math" w:cs="Times New Roman"/>
            <w:noProof/>
            <w:sz w:val="24"/>
            <w:szCs w:val="24"/>
          </w:rPr>
          <m:t xml:space="preserve">1.29 × </m:t>
        </m:r>
        <m:sSup>
          <m:sSupPr>
            <m:ctrlPr>
              <w:rPr>
                <w:rFonts w:ascii="Cambria Math" w:hAnsi="Cambria Math" w:cs="Times New Roman"/>
                <w:i/>
                <w:noProof/>
                <w:sz w:val="24"/>
                <w:szCs w:val="24"/>
              </w:rPr>
            </m:ctrlPr>
          </m:sSupPr>
          <m:e>
            <m:r>
              <w:rPr>
                <w:rFonts w:ascii="Cambria Math" w:hAnsi="Cambria Math" w:cs="Times New Roman"/>
                <w:noProof/>
                <w:sz w:val="24"/>
                <w:szCs w:val="24"/>
              </w:rPr>
              <m:t>10</m:t>
            </m:r>
          </m:e>
          <m:sup>
            <m:r>
              <w:rPr>
                <w:rFonts w:ascii="Cambria Math" w:hAnsi="Cambria Math" w:cs="Times New Roman"/>
                <w:noProof/>
                <w:sz w:val="24"/>
                <w:szCs w:val="24"/>
              </w:rPr>
              <m:t>-4</m:t>
            </m:r>
          </m:sup>
        </m:sSup>
      </m:oMath>
      <w:r w:rsidR="003A5DFA">
        <w:rPr>
          <w:rFonts w:ascii="Times New Roman" w:hAnsi="Times New Roman" w:cs="Times New Roman"/>
          <w:noProof/>
          <w:sz w:val="24"/>
          <w:szCs w:val="24"/>
        </w:rPr>
        <w:t>)</w:t>
      </w:r>
      <w:r w:rsidR="00E90560" w:rsidRPr="00DD1B71">
        <w:rPr>
          <w:rFonts w:ascii="Times New Roman" w:hAnsi="Times New Roman" w:cs="Times New Roman"/>
          <w:noProof/>
          <w:sz w:val="24"/>
          <w:szCs w:val="24"/>
        </w:rPr>
        <w:t>.</w:t>
      </w:r>
      <w:r w:rsidR="00DB432F">
        <w:rPr>
          <w:rFonts w:ascii="Times New Roman" w:hAnsi="Times New Roman" w:cs="Times New Roman"/>
          <w:noProof/>
          <w:sz w:val="24"/>
          <w:szCs w:val="24"/>
        </w:rPr>
        <w:t xml:space="preserve"> </w:t>
      </w:r>
      <w:r w:rsidR="00E90560" w:rsidRPr="00DD1B71">
        <w:rPr>
          <w:rFonts w:ascii="Times New Roman" w:hAnsi="Times New Roman" w:cs="Times New Roman"/>
          <w:noProof/>
          <w:sz w:val="24"/>
          <w:szCs w:val="24"/>
        </w:rPr>
        <w:t>Videos V</w:t>
      </w:r>
      <w:r w:rsidR="00E90560">
        <w:rPr>
          <w:rFonts w:ascii="Times New Roman" w:hAnsi="Times New Roman" w:cs="Times New Roman"/>
          <w:noProof/>
          <w:sz w:val="24"/>
          <w:szCs w:val="24"/>
        </w:rPr>
        <w:t>-II</w:t>
      </w:r>
      <w:r w:rsidR="00E90560" w:rsidRPr="00DD1B71">
        <w:rPr>
          <w:rFonts w:ascii="Times New Roman" w:hAnsi="Times New Roman" w:cs="Times New Roman"/>
          <w:noProof/>
          <w:sz w:val="24"/>
          <w:szCs w:val="24"/>
        </w:rPr>
        <w:t xml:space="preserve"> and V</w:t>
      </w:r>
      <w:r w:rsidR="00E90560">
        <w:rPr>
          <w:rFonts w:ascii="Times New Roman" w:hAnsi="Times New Roman" w:cs="Times New Roman"/>
          <w:noProof/>
          <w:sz w:val="24"/>
          <w:szCs w:val="24"/>
        </w:rPr>
        <w:t>-III</w:t>
      </w:r>
      <w:r w:rsidR="00E90560" w:rsidRPr="00DD1B71">
        <w:rPr>
          <w:rFonts w:ascii="Times New Roman" w:hAnsi="Times New Roman" w:cs="Times New Roman"/>
          <w:noProof/>
          <w:sz w:val="24"/>
          <w:szCs w:val="24"/>
        </w:rPr>
        <w:t xml:space="preserve"> show time</w:t>
      </w:r>
      <w:r w:rsidR="006F75F8">
        <w:rPr>
          <w:rFonts w:ascii="Times New Roman" w:hAnsi="Times New Roman" w:cs="Times New Roman"/>
          <w:noProof/>
          <w:sz w:val="24"/>
          <w:szCs w:val="24"/>
        </w:rPr>
        <w:t>-</w:t>
      </w:r>
      <w:r w:rsidR="00E90560" w:rsidRPr="00DD1B71">
        <w:rPr>
          <w:rFonts w:ascii="Times New Roman" w:hAnsi="Times New Roman" w:cs="Times New Roman"/>
          <w:noProof/>
          <w:sz w:val="24"/>
          <w:szCs w:val="24"/>
        </w:rPr>
        <w:t>de</w:t>
      </w:r>
      <w:r w:rsidR="00E90560">
        <w:rPr>
          <w:rFonts w:ascii="Times New Roman" w:hAnsi="Times New Roman" w:cs="Times New Roman"/>
          <w:noProof/>
          <w:sz w:val="24"/>
          <w:szCs w:val="24"/>
        </w:rPr>
        <w:t>p</w:t>
      </w:r>
      <w:r w:rsidR="00E90560" w:rsidRPr="00DD1B71">
        <w:rPr>
          <w:rFonts w:ascii="Times New Roman" w:hAnsi="Times New Roman" w:cs="Times New Roman"/>
          <w:noProof/>
          <w:sz w:val="24"/>
          <w:szCs w:val="24"/>
        </w:rPr>
        <w:t>endent evaporation of MoO</w:t>
      </w:r>
      <w:r w:rsidR="00E90560" w:rsidRPr="00DD1B71">
        <w:rPr>
          <w:rFonts w:ascii="Times New Roman" w:hAnsi="Times New Roman" w:cs="Times New Roman"/>
          <w:noProof/>
          <w:sz w:val="24"/>
          <w:szCs w:val="24"/>
          <w:vertAlign w:val="subscript"/>
        </w:rPr>
        <w:t>3</w:t>
      </w:r>
      <w:r w:rsidR="00E90560" w:rsidRPr="00DD1B71">
        <w:rPr>
          <w:rFonts w:ascii="Times New Roman" w:hAnsi="Times New Roman" w:cs="Times New Roman"/>
          <w:noProof/>
          <w:sz w:val="24"/>
          <w:szCs w:val="24"/>
        </w:rPr>
        <w:t xml:space="preserve"> and S respectively. </w:t>
      </w:r>
    </w:p>
    <w:p w14:paraId="0E2A24A2" w14:textId="77777777" w:rsidR="00FD7A3A" w:rsidRPr="00FD7A3A" w:rsidRDefault="00FD7A3A" w:rsidP="003F66AD">
      <w:pPr>
        <w:pStyle w:val="ListParagraph"/>
        <w:spacing w:after="120" w:line="240" w:lineRule="auto"/>
        <w:ind w:left="0"/>
        <w:jc w:val="both"/>
        <w:rPr>
          <w:rFonts w:ascii="Times New Roman" w:eastAsiaTheme="minorEastAsia" w:hAnsi="Times New Roman" w:cs="Times New Roman"/>
          <w:noProof/>
          <w:sz w:val="24"/>
          <w:szCs w:val="24"/>
        </w:rPr>
      </w:pPr>
    </w:p>
    <w:p w14:paraId="4920089D" w14:textId="63A25A07" w:rsidR="0058322F" w:rsidRDefault="003773BC" w:rsidP="003F66AD">
      <w:pPr>
        <w:spacing w:after="12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664A245" wp14:editId="25015F52">
            <wp:extent cx="3147753" cy="3319549"/>
            <wp:effectExtent l="0" t="0" r="0" b="0"/>
            <wp:docPr id="1837128626" name="Picture 4" descr="A group of graphs showing different sizes of distan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128626" name="Picture 4" descr="A group of graphs showing different sizes of distance&#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147753" cy="3319549"/>
                    </a:xfrm>
                    <a:prstGeom prst="rect">
                      <a:avLst/>
                    </a:prstGeom>
                  </pic:spPr>
                </pic:pic>
              </a:graphicData>
            </a:graphic>
          </wp:inline>
        </w:drawing>
      </w:r>
    </w:p>
    <w:p w14:paraId="6EC2D3E1" w14:textId="38E8E3ED" w:rsidR="008D03DF" w:rsidRPr="005D3AD9" w:rsidRDefault="008D03DF" w:rsidP="003F66AD">
      <w:pPr>
        <w:spacing w:after="120" w:line="240" w:lineRule="auto"/>
        <w:jc w:val="both"/>
        <w:rPr>
          <w:rFonts w:ascii="Times New Roman" w:hAnsi="Times New Roman" w:cs="Times New Roman"/>
        </w:rPr>
      </w:pPr>
      <w:r w:rsidRPr="005D3AD9">
        <w:rPr>
          <w:rFonts w:ascii="Times New Roman" w:hAnsi="Times New Roman" w:cs="Times New Roman"/>
          <w:b/>
          <w:bCs/>
        </w:rPr>
        <w:t xml:space="preserve">Figure S-VI. 1-D axial line plots for species concentration along the center of the reactor. a) </w:t>
      </w:r>
      <w:r w:rsidRPr="005D3AD9">
        <w:rPr>
          <w:rFonts w:ascii="Times New Roman" w:hAnsi="Times New Roman" w:cs="Times New Roman"/>
        </w:rPr>
        <w:t>MoO</w:t>
      </w:r>
      <w:r w:rsidRPr="005D3AD9">
        <w:rPr>
          <w:rFonts w:ascii="Times New Roman" w:hAnsi="Times New Roman" w:cs="Times New Roman"/>
          <w:vertAlign w:val="subscript"/>
        </w:rPr>
        <w:t>3</w:t>
      </w:r>
      <w:r w:rsidRPr="005D3AD9">
        <w:rPr>
          <w:rFonts w:ascii="Times New Roman" w:hAnsi="Times New Roman" w:cs="Times New Roman"/>
        </w:rPr>
        <w:t>,</w:t>
      </w:r>
      <w:r w:rsidRPr="005D3AD9">
        <w:rPr>
          <w:rFonts w:ascii="Times New Roman" w:hAnsi="Times New Roman" w:cs="Times New Roman"/>
          <w:b/>
          <w:bCs/>
        </w:rPr>
        <w:t xml:space="preserve"> b) </w:t>
      </w:r>
      <w:r w:rsidRPr="005D3AD9">
        <w:rPr>
          <w:rFonts w:ascii="Times New Roman" w:hAnsi="Times New Roman" w:cs="Times New Roman"/>
        </w:rPr>
        <w:t>S</w:t>
      </w:r>
      <w:r w:rsidR="00B66865" w:rsidRPr="000C6E03">
        <w:rPr>
          <w:rFonts w:ascii="Times New Roman" w:hAnsi="Times New Roman" w:cs="Times New Roman"/>
          <w:vertAlign w:val="subscript"/>
        </w:rPr>
        <w:t>8</w:t>
      </w:r>
      <w:r w:rsidRPr="005D3AD9">
        <w:rPr>
          <w:rFonts w:ascii="Times New Roman" w:hAnsi="Times New Roman" w:cs="Times New Roman"/>
        </w:rPr>
        <w:t>,</w:t>
      </w:r>
      <w:r w:rsidRPr="005D3AD9">
        <w:rPr>
          <w:rFonts w:ascii="Times New Roman" w:hAnsi="Times New Roman" w:cs="Times New Roman"/>
          <w:b/>
          <w:bCs/>
        </w:rPr>
        <w:t xml:space="preserve"> c) </w:t>
      </w:r>
      <w:r w:rsidRPr="005D3AD9">
        <w:rPr>
          <w:rFonts w:ascii="Times New Roman" w:hAnsi="Times New Roman" w:cs="Times New Roman"/>
        </w:rPr>
        <w:t>MoO</w:t>
      </w:r>
      <w:r w:rsidRPr="005D3AD9">
        <w:rPr>
          <w:rFonts w:ascii="Times New Roman" w:hAnsi="Times New Roman" w:cs="Times New Roman"/>
          <w:vertAlign w:val="subscript"/>
        </w:rPr>
        <w:t>3</w:t>
      </w:r>
      <w:r w:rsidRPr="005D3AD9">
        <w:rPr>
          <w:rFonts w:ascii="Times New Roman" w:hAnsi="Times New Roman" w:cs="Times New Roman"/>
        </w:rPr>
        <w:t>/S</w:t>
      </w:r>
      <w:r w:rsidR="00B66865" w:rsidRPr="00B66865">
        <w:rPr>
          <w:rFonts w:ascii="Times New Roman" w:hAnsi="Times New Roman" w:cs="Times New Roman"/>
          <w:vertAlign w:val="subscript"/>
        </w:rPr>
        <w:t>8</w:t>
      </w:r>
      <w:r w:rsidR="00E01D2E" w:rsidRPr="005D3AD9">
        <w:rPr>
          <w:rFonts w:ascii="Times New Roman" w:hAnsi="Times New Roman" w:cs="Times New Roman"/>
        </w:rPr>
        <w:t>,</w:t>
      </w:r>
      <w:r w:rsidRPr="005D3AD9">
        <w:rPr>
          <w:rFonts w:ascii="Times New Roman" w:hAnsi="Times New Roman" w:cs="Times New Roman"/>
        </w:rPr>
        <w:t xml:space="preserve"> and </w:t>
      </w:r>
      <w:r w:rsidRPr="005D3AD9">
        <w:rPr>
          <w:rFonts w:ascii="Times New Roman" w:hAnsi="Times New Roman" w:cs="Times New Roman"/>
          <w:b/>
          <w:bCs/>
        </w:rPr>
        <w:t xml:space="preserve">d) </w:t>
      </w:r>
      <w:r w:rsidRPr="005D3AD9">
        <w:rPr>
          <w:rFonts w:ascii="Times New Roman" w:hAnsi="Times New Roman" w:cs="Times New Roman"/>
        </w:rPr>
        <w:t>O</w:t>
      </w:r>
      <w:r w:rsidRPr="005D3AD9">
        <w:rPr>
          <w:rFonts w:ascii="Times New Roman" w:hAnsi="Times New Roman" w:cs="Times New Roman"/>
          <w:vertAlign w:val="subscript"/>
        </w:rPr>
        <w:t>2</w:t>
      </w:r>
      <w:r w:rsidRPr="005D3AD9">
        <w:rPr>
          <w:rFonts w:ascii="Times New Roman" w:hAnsi="Times New Roman" w:cs="Times New Roman"/>
        </w:rPr>
        <w:t xml:space="preserve"> concentration at the line (0, 0, 0)-(0, 0, 1.5m). Plots for 5 mins and 10, 15, </w:t>
      </w:r>
      <w:r w:rsidR="00E01D2E" w:rsidRPr="005D3AD9">
        <w:rPr>
          <w:rFonts w:ascii="Times New Roman" w:hAnsi="Times New Roman" w:cs="Times New Roman"/>
        </w:rPr>
        <w:t xml:space="preserve">and </w:t>
      </w:r>
      <w:r w:rsidRPr="005D3AD9">
        <w:rPr>
          <w:rFonts w:ascii="Times New Roman" w:hAnsi="Times New Roman" w:cs="Times New Roman"/>
        </w:rPr>
        <w:t>20 mins are multiplied by a factor of 10</w:t>
      </w:r>
      <w:r w:rsidRPr="005D3AD9">
        <w:rPr>
          <w:rFonts w:ascii="Times New Roman" w:hAnsi="Times New Roman" w:cs="Times New Roman"/>
          <w:vertAlign w:val="superscript"/>
        </w:rPr>
        <w:t>4</w:t>
      </w:r>
      <w:r w:rsidRPr="005D3AD9">
        <w:rPr>
          <w:rFonts w:ascii="Times New Roman" w:hAnsi="Times New Roman" w:cs="Times New Roman"/>
        </w:rPr>
        <w:t xml:space="preserve"> and 10</w:t>
      </w:r>
      <w:r w:rsidRPr="005D3AD9">
        <w:rPr>
          <w:rFonts w:ascii="Times New Roman" w:hAnsi="Times New Roman" w:cs="Times New Roman"/>
          <w:vertAlign w:val="superscript"/>
        </w:rPr>
        <w:t>5</w:t>
      </w:r>
      <w:r w:rsidRPr="005D3AD9">
        <w:rPr>
          <w:rFonts w:ascii="Times New Roman" w:hAnsi="Times New Roman" w:cs="Times New Roman"/>
        </w:rPr>
        <w:t xml:space="preserve"> respectively in </w:t>
      </w:r>
      <w:r w:rsidRPr="005D3AD9">
        <w:rPr>
          <w:rFonts w:ascii="Times New Roman" w:hAnsi="Times New Roman" w:cs="Times New Roman"/>
          <w:b/>
          <w:bCs/>
        </w:rPr>
        <w:t>c)</w:t>
      </w:r>
      <w:r w:rsidRPr="005D3AD9">
        <w:rPr>
          <w:rFonts w:ascii="Times New Roman" w:hAnsi="Times New Roman" w:cs="Times New Roman"/>
        </w:rPr>
        <w:t>. Time steps are as specified. Insulation zones are shaded in blue and substrate position is indicated by the red line.</w:t>
      </w:r>
    </w:p>
    <w:p w14:paraId="46147AB8" w14:textId="571AB042" w:rsidR="000E0CCD" w:rsidRDefault="001C27B8" w:rsidP="003F66AD">
      <w:pPr>
        <w:spacing w:after="120" w:line="240" w:lineRule="auto"/>
        <w:jc w:val="both"/>
        <w:rPr>
          <w:rFonts w:ascii="Times New Roman" w:hAnsi="Times New Roman" w:cs="Times New Roman"/>
          <w:noProof/>
          <w:sz w:val="24"/>
          <w:szCs w:val="24"/>
        </w:rPr>
      </w:pPr>
      <w:r>
        <w:rPr>
          <w:rFonts w:ascii="Times New Roman" w:hAnsi="Times New Roman" w:cs="Times New Roman"/>
          <w:noProof/>
          <w:sz w:val="24"/>
          <w:szCs w:val="24"/>
        </w:rPr>
        <w:tab/>
      </w:r>
      <w:r w:rsidR="00E47CF2" w:rsidRPr="00A92E85">
        <w:rPr>
          <w:rFonts w:ascii="Times New Roman" w:hAnsi="Times New Roman" w:cs="Times New Roman"/>
          <w:noProof/>
          <w:sz w:val="24"/>
          <w:szCs w:val="24"/>
        </w:rPr>
        <w:t xml:space="preserve">Axial </w:t>
      </w:r>
      <w:r w:rsidR="00E47CF2">
        <w:rPr>
          <w:rFonts w:ascii="Times New Roman" w:hAnsi="Times New Roman" w:cs="Times New Roman"/>
          <w:noProof/>
          <w:sz w:val="24"/>
          <w:szCs w:val="24"/>
        </w:rPr>
        <w:t>line plots</w:t>
      </w:r>
      <w:r w:rsidR="00E47CF2" w:rsidRPr="00A92E85">
        <w:rPr>
          <w:rFonts w:ascii="Times New Roman" w:hAnsi="Times New Roman" w:cs="Times New Roman"/>
          <w:noProof/>
          <w:sz w:val="24"/>
          <w:szCs w:val="24"/>
        </w:rPr>
        <w:t xml:space="preserve"> of MoO</w:t>
      </w:r>
      <w:r w:rsidR="00E47CF2" w:rsidRPr="00A92E85">
        <w:rPr>
          <w:rFonts w:ascii="Times New Roman" w:hAnsi="Times New Roman" w:cs="Times New Roman"/>
          <w:noProof/>
          <w:sz w:val="24"/>
          <w:szCs w:val="24"/>
          <w:vertAlign w:val="subscript"/>
        </w:rPr>
        <w:t>3</w:t>
      </w:r>
      <w:r w:rsidR="00E47CF2">
        <w:rPr>
          <w:rFonts w:ascii="Times New Roman" w:hAnsi="Times New Roman" w:cs="Times New Roman"/>
          <w:noProof/>
          <w:sz w:val="24"/>
          <w:szCs w:val="24"/>
        </w:rPr>
        <w:t>, S</w:t>
      </w:r>
      <w:r w:rsidR="00B0600D">
        <w:rPr>
          <w:rFonts w:ascii="Times New Roman" w:hAnsi="Times New Roman" w:cs="Times New Roman"/>
          <w:noProof/>
          <w:sz w:val="24"/>
          <w:szCs w:val="24"/>
          <w:vertAlign w:val="subscript"/>
        </w:rPr>
        <w:t>8</w:t>
      </w:r>
      <w:r w:rsidR="009C03C6" w:rsidRPr="009A1074">
        <w:rPr>
          <w:rFonts w:ascii="Times New Roman" w:hAnsi="Times New Roman" w:cs="Times New Roman"/>
          <w:noProof/>
          <w:sz w:val="24"/>
          <w:szCs w:val="24"/>
        </w:rPr>
        <w:t>,</w:t>
      </w:r>
      <w:r w:rsidR="00E47CF2">
        <w:rPr>
          <w:rFonts w:ascii="Times New Roman" w:hAnsi="Times New Roman" w:cs="Times New Roman"/>
          <w:noProof/>
          <w:sz w:val="24"/>
          <w:szCs w:val="24"/>
        </w:rPr>
        <w:t xml:space="preserve"> and O</w:t>
      </w:r>
      <w:r w:rsidR="00E47CF2">
        <w:rPr>
          <w:rFonts w:ascii="Times New Roman" w:hAnsi="Times New Roman" w:cs="Times New Roman"/>
          <w:noProof/>
          <w:sz w:val="24"/>
          <w:szCs w:val="24"/>
          <w:vertAlign w:val="subscript"/>
        </w:rPr>
        <w:t>2</w:t>
      </w:r>
      <w:r w:rsidR="00E47CF2" w:rsidRPr="00A92E85">
        <w:rPr>
          <w:rFonts w:ascii="Times New Roman" w:hAnsi="Times New Roman" w:cs="Times New Roman"/>
          <w:noProof/>
          <w:sz w:val="24"/>
          <w:szCs w:val="24"/>
        </w:rPr>
        <w:t xml:space="preserve"> </w:t>
      </w:r>
      <w:r w:rsidR="00E47CF2">
        <w:rPr>
          <w:rFonts w:ascii="Times New Roman" w:hAnsi="Times New Roman" w:cs="Times New Roman"/>
          <w:noProof/>
          <w:sz w:val="24"/>
          <w:szCs w:val="24"/>
        </w:rPr>
        <w:t xml:space="preserve">are shown in Figure </w:t>
      </w:r>
      <w:r w:rsidR="003254FD">
        <w:rPr>
          <w:rFonts w:ascii="Times New Roman" w:hAnsi="Times New Roman" w:cs="Times New Roman"/>
          <w:noProof/>
          <w:sz w:val="24"/>
          <w:szCs w:val="24"/>
        </w:rPr>
        <w:t>S</w:t>
      </w:r>
      <w:r w:rsidR="00E47CF2">
        <w:rPr>
          <w:rFonts w:ascii="Times New Roman" w:hAnsi="Times New Roman" w:cs="Times New Roman"/>
          <w:noProof/>
          <w:sz w:val="24"/>
          <w:szCs w:val="24"/>
        </w:rPr>
        <w:t>-VI</w:t>
      </w:r>
      <w:r w:rsidR="003254FD">
        <w:rPr>
          <w:rFonts w:ascii="Times New Roman" w:hAnsi="Times New Roman" w:cs="Times New Roman"/>
          <w:noProof/>
          <w:sz w:val="24"/>
          <w:szCs w:val="24"/>
        </w:rPr>
        <w:t>.</w:t>
      </w:r>
      <w:r w:rsidR="00672EBB">
        <w:rPr>
          <w:rFonts w:ascii="Times New Roman" w:hAnsi="Times New Roman" w:cs="Times New Roman"/>
          <w:noProof/>
          <w:sz w:val="24"/>
          <w:szCs w:val="24"/>
        </w:rPr>
        <w:t xml:space="preserve"> Figure S-VI a) and b) show </w:t>
      </w:r>
      <w:r w:rsidR="00FA5ECB">
        <w:rPr>
          <w:rFonts w:ascii="Times New Roman" w:hAnsi="Times New Roman" w:cs="Times New Roman"/>
          <w:noProof/>
          <w:sz w:val="24"/>
          <w:szCs w:val="24"/>
        </w:rPr>
        <w:t xml:space="preserve">1-D </w:t>
      </w:r>
      <w:r w:rsidR="00672EBB">
        <w:rPr>
          <w:rFonts w:ascii="Times New Roman" w:hAnsi="Times New Roman" w:cs="Times New Roman"/>
          <w:noProof/>
          <w:sz w:val="24"/>
          <w:szCs w:val="24"/>
        </w:rPr>
        <w:t>line plots o</w:t>
      </w:r>
      <w:r w:rsidR="008C040F">
        <w:rPr>
          <w:rFonts w:ascii="Times New Roman" w:hAnsi="Times New Roman" w:cs="Times New Roman"/>
          <w:noProof/>
          <w:sz w:val="24"/>
          <w:szCs w:val="24"/>
        </w:rPr>
        <w:t>f MoO</w:t>
      </w:r>
      <w:r w:rsidR="008C040F">
        <w:rPr>
          <w:rFonts w:ascii="Times New Roman" w:hAnsi="Times New Roman" w:cs="Times New Roman"/>
          <w:noProof/>
          <w:sz w:val="24"/>
          <w:szCs w:val="24"/>
          <w:vertAlign w:val="subscript"/>
        </w:rPr>
        <w:t>3</w:t>
      </w:r>
      <w:r w:rsidR="008C040F">
        <w:rPr>
          <w:rFonts w:ascii="Times New Roman" w:hAnsi="Times New Roman" w:cs="Times New Roman"/>
          <w:noProof/>
          <w:sz w:val="24"/>
          <w:szCs w:val="24"/>
        </w:rPr>
        <w:t xml:space="preserve"> and S</w:t>
      </w:r>
      <w:r w:rsidR="00B0600D">
        <w:rPr>
          <w:rFonts w:ascii="Times New Roman" w:hAnsi="Times New Roman" w:cs="Times New Roman"/>
          <w:noProof/>
          <w:sz w:val="24"/>
          <w:szCs w:val="24"/>
          <w:vertAlign w:val="subscript"/>
        </w:rPr>
        <w:t>8</w:t>
      </w:r>
      <w:r w:rsidR="008C040F">
        <w:rPr>
          <w:rFonts w:ascii="Times New Roman" w:hAnsi="Times New Roman" w:cs="Times New Roman"/>
          <w:noProof/>
          <w:sz w:val="24"/>
          <w:szCs w:val="24"/>
        </w:rPr>
        <w:t xml:space="preserve"> along the length of the reactor with time. </w:t>
      </w:r>
      <w:r w:rsidR="00FA5ECB">
        <w:rPr>
          <w:rFonts w:ascii="Times New Roman" w:hAnsi="Times New Roman" w:cs="Times New Roman"/>
          <w:noProof/>
          <w:sz w:val="24"/>
          <w:szCs w:val="24"/>
        </w:rPr>
        <w:t xml:space="preserve"> </w:t>
      </w:r>
      <w:r w:rsidR="00E47CF2" w:rsidRPr="00A92E85">
        <w:rPr>
          <w:rFonts w:ascii="Times New Roman" w:hAnsi="Times New Roman" w:cs="Times New Roman"/>
          <w:noProof/>
          <w:sz w:val="24"/>
          <w:szCs w:val="24"/>
        </w:rPr>
        <w:t xml:space="preserve">As </w:t>
      </w:r>
      <w:r w:rsidR="00FA5ECB">
        <w:rPr>
          <w:rFonts w:ascii="Times New Roman" w:hAnsi="Times New Roman" w:cs="Times New Roman"/>
          <w:noProof/>
          <w:sz w:val="24"/>
          <w:szCs w:val="24"/>
        </w:rPr>
        <w:t xml:space="preserve">can be </w:t>
      </w:r>
      <w:r w:rsidR="00E47CF2" w:rsidRPr="00A92E85">
        <w:rPr>
          <w:rFonts w:ascii="Times New Roman" w:hAnsi="Times New Roman" w:cs="Times New Roman"/>
          <w:noProof/>
          <w:sz w:val="24"/>
          <w:szCs w:val="24"/>
        </w:rPr>
        <w:t>see</w:t>
      </w:r>
      <w:r w:rsidR="0033429A">
        <w:rPr>
          <w:rFonts w:ascii="Times New Roman" w:hAnsi="Times New Roman" w:cs="Times New Roman"/>
          <w:noProof/>
          <w:sz w:val="24"/>
          <w:szCs w:val="24"/>
        </w:rPr>
        <w:t>n in Figure S-VI c)</w:t>
      </w:r>
      <w:r w:rsidR="00E47CF2" w:rsidRPr="00A92E85">
        <w:rPr>
          <w:rFonts w:ascii="Times New Roman" w:hAnsi="Times New Roman" w:cs="Times New Roman"/>
          <w:noProof/>
          <w:sz w:val="24"/>
          <w:szCs w:val="24"/>
        </w:rPr>
        <w:t xml:space="preserve">, for t </w:t>
      </w:r>
      <m:oMath>
        <m:r>
          <w:rPr>
            <w:rFonts w:ascii="Cambria Math" w:hAnsi="Cambria Math" w:cs="Times New Roman"/>
            <w:noProof/>
            <w:sz w:val="24"/>
            <w:szCs w:val="24"/>
          </w:rPr>
          <m:t>≤</m:t>
        </m:r>
      </m:oMath>
      <w:r w:rsidR="00E47CF2" w:rsidRPr="00A92E85">
        <w:rPr>
          <w:rFonts w:ascii="Times New Roman" w:hAnsi="Times New Roman" w:cs="Times New Roman"/>
          <w:noProof/>
          <w:sz w:val="24"/>
          <w:szCs w:val="24"/>
        </w:rPr>
        <w:t xml:space="preserve"> 1 min, MoO</w:t>
      </w:r>
      <w:r w:rsidR="00E47CF2" w:rsidRPr="00A92E85">
        <w:rPr>
          <w:rFonts w:ascii="Times New Roman" w:hAnsi="Times New Roman" w:cs="Times New Roman"/>
          <w:noProof/>
          <w:sz w:val="24"/>
          <w:szCs w:val="24"/>
          <w:vertAlign w:val="subscript"/>
        </w:rPr>
        <w:t>3</w:t>
      </w:r>
      <w:r w:rsidR="00E47CF2" w:rsidRPr="00A92E85">
        <w:rPr>
          <w:rFonts w:ascii="Times New Roman" w:hAnsi="Times New Roman" w:cs="Times New Roman"/>
          <w:noProof/>
          <w:sz w:val="24"/>
          <w:szCs w:val="24"/>
        </w:rPr>
        <w:t>/S</w:t>
      </w:r>
      <w:r w:rsidR="005779E2">
        <w:rPr>
          <w:rFonts w:ascii="Times New Roman" w:hAnsi="Times New Roman" w:cs="Times New Roman"/>
          <w:noProof/>
          <w:sz w:val="24"/>
          <w:szCs w:val="24"/>
          <w:vertAlign w:val="subscript"/>
        </w:rPr>
        <w:t>8</w:t>
      </w:r>
      <w:r w:rsidR="00E47CF2" w:rsidRPr="00A92E85">
        <w:rPr>
          <w:rFonts w:ascii="Times New Roman" w:hAnsi="Times New Roman" w:cs="Times New Roman"/>
          <w:noProof/>
          <w:sz w:val="24"/>
          <w:szCs w:val="24"/>
        </w:rPr>
        <w:t xml:space="preserve"> </w:t>
      </w:r>
      <w:r w:rsidR="00540AC1">
        <w:rPr>
          <w:rFonts w:ascii="Times New Roman" w:hAnsi="Times New Roman" w:cs="Times New Roman"/>
          <w:noProof/>
          <w:sz w:val="24"/>
          <w:szCs w:val="24"/>
        </w:rPr>
        <w:t xml:space="preserve">ratio </w:t>
      </w:r>
      <w:r w:rsidR="00E47CF2" w:rsidRPr="00A92E85">
        <w:rPr>
          <w:rFonts w:ascii="Times New Roman" w:hAnsi="Times New Roman" w:cs="Times New Roman"/>
          <w:noProof/>
          <w:sz w:val="24"/>
          <w:szCs w:val="24"/>
        </w:rPr>
        <w:t xml:space="preserve">is quite high due to very low concentration of </w:t>
      </w:r>
      <w:r w:rsidR="009C03C6">
        <w:rPr>
          <w:rFonts w:ascii="Times New Roman" w:hAnsi="Times New Roman" w:cs="Times New Roman"/>
          <w:noProof/>
          <w:sz w:val="24"/>
          <w:szCs w:val="24"/>
        </w:rPr>
        <w:t>s</w:t>
      </w:r>
      <w:r w:rsidR="005C4338">
        <w:rPr>
          <w:rFonts w:ascii="Times New Roman" w:hAnsi="Times New Roman" w:cs="Times New Roman"/>
          <w:noProof/>
          <w:sz w:val="24"/>
          <w:szCs w:val="24"/>
        </w:rPr>
        <w:t>ul</w:t>
      </w:r>
      <w:r w:rsidR="00970E21">
        <w:rPr>
          <w:rFonts w:ascii="Times New Roman" w:hAnsi="Times New Roman" w:cs="Times New Roman"/>
          <w:noProof/>
          <w:sz w:val="24"/>
          <w:szCs w:val="24"/>
        </w:rPr>
        <w:t>f</w:t>
      </w:r>
      <w:r w:rsidR="005C4338">
        <w:rPr>
          <w:rFonts w:ascii="Times New Roman" w:hAnsi="Times New Roman" w:cs="Times New Roman"/>
          <w:noProof/>
          <w:sz w:val="24"/>
          <w:szCs w:val="24"/>
        </w:rPr>
        <w:t>ur</w:t>
      </w:r>
      <w:r w:rsidR="00E47CF2" w:rsidRPr="00A92E85">
        <w:rPr>
          <w:rFonts w:ascii="Times New Roman" w:hAnsi="Times New Roman" w:cs="Times New Roman"/>
          <w:noProof/>
          <w:sz w:val="24"/>
          <w:szCs w:val="24"/>
        </w:rPr>
        <w:t xml:space="preserve"> at the substrate. </w:t>
      </w:r>
      <w:r w:rsidR="0033521D" w:rsidRPr="00A92E85">
        <w:rPr>
          <w:rFonts w:ascii="Times New Roman" w:hAnsi="Times New Roman" w:cs="Times New Roman"/>
          <w:noProof/>
          <w:sz w:val="24"/>
          <w:szCs w:val="24"/>
        </w:rPr>
        <w:t>It is suggested that MoS</w:t>
      </w:r>
      <w:r w:rsidR="0033521D" w:rsidRPr="00A92E85">
        <w:rPr>
          <w:rFonts w:ascii="Times New Roman" w:hAnsi="Times New Roman" w:cs="Times New Roman"/>
          <w:noProof/>
          <w:sz w:val="24"/>
          <w:szCs w:val="24"/>
          <w:vertAlign w:val="subscript"/>
        </w:rPr>
        <w:t>2</w:t>
      </w:r>
      <w:r w:rsidR="0033521D" w:rsidRPr="00A92E85">
        <w:rPr>
          <w:rFonts w:ascii="Times New Roman" w:hAnsi="Times New Roman" w:cs="Times New Roman"/>
          <w:noProof/>
          <w:sz w:val="24"/>
          <w:szCs w:val="24"/>
        </w:rPr>
        <w:t xml:space="preserve"> nucleation is sensitive primarily to</w:t>
      </w:r>
      <w:r w:rsidR="009C03C6">
        <w:rPr>
          <w:rFonts w:ascii="Times New Roman" w:hAnsi="Times New Roman" w:cs="Times New Roman"/>
          <w:noProof/>
          <w:sz w:val="24"/>
          <w:szCs w:val="24"/>
        </w:rPr>
        <w:t xml:space="preserve"> the</w:t>
      </w:r>
      <w:r w:rsidR="0033521D" w:rsidRPr="00A92E85">
        <w:rPr>
          <w:rFonts w:ascii="Times New Roman" w:hAnsi="Times New Roman" w:cs="Times New Roman"/>
          <w:noProof/>
          <w:sz w:val="24"/>
          <w:szCs w:val="24"/>
        </w:rPr>
        <w:t xml:space="preserve"> Mo concentration</w:t>
      </w:r>
      <w:r w:rsidR="00CE6A65">
        <w:rPr>
          <w:rFonts w:ascii="Times New Roman" w:hAnsi="Times New Roman" w:cs="Times New Roman"/>
          <w:noProof/>
          <w:sz w:val="24"/>
          <w:szCs w:val="24"/>
        </w:rPr>
        <w:fldChar w:fldCharType="begin"/>
      </w:r>
      <w:r w:rsidR="00D62AA0">
        <w:rPr>
          <w:rFonts w:ascii="Times New Roman" w:hAnsi="Times New Roman" w:cs="Times New Roman"/>
          <w:noProof/>
          <w:sz w:val="24"/>
          <w:szCs w:val="24"/>
        </w:rPr>
        <w:instrText xml:space="preserve"> ADDIN ZOTERO_ITEM CSL_CITATION {"citationID":"nFGuRMoN","properties":{"formattedCitation":"\\super 9,10\\nosupersub{}","plainCitation":"9,10","noteIndex":0},"citationItems":[{"id":679,"uris":["http://zotero.org/users/11942992/items/BPRNU8I6"],"itemData":{"id":679,"type":"article-journal","abstract":"Monolayer molybdenum disulfide (MoS2), a new two-dimensional direct-bandgap semiconductor, has attracted research interests into applications in atomically thin electronics and optoelectronics. Growing monolayer MoS2 film by chemical vapor deposition is the most commonly used approach. Little is known, however, about the cause of the shape and size evolution. Here, we explore how the precursor’s concentration affects the MoS2 crystals’ shape and size. When S concentration is stable, the shape of the MoS2 domain evolves from triangle to hexagon and then truncated triangle, finally back to a triangle as the concentration of Mo elevates. Regulating the concentration of Mo leads to the controllable growth of MoS2 crystal. By controlling the concentration of Mo, we eventually synthesized over 100 µm monolayer MoS2 crystals. Our results are a significant step forward in realizing the ultimate promise of large atomic MoS2 monolayer crystals for flexible, electronic, optoelectronic devices.","container-title":"Journal of Physics D: Applied Physics","DOI":"10.1088/1361-6463/aa81ae","ISSN":"0022-3727","issue":"39","journalAbbreviation":"J. Phys. D: Appl. Phys.","language":"en","note":"publisher: IOP Publishing","page":"395501","source":"Institute of Physics","title":"Effect of Mo concentration on shape and size of monolayer MoS2 crystals by chemical vapor deposition","volume":"50","author":[{"family":"Wang","given":"Wenzhao"},{"family":"Zeng","given":"Xiangbin"},{"family":"Wu","given":"Shaoxiong"},{"family":"Zeng","given":"Yang"},{"family":"Hu","given":"Yishuo"},{"family":"Ding","given":"Jia"},{"family":"Xu","given":"Sue"}],"issued":{"date-parts":[["2017",8]]}}},{"id":757,"uris":["http://zotero.org/users/11942992/items/392SZITD"],"itemData":{"id":757,"type":"article-journal","abstract":"Molybdenum disulfide (MoS2) bears great potential in high-performance functional devices because of its tunable band structure, large surface area, and high charge carrier mobility. However, fabricating high-quality monolayer MoS2 via chemical vapor deposition still faces challenges. Here, an upstream deposition strategy is reported to obtain a high-quality monolayer MoS2 with high nucleation density and uniformity. Compared with the conventional downstream deposition method, the upstream deposition method presents excellent morphological characteristics. More importantly, MoS2 prepared by the upstream deposition method shows a stronger charge capture ability at the liquid–solid interface.","container-title":"Crystal Growth &amp; Design","DOI":"10.1021/acs.cgd.3c01369","ISSN":"1528-7483","issue":"7","journalAbbreviation":"Crystal Growth &amp; Design","note":"publisher: American Chemical Society","page":"2755-2763","source":"ACS Publications","title":"Synthesis of High-Quality Monolayer MoS2 via a CVD Upstream Deposition Strategy for Charge Capture and Collection","volume":"24","author":[{"family":"Wang","given":"Tao"},{"family":"Guo","given":"Jiangtao"},{"family":"Zhang","given":"Yong"},{"family":"Yang","given":"Wen"},{"family":"Feng","given":"Xiaobo"},{"family":"Li","given":"Jing"},{"family":"Yang","given":"Peizhi"}],"issued":{"date-parts":[["2024",4,3]]}}}],"schema":"https://github.com/citation-style-language/schema/raw/master/csl-citation.json"} </w:instrText>
      </w:r>
      <w:r w:rsidR="00CE6A65">
        <w:rPr>
          <w:rFonts w:ascii="Times New Roman" w:hAnsi="Times New Roman" w:cs="Times New Roman"/>
          <w:noProof/>
          <w:sz w:val="24"/>
          <w:szCs w:val="24"/>
        </w:rPr>
        <w:fldChar w:fldCharType="separate"/>
      </w:r>
      <w:r w:rsidR="00D62AA0" w:rsidRPr="00D62AA0">
        <w:rPr>
          <w:rFonts w:ascii="Times New Roman" w:hAnsi="Times New Roman" w:cs="Times New Roman"/>
          <w:sz w:val="24"/>
          <w:vertAlign w:val="superscript"/>
        </w:rPr>
        <w:t>9,10</w:t>
      </w:r>
      <w:r w:rsidR="00CE6A65">
        <w:rPr>
          <w:rFonts w:ascii="Times New Roman" w:hAnsi="Times New Roman" w:cs="Times New Roman"/>
          <w:noProof/>
          <w:sz w:val="24"/>
          <w:szCs w:val="24"/>
        </w:rPr>
        <w:fldChar w:fldCharType="end"/>
      </w:r>
      <w:r w:rsidR="0033521D" w:rsidRPr="00A92E85">
        <w:rPr>
          <w:rFonts w:ascii="Times New Roman" w:hAnsi="Times New Roman" w:cs="Times New Roman"/>
          <w:noProof/>
          <w:sz w:val="24"/>
          <w:szCs w:val="24"/>
        </w:rPr>
        <w:t xml:space="preserve">. </w:t>
      </w:r>
      <w:r w:rsidR="008244EF" w:rsidRPr="008244EF">
        <w:rPr>
          <w:rFonts w:ascii="Times New Roman" w:hAnsi="Times New Roman" w:cs="Times New Roman"/>
          <w:noProof/>
          <w:sz w:val="24"/>
          <w:szCs w:val="24"/>
        </w:rPr>
        <w:t>According to related studies, it is understood that the S</w:t>
      </w:r>
      <w:r w:rsidR="008244EF">
        <w:rPr>
          <w:rFonts w:ascii="Times New Roman" w:hAnsi="Times New Roman" w:cs="Times New Roman"/>
          <w:noProof/>
          <w:sz w:val="24"/>
          <w:szCs w:val="24"/>
          <w:vertAlign w:val="subscript"/>
        </w:rPr>
        <w:t>8</w:t>
      </w:r>
      <w:r w:rsidR="008244EF" w:rsidRPr="008244EF">
        <w:rPr>
          <w:rFonts w:ascii="Times New Roman" w:hAnsi="Times New Roman" w:cs="Times New Roman"/>
          <w:noProof/>
          <w:sz w:val="24"/>
          <w:szCs w:val="24"/>
        </w:rPr>
        <w:t xml:space="preserve"> allotrope of su</w:t>
      </w:r>
      <w:r w:rsidR="00970E21">
        <w:rPr>
          <w:rFonts w:ascii="Times New Roman" w:hAnsi="Times New Roman" w:cs="Times New Roman"/>
          <w:noProof/>
          <w:sz w:val="24"/>
          <w:szCs w:val="24"/>
        </w:rPr>
        <w:t>lf</w:t>
      </w:r>
      <w:r w:rsidR="008244EF" w:rsidRPr="008244EF">
        <w:rPr>
          <w:rFonts w:ascii="Times New Roman" w:hAnsi="Times New Roman" w:cs="Times New Roman"/>
          <w:noProof/>
          <w:sz w:val="24"/>
          <w:szCs w:val="24"/>
        </w:rPr>
        <w:t>ur having a puckered ring structure is the major constituent in the vapor phase along with other allotropes present in minor quantities</w:t>
      </w:r>
      <w:r w:rsidR="00CE654E">
        <w:rPr>
          <w:rFonts w:ascii="Times New Roman" w:hAnsi="Times New Roman" w:cs="Times New Roman"/>
          <w:noProof/>
          <w:sz w:val="24"/>
          <w:szCs w:val="24"/>
        </w:rPr>
        <w:fldChar w:fldCharType="begin"/>
      </w:r>
      <w:r w:rsidR="00D62AA0">
        <w:rPr>
          <w:rFonts w:ascii="Times New Roman" w:hAnsi="Times New Roman" w:cs="Times New Roman"/>
          <w:noProof/>
          <w:sz w:val="24"/>
          <w:szCs w:val="24"/>
        </w:rPr>
        <w:instrText xml:space="preserve"> ADDIN ZOTERO_ITEM CSL_CITATION {"citationID":"vK7Gkd6A","properties":{"formattedCitation":"\\super 11\\nosupersub{}","plainCitation":"11","noteIndex":0},"citationItems":[{"id":837,"uris":["http://zotero.org/users/11942992/items/C9LBI4QU"],"itemData":{"id":837,"type":"article-journal","container-title":"Journal of Sulfur Chemistry","DOI":"10.1080/17415990802195615","ISSN":"1741-5993, 1741-6000","issue":"3-4","journalAbbreviation":"Journal of Sulfur Chemistry","language":"en","page":"269-279","source":"DOI.org (Crossref)","title":"An estimate of the equilibrium speciation of sulfur vapor over solid sulfur and implications for planetary atmospheres","volume":"29","author":[{"family":"Lyons","given":"James R."}],"issued":{"date-parts":[["2008",8,1]]}}}],"schema":"https://github.com/citation-style-language/schema/raw/master/csl-citation.json"} </w:instrText>
      </w:r>
      <w:r w:rsidR="00CE654E">
        <w:rPr>
          <w:rFonts w:ascii="Times New Roman" w:hAnsi="Times New Roman" w:cs="Times New Roman"/>
          <w:noProof/>
          <w:sz w:val="24"/>
          <w:szCs w:val="24"/>
        </w:rPr>
        <w:fldChar w:fldCharType="separate"/>
      </w:r>
      <w:r w:rsidR="00D62AA0" w:rsidRPr="00D62AA0">
        <w:rPr>
          <w:rFonts w:ascii="Times New Roman" w:hAnsi="Times New Roman" w:cs="Times New Roman"/>
          <w:sz w:val="24"/>
          <w:vertAlign w:val="superscript"/>
        </w:rPr>
        <w:t>11</w:t>
      </w:r>
      <w:r w:rsidR="00CE654E">
        <w:rPr>
          <w:rFonts w:ascii="Times New Roman" w:hAnsi="Times New Roman" w:cs="Times New Roman"/>
          <w:noProof/>
          <w:sz w:val="24"/>
          <w:szCs w:val="24"/>
        </w:rPr>
        <w:fldChar w:fldCharType="end"/>
      </w:r>
      <w:r w:rsidR="008244EF" w:rsidRPr="008244EF">
        <w:rPr>
          <w:rFonts w:ascii="Times New Roman" w:hAnsi="Times New Roman" w:cs="Times New Roman"/>
          <w:noProof/>
          <w:sz w:val="24"/>
          <w:szCs w:val="24"/>
        </w:rPr>
        <w:t>.</w:t>
      </w:r>
      <w:r w:rsidR="008244EF">
        <w:rPr>
          <w:rFonts w:ascii="Times New Roman" w:hAnsi="Times New Roman" w:cs="Times New Roman"/>
          <w:noProof/>
          <w:sz w:val="24"/>
          <w:szCs w:val="24"/>
        </w:rPr>
        <w:t xml:space="preserve"> </w:t>
      </w:r>
      <w:r w:rsidR="0033521D" w:rsidRPr="00A92E85">
        <w:rPr>
          <w:rFonts w:ascii="Times New Roman" w:hAnsi="Times New Roman" w:cs="Times New Roman"/>
          <w:noProof/>
          <w:sz w:val="24"/>
          <w:szCs w:val="24"/>
        </w:rPr>
        <w:t xml:space="preserve">From our simulations, </w:t>
      </w:r>
      <w:r w:rsidR="007E3D85">
        <w:rPr>
          <w:rFonts w:ascii="Times New Roman" w:hAnsi="Times New Roman" w:cs="Times New Roman"/>
          <w:noProof/>
          <w:sz w:val="24"/>
          <w:szCs w:val="24"/>
        </w:rPr>
        <w:t xml:space="preserve">the </w:t>
      </w:r>
      <w:r w:rsidR="0033521D" w:rsidRPr="00A92E85">
        <w:rPr>
          <w:rFonts w:ascii="Times New Roman" w:hAnsi="Times New Roman" w:cs="Times New Roman"/>
          <w:noProof/>
          <w:sz w:val="24"/>
          <w:szCs w:val="24"/>
        </w:rPr>
        <w:t>ratio of MoO</w:t>
      </w:r>
      <w:r w:rsidR="0033521D" w:rsidRPr="00A92E85">
        <w:rPr>
          <w:rFonts w:ascii="Times New Roman" w:hAnsi="Times New Roman" w:cs="Times New Roman"/>
          <w:noProof/>
          <w:sz w:val="24"/>
          <w:szCs w:val="24"/>
          <w:vertAlign w:val="subscript"/>
        </w:rPr>
        <w:t>3</w:t>
      </w:r>
      <w:r w:rsidR="0033521D" w:rsidRPr="00A92E85">
        <w:rPr>
          <w:rFonts w:ascii="Times New Roman" w:hAnsi="Times New Roman" w:cs="Times New Roman"/>
          <w:noProof/>
          <w:sz w:val="24"/>
          <w:szCs w:val="24"/>
        </w:rPr>
        <w:t>/S</w:t>
      </w:r>
      <w:r w:rsidR="005C4338">
        <w:rPr>
          <w:rFonts w:ascii="Times New Roman" w:hAnsi="Times New Roman" w:cs="Times New Roman"/>
          <w:noProof/>
          <w:sz w:val="24"/>
          <w:szCs w:val="24"/>
          <w:vertAlign w:val="subscript"/>
        </w:rPr>
        <w:t>8</w:t>
      </w:r>
      <w:r w:rsidR="0033521D" w:rsidRPr="00A92E85">
        <w:rPr>
          <w:rFonts w:ascii="Times New Roman" w:hAnsi="Times New Roman" w:cs="Times New Roman"/>
          <w:noProof/>
          <w:sz w:val="24"/>
          <w:szCs w:val="24"/>
        </w:rPr>
        <w:t xml:space="preserve"> </w:t>
      </w:r>
      <w:r w:rsidR="00540AC1">
        <w:rPr>
          <w:rFonts w:ascii="Times New Roman" w:hAnsi="Times New Roman" w:cs="Times New Roman"/>
          <w:noProof/>
          <w:sz w:val="24"/>
          <w:szCs w:val="24"/>
        </w:rPr>
        <w:t xml:space="preserve">ratio </w:t>
      </w:r>
      <w:r w:rsidR="0033521D" w:rsidRPr="00A92E85">
        <w:rPr>
          <w:rFonts w:ascii="Times New Roman" w:hAnsi="Times New Roman" w:cs="Times New Roman"/>
          <w:noProof/>
          <w:sz w:val="24"/>
          <w:szCs w:val="24"/>
        </w:rPr>
        <w:t>is lowest during</w:t>
      </w:r>
      <w:r w:rsidR="000629C2">
        <w:rPr>
          <w:rFonts w:ascii="Times New Roman" w:hAnsi="Times New Roman" w:cs="Times New Roman"/>
          <w:noProof/>
          <w:sz w:val="24"/>
          <w:szCs w:val="24"/>
        </w:rPr>
        <w:t xml:space="preserve"> the</w:t>
      </w:r>
      <w:r w:rsidR="0033521D" w:rsidRPr="00A92E85">
        <w:rPr>
          <w:rFonts w:ascii="Times New Roman" w:hAnsi="Times New Roman" w:cs="Times New Roman"/>
          <w:noProof/>
          <w:sz w:val="24"/>
          <w:szCs w:val="24"/>
        </w:rPr>
        <w:t xml:space="preserve"> initial 5 minutes of growth and this seems to be the window for controlled</w:t>
      </w:r>
      <w:r w:rsidR="0033521D">
        <w:rPr>
          <w:rFonts w:ascii="Times New Roman" w:hAnsi="Times New Roman" w:cs="Times New Roman"/>
          <w:noProof/>
          <w:sz w:val="24"/>
          <w:szCs w:val="24"/>
        </w:rPr>
        <w:t xml:space="preserve"> 2-D</w:t>
      </w:r>
      <w:r w:rsidR="0033521D" w:rsidRPr="00A92E85">
        <w:rPr>
          <w:rFonts w:ascii="Times New Roman" w:hAnsi="Times New Roman" w:cs="Times New Roman"/>
          <w:noProof/>
          <w:sz w:val="24"/>
          <w:szCs w:val="24"/>
        </w:rPr>
        <w:t xml:space="preserve"> nucleation.</w:t>
      </w:r>
      <w:r w:rsidR="00E47CF2" w:rsidRPr="00A92E85">
        <w:rPr>
          <w:rFonts w:ascii="Times New Roman" w:hAnsi="Times New Roman" w:cs="Times New Roman"/>
          <w:noProof/>
          <w:sz w:val="24"/>
          <w:szCs w:val="24"/>
        </w:rPr>
        <w:t xml:space="preserve"> In this window, </w:t>
      </w:r>
      <w:r w:rsidR="00970E21">
        <w:rPr>
          <w:rFonts w:ascii="Times New Roman" w:hAnsi="Times New Roman" w:cs="Times New Roman"/>
          <w:noProof/>
          <w:sz w:val="24"/>
          <w:szCs w:val="24"/>
        </w:rPr>
        <w:t>sulfur</w:t>
      </w:r>
      <w:r w:rsidR="00E47CF2" w:rsidRPr="00A92E85">
        <w:rPr>
          <w:rFonts w:ascii="Times New Roman" w:hAnsi="Times New Roman" w:cs="Times New Roman"/>
          <w:noProof/>
          <w:sz w:val="24"/>
          <w:szCs w:val="24"/>
        </w:rPr>
        <w:t xml:space="preserve"> concentration increases rapidly </w:t>
      </w:r>
      <w:r w:rsidR="004C0967">
        <w:rPr>
          <w:rFonts w:ascii="Times New Roman" w:hAnsi="Times New Roman" w:cs="Times New Roman"/>
          <w:noProof/>
          <w:sz w:val="24"/>
          <w:szCs w:val="24"/>
        </w:rPr>
        <w:t xml:space="preserve">as shown by individual line plots for </w:t>
      </w:r>
      <w:r w:rsidR="004C0967" w:rsidRPr="004C0967">
        <w:rPr>
          <w:rFonts w:ascii="Times New Roman" w:hAnsi="Times New Roman" w:cs="Times New Roman"/>
          <w:noProof/>
          <w:sz w:val="24"/>
          <w:szCs w:val="24"/>
        </w:rPr>
        <w:t>MoO</w:t>
      </w:r>
      <w:r w:rsidR="002340CE">
        <w:rPr>
          <w:rFonts w:ascii="Times New Roman" w:hAnsi="Times New Roman" w:cs="Times New Roman"/>
          <w:noProof/>
          <w:sz w:val="24"/>
          <w:szCs w:val="24"/>
          <w:vertAlign w:val="subscript"/>
        </w:rPr>
        <w:t>3</w:t>
      </w:r>
      <w:r w:rsidR="004C0967">
        <w:rPr>
          <w:rFonts w:ascii="Times New Roman" w:hAnsi="Times New Roman" w:cs="Times New Roman"/>
          <w:noProof/>
          <w:sz w:val="24"/>
          <w:szCs w:val="24"/>
        </w:rPr>
        <w:t xml:space="preserve"> and S</w:t>
      </w:r>
      <w:r w:rsidR="005C4338">
        <w:rPr>
          <w:rFonts w:ascii="Times New Roman" w:hAnsi="Times New Roman" w:cs="Times New Roman"/>
          <w:noProof/>
          <w:sz w:val="24"/>
          <w:szCs w:val="24"/>
          <w:vertAlign w:val="subscript"/>
        </w:rPr>
        <w:t>8</w:t>
      </w:r>
      <w:r w:rsidR="002340CE">
        <w:rPr>
          <w:rFonts w:ascii="Times New Roman" w:hAnsi="Times New Roman" w:cs="Times New Roman"/>
          <w:noProof/>
          <w:sz w:val="24"/>
          <w:szCs w:val="24"/>
        </w:rPr>
        <w:t xml:space="preserve"> in Figur S-VI a) and b).</w:t>
      </w:r>
      <w:r w:rsidR="004C0967">
        <w:rPr>
          <w:rFonts w:ascii="Times New Roman" w:hAnsi="Times New Roman" w:cs="Times New Roman"/>
          <w:noProof/>
          <w:sz w:val="24"/>
          <w:szCs w:val="24"/>
        </w:rPr>
        <w:t xml:space="preserve"> </w:t>
      </w:r>
      <w:r w:rsidR="00656DE0">
        <w:rPr>
          <w:rFonts w:ascii="Times New Roman" w:hAnsi="Times New Roman" w:cs="Times New Roman"/>
          <w:noProof/>
          <w:sz w:val="24"/>
          <w:szCs w:val="24"/>
        </w:rPr>
        <w:t>It shou</w:t>
      </w:r>
      <w:r w:rsidR="00AE2A78">
        <w:rPr>
          <w:rFonts w:ascii="Times New Roman" w:hAnsi="Times New Roman" w:cs="Times New Roman"/>
          <w:noProof/>
          <w:sz w:val="24"/>
          <w:szCs w:val="24"/>
        </w:rPr>
        <w:t>ld be noted that</w:t>
      </w:r>
      <w:r w:rsidR="00C339B1">
        <w:rPr>
          <w:rFonts w:ascii="Times New Roman" w:hAnsi="Times New Roman" w:cs="Times New Roman"/>
          <w:noProof/>
          <w:sz w:val="24"/>
          <w:szCs w:val="24"/>
        </w:rPr>
        <w:t xml:space="preserve"> the concentration of</w:t>
      </w:r>
      <w:r w:rsidR="00E47CF2" w:rsidRPr="00A92E85">
        <w:rPr>
          <w:rFonts w:ascii="Times New Roman" w:hAnsi="Times New Roman" w:cs="Times New Roman"/>
          <w:noProof/>
          <w:sz w:val="24"/>
          <w:szCs w:val="24"/>
        </w:rPr>
        <w:t xml:space="preserve"> MoO</w:t>
      </w:r>
      <w:r w:rsidR="00E47CF2" w:rsidRPr="00A92E85">
        <w:rPr>
          <w:rFonts w:ascii="Times New Roman" w:hAnsi="Times New Roman" w:cs="Times New Roman"/>
          <w:noProof/>
          <w:sz w:val="24"/>
          <w:szCs w:val="24"/>
          <w:vertAlign w:val="subscript"/>
        </w:rPr>
        <w:t>3</w:t>
      </w:r>
      <w:r w:rsidR="00E47CF2" w:rsidRPr="00A92E85">
        <w:rPr>
          <w:rFonts w:ascii="Times New Roman" w:hAnsi="Times New Roman" w:cs="Times New Roman"/>
          <w:noProof/>
          <w:sz w:val="24"/>
          <w:szCs w:val="24"/>
        </w:rPr>
        <w:t xml:space="preserve"> remains almost constant throughout growth</w:t>
      </w:r>
      <w:r w:rsidR="008155BF">
        <w:rPr>
          <w:rFonts w:ascii="Times New Roman" w:hAnsi="Times New Roman" w:cs="Times New Roman"/>
          <w:noProof/>
          <w:sz w:val="24"/>
          <w:szCs w:val="24"/>
        </w:rPr>
        <w:t xml:space="preserve"> (</w:t>
      </w:r>
      <m:oMath>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Mo</m:t>
            </m:r>
            <m:sSub>
              <m:sSubPr>
                <m:ctrlPr>
                  <w:rPr>
                    <w:rFonts w:ascii="Cambria Math" w:hAnsi="Cambria Math" w:cs="Times New Roman"/>
                    <w:i/>
                    <w:noProof/>
                    <w:sz w:val="24"/>
                    <w:szCs w:val="24"/>
                  </w:rPr>
                </m:ctrlPr>
              </m:sSubPr>
              <m:e>
                <m:r>
                  <w:rPr>
                    <w:rFonts w:ascii="Cambria Math" w:hAnsi="Cambria Math" w:cs="Times New Roman"/>
                    <w:noProof/>
                    <w:sz w:val="24"/>
                    <w:szCs w:val="24"/>
                  </w:rPr>
                  <m:t>O</m:t>
                </m:r>
              </m:e>
              <m:sub>
                <m:r>
                  <w:rPr>
                    <w:rFonts w:ascii="Cambria Math" w:hAnsi="Cambria Math" w:cs="Times New Roman"/>
                    <w:noProof/>
                    <w:sz w:val="24"/>
                    <w:szCs w:val="24"/>
                  </w:rPr>
                  <m:t>3</m:t>
                </m:r>
              </m:sub>
            </m:sSub>
          </m:sub>
        </m:sSub>
        <m:r>
          <w:rPr>
            <w:rFonts w:ascii="Cambria Math" w:hAnsi="Cambria Math" w:cs="Times New Roman"/>
            <w:noProof/>
            <w:sz w:val="24"/>
            <w:szCs w:val="24"/>
          </w:rPr>
          <m:t>~ 7.5×</m:t>
        </m:r>
        <m:sSup>
          <m:sSupPr>
            <m:ctrlPr>
              <w:rPr>
                <w:rFonts w:ascii="Cambria Math" w:hAnsi="Cambria Math" w:cs="Times New Roman"/>
                <w:i/>
                <w:noProof/>
                <w:sz w:val="24"/>
                <w:szCs w:val="24"/>
              </w:rPr>
            </m:ctrlPr>
          </m:sSupPr>
          <m:e>
            <m:r>
              <w:rPr>
                <w:rFonts w:ascii="Cambria Math" w:hAnsi="Cambria Math" w:cs="Times New Roman"/>
                <w:noProof/>
                <w:sz w:val="24"/>
                <w:szCs w:val="24"/>
              </w:rPr>
              <m:t>10</m:t>
            </m:r>
          </m:e>
          <m:sup>
            <m:r>
              <w:rPr>
                <w:rFonts w:ascii="Cambria Math" w:hAnsi="Cambria Math" w:cs="Times New Roman"/>
                <w:noProof/>
                <w:sz w:val="24"/>
                <w:szCs w:val="24"/>
              </w:rPr>
              <m:t>-4</m:t>
            </m:r>
          </m:sup>
        </m:sSup>
        <m:r>
          <w:rPr>
            <w:rFonts w:ascii="Cambria Math" w:hAnsi="Cambria Math" w:cs="Times New Roman"/>
            <w:noProof/>
            <w:sz w:val="24"/>
            <w:szCs w:val="24"/>
          </w:rPr>
          <m:t xml:space="preserve"> </m:t>
        </m:r>
        <m:r>
          <m:rPr>
            <m:sty m:val="p"/>
          </m:rPr>
          <w:rPr>
            <w:rFonts w:ascii="Cambria Math" w:hAnsi="Cambria Math" w:cs="Times New Roman"/>
            <w:noProof/>
            <w:sz w:val="24"/>
            <w:szCs w:val="24"/>
          </w:rPr>
          <m:t>mol/</m:t>
        </m:r>
        <m:sSup>
          <m:sSupPr>
            <m:ctrlPr>
              <w:rPr>
                <w:rFonts w:ascii="Cambria Math" w:hAnsi="Cambria Math" w:cs="Times New Roman"/>
                <w:iCs/>
                <w:noProof/>
                <w:sz w:val="24"/>
                <w:szCs w:val="24"/>
              </w:rPr>
            </m:ctrlPr>
          </m:sSupPr>
          <m:e>
            <m:r>
              <m:rPr>
                <m:sty m:val="p"/>
              </m:rPr>
              <w:rPr>
                <w:rFonts w:ascii="Cambria Math" w:hAnsi="Cambria Math" w:cs="Times New Roman"/>
                <w:noProof/>
                <w:sz w:val="24"/>
                <w:szCs w:val="24"/>
              </w:rPr>
              <m:t>m</m:t>
            </m:r>
          </m:e>
          <m:sup>
            <m:r>
              <m:rPr>
                <m:sty m:val="p"/>
              </m:rPr>
              <w:rPr>
                <w:rFonts w:ascii="Cambria Math" w:hAnsi="Cambria Math" w:cs="Times New Roman"/>
                <w:noProof/>
                <w:sz w:val="24"/>
                <w:szCs w:val="24"/>
              </w:rPr>
              <m:t>3</m:t>
            </m:r>
          </m:sup>
        </m:sSup>
      </m:oMath>
      <w:r w:rsidR="008155BF">
        <w:rPr>
          <w:rFonts w:ascii="Times New Roman" w:hAnsi="Times New Roman" w:cs="Times New Roman"/>
          <w:noProof/>
          <w:sz w:val="24"/>
          <w:szCs w:val="24"/>
        </w:rPr>
        <w:t>)</w:t>
      </w:r>
      <w:r w:rsidR="00EA7CFA">
        <w:rPr>
          <w:rFonts w:ascii="Times New Roman" w:hAnsi="Times New Roman" w:cs="Times New Roman"/>
          <w:noProof/>
          <w:sz w:val="24"/>
          <w:szCs w:val="24"/>
        </w:rPr>
        <w:t xml:space="preserve"> while </w:t>
      </w:r>
      <w:r w:rsidR="001845A4">
        <w:rPr>
          <w:rFonts w:ascii="Times New Roman" w:hAnsi="Times New Roman" w:cs="Times New Roman"/>
          <w:noProof/>
          <w:sz w:val="24"/>
          <w:szCs w:val="24"/>
        </w:rPr>
        <w:t xml:space="preserve">the </w:t>
      </w:r>
      <w:r w:rsidR="00EA7CFA">
        <w:rPr>
          <w:rFonts w:ascii="Times New Roman" w:hAnsi="Times New Roman" w:cs="Times New Roman"/>
          <w:noProof/>
          <w:sz w:val="24"/>
          <w:szCs w:val="24"/>
        </w:rPr>
        <w:t>S</w:t>
      </w:r>
      <w:r w:rsidR="0033521D">
        <w:rPr>
          <w:rFonts w:ascii="Times New Roman" w:hAnsi="Times New Roman" w:cs="Times New Roman"/>
          <w:noProof/>
          <w:sz w:val="24"/>
          <w:szCs w:val="24"/>
        </w:rPr>
        <w:t xml:space="preserve"> </w:t>
      </w:r>
      <w:r w:rsidR="0033521D">
        <w:rPr>
          <w:rFonts w:ascii="Times New Roman" w:hAnsi="Times New Roman" w:cs="Times New Roman"/>
          <w:noProof/>
          <w:sz w:val="24"/>
          <w:szCs w:val="24"/>
        </w:rPr>
        <w:lastRenderedPageBreak/>
        <w:t>conc</w:t>
      </w:r>
      <w:r w:rsidR="00EC3BF4">
        <w:rPr>
          <w:rFonts w:ascii="Times New Roman" w:hAnsi="Times New Roman" w:cs="Times New Roman"/>
          <w:noProof/>
          <w:sz w:val="24"/>
          <w:szCs w:val="24"/>
        </w:rPr>
        <w:t>e</w:t>
      </w:r>
      <w:r w:rsidR="0033521D">
        <w:rPr>
          <w:rFonts w:ascii="Times New Roman" w:hAnsi="Times New Roman" w:cs="Times New Roman"/>
          <w:noProof/>
          <w:sz w:val="24"/>
          <w:szCs w:val="24"/>
        </w:rPr>
        <w:t>ntration is changing throughout</w:t>
      </w:r>
      <w:r w:rsidR="009569E6">
        <w:rPr>
          <w:rFonts w:ascii="Times New Roman" w:hAnsi="Times New Roman" w:cs="Times New Roman"/>
          <w:noProof/>
          <w:sz w:val="24"/>
          <w:szCs w:val="24"/>
        </w:rPr>
        <w:t xml:space="preserve"> (</w:t>
      </w:r>
      <m:oMath>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Sulphur</m:t>
            </m:r>
          </m:sub>
        </m:sSub>
        <m:r>
          <w:rPr>
            <w:rFonts w:ascii="Cambria Math" w:hAnsi="Cambria Math" w:cs="Times New Roman"/>
            <w:noProof/>
            <w:sz w:val="24"/>
            <w:szCs w:val="24"/>
          </w:rPr>
          <m:t>~ 1.2×</m:t>
        </m:r>
        <m:sSup>
          <m:sSupPr>
            <m:ctrlPr>
              <w:rPr>
                <w:rFonts w:ascii="Cambria Math" w:hAnsi="Cambria Math" w:cs="Times New Roman"/>
                <w:i/>
                <w:noProof/>
                <w:sz w:val="24"/>
                <w:szCs w:val="24"/>
              </w:rPr>
            </m:ctrlPr>
          </m:sSupPr>
          <m:e>
            <m:r>
              <w:rPr>
                <w:rFonts w:ascii="Cambria Math" w:hAnsi="Cambria Math" w:cs="Times New Roman"/>
                <w:noProof/>
                <w:sz w:val="24"/>
                <w:szCs w:val="24"/>
              </w:rPr>
              <m:t>10</m:t>
            </m:r>
          </m:e>
          <m:sup>
            <m:r>
              <w:rPr>
                <w:rFonts w:ascii="Cambria Math" w:hAnsi="Cambria Math" w:cs="Times New Roman"/>
                <w:noProof/>
                <w:sz w:val="24"/>
                <w:szCs w:val="24"/>
              </w:rPr>
              <m:t>-1</m:t>
            </m:r>
          </m:sup>
        </m:sSup>
        <m:r>
          <w:rPr>
            <w:rFonts w:ascii="Cambria Math" w:hAnsi="Cambria Math" w:cs="Times New Roman"/>
            <w:noProof/>
            <w:sz w:val="24"/>
            <w:szCs w:val="24"/>
          </w:rPr>
          <m:t xml:space="preserve"> </m:t>
        </m:r>
        <m:r>
          <m:rPr>
            <m:sty m:val="p"/>
          </m:rPr>
          <w:rPr>
            <w:rFonts w:ascii="Cambria Math" w:hAnsi="Cambria Math" w:cs="Times New Roman"/>
            <w:noProof/>
            <w:sz w:val="24"/>
            <w:szCs w:val="24"/>
          </w:rPr>
          <m:t>mol/</m:t>
        </m:r>
        <m:sSup>
          <m:sSupPr>
            <m:ctrlPr>
              <w:rPr>
                <w:rFonts w:ascii="Cambria Math" w:hAnsi="Cambria Math" w:cs="Times New Roman"/>
                <w:iCs/>
                <w:noProof/>
                <w:sz w:val="24"/>
                <w:szCs w:val="24"/>
              </w:rPr>
            </m:ctrlPr>
          </m:sSupPr>
          <m:e>
            <m:r>
              <m:rPr>
                <m:sty m:val="p"/>
              </m:rPr>
              <w:rPr>
                <w:rFonts w:ascii="Cambria Math" w:hAnsi="Cambria Math" w:cs="Times New Roman"/>
                <w:noProof/>
                <w:sz w:val="24"/>
                <w:szCs w:val="24"/>
              </w:rPr>
              <m:t>m</m:t>
            </m:r>
          </m:e>
          <m:sup>
            <m:r>
              <m:rPr>
                <m:sty m:val="p"/>
              </m:rPr>
              <w:rPr>
                <w:rFonts w:ascii="Cambria Math" w:hAnsi="Cambria Math" w:cs="Times New Roman"/>
                <w:noProof/>
                <w:sz w:val="24"/>
                <w:szCs w:val="24"/>
              </w:rPr>
              <m:t>3</m:t>
            </m:r>
          </m:sup>
        </m:sSup>
      </m:oMath>
      <w:r w:rsidR="009569E6">
        <w:rPr>
          <w:rFonts w:ascii="Times New Roman" w:hAnsi="Times New Roman" w:cs="Times New Roman"/>
          <w:noProof/>
          <w:sz w:val="24"/>
          <w:szCs w:val="24"/>
        </w:rPr>
        <w:t>)</w:t>
      </w:r>
      <w:r w:rsidR="00E47CF2" w:rsidRPr="00A92E85">
        <w:rPr>
          <w:rFonts w:ascii="Times New Roman" w:hAnsi="Times New Roman" w:cs="Times New Roman"/>
          <w:noProof/>
          <w:sz w:val="24"/>
          <w:szCs w:val="24"/>
        </w:rPr>
        <w:t xml:space="preserve">. </w:t>
      </w:r>
      <w:r w:rsidR="005C5552">
        <w:rPr>
          <w:rFonts w:ascii="Times New Roman" w:hAnsi="Times New Roman" w:cs="Times New Roman"/>
          <w:noProof/>
          <w:sz w:val="24"/>
          <w:szCs w:val="24"/>
        </w:rPr>
        <w:t xml:space="preserve">This can also be visualized </w:t>
      </w:r>
      <w:r w:rsidR="00736513">
        <w:rPr>
          <w:rFonts w:ascii="Times New Roman" w:hAnsi="Times New Roman" w:cs="Times New Roman"/>
          <w:noProof/>
          <w:sz w:val="24"/>
          <w:szCs w:val="24"/>
        </w:rPr>
        <w:t>with axial plots along</w:t>
      </w:r>
      <w:r w:rsidR="00BC74BC">
        <w:rPr>
          <w:rFonts w:ascii="Times New Roman" w:hAnsi="Times New Roman" w:cs="Times New Roman"/>
          <w:noProof/>
          <w:sz w:val="24"/>
          <w:szCs w:val="24"/>
        </w:rPr>
        <w:t xml:space="preserve"> </w:t>
      </w:r>
      <w:r w:rsidR="00736513">
        <w:rPr>
          <w:rFonts w:ascii="Times New Roman" w:hAnsi="Times New Roman" w:cs="Times New Roman"/>
          <w:noProof/>
          <w:sz w:val="24"/>
          <w:szCs w:val="24"/>
        </w:rPr>
        <w:t xml:space="preserve">the length </w:t>
      </w:r>
      <w:r w:rsidR="00BC74BC">
        <w:rPr>
          <w:rFonts w:ascii="Times New Roman" w:hAnsi="Times New Roman" w:cs="Times New Roman"/>
          <w:noProof/>
          <w:sz w:val="24"/>
          <w:szCs w:val="24"/>
        </w:rPr>
        <w:t>of the reactor in</w:t>
      </w:r>
      <w:r w:rsidR="0092420D">
        <w:rPr>
          <w:rFonts w:ascii="Times New Roman" w:hAnsi="Times New Roman" w:cs="Times New Roman"/>
          <w:noProof/>
          <w:sz w:val="24"/>
          <w:szCs w:val="24"/>
        </w:rPr>
        <w:t xml:space="preserve"> Figure S- VI</w:t>
      </w:r>
      <w:r w:rsidR="00307684">
        <w:rPr>
          <w:rFonts w:ascii="Times New Roman" w:hAnsi="Times New Roman" w:cs="Times New Roman"/>
          <w:noProof/>
          <w:sz w:val="24"/>
          <w:szCs w:val="24"/>
        </w:rPr>
        <w:t xml:space="preserve">. </w:t>
      </w:r>
      <w:r w:rsidR="00BC74BC">
        <w:rPr>
          <w:rFonts w:ascii="Times New Roman" w:hAnsi="Times New Roman" w:cs="Times New Roman"/>
          <w:noProof/>
          <w:sz w:val="24"/>
          <w:szCs w:val="24"/>
        </w:rPr>
        <w:t>Figure S-VI</w:t>
      </w:r>
      <w:r w:rsidR="00307684">
        <w:rPr>
          <w:rFonts w:ascii="Times New Roman" w:hAnsi="Times New Roman" w:cs="Times New Roman"/>
          <w:noProof/>
          <w:sz w:val="24"/>
          <w:szCs w:val="24"/>
        </w:rPr>
        <w:t>I</w:t>
      </w:r>
      <w:r w:rsidR="0068164C">
        <w:rPr>
          <w:rFonts w:ascii="Times New Roman" w:hAnsi="Times New Roman" w:cs="Times New Roman"/>
          <w:noProof/>
          <w:sz w:val="24"/>
          <w:szCs w:val="24"/>
        </w:rPr>
        <w:t xml:space="preserve"> </w:t>
      </w:r>
      <w:r w:rsidR="00BA0965">
        <w:rPr>
          <w:rFonts w:ascii="Times New Roman" w:hAnsi="Times New Roman" w:cs="Times New Roman"/>
          <w:noProof/>
          <w:sz w:val="24"/>
          <w:szCs w:val="24"/>
        </w:rPr>
        <w:t>show</w:t>
      </w:r>
      <w:r w:rsidR="00720BEA">
        <w:rPr>
          <w:rFonts w:ascii="Times New Roman" w:hAnsi="Times New Roman" w:cs="Times New Roman"/>
          <w:noProof/>
          <w:sz w:val="24"/>
          <w:szCs w:val="24"/>
        </w:rPr>
        <w:t>s</w:t>
      </w:r>
      <w:r w:rsidR="00BA0965">
        <w:rPr>
          <w:rFonts w:ascii="Times New Roman" w:hAnsi="Times New Roman" w:cs="Times New Roman"/>
          <w:noProof/>
          <w:sz w:val="24"/>
          <w:szCs w:val="24"/>
        </w:rPr>
        <w:t xml:space="preserve"> the</w:t>
      </w:r>
      <w:r w:rsidR="00F73968">
        <w:rPr>
          <w:rFonts w:ascii="Times New Roman" w:hAnsi="Times New Roman" w:cs="Times New Roman"/>
          <w:noProof/>
          <w:sz w:val="24"/>
          <w:szCs w:val="24"/>
        </w:rPr>
        <w:t xml:space="preserve"> reactor environm</w:t>
      </w:r>
      <w:r w:rsidR="003D7AA8">
        <w:rPr>
          <w:rFonts w:ascii="Times New Roman" w:hAnsi="Times New Roman" w:cs="Times New Roman"/>
          <w:noProof/>
          <w:sz w:val="24"/>
          <w:szCs w:val="24"/>
        </w:rPr>
        <w:t>e</w:t>
      </w:r>
      <w:r w:rsidR="00F73968">
        <w:rPr>
          <w:rFonts w:ascii="Times New Roman" w:hAnsi="Times New Roman" w:cs="Times New Roman"/>
          <w:noProof/>
          <w:sz w:val="24"/>
          <w:szCs w:val="24"/>
        </w:rPr>
        <w:t>nt in terms of MoO</w:t>
      </w:r>
      <w:r w:rsidR="00F73968">
        <w:rPr>
          <w:rFonts w:ascii="Times New Roman" w:hAnsi="Times New Roman" w:cs="Times New Roman"/>
          <w:noProof/>
          <w:sz w:val="24"/>
          <w:szCs w:val="24"/>
          <w:vertAlign w:val="subscript"/>
        </w:rPr>
        <w:t>3</w:t>
      </w:r>
      <w:r w:rsidR="00F73968">
        <w:rPr>
          <w:rFonts w:ascii="Times New Roman" w:hAnsi="Times New Roman" w:cs="Times New Roman"/>
          <w:noProof/>
          <w:sz w:val="24"/>
          <w:szCs w:val="24"/>
        </w:rPr>
        <w:t>/S</w:t>
      </w:r>
      <w:r w:rsidR="00C43F8C">
        <w:rPr>
          <w:rFonts w:ascii="Times New Roman" w:hAnsi="Times New Roman" w:cs="Times New Roman"/>
          <w:noProof/>
          <w:sz w:val="24"/>
          <w:szCs w:val="24"/>
          <w:vertAlign w:val="subscript"/>
        </w:rPr>
        <w:t>8</w:t>
      </w:r>
      <w:r w:rsidR="00F73968">
        <w:rPr>
          <w:rFonts w:ascii="Times New Roman" w:hAnsi="Times New Roman" w:cs="Times New Roman"/>
          <w:noProof/>
          <w:sz w:val="24"/>
          <w:szCs w:val="24"/>
        </w:rPr>
        <w:t xml:space="preserve"> </w:t>
      </w:r>
      <w:r w:rsidR="00540AC1">
        <w:rPr>
          <w:rFonts w:ascii="Times New Roman" w:hAnsi="Times New Roman" w:cs="Times New Roman"/>
          <w:noProof/>
          <w:sz w:val="24"/>
          <w:szCs w:val="24"/>
        </w:rPr>
        <w:t xml:space="preserve">ratio </w:t>
      </w:r>
      <w:r w:rsidR="00F73968">
        <w:rPr>
          <w:rFonts w:ascii="Times New Roman" w:hAnsi="Times New Roman" w:cs="Times New Roman"/>
          <w:noProof/>
          <w:sz w:val="24"/>
          <w:szCs w:val="24"/>
        </w:rPr>
        <w:t>and O</w:t>
      </w:r>
      <w:r w:rsidR="00F73968">
        <w:rPr>
          <w:rFonts w:ascii="Times New Roman" w:hAnsi="Times New Roman" w:cs="Times New Roman"/>
          <w:noProof/>
          <w:sz w:val="24"/>
          <w:szCs w:val="24"/>
          <w:vertAlign w:val="subscript"/>
        </w:rPr>
        <w:t>2</w:t>
      </w:r>
      <w:r w:rsidR="00F73968">
        <w:rPr>
          <w:rFonts w:ascii="Times New Roman" w:hAnsi="Times New Roman" w:cs="Times New Roman"/>
          <w:noProof/>
          <w:sz w:val="24"/>
          <w:szCs w:val="24"/>
        </w:rPr>
        <w:t xml:space="preserve"> species’ concentration. </w:t>
      </w:r>
      <w:r w:rsidR="00D25B83" w:rsidRPr="00582383">
        <w:rPr>
          <w:rFonts w:ascii="Times New Roman" w:hAnsi="Times New Roman" w:cs="Times New Roman"/>
          <w:noProof/>
          <w:sz w:val="24"/>
          <w:szCs w:val="24"/>
        </w:rPr>
        <w:t>An</w:t>
      </w:r>
      <w:r w:rsidR="00D25B83">
        <w:rPr>
          <w:rFonts w:ascii="Times New Roman" w:hAnsi="Times New Roman" w:cs="Times New Roman"/>
          <w:noProof/>
          <w:sz w:val="24"/>
          <w:szCs w:val="24"/>
        </w:rPr>
        <w:t xml:space="preserve"> appropriat</w:t>
      </w:r>
      <w:r w:rsidR="009D00B6">
        <w:rPr>
          <w:rFonts w:ascii="Times New Roman" w:hAnsi="Times New Roman" w:cs="Times New Roman"/>
          <w:noProof/>
          <w:sz w:val="24"/>
          <w:szCs w:val="24"/>
        </w:rPr>
        <w:t>e</w:t>
      </w:r>
      <w:r w:rsidR="00D25B83">
        <w:rPr>
          <w:rFonts w:ascii="Times New Roman" w:hAnsi="Times New Roman" w:cs="Times New Roman"/>
          <w:noProof/>
          <w:sz w:val="24"/>
          <w:szCs w:val="24"/>
        </w:rPr>
        <w:t xml:space="preserve"> </w:t>
      </w:r>
      <w:r w:rsidR="002269DA">
        <w:rPr>
          <w:rFonts w:ascii="Times New Roman" w:hAnsi="Times New Roman" w:cs="Times New Roman"/>
          <w:noProof/>
          <w:sz w:val="24"/>
          <w:szCs w:val="24"/>
        </w:rPr>
        <w:t>Mo:S</w:t>
      </w:r>
      <w:r w:rsidR="00A52A01">
        <w:rPr>
          <w:rFonts w:ascii="Times New Roman" w:hAnsi="Times New Roman" w:cs="Times New Roman"/>
          <w:noProof/>
          <w:sz w:val="24"/>
          <w:szCs w:val="24"/>
        </w:rPr>
        <w:t xml:space="preserve"> ratio is </w:t>
      </w:r>
      <w:r w:rsidR="00B519D2">
        <w:rPr>
          <w:rFonts w:ascii="Times New Roman" w:hAnsi="Times New Roman" w:cs="Times New Roman"/>
          <w:noProof/>
          <w:sz w:val="24"/>
          <w:szCs w:val="24"/>
        </w:rPr>
        <w:t xml:space="preserve">required for </w:t>
      </w:r>
      <w:r w:rsidR="003A689E">
        <w:rPr>
          <w:rFonts w:ascii="Times New Roman" w:hAnsi="Times New Roman" w:cs="Times New Roman"/>
          <w:noProof/>
          <w:sz w:val="24"/>
          <w:szCs w:val="24"/>
        </w:rPr>
        <w:t>unif</w:t>
      </w:r>
      <w:r w:rsidR="00600C12">
        <w:rPr>
          <w:rFonts w:ascii="Times New Roman" w:hAnsi="Times New Roman" w:cs="Times New Roman"/>
          <w:noProof/>
          <w:sz w:val="24"/>
          <w:szCs w:val="24"/>
        </w:rPr>
        <w:t xml:space="preserve">orm and monolayer growth. </w:t>
      </w:r>
      <w:r w:rsidR="00A81160">
        <w:rPr>
          <w:rFonts w:ascii="Times New Roman" w:hAnsi="Times New Roman" w:cs="Times New Roman"/>
          <w:noProof/>
          <w:sz w:val="24"/>
          <w:szCs w:val="24"/>
        </w:rPr>
        <w:t>Fluctuations</w:t>
      </w:r>
      <w:r w:rsidR="00032952">
        <w:rPr>
          <w:rFonts w:ascii="Times New Roman" w:hAnsi="Times New Roman" w:cs="Times New Roman"/>
          <w:noProof/>
          <w:sz w:val="24"/>
          <w:szCs w:val="24"/>
        </w:rPr>
        <w:t xml:space="preserve"> in the amount of S p</w:t>
      </w:r>
      <w:r w:rsidR="00A30012">
        <w:rPr>
          <w:rFonts w:ascii="Times New Roman" w:hAnsi="Times New Roman" w:cs="Times New Roman"/>
          <w:noProof/>
          <w:sz w:val="24"/>
          <w:szCs w:val="24"/>
        </w:rPr>
        <w:t xml:space="preserve">resent leads to </w:t>
      </w:r>
      <w:r w:rsidR="00F140B7">
        <w:rPr>
          <w:rFonts w:ascii="Times New Roman" w:hAnsi="Times New Roman" w:cs="Times New Roman"/>
          <w:noProof/>
          <w:sz w:val="24"/>
          <w:szCs w:val="24"/>
        </w:rPr>
        <w:t>undesirable growth kinetics</w:t>
      </w:r>
      <w:r w:rsidR="000F1D59">
        <w:rPr>
          <w:rFonts w:ascii="Times New Roman" w:hAnsi="Times New Roman" w:cs="Times New Roman"/>
          <w:noProof/>
          <w:sz w:val="24"/>
          <w:szCs w:val="24"/>
        </w:rPr>
        <w:t xml:space="preserve"> </w:t>
      </w:r>
      <w:r w:rsidR="00024464">
        <w:rPr>
          <w:rFonts w:ascii="Times New Roman" w:hAnsi="Times New Roman" w:cs="Times New Roman"/>
          <w:noProof/>
          <w:sz w:val="24"/>
          <w:szCs w:val="24"/>
        </w:rPr>
        <w:t>which</w:t>
      </w:r>
      <w:r w:rsidR="00F01C28">
        <w:rPr>
          <w:rFonts w:ascii="Times New Roman" w:hAnsi="Times New Roman" w:cs="Times New Roman"/>
          <w:noProof/>
          <w:sz w:val="24"/>
          <w:szCs w:val="24"/>
        </w:rPr>
        <w:t xml:space="preserve"> limit the domain size</w:t>
      </w:r>
      <w:r w:rsidR="00D22697">
        <w:rPr>
          <w:rFonts w:ascii="Times New Roman" w:hAnsi="Times New Roman" w:cs="Times New Roman"/>
          <w:noProof/>
          <w:sz w:val="24"/>
          <w:szCs w:val="24"/>
        </w:rPr>
        <w:t xml:space="preserve"> and affects r</w:t>
      </w:r>
      <w:r w:rsidR="00CD7B5B">
        <w:rPr>
          <w:rFonts w:ascii="Times New Roman" w:hAnsi="Times New Roman" w:cs="Times New Roman"/>
          <w:noProof/>
          <w:sz w:val="24"/>
          <w:szCs w:val="24"/>
        </w:rPr>
        <w:t>epeatability</w:t>
      </w:r>
      <w:r w:rsidR="008848A3">
        <w:rPr>
          <w:rFonts w:ascii="Times New Roman" w:hAnsi="Times New Roman" w:cs="Times New Roman"/>
          <w:noProof/>
          <w:sz w:val="24"/>
          <w:szCs w:val="24"/>
        </w:rPr>
        <w:fldChar w:fldCharType="begin"/>
      </w:r>
      <w:r w:rsidR="00D62AA0">
        <w:rPr>
          <w:rFonts w:ascii="Times New Roman" w:hAnsi="Times New Roman" w:cs="Times New Roman"/>
          <w:noProof/>
          <w:sz w:val="24"/>
          <w:szCs w:val="24"/>
        </w:rPr>
        <w:instrText xml:space="preserve"> ADDIN ZOTERO_ITEM CSL_CITATION {"citationID":"ADuwc9Ec","properties":{"formattedCitation":"\\super 12\\nosupersub{}","plainCitation":"12","noteIndex":0},"citationItems":[{"id":838,"uris":["http://zotero.org/users/11942992/items/QT5Y43A5"],"itemData":{"id":838,"type":"article-journal","abstract":"Chemical vapor deposition (CVD) has been developed as the most promising method for the growth of transition metal dichalcogenides (TMDs). In this work, the key factor determining the growth of TMDs is ascertained. A straightforward method is devised to directly achieve a holistic control of thickness, shape, and size of WS2 flakes via a single parameter control, namely, the status of the S-precursor. The thickness-dependent growth of WS2 flakes from mono- to quad-layers is achieved by precise control of the feeding rate of elemental S-precursor. Moreover, the explicit control over amount and exposure time of S-precursor determines the most optimum combination of these parameters to tune the shape of the crystals from triangular to hexagonal with appropriate size. Hence, the experimental findings provide a promising strategy to engineer the growth evolution of WS2 atomic layers by fine tuning of the sulfur supply, paving a pathway to scalable electronic and photonic devices.","container-title":"Advanced Functional Materials","DOI":"10.1002/adfm.201809261","ISSN":"1616-3028","issue":"27","language":"en","note":"_eprint: https://onlinelibrary.wiley.com/doi/pdf/10.1002/adfm.201809261","page":"1809261","source":"Wiley Online Library","title":"Sulfur-Mastery: Precise Synthesis of 2D Transition Metal Dichalcogenides","title-short":"Sulfur-Mastery","volume":"29","author":[{"family":"Zafar","given":"Amina"},{"family":"Zafar","given":"Zainab"},{"family":"Zhao","given":"Weiwei"},{"family":"Jiang","given":"Jie"},{"family":"Zhang","given":"Yan"},{"family":"Chen","given":"Yunfei"},{"family":"Lu","given":"Junpeng"},{"family":"Ni","given":"Zhenhua"}],"issued":{"date-parts":[["2019"]]}}}],"schema":"https://github.com/citation-style-language/schema/raw/master/csl-citation.json"} </w:instrText>
      </w:r>
      <w:r w:rsidR="008848A3">
        <w:rPr>
          <w:rFonts w:ascii="Times New Roman" w:hAnsi="Times New Roman" w:cs="Times New Roman"/>
          <w:noProof/>
          <w:sz w:val="24"/>
          <w:szCs w:val="24"/>
        </w:rPr>
        <w:fldChar w:fldCharType="separate"/>
      </w:r>
      <w:r w:rsidR="00D62AA0" w:rsidRPr="00D62AA0">
        <w:rPr>
          <w:rFonts w:ascii="Times New Roman" w:hAnsi="Times New Roman" w:cs="Times New Roman"/>
          <w:sz w:val="24"/>
          <w:vertAlign w:val="superscript"/>
        </w:rPr>
        <w:t>12</w:t>
      </w:r>
      <w:r w:rsidR="008848A3">
        <w:rPr>
          <w:rFonts w:ascii="Times New Roman" w:hAnsi="Times New Roman" w:cs="Times New Roman"/>
          <w:noProof/>
          <w:sz w:val="24"/>
          <w:szCs w:val="24"/>
        </w:rPr>
        <w:fldChar w:fldCharType="end"/>
      </w:r>
      <w:r w:rsidR="005B62F0">
        <w:rPr>
          <w:rFonts w:ascii="Times New Roman" w:hAnsi="Times New Roman" w:cs="Times New Roman"/>
          <w:noProof/>
          <w:sz w:val="24"/>
          <w:szCs w:val="24"/>
        </w:rPr>
        <w:t xml:space="preserve">. </w:t>
      </w:r>
      <w:r w:rsidR="00954CCA">
        <w:rPr>
          <w:rFonts w:ascii="Times New Roman" w:hAnsi="Times New Roman" w:cs="Times New Roman"/>
          <w:noProof/>
          <w:sz w:val="24"/>
          <w:szCs w:val="24"/>
        </w:rPr>
        <w:t>A more unifo</w:t>
      </w:r>
      <w:r w:rsidR="003D7AA8">
        <w:rPr>
          <w:rFonts w:ascii="Times New Roman" w:hAnsi="Times New Roman" w:cs="Times New Roman"/>
          <w:noProof/>
          <w:sz w:val="24"/>
          <w:szCs w:val="24"/>
        </w:rPr>
        <w:t>r</w:t>
      </w:r>
      <w:r w:rsidR="00954CCA">
        <w:rPr>
          <w:rFonts w:ascii="Times New Roman" w:hAnsi="Times New Roman" w:cs="Times New Roman"/>
          <w:noProof/>
          <w:sz w:val="24"/>
          <w:szCs w:val="24"/>
        </w:rPr>
        <w:t xml:space="preserve">m chalcogen supply may be achieved by </w:t>
      </w:r>
      <w:r w:rsidR="005D1981">
        <w:rPr>
          <w:rFonts w:ascii="Times New Roman" w:hAnsi="Times New Roman" w:cs="Times New Roman"/>
          <w:noProof/>
          <w:sz w:val="24"/>
          <w:szCs w:val="24"/>
        </w:rPr>
        <w:t xml:space="preserve">altering the gas flow, temperature of </w:t>
      </w:r>
      <w:r w:rsidR="007D275C">
        <w:rPr>
          <w:rFonts w:ascii="Times New Roman" w:hAnsi="Times New Roman" w:cs="Times New Roman"/>
          <w:noProof/>
          <w:sz w:val="24"/>
          <w:szCs w:val="24"/>
        </w:rPr>
        <w:t xml:space="preserve">the heating zone and/or employing </w:t>
      </w:r>
      <w:r w:rsidR="008C4D17">
        <w:rPr>
          <w:rFonts w:ascii="Times New Roman" w:hAnsi="Times New Roman" w:cs="Times New Roman"/>
          <w:noProof/>
          <w:sz w:val="24"/>
          <w:szCs w:val="24"/>
        </w:rPr>
        <w:t>gaseous</w:t>
      </w:r>
      <w:r w:rsidR="00007DC4">
        <w:rPr>
          <w:rFonts w:ascii="Times New Roman" w:hAnsi="Times New Roman" w:cs="Times New Roman"/>
          <w:noProof/>
          <w:sz w:val="24"/>
          <w:szCs w:val="24"/>
        </w:rPr>
        <w:t xml:space="preserve"> chalcogen</w:t>
      </w:r>
      <w:r w:rsidR="008C4D17">
        <w:rPr>
          <w:rFonts w:ascii="Times New Roman" w:hAnsi="Times New Roman" w:cs="Times New Roman"/>
          <w:noProof/>
          <w:sz w:val="24"/>
          <w:szCs w:val="24"/>
        </w:rPr>
        <w:t xml:space="preserve"> precur</w:t>
      </w:r>
      <w:r w:rsidR="003238DB">
        <w:rPr>
          <w:rFonts w:ascii="Times New Roman" w:hAnsi="Times New Roman" w:cs="Times New Roman"/>
          <w:noProof/>
          <w:sz w:val="24"/>
          <w:szCs w:val="24"/>
        </w:rPr>
        <w:t>sors like H</w:t>
      </w:r>
      <w:r w:rsidR="003238DB">
        <w:rPr>
          <w:rFonts w:ascii="Times New Roman" w:hAnsi="Times New Roman" w:cs="Times New Roman"/>
          <w:noProof/>
          <w:sz w:val="24"/>
          <w:szCs w:val="24"/>
          <w:vertAlign w:val="subscript"/>
        </w:rPr>
        <w:t>2</w:t>
      </w:r>
      <w:r w:rsidR="003238DB">
        <w:rPr>
          <w:rFonts w:ascii="Times New Roman" w:hAnsi="Times New Roman" w:cs="Times New Roman"/>
          <w:noProof/>
          <w:sz w:val="24"/>
          <w:szCs w:val="24"/>
        </w:rPr>
        <w:t>S</w:t>
      </w:r>
      <w:r w:rsidR="00007DC4">
        <w:rPr>
          <w:rFonts w:ascii="Times New Roman" w:hAnsi="Times New Roman" w:cs="Times New Roman"/>
          <w:noProof/>
          <w:sz w:val="24"/>
          <w:szCs w:val="24"/>
        </w:rPr>
        <w:t>.</w:t>
      </w:r>
      <w:r w:rsidR="00E47CF2" w:rsidRPr="00A92E85">
        <w:rPr>
          <w:rFonts w:ascii="Times New Roman" w:hAnsi="Times New Roman" w:cs="Times New Roman"/>
          <w:noProof/>
          <w:sz w:val="24"/>
          <w:szCs w:val="24"/>
        </w:rPr>
        <w:t xml:space="preserve"> </w:t>
      </w:r>
    </w:p>
    <w:p w14:paraId="2F871874" w14:textId="692471D5" w:rsidR="00FD7A3A" w:rsidRDefault="00067B29" w:rsidP="003F66AD">
      <w:pPr>
        <w:spacing w:after="120" w:line="240" w:lineRule="auto"/>
        <w:jc w:val="cente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362FDE0F" wp14:editId="6A7A6302">
            <wp:extent cx="5943600" cy="3271520"/>
            <wp:effectExtent l="0" t="0" r="0" b="0"/>
            <wp:docPr id="1059724651" name="Picture 2" descr="A comparison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724651" name="Picture 2" descr="A comparison of different colored bars&#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271520"/>
                    </a:xfrm>
                    <a:prstGeom prst="rect">
                      <a:avLst/>
                    </a:prstGeom>
                  </pic:spPr>
                </pic:pic>
              </a:graphicData>
            </a:graphic>
          </wp:inline>
        </w:drawing>
      </w:r>
    </w:p>
    <w:p w14:paraId="0EF4DFAB" w14:textId="48FE971A" w:rsidR="00FD7A3A" w:rsidRPr="005D3AD9" w:rsidRDefault="00FD7A3A" w:rsidP="003F66AD">
      <w:pPr>
        <w:spacing w:after="120" w:line="240" w:lineRule="auto"/>
        <w:jc w:val="both"/>
        <w:rPr>
          <w:rFonts w:ascii="Times New Roman" w:hAnsi="Times New Roman" w:cs="Times New Roman"/>
        </w:rPr>
      </w:pPr>
      <w:r w:rsidRPr="005D3AD9">
        <w:rPr>
          <w:rFonts w:ascii="Times New Roman" w:hAnsi="Times New Roman" w:cs="Times New Roman"/>
          <w:b/>
          <w:bCs/>
        </w:rPr>
        <w:t>Figure S-VII. Axial concentration profiles along the reactor during heating and growth.</w:t>
      </w:r>
      <w:r w:rsidRPr="005D3AD9">
        <w:rPr>
          <w:rFonts w:ascii="Times New Roman" w:hAnsi="Times New Roman" w:cs="Times New Roman"/>
        </w:rPr>
        <w:t xml:space="preserve"> </w:t>
      </w:r>
      <w:r w:rsidRPr="005D3AD9">
        <w:rPr>
          <w:rFonts w:ascii="Times New Roman" w:hAnsi="Times New Roman" w:cs="Times New Roman"/>
          <w:b/>
          <w:bCs/>
        </w:rPr>
        <w:t>a)</w:t>
      </w:r>
      <w:r w:rsidRPr="005D3AD9">
        <w:rPr>
          <w:rFonts w:ascii="Times New Roman" w:hAnsi="Times New Roman" w:cs="Times New Roman"/>
        </w:rPr>
        <w:t xml:space="preserve">, </w:t>
      </w:r>
      <w:r w:rsidRPr="005D3AD9">
        <w:rPr>
          <w:rFonts w:ascii="Times New Roman" w:hAnsi="Times New Roman" w:cs="Times New Roman"/>
          <w:b/>
          <w:bCs/>
        </w:rPr>
        <w:t>b)</w:t>
      </w:r>
      <w:r w:rsidRPr="005D3AD9">
        <w:rPr>
          <w:rFonts w:ascii="Times New Roman" w:hAnsi="Times New Roman" w:cs="Times New Roman"/>
        </w:rPr>
        <w:t xml:space="preserve">, </w:t>
      </w:r>
      <w:r w:rsidRPr="005D3AD9">
        <w:rPr>
          <w:rFonts w:ascii="Times New Roman" w:hAnsi="Times New Roman" w:cs="Times New Roman"/>
          <w:b/>
          <w:bCs/>
        </w:rPr>
        <w:t>c)</w:t>
      </w:r>
      <w:r w:rsidR="001E5414" w:rsidRPr="005D3AD9">
        <w:rPr>
          <w:rFonts w:ascii="Times New Roman" w:hAnsi="Times New Roman" w:cs="Times New Roman"/>
        </w:rPr>
        <w:t>,</w:t>
      </w:r>
      <w:r w:rsidRPr="005D3AD9">
        <w:rPr>
          <w:rFonts w:ascii="Times New Roman" w:hAnsi="Times New Roman" w:cs="Times New Roman"/>
        </w:rPr>
        <w:t xml:space="preserve"> and </w:t>
      </w:r>
      <w:r w:rsidRPr="005D3AD9">
        <w:rPr>
          <w:rFonts w:ascii="Times New Roman" w:hAnsi="Times New Roman" w:cs="Times New Roman"/>
          <w:b/>
          <w:bCs/>
        </w:rPr>
        <w:t>d)</w:t>
      </w:r>
      <w:r w:rsidRPr="005D3AD9">
        <w:rPr>
          <w:rFonts w:ascii="Times New Roman" w:hAnsi="Times New Roman" w:cs="Times New Roman"/>
        </w:rPr>
        <w:t xml:space="preserve"> axial MoO</w:t>
      </w:r>
      <w:r w:rsidRPr="005D3AD9">
        <w:rPr>
          <w:rFonts w:ascii="Times New Roman" w:hAnsi="Times New Roman" w:cs="Times New Roman"/>
          <w:vertAlign w:val="subscript"/>
        </w:rPr>
        <w:t>3</w:t>
      </w:r>
      <w:r w:rsidRPr="005D3AD9">
        <w:rPr>
          <w:rFonts w:ascii="Times New Roman" w:hAnsi="Times New Roman" w:cs="Times New Roman"/>
        </w:rPr>
        <w:t>/S</w:t>
      </w:r>
      <w:r w:rsidRPr="005D3AD9">
        <w:rPr>
          <w:rFonts w:ascii="Times New Roman" w:hAnsi="Times New Roman" w:cs="Times New Roman"/>
          <w:vertAlign w:val="subscript"/>
        </w:rPr>
        <w:t>8</w:t>
      </w:r>
      <w:r w:rsidRPr="005D3AD9">
        <w:rPr>
          <w:rFonts w:ascii="Times New Roman" w:hAnsi="Times New Roman" w:cs="Times New Roman"/>
        </w:rPr>
        <w:t xml:space="preserve"> </w:t>
      </w:r>
      <w:r w:rsidR="00A85844" w:rsidRPr="005D3AD9">
        <w:rPr>
          <w:rFonts w:ascii="Times New Roman" w:hAnsi="Times New Roman" w:cs="Times New Roman"/>
        </w:rPr>
        <w:t xml:space="preserve">ratio </w:t>
      </w:r>
      <w:r w:rsidRPr="005D3AD9">
        <w:rPr>
          <w:rFonts w:ascii="Times New Roman" w:hAnsi="Times New Roman" w:cs="Times New Roman"/>
        </w:rPr>
        <w:t>concentration profiles at 5, 10, 15</w:t>
      </w:r>
      <w:r w:rsidR="007D48B7" w:rsidRPr="005D3AD9">
        <w:rPr>
          <w:rFonts w:ascii="Times New Roman" w:hAnsi="Times New Roman" w:cs="Times New Roman"/>
        </w:rPr>
        <w:t>,</w:t>
      </w:r>
      <w:r w:rsidRPr="005D3AD9">
        <w:rPr>
          <w:rFonts w:ascii="Times New Roman" w:hAnsi="Times New Roman" w:cs="Times New Roman"/>
        </w:rPr>
        <w:t xml:space="preserve"> and 20 minutes of growth respectively. </w:t>
      </w:r>
      <w:r w:rsidR="00F718FB" w:rsidRPr="005D3AD9">
        <w:rPr>
          <w:rFonts w:ascii="Times New Roman" w:hAnsi="Times New Roman" w:cs="Times New Roman"/>
        </w:rPr>
        <w:t>The total</w:t>
      </w:r>
      <w:r w:rsidRPr="005D3AD9">
        <w:rPr>
          <w:rFonts w:ascii="Times New Roman" w:hAnsi="Times New Roman" w:cs="Times New Roman"/>
        </w:rPr>
        <w:t xml:space="preserve"> growth time is 20 minutes. Since precursors are allowed to evaporate </w:t>
      </w:r>
      <w:r w:rsidR="0000088E">
        <w:rPr>
          <w:rFonts w:ascii="Times New Roman" w:hAnsi="Times New Roman" w:cs="Times New Roman"/>
        </w:rPr>
        <w:t xml:space="preserve">only </w:t>
      </w:r>
      <w:r w:rsidRPr="005D3AD9">
        <w:rPr>
          <w:rFonts w:ascii="Times New Roman" w:hAnsi="Times New Roman" w:cs="Times New Roman"/>
        </w:rPr>
        <w:t xml:space="preserve">after reactor heating, only profiles during growth are shown. </w:t>
      </w:r>
      <w:r w:rsidRPr="005D3AD9">
        <w:rPr>
          <w:rFonts w:ascii="Times New Roman" w:hAnsi="Times New Roman" w:cs="Times New Roman"/>
          <w:b/>
          <w:bCs/>
        </w:rPr>
        <w:t>e)</w:t>
      </w:r>
      <w:r w:rsidRPr="005D3AD9">
        <w:rPr>
          <w:rFonts w:ascii="Times New Roman" w:hAnsi="Times New Roman" w:cs="Times New Roman"/>
        </w:rPr>
        <w:t xml:space="preserve">, </w:t>
      </w:r>
      <w:r w:rsidRPr="005D3AD9">
        <w:rPr>
          <w:rFonts w:ascii="Times New Roman" w:hAnsi="Times New Roman" w:cs="Times New Roman"/>
          <w:b/>
          <w:bCs/>
        </w:rPr>
        <w:t>f)</w:t>
      </w:r>
      <w:r w:rsidRPr="005D3AD9">
        <w:rPr>
          <w:rFonts w:ascii="Times New Roman" w:hAnsi="Times New Roman" w:cs="Times New Roman"/>
        </w:rPr>
        <w:t xml:space="preserve">, </w:t>
      </w:r>
      <w:r w:rsidRPr="005D3AD9">
        <w:rPr>
          <w:rFonts w:ascii="Times New Roman" w:hAnsi="Times New Roman" w:cs="Times New Roman"/>
          <w:b/>
          <w:bCs/>
        </w:rPr>
        <w:t>g)</w:t>
      </w:r>
      <w:r w:rsidR="007D48B7" w:rsidRPr="005D3AD9">
        <w:rPr>
          <w:rFonts w:ascii="Times New Roman" w:hAnsi="Times New Roman" w:cs="Times New Roman"/>
        </w:rPr>
        <w:t>,</w:t>
      </w:r>
      <w:r w:rsidRPr="005D3AD9">
        <w:rPr>
          <w:rFonts w:ascii="Times New Roman" w:hAnsi="Times New Roman" w:cs="Times New Roman"/>
        </w:rPr>
        <w:t xml:space="preserve"> and </w:t>
      </w:r>
      <w:r w:rsidRPr="005D3AD9">
        <w:rPr>
          <w:rFonts w:ascii="Times New Roman" w:hAnsi="Times New Roman" w:cs="Times New Roman"/>
          <w:b/>
          <w:bCs/>
        </w:rPr>
        <w:t>h)</w:t>
      </w:r>
      <w:r w:rsidRPr="005D3AD9">
        <w:rPr>
          <w:rFonts w:ascii="Times New Roman" w:hAnsi="Times New Roman" w:cs="Times New Roman"/>
        </w:rPr>
        <w:t xml:space="preserve"> O</w:t>
      </w:r>
      <w:r w:rsidRPr="005D3AD9">
        <w:rPr>
          <w:rFonts w:ascii="Times New Roman" w:hAnsi="Times New Roman" w:cs="Times New Roman"/>
          <w:vertAlign w:val="subscript"/>
        </w:rPr>
        <w:t>2</w:t>
      </w:r>
      <w:r w:rsidRPr="005D3AD9">
        <w:rPr>
          <w:rFonts w:ascii="Times New Roman" w:hAnsi="Times New Roman" w:cs="Times New Roman"/>
        </w:rPr>
        <w:t xml:space="preserve"> flow (at controlled flow rate of 2 sccm) during heating (30 minutes) and 5 more minutes during growth. Profiles are plotted for specified times (t=0 corresponds to start of reactor heating to the end of the growth process). Representation is not to scale; </w:t>
      </w:r>
      <w:r w:rsidR="007D48B7" w:rsidRPr="005D3AD9">
        <w:rPr>
          <w:rFonts w:ascii="Times New Roman" w:hAnsi="Times New Roman" w:cs="Times New Roman"/>
        </w:rPr>
        <w:t xml:space="preserve">the </w:t>
      </w:r>
      <w:r w:rsidRPr="005D3AD9">
        <w:rPr>
          <w:rFonts w:ascii="Times New Roman" w:hAnsi="Times New Roman" w:cs="Times New Roman"/>
        </w:rPr>
        <w:t xml:space="preserve">reactor is stretched vertically to highlight variations in </w:t>
      </w:r>
      <w:r w:rsidR="00DD2E1D" w:rsidRPr="005D3AD9">
        <w:rPr>
          <w:rFonts w:ascii="Times New Roman" w:hAnsi="Times New Roman" w:cs="Times New Roman"/>
        </w:rPr>
        <w:t xml:space="preserve">the </w:t>
      </w:r>
      <w:r w:rsidRPr="005D3AD9">
        <w:rPr>
          <w:rFonts w:ascii="Times New Roman" w:hAnsi="Times New Roman" w:cs="Times New Roman"/>
        </w:rPr>
        <w:t>concentration profiles.</w:t>
      </w:r>
    </w:p>
    <w:p w14:paraId="2CE7D839" w14:textId="795A87A5" w:rsidR="00106834" w:rsidRPr="00BD56C0" w:rsidRDefault="00106834" w:rsidP="003F66AD">
      <w:pPr>
        <w:spacing w:after="120" w:line="240" w:lineRule="auto"/>
        <w:ind w:firstLine="720"/>
        <w:jc w:val="both"/>
        <w:rPr>
          <w:rFonts w:ascii="Times New Roman" w:hAnsi="Times New Roman" w:cs="Times New Roman"/>
          <w:noProof/>
          <w:sz w:val="24"/>
          <w:szCs w:val="24"/>
        </w:rPr>
      </w:pPr>
      <w:r w:rsidRPr="00A92E85">
        <w:rPr>
          <w:rFonts w:ascii="Times New Roman" w:hAnsi="Times New Roman" w:cs="Times New Roman"/>
          <w:noProof/>
          <w:sz w:val="24"/>
          <w:szCs w:val="24"/>
        </w:rPr>
        <w:t>Axial concentration profiles of MoO</w:t>
      </w:r>
      <w:r w:rsidRPr="00A92E85">
        <w:rPr>
          <w:rFonts w:ascii="Times New Roman" w:hAnsi="Times New Roman" w:cs="Times New Roman"/>
          <w:noProof/>
          <w:sz w:val="24"/>
          <w:szCs w:val="24"/>
          <w:vertAlign w:val="subscript"/>
        </w:rPr>
        <w:t>3</w:t>
      </w:r>
      <w:r w:rsidRPr="00A92E85">
        <w:rPr>
          <w:rFonts w:ascii="Times New Roman" w:hAnsi="Times New Roman" w:cs="Times New Roman"/>
          <w:noProof/>
          <w:sz w:val="24"/>
          <w:szCs w:val="24"/>
        </w:rPr>
        <w:t>/S</w:t>
      </w:r>
      <w:r>
        <w:rPr>
          <w:rFonts w:ascii="Times New Roman" w:hAnsi="Times New Roman" w:cs="Times New Roman"/>
          <w:noProof/>
          <w:sz w:val="24"/>
          <w:szCs w:val="24"/>
          <w:vertAlign w:val="subscript"/>
        </w:rPr>
        <w:t>8</w:t>
      </w:r>
      <w:r w:rsidRPr="00A92E85">
        <w:rPr>
          <w:rFonts w:ascii="Times New Roman" w:hAnsi="Times New Roman" w:cs="Times New Roman"/>
          <w:noProof/>
          <w:sz w:val="24"/>
          <w:szCs w:val="24"/>
        </w:rPr>
        <w:t xml:space="preserve"> </w:t>
      </w:r>
      <w:r w:rsidR="00540AC1">
        <w:rPr>
          <w:rFonts w:ascii="Times New Roman" w:hAnsi="Times New Roman" w:cs="Times New Roman"/>
          <w:noProof/>
          <w:sz w:val="24"/>
          <w:szCs w:val="24"/>
        </w:rPr>
        <w:t xml:space="preserve">ratio </w:t>
      </w:r>
      <w:r w:rsidRPr="00A92E85">
        <w:rPr>
          <w:rFonts w:ascii="Times New Roman" w:hAnsi="Times New Roman" w:cs="Times New Roman"/>
          <w:noProof/>
          <w:sz w:val="24"/>
          <w:szCs w:val="24"/>
        </w:rPr>
        <w:t>with time is shown in Figure S-V</w:t>
      </w:r>
      <w:r>
        <w:rPr>
          <w:rFonts w:ascii="Times New Roman" w:hAnsi="Times New Roman" w:cs="Times New Roman"/>
          <w:noProof/>
          <w:sz w:val="24"/>
          <w:szCs w:val="24"/>
        </w:rPr>
        <w:t>I</w:t>
      </w:r>
      <w:r w:rsidRPr="00A92E85">
        <w:rPr>
          <w:rFonts w:ascii="Times New Roman" w:hAnsi="Times New Roman" w:cs="Times New Roman"/>
          <w:noProof/>
          <w:sz w:val="24"/>
          <w:szCs w:val="24"/>
        </w:rPr>
        <w:t xml:space="preserve">I a- d. As seen in the figure, for t &lt; 1 min, </w:t>
      </w:r>
      <w:r w:rsidR="0065526E">
        <w:rPr>
          <w:rFonts w:ascii="Times New Roman" w:hAnsi="Times New Roman" w:cs="Times New Roman"/>
          <w:noProof/>
          <w:sz w:val="24"/>
          <w:szCs w:val="24"/>
        </w:rPr>
        <w:t xml:space="preserve">the </w:t>
      </w:r>
      <w:r w:rsidRPr="00A92E85">
        <w:rPr>
          <w:rFonts w:ascii="Times New Roman" w:hAnsi="Times New Roman" w:cs="Times New Roman"/>
          <w:noProof/>
          <w:sz w:val="24"/>
          <w:szCs w:val="24"/>
        </w:rPr>
        <w:t>MoO</w:t>
      </w:r>
      <w:r w:rsidRPr="00A92E85">
        <w:rPr>
          <w:rFonts w:ascii="Times New Roman" w:hAnsi="Times New Roman" w:cs="Times New Roman"/>
          <w:noProof/>
          <w:sz w:val="24"/>
          <w:szCs w:val="24"/>
          <w:vertAlign w:val="subscript"/>
        </w:rPr>
        <w:t>3</w:t>
      </w:r>
      <w:r w:rsidRPr="00A92E85">
        <w:rPr>
          <w:rFonts w:ascii="Times New Roman" w:hAnsi="Times New Roman" w:cs="Times New Roman"/>
          <w:noProof/>
          <w:sz w:val="24"/>
          <w:szCs w:val="24"/>
        </w:rPr>
        <w:t>/S</w:t>
      </w:r>
      <w:r>
        <w:rPr>
          <w:rFonts w:ascii="Times New Roman" w:hAnsi="Times New Roman" w:cs="Times New Roman"/>
          <w:noProof/>
          <w:sz w:val="24"/>
          <w:szCs w:val="24"/>
          <w:vertAlign w:val="subscript"/>
        </w:rPr>
        <w:t>8</w:t>
      </w:r>
      <w:r w:rsidRPr="00A92E85">
        <w:rPr>
          <w:rFonts w:ascii="Times New Roman" w:hAnsi="Times New Roman" w:cs="Times New Roman"/>
          <w:noProof/>
          <w:sz w:val="24"/>
          <w:szCs w:val="24"/>
        </w:rPr>
        <w:t xml:space="preserve"> </w:t>
      </w:r>
      <w:r w:rsidR="00540AC1">
        <w:rPr>
          <w:rFonts w:ascii="Times New Roman" w:hAnsi="Times New Roman" w:cs="Times New Roman"/>
          <w:noProof/>
          <w:sz w:val="24"/>
          <w:szCs w:val="24"/>
        </w:rPr>
        <w:t xml:space="preserve">ratio </w:t>
      </w:r>
      <w:r w:rsidRPr="00A92E85">
        <w:rPr>
          <w:rFonts w:ascii="Times New Roman" w:hAnsi="Times New Roman" w:cs="Times New Roman"/>
          <w:noProof/>
          <w:sz w:val="24"/>
          <w:szCs w:val="24"/>
        </w:rPr>
        <w:t xml:space="preserve">is quite high due to very low concentration of </w:t>
      </w:r>
      <w:r w:rsidR="0065526E">
        <w:rPr>
          <w:rFonts w:ascii="Times New Roman" w:hAnsi="Times New Roman" w:cs="Times New Roman"/>
          <w:noProof/>
          <w:sz w:val="24"/>
          <w:szCs w:val="24"/>
        </w:rPr>
        <w:t>s</w:t>
      </w:r>
      <w:r w:rsidR="00970E21">
        <w:rPr>
          <w:rFonts w:ascii="Times New Roman" w:hAnsi="Times New Roman" w:cs="Times New Roman"/>
          <w:noProof/>
          <w:sz w:val="24"/>
          <w:szCs w:val="24"/>
        </w:rPr>
        <w:t>ulfur</w:t>
      </w:r>
      <w:r w:rsidRPr="00A92E85">
        <w:rPr>
          <w:rFonts w:ascii="Times New Roman" w:hAnsi="Times New Roman" w:cs="Times New Roman"/>
          <w:noProof/>
          <w:sz w:val="24"/>
          <w:szCs w:val="24"/>
        </w:rPr>
        <w:t xml:space="preserve"> at the substrate. </w:t>
      </w:r>
      <w:r w:rsidR="00BD56C0">
        <w:rPr>
          <w:rFonts w:ascii="Times New Roman" w:hAnsi="Times New Roman" w:cs="Times New Roman"/>
          <w:noProof/>
          <w:sz w:val="24"/>
          <w:szCs w:val="24"/>
        </w:rPr>
        <w:t>Axial concentration profiles of O</w:t>
      </w:r>
      <w:r w:rsidR="00BD56C0">
        <w:rPr>
          <w:rFonts w:ascii="Times New Roman" w:hAnsi="Times New Roman" w:cs="Times New Roman"/>
          <w:noProof/>
          <w:sz w:val="24"/>
          <w:szCs w:val="24"/>
          <w:vertAlign w:val="subscript"/>
        </w:rPr>
        <w:t>2</w:t>
      </w:r>
      <w:r w:rsidR="00BD56C0">
        <w:rPr>
          <w:rFonts w:ascii="Times New Roman" w:hAnsi="Times New Roman" w:cs="Times New Roman"/>
          <w:noProof/>
          <w:sz w:val="24"/>
          <w:szCs w:val="24"/>
        </w:rPr>
        <w:t xml:space="preserve"> </w:t>
      </w:r>
      <w:r w:rsidR="00802B29">
        <w:rPr>
          <w:rFonts w:ascii="Times New Roman" w:hAnsi="Times New Roman" w:cs="Times New Roman"/>
          <w:noProof/>
          <w:sz w:val="24"/>
          <w:szCs w:val="24"/>
        </w:rPr>
        <w:t xml:space="preserve">in Figure S-VII e)-h) </w:t>
      </w:r>
      <w:r w:rsidR="00BB22A6">
        <w:rPr>
          <w:rFonts w:ascii="Times New Roman" w:hAnsi="Times New Roman" w:cs="Times New Roman"/>
          <w:noProof/>
          <w:sz w:val="24"/>
          <w:szCs w:val="24"/>
        </w:rPr>
        <w:t xml:space="preserve">show that the concentration </w:t>
      </w:r>
      <w:r w:rsidR="00B021E1">
        <w:rPr>
          <w:rFonts w:ascii="Times New Roman" w:hAnsi="Times New Roman" w:cs="Times New Roman"/>
          <w:noProof/>
          <w:sz w:val="24"/>
          <w:szCs w:val="24"/>
        </w:rPr>
        <w:t>is higher during initial stages of growth</w:t>
      </w:r>
      <w:r w:rsidR="00236D71">
        <w:rPr>
          <w:rFonts w:ascii="Times New Roman" w:hAnsi="Times New Roman" w:cs="Times New Roman"/>
          <w:noProof/>
          <w:sz w:val="24"/>
          <w:szCs w:val="24"/>
        </w:rPr>
        <w:t xml:space="preserve"> </w:t>
      </w:r>
      <w:r w:rsidR="000F1A0B">
        <w:rPr>
          <w:rFonts w:ascii="Times New Roman" w:hAnsi="Times New Roman" w:cs="Times New Roman"/>
          <w:noProof/>
          <w:sz w:val="24"/>
          <w:szCs w:val="24"/>
        </w:rPr>
        <w:t>when there is controlled O</w:t>
      </w:r>
      <w:r w:rsidR="000F1A0B">
        <w:rPr>
          <w:rFonts w:ascii="Times New Roman" w:hAnsi="Times New Roman" w:cs="Times New Roman"/>
          <w:noProof/>
          <w:sz w:val="24"/>
          <w:szCs w:val="24"/>
          <w:vertAlign w:val="subscript"/>
        </w:rPr>
        <w:t>2</w:t>
      </w:r>
      <w:r w:rsidR="000F1A0B">
        <w:rPr>
          <w:rFonts w:ascii="Times New Roman" w:hAnsi="Times New Roman" w:cs="Times New Roman"/>
          <w:noProof/>
          <w:sz w:val="24"/>
          <w:szCs w:val="24"/>
        </w:rPr>
        <w:t xml:space="preserve"> flow of 2 sccm </w:t>
      </w:r>
      <w:r w:rsidR="00236D71">
        <w:rPr>
          <w:rFonts w:ascii="Times New Roman" w:hAnsi="Times New Roman" w:cs="Times New Roman"/>
          <w:noProof/>
          <w:sz w:val="24"/>
          <w:szCs w:val="24"/>
        </w:rPr>
        <w:t>and decreases</w:t>
      </w:r>
      <w:r w:rsidR="002D487B">
        <w:rPr>
          <w:rFonts w:ascii="Times New Roman" w:hAnsi="Times New Roman" w:cs="Times New Roman"/>
          <w:noProof/>
          <w:sz w:val="24"/>
          <w:szCs w:val="24"/>
        </w:rPr>
        <w:t xml:space="preserve"> </w:t>
      </w:r>
      <w:r w:rsidR="0017062A">
        <w:rPr>
          <w:rFonts w:ascii="Times New Roman" w:hAnsi="Times New Roman" w:cs="Times New Roman"/>
          <w:noProof/>
          <w:sz w:val="24"/>
          <w:szCs w:val="24"/>
        </w:rPr>
        <w:t xml:space="preserve">toward the end. </w:t>
      </w:r>
    </w:p>
    <w:p w14:paraId="22847750" w14:textId="7A922517" w:rsidR="001C27B8" w:rsidRDefault="001C27B8" w:rsidP="003F66AD">
      <w:pPr>
        <w:spacing w:after="120" w:line="240" w:lineRule="auto"/>
        <w:jc w:val="both"/>
        <w:rPr>
          <w:rFonts w:ascii="Times New Roman" w:hAnsi="Times New Roman" w:cs="Times New Roman"/>
          <w:noProof/>
          <w:sz w:val="24"/>
          <w:szCs w:val="24"/>
        </w:rPr>
      </w:pPr>
      <w:r>
        <w:rPr>
          <w:rStyle w:val="normaltextrun"/>
          <w:rFonts w:ascii="Times New Roman" w:hAnsi="Times New Roman" w:cs="Times New Roman"/>
          <w:color w:val="000000"/>
          <w:sz w:val="24"/>
          <w:szCs w:val="24"/>
          <w:shd w:val="clear" w:color="auto" w:fill="FFFFFF"/>
        </w:rPr>
        <w:tab/>
      </w:r>
      <w:r w:rsidR="000E0CCD" w:rsidRPr="00DD1B71">
        <w:rPr>
          <w:rStyle w:val="normaltextrun"/>
          <w:rFonts w:ascii="Times New Roman" w:hAnsi="Times New Roman" w:cs="Times New Roman"/>
          <w:color w:val="000000"/>
          <w:sz w:val="24"/>
          <w:szCs w:val="24"/>
          <w:shd w:val="clear" w:color="auto" w:fill="FFFFFF"/>
        </w:rPr>
        <w:t xml:space="preserve">We also introduce a small amount of oxygen into the system (see Methods </w:t>
      </w:r>
      <w:r w:rsidR="009742D2">
        <w:rPr>
          <w:rStyle w:val="normaltextrun"/>
          <w:rFonts w:ascii="Times New Roman" w:hAnsi="Times New Roman" w:cs="Times New Roman"/>
          <w:color w:val="000000"/>
          <w:sz w:val="24"/>
          <w:szCs w:val="24"/>
          <w:shd w:val="clear" w:color="auto" w:fill="FFFFFF"/>
        </w:rPr>
        <w:t>in main text</w:t>
      </w:r>
      <w:r w:rsidR="000E0CCD" w:rsidRPr="00DD1B71">
        <w:rPr>
          <w:rStyle w:val="normaltextrun"/>
          <w:rFonts w:ascii="Times New Roman" w:hAnsi="Times New Roman" w:cs="Times New Roman"/>
          <w:color w:val="000000"/>
          <w:sz w:val="24"/>
          <w:szCs w:val="24"/>
          <w:shd w:val="clear" w:color="auto" w:fill="FFFFFF"/>
        </w:rPr>
        <w:t xml:space="preserve"> for details of growth process), as it is known to prevent poisoning of the transition metal oxide precursor in a reducing chalcogen environment and improves repeatability</w:t>
      </w:r>
      <w:r w:rsidR="00A879F8">
        <w:rPr>
          <w:rStyle w:val="normaltextrun"/>
          <w:rFonts w:ascii="Times New Roman" w:hAnsi="Times New Roman" w:cs="Times New Roman"/>
          <w:color w:val="000000"/>
          <w:sz w:val="24"/>
          <w:szCs w:val="24"/>
          <w:shd w:val="clear" w:color="auto" w:fill="FFFFFF"/>
        </w:rPr>
        <w:fldChar w:fldCharType="begin"/>
      </w:r>
      <w:r w:rsidR="00D62AA0">
        <w:rPr>
          <w:rStyle w:val="normaltextrun"/>
          <w:rFonts w:ascii="Times New Roman" w:hAnsi="Times New Roman" w:cs="Times New Roman"/>
          <w:color w:val="000000"/>
          <w:sz w:val="24"/>
          <w:szCs w:val="24"/>
          <w:shd w:val="clear" w:color="auto" w:fill="FFFFFF"/>
        </w:rPr>
        <w:instrText xml:space="preserve"> ADDIN ZOTERO_ITEM CSL_CITATION {"citationID":"nsLAn5RU","properties":{"formattedCitation":"\\super 12,13\\nosupersub{}","plainCitation":"12,13","noteIndex":0},"citationItems":[{"id":838,"uris":["http://zotero.org/users/11942992/items/QT5Y43A5"],"itemData":{"id":838,"type":"article-journal","abstract":"Chemical vapor deposition (CVD) has been developed as the most promising method for the growth of transition metal dichalcogenides (TMDs). In this work, the key factor determining the growth of TMDs is ascertained. A straightforward method is devised to directly achieve a holistic control of thickness, shape, and size of WS2 flakes via a single parameter control, namely, the status of the S-precursor. The thickness-dependent growth of WS2 flakes from mono- to quad-layers is achieved by precise control of the feeding rate of elemental S-precursor. Moreover, the explicit control over amount and exposure time of S-precursor determines the most optimum combination of these parameters to tune the shape of the crystals from triangular to hexagonal with appropriate size. Hence, the experimental findings provide a promising strategy to engineer the growth evolution of WS2 atomic layers by fine tuning of the sulfur supply, paving a pathway to scalable electronic and photonic devices.","container-title":"Advanced Functional Materials","DOI":"10.1002/adfm.201809261","ISSN":"1616-3028","issue":"27","language":"en","note":"_eprint: https://onlinelibrary.wiley.com/doi/pdf/10.1002/adfm.201809261","page":"1809261","source":"Wiley Online Library","title":"Sulfur-Mastery: Precise Synthesis of 2D Transition Metal Dichalcogenides","title-short":"Sulfur-Mastery","volume":"29","author":[{"family":"Zafar","given":"Amina"},{"family":"Zafar","given":"Zainab"},{"family":"Zhao","given":"Weiwei"},{"family":"Jiang","given":"Jie"},{"family":"Zhang","given":"Yan"},{"family":"Chen","given":"Yunfei"},{"family":"Lu","given":"Junpeng"},{"family":"Ni","given":"Zhenhua"}],"issued":{"date-parts":[["2019"]]}}},{"id":724,"uris":["http://zotero.org/users/11942992/items/L2G2JX75"],"itemData":{"id":724,"type":"article-journal","abstract":"2D transition metal dichalcogenides (TMDs) are leading materials for next-generation optoelectronics, but fundamental problems stand enroute to commercialization. These problems include firstly, the widely debated defect and strain-induced origins of intense low-energy broad luminescence peaks (L-peak) observed at low temperatures. Secondly, role of oxygen in tuning properties via chemisorption and physisorption is intriguing but challenging to understand. Thirdly, physical understanding of benefits of hBN encapsulation is inadequate. Using a series of samples, we decouple contributions of oxygen, defects, adsorbates, and strain on optical properties of monolayer MoS2. Defect-origin of L-peak is confirmed by temperature and power-dependent photoluminescence (PL) measurements, with a dramatic redshift 130 meV for oxygen-assisted chemical vapour deposition (O-CVD) samples (c.f. exfoliated). Anomalously, O-CVD samples show high A-exciton PL at room temperature (c.f. exfoliated), but reduced PL at low temperatures, attributed to strain-induced direct-to-indirect bandgap-crossover in low-defect O-CVD MoS2. These observations are consistent with our density functional theory calculations, and supported by Raman spectroscopy. In exfoliated samples, charged O-adatoms are identified as thermodynamically favourable defects, and create in-gap states. Beneficial effect of encapsulation originates from reduction of charged O-adatoms and adsorbates. This experimental-theoretical study uncovers the type of defects in each sample, enables an understanding of the combined effect of defects, strain and oxygen on band structure, and enriches understanding of effects of encapsulation. This work proposes O-CVD for creating high-quality materials for optoelectronics.","container-title":"2D Materials","DOI":"10.1088/2053-1583/ad4e44","ISSN":"2053-1583","journalAbbreviation":"2D Mater.","language":"en","source":"Institute of Physics","title":"Understanding interplay of defects, oxygen and strain in 2D materials for next-generation optoelectronics","URL":"http://iopscience.iop.org/article/10.1088/2053-1583/ad4e44","author":[{"family":"S Kumar","given":"Keerthana"},{"family":"Dash","given":"Ajit Kumar"},{"family":"Sabreen H","given":"Hasna"},{"family":"Verma","given":"Manvi"},{"family":"Kumar","given":"Vivek"},{"family":"Watanabe","given":"Kenji"},{"family":"Taniguchi","given":"Takashi"},{"family":"Gautam","given":"Gopalakrishnan Sai"},{"family":"Singh","given":"Akshay"}],"accessed":{"date-parts":[["2024",6,25]]},"issued":{"date-parts":[["2024"]]}}}],"schema":"https://github.com/citation-style-language/schema/raw/master/csl-citation.json"} </w:instrText>
      </w:r>
      <w:r w:rsidR="00A879F8">
        <w:rPr>
          <w:rStyle w:val="normaltextrun"/>
          <w:rFonts w:ascii="Times New Roman" w:hAnsi="Times New Roman" w:cs="Times New Roman"/>
          <w:color w:val="000000"/>
          <w:sz w:val="24"/>
          <w:szCs w:val="24"/>
          <w:shd w:val="clear" w:color="auto" w:fill="FFFFFF"/>
        </w:rPr>
        <w:fldChar w:fldCharType="separate"/>
      </w:r>
      <w:r w:rsidR="00D62AA0" w:rsidRPr="00D62AA0">
        <w:rPr>
          <w:rFonts w:ascii="Times New Roman" w:hAnsi="Times New Roman" w:cs="Times New Roman"/>
          <w:sz w:val="24"/>
          <w:vertAlign w:val="superscript"/>
        </w:rPr>
        <w:t>12,13</w:t>
      </w:r>
      <w:r w:rsidR="00A879F8">
        <w:rPr>
          <w:rStyle w:val="normaltextrun"/>
          <w:rFonts w:ascii="Times New Roman" w:hAnsi="Times New Roman" w:cs="Times New Roman"/>
          <w:color w:val="000000"/>
          <w:sz w:val="24"/>
          <w:szCs w:val="24"/>
          <w:shd w:val="clear" w:color="auto" w:fill="FFFFFF"/>
        </w:rPr>
        <w:fldChar w:fldCharType="end"/>
      </w:r>
      <w:r w:rsidR="000E0CCD" w:rsidRPr="00DD1B71">
        <w:rPr>
          <w:rStyle w:val="normaltextrun"/>
          <w:rFonts w:ascii="Times New Roman" w:hAnsi="Times New Roman" w:cs="Times New Roman"/>
          <w:color w:val="000000"/>
          <w:sz w:val="24"/>
          <w:szCs w:val="24"/>
          <w:shd w:val="clear" w:color="auto" w:fill="FFFFFF"/>
        </w:rPr>
        <w:t xml:space="preserve">. </w:t>
      </w:r>
      <w:r w:rsidR="000E0CCD" w:rsidRPr="00DD1B71">
        <w:rPr>
          <w:rFonts w:ascii="Times New Roman" w:hAnsi="Times New Roman" w:cs="Times New Roman"/>
          <w:noProof/>
          <w:sz w:val="24"/>
          <w:szCs w:val="24"/>
        </w:rPr>
        <w:t>Fig</w:t>
      </w:r>
      <w:r w:rsidR="000E0CCD">
        <w:rPr>
          <w:rFonts w:ascii="Times New Roman" w:hAnsi="Times New Roman" w:cs="Times New Roman"/>
          <w:noProof/>
          <w:sz w:val="24"/>
          <w:szCs w:val="24"/>
        </w:rPr>
        <w:t>ure</w:t>
      </w:r>
      <w:r w:rsidR="00523F7E">
        <w:rPr>
          <w:rFonts w:ascii="Times New Roman" w:hAnsi="Times New Roman" w:cs="Times New Roman"/>
          <w:noProof/>
          <w:sz w:val="24"/>
          <w:szCs w:val="24"/>
        </w:rPr>
        <w:t>s</w:t>
      </w:r>
      <w:r w:rsidR="000E0CCD" w:rsidRPr="00DD1B71">
        <w:rPr>
          <w:rFonts w:ascii="Times New Roman" w:hAnsi="Times New Roman" w:cs="Times New Roman"/>
          <w:noProof/>
          <w:sz w:val="24"/>
          <w:szCs w:val="24"/>
        </w:rPr>
        <w:t xml:space="preserve"> </w:t>
      </w:r>
      <w:r w:rsidR="00523F7E">
        <w:rPr>
          <w:rFonts w:ascii="Times New Roman" w:hAnsi="Times New Roman" w:cs="Times New Roman"/>
          <w:noProof/>
          <w:sz w:val="24"/>
          <w:szCs w:val="24"/>
        </w:rPr>
        <w:t xml:space="preserve">S-VI d), </w:t>
      </w:r>
      <w:r w:rsidR="000E0CCD">
        <w:rPr>
          <w:rFonts w:ascii="Times New Roman" w:hAnsi="Times New Roman" w:cs="Times New Roman"/>
          <w:noProof/>
          <w:sz w:val="24"/>
          <w:szCs w:val="24"/>
        </w:rPr>
        <w:t>S-V</w:t>
      </w:r>
      <w:r w:rsidR="00523F7E">
        <w:rPr>
          <w:rFonts w:ascii="Times New Roman" w:hAnsi="Times New Roman" w:cs="Times New Roman"/>
          <w:noProof/>
          <w:sz w:val="24"/>
          <w:szCs w:val="24"/>
        </w:rPr>
        <w:t>I</w:t>
      </w:r>
      <w:r w:rsidR="000E0CCD">
        <w:rPr>
          <w:rFonts w:ascii="Times New Roman" w:hAnsi="Times New Roman" w:cs="Times New Roman"/>
          <w:noProof/>
          <w:sz w:val="24"/>
          <w:szCs w:val="24"/>
        </w:rPr>
        <w:t>I e-h</w:t>
      </w:r>
      <w:r w:rsidR="000E0CCD" w:rsidRPr="00DD1B71">
        <w:rPr>
          <w:rFonts w:ascii="Times New Roman" w:hAnsi="Times New Roman" w:cs="Times New Roman"/>
          <w:noProof/>
          <w:sz w:val="24"/>
          <w:szCs w:val="24"/>
        </w:rPr>
        <w:t xml:space="preserve"> and video V</w:t>
      </w:r>
      <w:r w:rsidR="000E0CCD">
        <w:rPr>
          <w:rFonts w:ascii="Times New Roman" w:hAnsi="Times New Roman" w:cs="Times New Roman"/>
          <w:noProof/>
          <w:sz w:val="24"/>
          <w:szCs w:val="24"/>
        </w:rPr>
        <w:t>-IV</w:t>
      </w:r>
      <w:r w:rsidR="000E0CCD" w:rsidRPr="00DD1B71">
        <w:rPr>
          <w:rFonts w:ascii="Times New Roman" w:hAnsi="Times New Roman" w:cs="Times New Roman"/>
          <w:noProof/>
          <w:sz w:val="24"/>
          <w:szCs w:val="24"/>
        </w:rPr>
        <w:t xml:space="preserve"> show </w:t>
      </w:r>
      <w:r w:rsidR="007469FF">
        <w:rPr>
          <w:rFonts w:ascii="Times New Roman" w:hAnsi="Times New Roman" w:cs="Times New Roman"/>
          <w:noProof/>
          <w:sz w:val="24"/>
          <w:szCs w:val="24"/>
        </w:rPr>
        <w:t xml:space="preserve">the </w:t>
      </w:r>
      <w:r w:rsidR="000E0CCD" w:rsidRPr="00DD1B71">
        <w:rPr>
          <w:rFonts w:ascii="Times New Roman" w:hAnsi="Times New Roman" w:cs="Times New Roman"/>
          <w:noProof/>
          <w:sz w:val="24"/>
          <w:szCs w:val="24"/>
        </w:rPr>
        <w:t>concentration of O</w:t>
      </w:r>
      <w:r w:rsidR="000E0CCD" w:rsidRPr="00DD1B71">
        <w:rPr>
          <w:rFonts w:ascii="Times New Roman" w:hAnsi="Times New Roman" w:cs="Times New Roman"/>
          <w:noProof/>
          <w:sz w:val="24"/>
          <w:szCs w:val="24"/>
          <w:vertAlign w:val="subscript"/>
        </w:rPr>
        <w:t>2</w:t>
      </w:r>
      <w:r w:rsidR="000E0CCD" w:rsidRPr="00DD1B71">
        <w:rPr>
          <w:rFonts w:ascii="Times New Roman" w:hAnsi="Times New Roman" w:cs="Times New Roman"/>
          <w:noProof/>
          <w:sz w:val="24"/>
          <w:szCs w:val="24"/>
        </w:rPr>
        <w:t xml:space="preserve"> with time along the reactor. It may be noted that for </w:t>
      </w:r>
      <w:r w:rsidR="007469FF">
        <w:rPr>
          <w:rFonts w:ascii="Times New Roman" w:hAnsi="Times New Roman" w:cs="Times New Roman"/>
          <w:noProof/>
          <w:sz w:val="24"/>
          <w:szCs w:val="24"/>
        </w:rPr>
        <w:t xml:space="preserve">a </w:t>
      </w:r>
      <w:r w:rsidR="000E0CCD" w:rsidRPr="00DD1B71">
        <w:rPr>
          <w:rFonts w:ascii="Times New Roman" w:hAnsi="Times New Roman" w:cs="Times New Roman"/>
          <w:noProof/>
          <w:sz w:val="24"/>
          <w:szCs w:val="24"/>
        </w:rPr>
        <w:t xml:space="preserve">given flow rate (2 sccm), </w:t>
      </w:r>
      <w:r w:rsidR="007469FF">
        <w:rPr>
          <w:rFonts w:ascii="Times New Roman" w:hAnsi="Times New Roman" w:cs="Times New Roman"/>
          <w:noProof/>
          <w:sz w:val="24"/>
          <w:szCs w:val="24"/>
        </w:rPr>
        <w:t xml:space="preserve">the </w:t>
      </w:r>
      <w:r w:rsidR="00504C02">
        <w:rPr>
          <w:rFonts w:ascii="Times New Roman" w:hAnsi="Times New Roman" w:cs="Times New Roman"/>
          <w:noProof/>
          <w:sz w:val="24"/>
          <w:szCs w:val="24"/>
        </w:rPr>
        <w:t>c</w:t>
      </w:r>
      <w:r w:rsidR="00D915B2">
        <w:rPr>
          <w:rFonts w:ascii="Times New Roman" w:hAnsi="Times New Roman" w:cs="Times New Roman"/>
          <w:noProof/>
          <w:sz w:val="24"/>
          <w:szCs w:val="24"/>
        </w:rPr>
        <w:t>oncentration of O</w:t>
      </w:r>
      <w:r w:rsidR="00D915B2">
        <w:rPr>
          <w:rFonts w:ascii="Times New Roman" w:hAnsi="Times New Roman" w:cs="Times New Roman"/>
          <w:noProof/>
          <w:sz w:val="24"/>
          <w:szCs w:val="24"/>
          <w:vertAlign w:val="subscript"/>
        </w:rPr>
        <w:t>2</w:t>
      </w:r>
      <w:r w:rsidR="00D915B2">
        <w:rPr>
          <w:rFonts w:ascii="Times New Roman" w:hAnsi="Times New Roman" w:cs="Times New Roman"/>
          <w:noProof/>
          <w:sz w:val="24"/>
          <w:szCs w:val="24"/>
        </w:rPr>
        <w:t xml:space="preserve"> </w:t>
      </w:r>
      <w:r w:rsidR="00D0574B">
        <w:rPr>
          <w:rFonts w:ascii="Times New Roman" w:hAnsi="Times New Roman" w:cs="Times New Roman"/>
          <w:noProof/>
          <w:sz w:val="24"/>
          <w:szCs w:val="24"/>
        </w:rPr>
        <w:t>increases steadily throughout heating</w:t>
      </w:r>
      <w:r w:rsidR="00F27BB4">
        <w:rPr>
          <w:rFonts w:ascii="Times New Roman" w:hAnsi="Times New Roman" w:cs="Times New Roman"/>
          <w:noProof/>
          <w:sz w:val="24"/>
          <w:szCs w:val="24"/>
        </w:rPr>
        <w:t xml:space="preserve"> as can be seen in</w:t>
      </w:r>
      <w:r w:rsidR="007469FF">
        <w:rPr>
          <w:rFonts w:ascii="Times New Roman" w:hAnsi="Times New Roman" w:cs="Times New Roman"/>
          <w:noProof/>
          <w:sz w:val="24"/>
          <w:szCs w:val="24"/>
        </w:rPr>
        <w:t xml:space="preserve"> the</w:t>
      </w:r>
      <w:r w:rsidR="00F27BB4">
        <w:rPr>
          <w:rFonts w:ascii="Times New Roman" w:hAnsi="Times New Roman" w:cs="Times New Roman"/>
          <w:noProof/>
          <w:sz w:val="24"/>
          <w:szCs w:val="24"/>
        </w:rPr>
        <w:t xml:space="preserve"> </w:t>
      </w:r>
      <w:r w:rsidR="002A476C">
        <w:rPr>
          <w:rFonts w:ascii="Times New Roman" w:hAnsi="Times New Roman" w:cs="Times New Roman"/>
          <w:noProof/>
          <w:sz w:val="24"/>
          <w:szCs w:val="24"/>
        </w:rPr>
        <w:t>axial surface plot in Figure S-VII e)-h)</w:t>
      </w:r>
      <w:r w:rsidR="003628C2">
        <w:rPr>
          <w:rFonts w:ascii="Times New Roman" w:hAnsi="Times New Roman" w:cs="Times New Roman"/>
          <w:noProof/>
          <w:sz w:val="24"/>
          <w:szCs w:val="24"/>
        </w:rPr>
        <w:t xml:space="preserve"> but remains almost constant during growth</w:t>
      </w:r>
      <w:r w:rsidR="00BF30A9">
        <w:rPr>
          <w:rFonts w:ascii="Times New Roman" w:hAnsi="Times New Roman" w:cs="Times New Roman"/>
          <w:noProof/>
          <w:sz w:val="24"/>
          <w:szCs w:val="24"/>
        </w:rPr>
        <w:t>.</w:t>
      </w:r>
      <w:r w:rsidR="00DB7F76">
        <w:rPr>
          <w:rFonts w:ascii="Times New Roman" w:hAnsi="Times New Roman" w:cs="Times New Roman"/>
          <w:noProof/>
          <w:sz w:val="24"/>
          <w:szCs w:val="24"/>
        </w:rPr>
        <w:t xml:space="preserve"> </w:t>
      </w:r>
      <w:r w:rsidR="00FB7F63">
        <w:rPr>
          <w:rFonts w:ascii="Times New Roman" w:hAnsi="Times New Roman" w:cs="Times New Roman"/>
          <w:noProof/>
          <w:sz w:val="24"/>
          <w:szCs w:val="24"/>
        </w:rPr>
        <w:t>Line plots in Figure S-VI d) show O</w:t>
      </w:r>
      <w:r w:rsidR="00FB7F63">
        <w:rPr>
          <w:rFonts w:ascii="Times New Roman" w:hAnsi="Times New Roman" w:cs="Times New Roman"/>
          <w:noProof/>
          <w:sz w:val="24"/>
          <w:szCs w:val="24"/>
          <w:vertAlign w:val="subscript"/>
        </w:rPr>
        <w:t>2</w:t>
      </w:r>
      <w:r w:rsidR="00FB7F63">
        <w:rPr>
          <w:rFonts w:ascii="Times New Roman" w:hAnsi="Times New Roman" w:cs="Times New Roman"/>
          <w:noProof/>
          <w:sz w:val="24"/>
          <w:szCs w:val="24"/>
        </w:rPr>
        <w:t xml:space="preserve"> profiles </w:t>
      </w:r>
      <w:r w:rsidR="00F31BC2">
        <w:rPr>
          <w:rFonts w:ascii="Times New Roman" w:hAnsi="Times New Roman" w:cs="Times New Roman"/>
          <w:noProof/>
          <w:sz w:val="24"/>
          <w:szCs w:val="24"/>
        </w:rPr>
        <w:t xml:space="preserve">throughout the reactor with time. </w:t>
      </w:r>
      <w:r w:rsidR="00535A89">
        <w:rPr>
          <w:rFonts w:ascii="Times New Roman" w:hAnsi="Times New Roman" w:cs="Times New Roman"/>
          <w:noProof/>
          <w:sz w:val="24"/>
          <w:szCs w:val="24"/>
        </w:rPr>
        <w:t>Due to the unifo</w:t>
      </w:r>
      <w:r w:rsidR="007469FF">
        <w:rPr>
          <w:rFonts w:ascii="Times New Roman" w:hAnsi="Times New Roman" w:cs="Times New Roman"/>
          <w:noProof/>
          <w:sz w:val="24"/>
          <w:szCs w:val="24"/>
        </w:rPr>
        <w:t>r</w:t>
      </w:r>
      <w:r w:rsidR="00535A89">
        <w:rPr>
          <w:rFonts w:ascii="Times New Roman" w:hAnsi="Times New Roman" w:cs="Times New Roman"/>
          <w:noProof/>
          <w:sz w:val="24"/>
          <w:szCs w:val="24"/>
        </w:rPr>
        <w:t>m O</w:t>
      </w:r>
      <w:r w:rsidR="00535A89">
        <w:rPr>
          <w:rFonts w:ascii="Times New Roman" w:hAnsi="Times New Roman" w:cs="Times New Roman"/>
          <w:noProof/>
          <w:sz w:val="24"/>
          <w:szCs w:val="24"/>
          <w:vertAlign w:val="subscript"/>
        </w:rPr>
        <w:t>2</w:t>
      </w:r>
      <w:r w:rsidR="00535A89">
        <w:rPr>
          <w:rFonts w:ascii="Times New Roman" w:hAnsi="Times New Roman" w:cs="Times New Roman"/>
          <w:noProof/>
          <w:sz w:val="24"/>
          <w:szCs w:val="24"/>
        </w:rPr>
        <w:t xml:space="preserve"> concentration</w:t>
      </w:r>
      <w:r w:rsidR="007117A5">
        <w:rPr>
          <w:rFonts w:ascii="Times New Roman" w:hAnsi="Times New Roman" w:cs="Times New Roman"/>
          <w:noProof/>
          <w:sz w:val="24"/>
          <w:szCs w:val="24"/>
        </w:rPr>
        <w:t xml:space="preserve"> and </w:t>
      </w:r>
      <w:r w:rsidR="00773D54">
        <w:rPr>
          <w:rFonts w:ascii="Times New Roman" w:hAnsi="Times New Roman" w:cs="Times New Roman"/>
          <w:noProof/>
          <w:sz w:val="24"/>
          <w:szCs w:val="24"/>
        </w:rPr>
        <w:t>effective</w:t>
      </w:r>
      <w:r w:rsidR="007117A5">
        <w:rPr>
          <w:rFonts w:ascii="Times New Roman" w:hAnsi="Times New Roman" w:cs="Times New Roman"/>
          <w:noProof/>
          <w:sz w:val="24"/>
          <w:szCs w:val="24"/>
        </w:rPr>
        <w:t xml:space="preserve"> </w:t>
      </w:r>
      <w:r w:rsidR="000975A1">
        <w:rPr>
          <w:rFonts w:ascii="Times New Roman" w:hAnsi="Times New Roman" w:cs="Times New Roman"/>
          <w:noProof/>
          <w:sz w:val="24"/>
          <w:szCs w:val="24"/>
        </w:rPr>
        <w:t>MoO</w:t>
      </w:r>
      <w:r w:rsidR="000975A1">
        <w:rPr>
          <w:rFonts w:ascii="Times New Roman" w:hAnsi="Times New Roman" w:cs="Times New Roman"/>
          <w:noProof/>
          <w:sz w:val="24"/>
          <w:szCs w:val="24"/>
          <w:vertAlign w:val="subscript"/>
        </w:rPr>
        <w:t>3</w:t>
      </w:r>
      <w:r w:rsidR="000975A1">
        <w:rPr>
          <w:rFonts w:ascii="Times New Roman" w:hAnsi="Times New Roman" w:cs="Times New Roman"/>
          <w:noProof/>
          <w:sz w:val="24"/>
          <w:szCs w:val="24"/>
        </w:rPr>
        <w:t xml:space="preserve"> precursor re-oxidation</w:t>
      </w:r>
      <w:r w:rsidR="00535A89">
        <w:rPr>
          <w:rFonts w:ascii="Times New Roman" w:hAnsi="Times New Roman" w:cs="Times New Roman"/>
          <w:noProof/>
          <w:sz w:val="24"/>
          <w:szCs w:val="24"/>
        </w:rPr>
        <w:t xml:space="preserve">, </w:t>
      </w:r>
      <w:r w:rsidR="00A40F29">
        <w:rPr>
          <w:rFonts w:ascii="Times New Roman" w:hAnsi="Times New Roman" w:cs="Times New Roman"/>
          <w:noProof/>
          <w:sz w:val="24"/>
          <w:szCs w:val="24"/>
        </w:rPr>
        <w:t xml:space="preserve">we can ensure </w:t>
      </w:r>
      <w:r w:rsidR="00CE162E">
        <w:rPr>
          <w:rFonts w:ascii="Times New Roman" w:hAnsi="Times New Roman" w:cs="Times New Roman"/>
          <w:noProof/>
          <w:sz w:val="24"/>
          <w:szCs w:val="24"/>
        </w:rPr>
        <w:t xml:space="preserve">a </w:t>
      </w:r>
      <w:r w:rsidR="00773D54">
        <w:rPr>
          <w:rFonts w:ascii="Times New Roman" w:hAnsi="Times New Roman" w:cs="Times New Roman"/>
          <w:noProof/>
          <w:sz w:val="24"/>
          <w:szCs w:val="24"/>
        </w:rPr>
        <w:lastRenderedPageBreak/>
        <w:t>uniform and continuous supply of transition metal precursor to the substrate.</w:t>
      </w:r>
      <w:r w:rsidR="00FE4C12">
        <w:rPr>
          <w:rFonts w:ascii="Times New Roman" w:hAnsi="Times New Roman" w:cs="Times New Roman"/>
          <w:noProof/>
          <w:sz w:val="24"/>
          <w:szCs w:val="24"/>
        </w:rPr>
        <w:t xml:space="preserve"> It has been observed that </w:t>
      </w:r>
      <w:r w:rsidR="00015FDD">
        <w:rPr>
          <w:rFonts w:ascii="Times New Roman" w:hAnsi="Times New Roman" w:cs="Times New Roman"/>
          <w:noProof/>
          <w:sz w:val="24"/>
          <w:szCs w:val="24"/>
        </w:rPr>
        <w:t>in the absence of suff</w:t>
      </w:r>
      <w:r w:rsidR="00BD1F57">
        <w:rPr>
          <w:rFonts w:ascii="Times New Roman" w:hAnsi="Times New Roman" w:cs="Times New Roman"/>
          <w:noProof/>
          <w:sz w:val="24"/>
          <w:szCs w:val="24"/>
        </w:rPr>
        <w:t>i</w:t>
      </w:r>
      <w:r w:rsidR="00015FDD">
        <w:rPr>
          <w:rFonts w:ascii="Times New Roman" w:hAnsi="Times New Roman" w:cs="Times New Roman"/>
          <w:noProof/>
          <w:sz w:val="24"/>
          <w:szCs w:val="24"/>
        </w:rPr>
        <w:t>cient O</w:t>
      </w:r>
      <w:r w:rsidR="00015FDD">
        <w:rPr>
          <w:rFonts w:ascii="Times New Roman" w:hAnsi="Times New Roman" w:cs="Times New Roman"/>
          <w:noProof/>
          <w:sz w:val="24"/>
          <w:szCs w:val="24"/>
          <w:vertAlign w:val="subscript"/>
        </w:rPr>
        <w:t>2</w:t>
      </w:r>
      <w:r w:rsidR="00015FDD">
        <w:rPr>
          <w:rFonts w:ascii="Times New Roman" w:hAnsi="Times New Roman" w:cs="Times New Roman"/>
          <w:noProof/>
          <w:sz w:val="24"/>
          <w:szCs w:val="24"/>
        </w:rPr>
        <w:t>, the MoO</w:t>
      </w:r>
      <w:r w:rsidR="00015FDD">
        <w:rPr>
          <w:rFonts w:ascii="Times New Roman" w:hAnsi="Times New Roman" w:cs="Times New Roman"/>
          <w:noProof/>
          <w:sz w:val="24"/>
          <w:szCs w:val="24"/>
          <w:vertAlign w:val="subscript"/>
        </w:rPr>
        <w:t>3</w:t>
      </w:r>
      <w:r w:rsidR="00015FDD">
        <w:rPr>
          <w:rFonts w:ascii="Times New Roman" w:hAnsi="Times New Roman" w:cs="Times New Roman"/>
          <w:noProof/>
          <w:sz w:val="24"/>
          <w:szCs w:val="24"/>
        </w:rPr>
        <w:t xml:space="preserve"> </w:t>
      </w:r>
      <w:r w:rsidR="00015188">
        <w:rPr>
          <w:rFonts w:ascii="Times New Roman" w:hAnsi="Times New Roman" w:cs="Times New Roman"/>
          <w:noProof/>
          <w:sz w:val="24"/>
          <w:szCs w:val="24"/>
        </w:rPr>
        <w:t xml:space="preserve">is reduced by </w:t>
      </w:r>
      <w:r w:rsidR="0065526E">
        <w:rPr>
          <w:rFonts w:ascii="Times New Roman" w:hAnsi="Times New Roman" w:cs="Times New Roman"/>
          <w:noProof/>
          <w:sz w:val="24"/>
          <w:szCs w:val="24"/>
        </w:rPr>
        <w:t>s</w:t>
      </w:r>
      <w:r w:rsidR="00970E21">
        <w:rPr>
          <w:rFonts w:ascii="Times New Roman" w:hAnsi="Times New Roman" w:cs="Times New Roman"/>
          <w:noProof/>
          <w:sz w:val="24"/>
          <w:szCs w:val="24"/>
        </w:rPr>
        <w:t>ulfur</w:t>
      </w:r>
      <w:r w:rsidR="00015188">
        <w:rPr>
          <w:rFonts w:ascii="Times New Roman" w:hAnsi="Times New Roman" w:cs="Times New Roman"/>
          <w:noProof/>
          <w:sz w:val="24"/>
          <w:szCs w:val="24"/>
        </w:rPr>
        <w:t xml:space="preserve"> </w:t>
      </w:r>
      <w:r w:rsidR="003A6416">
        <w:rPr>
          <w:rFonts w:ascii="Times New Roman" w:hAnsi="Times New Roman" w:cs="Times New Roman"/>
          <w:noProof/>
          <w:sz w:val="24"/>
          <w:szCs w:val="24"/>
        </w:rPr>
        <w:t>(observa</w:t>
      </w:r>
      <w:r w:rsidR="00E91275">
        <w:rPr>
          <w:rFonts w:ascii="Times New Roman" w:hAnsi="Times New Roman" w:cs="Times New Roman"/>
          <w:noProof/>
          <w:sz w:val="24"/>
          <w:szCs w:val="24"/>
        </w:rPr>
        <w:t>b</w:t>
      </w:r>
      <w:r w:rsidR="003A6416">
        <w:rPr>
          <w:rFonts w:ascii="Times New Roman" w:hAnsi="Times New Roman" w:cs="Times New Roman"/>
          <w:noProof/>
          <w:sz w:val="24"/>
          <w:szCs w:val="24"/>
        </w:rPr>
        <w:t xml:space="preserve">le blackening of </w:t>
      </w:r>
      <w:r w:rsidR="003820CB">
        <w:rPr>
          <w:rFonts w:ascii="Times New Roman" w:hAnsi="Times New Roman" w:cs="Times New Roman"/>
          <w:noProof/>
          <w:sz w:val="24"/>
          <w:szCs w:val="24"/>
        </w:rPr>
        <w:t>MoO</w:t>
      </w:r>
      <w:r w:rsidR="003820CB">
        <w:rPr>
          <w:rFonts w:ascii="Times New Roman" w:hAnsi="Times New Roman" w:cs="Times New Roman"/>
          <w:noProof/>
          <w:sz w:val="24"/>
          <w:szCs w:val="24"/>
          <w:vertAlign w:val="subscript"/>
        </w:rPr>
        <w:t>3</w:t>
      </w:r>
      <w:r w:rsidR="003820CB">
        <w:rPr>
          <w:rFonts w:ascii="Times New Roman" w:hAnsi="Times New Roman" w:cs="Times New Roman"/>
          <w:noProof/>
          <w:sz w:val="24"/>
          <w:szCs w:val="24"/>
        </w:rPr>
        <w:t xml:space="preserve"> powder</w:t>
      </w:r>
      <w:r w:rsidR="003A6416">
        <w:rPr>
          <w:rFonts w:ascii="Times New Roman" w:hAnsi="Times New Roman" w:cs="Times New Roman"/>
          <w:noProof/>
          <w:sz w:val="24"/>
          <w:szCs w:val="24"/>
        </w:rPr>
        <w:t xml:space="preserve">) </w:t>
      </w:r>
      <w:r w:rsidR="00015188">
        <w:rPr>
          <w:rFonts w:ascii="Times New Roman" w:hAnsi="Times New Roman" w:cs="Times New Roman"/>
          <w:noProof/>
          <w:sz w:val="24"/>
          <w:szCs w:val="24"/>
        </w:rPr>
        <w:t xml:space="preserve">and limits the </w:t>
      </w:r>
      <w:r w:rsidR="003A6416">
        <w:rPr>
          <w:rFonts w:ascii="Times New Roman" w:hAnsi="Times New Roman" w:cs="Times New Roman"/>
          <w:noProof/>
          <w:sz w:val="24"/>
          <w:szCs w:val="24"/>
        </w:rPr>
        <w:t>precursor supply.</w:t>
      </w:r>
      <w:r>
        <w:rPr>
          <w:rFonts w:ascii="Times New Roman" w:hAnsi="Times New Roman" w:cs="Times New Roman"/>
          <w:noProof/>
          <w:sz w:val="24"/>
          <w:szCs w:val="24"/>
        </w:rPr>
        <w:tab/>
      </w:r>
    </w:p>
    <w:p w14:paraId="0E600A95" w14:textId="429FD72D" w:rsidR="00660D6C" w:rsidRDefault="00067B29" w:rsidP="003F66AD">
      <w:pPr>
        <w:spacing w:after="120" w:line="240" w:lineRule="auto"/>
        <w:jc w:val="center"/>
        <w:rPr>
          <w:rFonts w:ascii="Times New Roman" w:hAnsi="Times New Roman" w:cs="Times New Roman"/>
          <w:color w:val="000000"/>
          <w:sz w:val="24"/>
          <w:szCs w:val="24"/>
          <w:shd w:val="clear" w:color="auto" w:fill="FFFFFF"/>
        </w:rPr>
      </w:pPr>
      <w:r>
        <w:rPr>
          <w:rFonts w:ascii="Times New Roman" w:hAnsi="Times New Roman" w:cs="Times New Roman"/>
          <w:noProof/>
          <w:color w:val="000000"/>
          <w:sz w:val="24"/>
          <w:szCs w:val="24"/>
          <w:shd w:val="clear" w:color="auto" w:fill="FFFFFF"/>
        </w:rPr>
        <w:drawing>
          <wp:inline distT="0" distB="0" distL="0" distR="0" wp14:anchorId="090EAAB9" wp14:editId="24123B51">
            <wp:extent cx="5943600" cy="3250565"/>
            <wp:effectExtent l="0" t="0" r="0" b="0"/>
            <wp:docPr id="1858989960" name="Picture 3" descr="A chart of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989960" name="Picture 3" descr="A chart of different colors&#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250565"/>
                    </a:xfrm>
                    <a:prstGeom prst="rect">
                      <a:avLst/>
                    </a:prstGeom>
                  </pic:spPr>
                </pic:pic>
              </a:graphicData>
            </a:graphic>
          </wp:inline>
        </w:drawing>
      </w:r>
    </w:p>
    <w:p w14:paraId="40960E58" w14:textId="283C760F" w:rsidR="00660D6C" w:rsidRDefault="00660D6C" w:rsidP="003F66AD">
      <w:pPr>
        <w:spacing w:after="120" w:line="240" w:lineRule="auto"/>
        <w:jc w:val="both"/>
        <w:rPr>
          <w:rFonts w:ascii="Times New Roman" w:hAnsi="Times New Roman" w:cs="Times New Roman"/>
          <w:color w:val="000000"/>
          <w:sz w:val="24"/>
          <w:szCs w:val="24"/>
          <w:shd w:val="clear" w:color="auto" w:fill="FFFFFF"/>
        </w:rPr>
      </w:pPr>
      <w:r w:rsidRPr="005D3AD9">
        <w:rPr>
          <w:rFonts w:ascii="Times New Roman" w:hAnsi="Times New Roman" w:cs="Times New Roman"/>
          <w:b/>
          <w:bCs/>
          <w:color w:val="000000"/>
          <w:shd w:val="clear" w:color="auto" w:fill="FFFFFF"/>
        </w:rPr>
        <w:t>Figure S-VIII. Time dependent surface concentration profiles for substrate kept in the slot. a)-e)</w:t>
      </w:r>
      <w:r w:rsidRPr="005D3AD9">
        <w:rPr>
          <w:rFonts w:ascii="Times New Roman" w:hAnsi="Times New Roman" w:cs="Times New Roman"/>
          <w:color w:val="000000"/>
          <w:shd w:val="clear" w:color="auto" w:fill="FFFFFF"/>
        </w:rPr>
        <w:t xml:space="preserve"> Surface concentration of MoO</w:t>
      </w:r>
      <w:r w:rsidRPr="005D3AD9">
        <w:rPr>
          <w:rFonts w:ascii="Times New Roman" w:hAnsi="Times New Roman" w:cs="Times New Roman"/>
          <w:color w:val="000000"/>
          <w:shd w:val="clear" w:color="auto" w:fill="FFFFFF"/>
          <w:vertAlign w:val="subscript"/>
        </w:rPr>
        <w:t>3</w:t>
      </w:r>
      <w:r w:rsidRPr="005D3AD9">
        <w:rPr>
          <w:rFonts w:ascii="Times New Roman" w:hAnsi="Times New Roman" w:cs="Times New Roman"/>
          <w:color w:val="000000"/>
          <w:shd w:val="clear" w:color="auto" w:fill="FFFFFF"/>
        </w:rPr>
        <w:t>/S</w:t>
      </w:r>
      <w:r w:rsidRPr="005D3AD9">
        <w:rPr>
          <w:rFonts w:ascii="Times New Roman" w:hAnsi="Times New Roman" w:cs="Times New Roman"/>
          <w:color w:val="000000"/>
          <w:shd w:val="clear" w:color="auto" w:fill="FFFFFF"/>
          <w:vertAlign w:val="subscript"/>
        </w:rPr>
        <w:t>8</w:t>
      </w:r>
      <w:r w:rsidRPr="005D3AD9">
        <w:rPr>
          <w:rFonts w:ascii="Times New Roman" w:hAnsi="Times New Roman" w:cs="Times New Roman"/>
          <w:color w:val="000000"/>
          <w:shd w:val="clear" w:color="auto" w:fill="FFFFFF"/>
        </w:rPr>
        <w:t xml:space="preserve"> </w:t>
      </w:r>
      <w:r w:rsidR="00A85844" w:rsidRPr="005D3AD9">
        <w:rPr>
          <w:rFonts w:ascii="Times New Roman" w:hAnsi="Times New Roman" w:cs="Times New Roman"/>
          <w:color w:val="000000"/>
          <w:shd w:val="clear" w:color="auto" w:fill="FFFFFF"/>
        </w:rPr>
        <w:t xml:space="preserve">ratio </w:t>
      </w:r>
      <w:r w:rsidRPr="005D3AD9">
        <w:rPr>
          <w:rFonts w:ascii="Times New Roman" w:hAnsi="Times New Roman" w:cs="Times New Roman"/>
          <w:color w:val="000000"/>
          <w:shd w:val="clear" w:color="auto" w:fill="FFFFFF"/>
        </w:rPr>
        <w:t>at the substrate at 1,</w:t>
      </w:r>
      <w:r w:rsidR="007D6B11" w:rsidRPr="005D3AD9">
        <w:rPr>
          <w:rFonts w:ascii="Times New Roman" w:hAnsi="Times New Roman" w:cs="Times New Roman"/>
          <w:color w:val="000000"/>
          <w:shd w:val="clear" w:color="auto" w:fill="FFFFFF"/>
        </w:rPr>
        <w:t xml:space="preserve"> </w:t>
      </w:r>
      <w:r w:rsidRPr="005D3AD9">
        <w:rPr>
          <w:rFonts w:ascii="Times New Roman" w:hAnsi="Times New Roman" w:cs="Times New Roman"/>
          <w:color w:val="000000"/>
          <w:shd w:val="clear" w:color="auto" w:fill="FFFFFF"/>
        </w:rPr>
        <w:t>5, 10, 15</w:t>
      </w:r>
      <w:r w:rsidR="007D6B11" w:rsidRPr="005D3AD9">
        <w:rPr>
          <w:rFonts w:ascii="Times New Roman" w:hAnsi="Times New Roman" w:cs="Times New Roman"/>
          <w:color w:val="000000"/>
          <w:shd w:val="clear" w:color="auto" w:fill="FFFFFF"/>
        </w:rPr>
        <w:t>,</w:t>
      </w:r>
      <w:r w:rsidRPr="005D3AD9">
        <w:rPr>
          <w:rFonts w:ascii="Times New Roman" w:hAnsi="Times New Roman" w:cs="Times New Roman"/>
          <w:color w:val="000000"/>
          <w:shd w:val="clear" w:color="auto" w:fill="FFFFFF"/>
        </w:rPr>
        <w:t xml:space="preserve"> and 20 minutes of growth. The total growth time is 20 minutes. </w:t>
      </w:r>
      <w:r w:rsidRPr="005D3AD9">
        <w:rPr>
          <w:rFonts w:ascii="Times New Roman" w:hAnsi="Times New Roman" w:cs="Times New Roman"/>
          <w:b/>
          <w:bCs/>
          <w:color w:val="000000"/>
          <w:shd w:val="clear" w:color="auto" w:fill="FFFFFF"/>
        </w:rPr>
        <w:t>f)-j)</w:t>
      </w:r>
      <w:r w:rsidRPr="005D3AD9">
        <w:rPr>
          <w:rFonts w:ascii="Times New Roman" w:hAnsi="Times New Roman" w:cs="Times New Roman"/>
          <w:color w:val="000000"/>
          <w:shd w:val="clear" w:color="auto" w:fill="FFFFFF"/>
        </w:rPr>
        <w:t xml:space="preserve"> Surface concentration of O</w:t>
      </w:r>
      <w:r w:rsidRPr="005D3AD9">
        <w:rPr>
          <w:rFonts w:ascii="Times New Roman" w:hAnsi="Times New Roman" w:cs="Times New Roman"/>
          <w:color w:val="000000"/>
          <w:shd w:val="clear" w:color="auto" w:fill="FFFFFF"/>
          <w:vertAlign w:val="subscript"/>
        </w:rPr>
        <w:t>2</w:t>
      </w:r>
      <w:r w:rsidRPr="005D3AD9">
        <w:rPr>
          <w:rFonts w:ascii="Times New Roman" w:hAnsi="Times New Roman" w:cs="Times New Roman"/>
          <w:color w:val="000000"/>
          <w:shd w:val="clear" w:color="auto" w:fill="FFFFFF"/>
        </w:rPr>
        <w:t xml:space="preserve"> at the substrate at </w:t>
      </w:r>
      <w:r w:rsidR="007D6B11" w:rsidRPr="005D3AD9">
        <w:rPr>
          <w:rFonts w:ascii="Times New Roman" w:hAnsi="Times New Roman" w:cs="Times New Roman"/>
          <w:color w:val="000000"/>
          <w:shd w:val="clear" w:color="auto" w:fill="FFFFFF"/>
        </w:rPr>
        <w:t xml:space="preserve">the </w:t>
      </w:r>
      <w:r w:rsidRPr="005D3AD9">
        <w:rPr>
          <w:rFonts w:ascii="Times New Roman" w:hAnsi="Times New Roman" w:cs="Times New Roman"/>
          <w:color w:val="000000"/>
          <w:shd w:val="clear" w:color="auto" w:fill="FFFFFF"/>
        </w:rPr>
        <w:t>same time intervals. Specified time steps exclude reactor heating time of 30 minutes.</w:t>
      </w:r>
      <w:r w:rsidRPr="00B11D7F">
        <w:rPr>
          <w:rFonts w:ascii="Times New Roman" w:hAnsi="Times New Roman" w:cs="Times New Roman"/>
          <w:color w:val="000000"/>
          <w:sz w:val="24"/>
          <w:szCs w:val="24"/>
          <w:shd w:val="clear" w:color="auto" w:fill="FFFFFF"/>
        </w:rPr>
        <w:t xml:space="preserve"> </w:t>
      </w:r>
    </w:p>
    <w:p w14:paraId="60D4CA38" w14:textId="4AE7EE8B" w:rsidR="009C48EB" w:rsidRDefault="001C27B8" w:rsidP="003F66AD">
      <w:pPr>
        <w:spacing w:after="120" w:line="240" w:lineRule="auto"/>
        <w:jc w:val="both"/>
        <w:rPr>
          <w:rFonts w:ascii="Times New Roman" w:hAnsi="Times New Roman" w:cs="Times New Roman"/>
          <w:noProof/>
          <w:sz w:val="24"/>
          <w:szCs w:val="24"/>
        </w:rPr>
      </w:pPr>
      <w:r>
        <w:rPr>
          <w:rFonts w:ascii="Times New Roman" w:hAnsi="Times New Roman" w:cs="Times New Roman"/>
          <w:noProof/>
          <w:sz w:val="24"/>
          <w:szCs w:val="24"/>
        </w:rPr>
        <w:tab/>
      </w:r>
      <w:r w:rsidR="000326AD">
        <w:rPr>
          <w:rStyle w:val="normaltextrun"/>
          <w:rFonts w:ascii="Times New Roman" w:hAnsi="Times New Roman" w:cs="Times New Roman"/>
          <w:color w:val="000000"/>
          <w:sz w:val="24"/>
          <w:szCs w:val="24"/>
          <w:shd w:val="clear" w:color="auto" w:fill="FFFFFF"/>
        </w:rPr>
        <w:t>In order to track the near substrate environment, we plot MoO</w:t>
      </w:r>
      <w:r w:rsidR="00C43F8C">
        <w:rPr>
          <w:rStyle w:val="normaltextrun"/>
          <w:rFonts w:ascii="Times New Roman" w:hAnsi="Times New Roman" w:cs="Times New Roman"/>
          <w:color w:val="000000"/>
          <w:sz w:val="24"/>
          <w:szCs w:val="24"/>
          <w:shd w:val="clear" w:color="auto" w:fill="FFFFFF"/>
          <w:vertAlign w:val="subscript"/>
        </w:rPr>
        <w:t>3</w:t>
      </w:r>
      <w:r w:rsidR="00C43F8C">
        <w:rPr>
          <w:rStyle w:val="normaltextrun"/>
          <w:rFonts w:ascii="Times New Roman" w:hAnsi="Times New Roman" w:cs="Times New Roman"/>
          <w:color w:val="000000"/>
          <w:sz w:val="24"/>
          <w:szCs w:val="24"/>
          <w:shd w:val="clear" w:color="auto" w:fill="FFFFFF"/>
        </w:rPr>
        <w:t>/S</w:t>
      </w:r>
      <w:r w:rsidR="00C43F8C">
        <w:rPr>
          <w:rStyle w:val="normaltextrun"/>
          <w:rFonts w:ascii="Times New Roman" w:hAnsi="Times New Roman" w:cs="Times New Roman"/>
          <w:color w:val="000000"/>
          <w:sz w:val="24"/>
          <w:szCs w:val="24"/>
          <w:shd w:val="clear" w:color="auto" w:fill="FFFFFF"/>
          <w:vertAlign w:val="subscript"/>
        </w:rPr>
        <w:t>8</w:t>
      </w:r>
      <w:r w:rsidR="000326AD">
        <w:rPr>
          <w:rStyle w:val="normaltextrun"/>
          <w:rFonts w:ascii="Times New Roman" w:hAnsi="Times New Roman" w:cs="Times New Roman"/>
          <w:color w:val="000000"/>
          <w:sz w:val="24"/>
          <w:szCs w:val="24"/>
          <w:shd w:val="clear" w:color="auto" w:fill="FFFFFF"/>
        </w:rPr>
        <w:t xml:space="preserve"> </w:t>
      </w:r>
      <w:r w:rsidR="00540AC1">
        <w:rPr>
          <w:rStyle w:val="normaltextrun"/>
          <w:rFonts w:ascii="Times New Roman" w:hAnsi="Times New Roman" w:cs="Times New Roman"/>
          <w:color w:val="000000"/>
          <w:sz w:val="24"/>
          <w:szCs w:val="24"/>
          <w:shd w:val="clear" w:color="auto" w:fill="FFFFFF"/>
        </w:rPr>
        <w:t xml:space="preserve">ratio </w:t>
      </w:r>
      <w:r w:rsidR="000326AD">
        <w:rPr>
          <w:rStyle w:val="normaltextrun"/>
          <w:rFonts w:ascii="Times New Roman" w:hAnsi="Times New Roman" w:cs="Times New Roman"/>
          <w:color w:val="000000"/>
          <w:sz w:val="24"/>
          <w:szCs w:val="24"/>
          <w:shd w:val="clear" w:color="auto" w:fill="FFFFFF"/>
        </w:rPr>
        <w:t>and O</w:t>
      </w:r>
      <w:r w:rsidR="000326AD">
        <w:rPr>
          <w:rStyle w:val="normaltextrun"/>
          <w:rFonts w:ascii="Times New Roman" w:hAnsi="Times New Roman" w:cs="Times New Roman"/>
          <w:color w:val="000000"/>
          <w:sz w:val="24"/>
          <w:szCs w:val="24"/>
          <w:shd w:val="clear" w:color="auto" w:fill="FFFFFF"/>
          <w:vertAlign w:val="subscript"/>
        </w:rPr>
        <w:t>2</w:t>
      </w:r>
      <w:r w:rsidR="000326AD">
        <w:rPr>
          <w:rStyle w:val="normaltextrun"/>
          <w:rFonts w:ascii="Times New Roman" w:hAnsi="Times New Roman" w:cs="Times New Roman"/>
          <w:color w:val="000000"/>
          <w:sz w:val="24"/>
          <w:szCs w:val="24"/>
          <w:shd w:val="clear" w:color="auto" w:fill="FFFFFF"/>
        </w:rPr>
        <w:t xml:space="preserve"> directly at the substrate in Figure S-VIII. </w:t>
      </w:r>
      <w:r w:rsidR="00180012" w:rsidRPr="001A26F2">
        <w:rPr>
          <w:rFonts w:ascii="Times New Roman" w:hAnsi="Times New Roman" w:cs="Times New Roman"/>
          <w:noProof/>
          <w:sz w:val="24"/>
          <w:szCs w:val="24"/>
        </w:rPr>
        <w:t xml:space="preserve">Since variation along </w:t>
      </w:r>
      <w:r w:rsidR="00EA2995">
        <w:rPr>
          <w:rFonts w:ascii="Times New Roman" w:hAnsi="Times New Roman" w:cs="Times New Roman"/>
          <w:noProof/>
          <w:sz w:val="24"/>
          <w:szCs w:val="24"/>
        </w:rPr>
        <w:t xml:space="preserve">the </w:t>
      </w:r>
      <w:r w:rsidR="00180012" w:rsidRPr="001A26F2">
        <w:rPr>
          <w:rFonts w:ascii="Times New Roman" w:hAnsi="Times New Roman" w:cs="Times New Roman"/>
          <w:noProof/>
          <w:sz w:val="24"/>
          <w:szCs w:val="24"/>
        </w:rPr>
        <w:t xml:space="preserve">substrate is minimal, we have chosen to represent average concentration values. </w:t>
      </w:r>
      <w:r w:rsidR="000326AD">
        <w:rPr>
          <w:rStyle w:val="normaltextrun"/>
          <w:rFonts w:ascii="Times New Roman" w:hAnsi="Times New Roman" w:cs="Times New Roman"/>
          <w:color w:val="000000"/>
          <w:sz w:val="24"/>
          <w:szCs w:val="24"/>
          <w:shd w:val="clear" w:color="auto" w:fill="FFFFFF"/>
        </w:rPr>
        <w:t xml:space="preserve">As mentioned above, </w:t>
      </w:r>
      <w:r w:rsidR="00A80C3E">
        <w:rPr>
          <w:rStyle w:val="normaltextrun"/>
          <w:rFonts w:ascii="Times New Roman" w:hAnsi="Times New Roman" w:cs="Times New Roman"/>
          <w:color w:val="000000"/>
          <w:sz w:val="24"/>
          <w:szCs w:val="24"/>
          <w:shd w:val="clear" w:color="auto" w:fill="FFFFFF"/>
        </w:rPr>
        <w:t xml:space="preserve">the </w:t>
      </w:r>
      <w:r w:rsidR="000326AD">
        <w:rPr>
          <w:rStyle w:val="normaltextrun"/>
          <w:rFonts w:ascii="Times New Roman" w:hAnsi="Times New Roman" w:cs="Times New Roman"/>
          <w:color w:val="000000"/>
          <w:sz w:val="24"/>
          <w:szCs w:val="24"/>
          <w:shd w:val="clear" w:color="auto" w:fill="FFFFFF"/>
        </w:rPr>
        <w:t>MoO</w:t>
      </w:r>
      <w:r w:rsidR="000326AD">
        <w:rPr>
          <w:rStyle w:val="normaltextrun"/>
          <w:rFonts w:ascii="Times New Roman" w:hAnsi="Times New Roman" w:cs="Times New Roman"/>
          <w:color w:val="000000"/>
          <w:sz w:val="24"/>
          <w:szCs w:val="24"/>
          <w:shd w:val="clear" w:color="auto" w:fill="FFFFFF"/>
          <w:vertAlign w:val="subscript"/>
        </w:rPr>
        <w:t>3</w:t>
      </w:r>
      <w:r w:rsidR="000326AD">
        <w:rPr>
          <w:rStyle w:val="normaltextrun"/>
          <w:rFonts w:ascii="Times New Roman" w:hAnsi="Times New Roman" w:cs="Times New Roman"/>
          <w:color w:val="000000"/>
          <w:sz w:val="24"/>
          <w:szCs w:val="24"/>
          <w:shd w:val="clear" w:color="auto" w:fill="FFFFFF"/>
        </w:rPr>
        <w:t>/S</w:t>
      </w:r>
      <w:r w:rsidR="00C43F8C">
        <w:rPr>
          <w:rStyle w:val="normaltextrun"/>
          <w:rFonts w:ascii="Times New Roman" w:hAnsi="Times New Roman" w:cs="Times New Roman"/>
          <w:color w:val="000000"/>
          <w:sz w:val="24"/>
          <w:szCs w:val="24"/>
          <w:shd w:val="clear" w:color="auto" w:fill="FFFFFF"/>
          <w:vertAlign w:val="subscript"/>
        </w:rPr>
        <w:t>8</w:t>
      </w:r>
      <w:r w:rsidR="000326AD">
        <w:rPr>
          <w:rStyle w:val="normaltextrun"/>
          <w:rFonts w:ascii="Times New Roman" w:hAnsi="Times New Roman" w:cs="Times New Roman"/>
          <w:color w:val="000000"/>
          <w:sz w:val="24"/>
          <w:szCs w:val="24"/>
          <w:shd w:val="clear" w:color="auto" w:fill="FFFFFF"/>
        </w:rPr>
        <w:t xml:space="preserve"> ratio is highest during the initial stage of growth (Figure </w:t>
      </w:r>
      <w:r w:rsidR="001F4BC6">
        <w:rPr>
          <w:rStyle w:val="normaltextrun"/>
          <w:rFonts w:ascii="Times New Roman" w:hAnsi="Times New Roman" w:cs="Times New Roman"/>
          <w:color w:val="000000"/>
          <w:sz w:val="24"/>
          <w:szCs w:val="24"/>
          <w:shd w:val="clear" w:color="auto" w:fill="FFFFFF"/>
        </w:rPr>
        <w:t>S-</w:t>
      </w:r>
      <w:r w:rsidR="000326AD">
        <w:rPr>
          <w:rStyle w:val="normaltextrun"/>
          <w:rFonts w:ascii="Times New Roman" w:hAnsi="Times New Roman" w:cs="Times New Roman"/>
          <w:color w:val="000000"/>
          <w:sz w:val="24"/>
          <w:szCs w:val="24"/>
          <w:shd w:val="clear" w:color="auto" w:fill="FFFFFF"/>
        </w:rPr>
        <w:t>VIII a)-d)) and drops by two orders of magnitude toward the end of the nucleation window (1-5 min). In contrast</w:t>
      </w:r>
      <w:r w:rsidR="00523F7E">
        <w:rPr>
          <w:rStyle w:val="normaltextrun"/>
          <w:rFonts w:ascii="Times New Roman" w:hAnsi="Times New Roman" w:cs="Times New Roman"/>
          <w:color w:val="000000"/>
          <w:sz w:val="24"/>
          <w:szCs w:val="24"/>
          <w:shd w:val="clear" w:color="auto" w:fill="FFFFFF"/>
        </w:rPr>
        <w:t>, the concentration of O</w:t>
      </w:r>
      <w:r w:rsidR="00523F7E">
        <w:rPr>
          <w:rStyle w:val="normaltextrun"/>
          <w:rFonts w:ascii="Times New Roman" w:hAnsi="Times New Roman" w:cs="Times New Roman"/>
          <w:color w:val="000000"/>
          <w:sz w:val="24"/>
          <w:szCs w:val="24"/>
          <w:shd w:val="clear" w:color="auto" w:fill="FFFFFF"/>
          <w:vertAlign w:val="subscript"/>
        </w:rPr>
        <w:t>2</w:t>
      </w:r>
      <w:r w:rsidR="00523F7E">
        <w:rPr>
          <w:rStyle w:val="normaltextrun"/>
          <w:rFonts w:ascii="Times New Roman" w:hAnsi="Times New Roman" w:cs="Times New Roman"/>
          <w:color w:val="000000"/>
          <w:sz w:val="24"/>
          <w:szCs w:val="24"/>
          <w:shd w:val="clear" w:color="auto" w:fill="FFFFFF"/>
        </w:rPr>
        <w:t xml:space="preserve"> remains almost constant throughout the growth process of 20 minutes.</w:t>
      </w:r>
    </w:p>
    <w:p w14:paraId="6365F909" w14:textId="77777777" w:rsidR="00660D6C" w:rsidRPr="00BD71D2" w:rsidRDefault="00660D6C" w:rsidP="003F66AD">
      <w:pPr>
        <w:spacing w:after="120" w:line="240" w:lineRule="auto"/>
        <w:jc w:val="both"/>
        <w:rPr>
          <w:rFonts w:ascii="Times New Roman" w:hAnsi="Times New Roman" w:cs="Times New Roman"/>
          <w:noProof/>
          <w:sz w:val="24"/>
          <w:szCs w:val="24"/>
        </w:rPr>
      </w:pPr>
    </w:p>
    <w:p w14:paraId="297120E4" w14:textId="4A26CD5E" w:rsidR="009C48EB" w:rsidRPr="00DC43E3" w:rsidRDefault="000E3A86" w:rsidP="003F66AD">
      <w:pPr>
        <w:pStyle w:val="ListParagraph"/>
        <w:numPr>
          <w:ilvl w:val="0"/>
          <w:numId w:val="1"/>
        </w:numPr>
        <w:spacing w:after="120" w:line="240" w:lineRule="auto"/>
        <w:ind w:left="720"/>
        <w:rPr>
          <w:rFonts w:ascii="Times New Roman" w:hAnsi="Times New Roman" w:cs="Times New Roman"/>
          <w:noProof/>
          <w:sz w:val="24"/>
          <w:szCs w:val="24"/>
        </w:rPr>
      </w:pPr>
      <w:r w:rsidRPr="009C48EB">
        <w:rPr>
          <w:rFonts w:ascii="Times New Roman" w:hAnsi="Times New Roman" w:cs="Times New Roman"/>
          <w:b/>
          <w:bCs/>
          <w:noProof/>
          <w:sz w:val="24"/>
          <w:szCs w:val="24"/>
        </w:rPr>
        <w:t xml:space="preserve">Calculating </w:t>
      </w:r>
      <w:r w:rsidR="00D60692">
        <w:rPr>
          <w:rFonts w:ascii="Times New Roman" w:hAnsi="Times New Roman" w:cs="Times New Roman"/>
          <w:b/>
          <w:bCs/>
          <w:noProof/>
          <w:sz w:val="24"/>
          <w:szCs w:val="24"/>
        </w:rPr>
        <w:t xml:space="preserve">precursor </w:t>
      </w:r>
      <w:r w:rsidRPr="009C48EB">
        <w:rPr>
          <w:rFonts w:ascii="Times New Roman" w:hAnsi="Times New Roman" w:cs="Times New Roman"/>
          <w:b/>
          <w:bCs/>
          <w:noProof/>
          <w:sz w:val="24"/>
          <w:szCs w:val="24"/>
        </w:rPr>
        <w:t>adatom flux at the substrate for slotted and non- slotted configurations:</w:t>
      </w:r>
    </w:p>
    <w:p w14:paraId="6287A4E3" w14:textId="35F187C5" w:rsidR="00DC43E3" w:rsidRPr="00B72BDA" w:rsidRDefault="003F5B88" w:rsidP="00B72BDA">
      <w:pPr>
        <w:spacing w:after="120" w:line="240" w:lineRule="auto"/>
        <w:jc w:val="center"/>
        <w:rPr>
          <w:rFonts w:ascii="Times New Roman" w:hAnsi="Times New Roman" w:cs="Times New Roman"/>
          <w:noProof/>
          <w:sz w:val="24"/>
          <w:szCs w:val="24"/>
        </w:rPr>
      </w:pPr>
      <w:r>
        <w:rPr>
          <w:noProof/>
        </w:rPr>
        <w:lastRenderedPageBreak/>
        <w:drawing>
          <wp:inline distT="0" distB="0" distL="0" distR="0" wp14:anchorId="0DF264CA" wp14:editId="31304056">
            <wp:extent cx="5340350" cy="2836189"/>
            <wp:effectExtent l="0" t="0" r="0" b="0"/>
            <wp:docPr id="657157030" name="Picture 3" descr="A diagram of a graph and 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157030" name="Picture 3" descr="A diagram of a graph and a diagram of a graph&#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44683" cy="2838490"/>
                    </a:xfrm>
                    <a:prstGeom prst="rect">
                      <a:avLst/>
                    </a:prstGeom>
                  </pic:spPr>
                </pic:pic>
              </a:graphicData>
            </a:graphic>
          </wp:inline>
        </w:drawing>
      </w:r>
    </w:p>
    <w:p w14:paraId="4B744D6A" w14:textId="77777777" w:rsidR="005D3AD9" w:rsidRPr="005D3AD9" w:rsidRDefault="005D3AD9" w:rsidP="003F66AD">
      <w:pPr>
        <w:spacing w:after="120" w:line="240" w:lineRule="auto"/>
        <w:jc w:val="both"/>
        <w:rPr>
          <w:rFonts w:ascii="Times New Roman" w:hAnsi="Times New Roman" w:cs="Times New Roman"/>
          <w:color w:val="000000" w:themeColor="text1"/>
          <w:kern w:val="24"/>
        </w:rPr>
      </w:pPr>
      <w:r w:rsidRPr="005D3AD9">
        <w:rPr>
          <w:rFonts w:ascii="Times New Roman" w:hAnsi="Times New Roman" w:cs="Times New Roman"/>
          <w:b/>
          <w:bCs/>
          <w:color w:val="000000" w:themeColor="text1"/>
          <w:kern w:val="24"/>
        </w:rPr>
        <w:t xml:space="preserve">Figure S-XIV. Calculation of precursor adatom flux. a) </w:t>
      </w:r>
      <w:r w:rsidRPr="005D3AD9">
        <w:rPr>
          <w:rFonts w:ascii="Times New Roman" w:hAnsi="Times New Roman" w:cs="Times New Roman"/>
          <w:color w:val="000000" w:themeColor="text1"/>
          <w:kern w:val="24"/>
        </w:rPr>
        <w:t xml:space="preserve">Rotation of the coordinate system for flux calculation. The </w:t>
      </w:r>
      <m:oMath>
        <m:r>
          <w:rPr>
            <w:rFonts w:ascii="Cambria Math" w:hAnsi="Cambria Math" w:cs="Times New Roman"/>
            <w:color w:val="000000" w:themeColor="text1"/>
            <w:kern w:val="24"/>
          </w:rPr>
          <m:t>x</m:t>
        </m:r>
      </m:oMath>
      <w:r w:rsidRPr="005D3AD9">
        <w:rPr>
          <w:rFonts w:ascii="Times New Roman" w:hAnsi="Times New Roman" w:cs="Times New Roman"/>
          <w:color w:val="000000" w:themeColor="text1"/>
          <w:kern w:val="24"/>
        </w:rPr>
        <w:t xml:space="preserve"> axis goes into the plane depicted. </w:t>
      </w:r>
      <w:r w:rsidRPr="005D3AD9">
        <w:rPr>
          <w:rFonts w:ascii="Times New Roman" w:hAnsi="Times New Roman" w:cs="Times New Roman"/>
          <w:b/>
          <w:bCs/>
          <w:color w:val="000000" w:themeColor="text1"/>
          <w:kern w:val="24"/>
        </w:rPr>
        <w:t>b)</w:t>
      </w:r>
      <w:r w:rsidRPr="005D3AD9">
        <w:rPr>
          <w:rFonts w:ascii="Times New Roman" w:hAnsi="Times New Roman" w:cs="Times New Roman"/>
          <w:color w:val="000000" w:themeColor="text1"/>
          <w:kern w:val="24"/>
        </w:rPr>
        <w:t xml:space="preserve"> Average absolute concentration gradient profiles at the substrate for slotted configuration for S</w:t>
      </w:r>
      <w:r w:rsidRPr="005D3AD9">
        <w:rPr>
          <w:rFonts w:ascii="Times New Roman" w:hAnsi="Times New Roman" w:cs="Times New Roman"/>
          <w:color w:val="000000" w:themeColor="text1"/>
          <w:kern w:val="24"/>
          <w:vertAlign w:val="subscript"/>
        </w:rPr>
        <w:t>8</w:t>
      </w:r>
      <w:r w:rsidRPr="005D3AD9">
        <w:rPr>
          <w:rFonts w:ascii="Times New Roman" w:hAnsi="Times New Roman" w:cs="Times New Roman"/>
          <w:color w:val="000000" w:themeColor="text1"/>
          <w:kern w:val="24"/>
        </w:rPr>
        <w:t xml:space="preserve"> and MoO</w:t>
      </w:r>
      <w:r w:rsidRPr="005D3AD9">
        <w:rPr>
          <w:rFonts w:ascii="Times New Roman" w:hAnsi="Times New Roman" w:cs="Times New Roman"/>
          <w:color w:val="000000" w:themeColor="text1"/>
          <w:kern w:val="24"/>
          <w:vertAlign w:val="subscript"/>
        </w:rPr>
        <w:t>3</w:t>
      </w:r>
      <w:r w:rsidRPr="005D3AD9">
        <w:rPr>
          <w:rFonts w:ascii="Times New Roman" w:hAnsi="Times New Roman" w:cs="Times New Roman"/>
          <w:color w:val="000000" w:themeColor="text1"/>
          <w:kern w:val="24"/>
        </w:rPr>
        <w:t>. The time lag is indicated.</w:t>
      </w:r>
    </w:p>
    <w:p w14:paraId="671B6DFF" w14:textId="2518FE38" w:rsidR="00FD7043" w:rsidRDefault="00F321A6" w:rsidP="003F66A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To corroborate our understanding of the non-trivial influence of </w:t>
      </w:r>
      <w:r w:rsidR="007D6B11">
        <w:rPr>
          <w:rFonts w:ascii="Times New Roman" w:hAnsi="Times New Roman" w:cs="Times New Roman"/>
          <w:sz w:val="24"/>
          <w:szCs w:val="24"/>
        </w:rPr>
        <w:t xml:space="preserve">the </w:t>
      </w:r>
      <w:r>
        <w:rPr>
          <w:rFonts w:ascii="Times New Roman" w:hAnsi="Times New Roman" w:cs="Times New Roman"/>
          <w:sz w:val="24"/>
          <w:szCs w:val="24"/>
        </w:rPr>
        <w:t xml:space="preserve">carrier gas velocity profile and precursor concentration, we calculated the incoming </w:t>
      </w:r>
      <w:r w:rsidR="00D60692">
        <w:rPr>
          <w:rFonts w:ascii="Times New Roman" w:hAnsi="Times New Roman" w:cs="Times New Roman"/>
          <w:sz w:val="24"/>
          <w:szCs w:val="24"/>
        </w:rPr>
        <w:t xml:space="preserve">precursor </w:t>
      </w:r>
      <w:r>
        <w:rPr>
          <w:rFonts w:ascii="Times New Roman" w:hAnsi="Times New Roman" w:cs="Times New Roman"/>
          <w:sz w:val="24"/>
          <w:szCs w:val="24"/>
        </w:rPr>
        <w:t>flux at the substrate analytically.</w:t>
      </w:r>
      <w:r w:rsidR="00865E8E">
        <w:rPr>
          <w:rFonts w:ascii="Times New Roman" w:hAnsi="Times New Roman" w:cs="Times New Roman"/>
          <w:sz w:val="24"/>
          <w:szCs w:val="24"/>
        </w:rPr>
        <w:t xml:space="preserve"> </w:t>
      </w:r>
      <w:r>
        <w:rPr>
          <w:rFonts w:ascii="Times New Roman" w:hAnsi="Times New Roman" w:cs="Times New Roman"/>
          <w:sz w:val="24"/>
          <w:szCs w:val="24"/>
        </w:rPr>
        <w:t>For a given surface, precursor concentration, growth time</w:t>
      </w:r>
      <w:r w:rsidR="00DD2E30">
        <w:rPr>
          <w:rFonts w:ascii="Times New Roman" w:hAnsi="Times New Roman" w:cs="Times New Roman"/>
          <w:sz w:val="24"/>
          <w:szCs w:val="24"/>
        </w:rPr>
        <w:t>,</w:t>
      </w:r>
      <w:r>
        <w:rPr>
          <w:rFonts w:ascii="Times New Roman" w:hAnsi="Times New Roman" w:cs="Times New Roman"/>
          <w:sz w:val="24"/>
          <w:szCs w:val="24"/>
        </w:rPr>
        <w:t xml:space="preserve"> and substrate temperature, the </w:t>
      </w:r>
      <w:r w:rsidR="00D60692">
        <w:rPr>
          <w:rFonts w:ascii="Times New Roman" w:hAnsi="Times New Roman" w:cs="Times New Roman"/>
          <w:sz w:val="24"/>
          <w:szCs w:val="24"/>
        </w:rPr>
        <w:t xml:space="preserve">precursor </w:t>
      </w:r>
      <w:r w:rsidR="00C8008E">
        <w:rPr>
          <w:rFonts w:ascii="Times New Roman" w:hAnsi="Times New Roman" w:cs="Times New Roman"/>
          <w:sz w:val="24"/>
          <w:szCs w:val="24"/>
        </w:rPr>
        <w:t>flux</w:t>
      </w:r>
      <w:r>
        <w:rPr>
          <w:rFonts w:ascii="Times New Roman" w:hAnsi="Times New Roman" w:cs="Times New Roman"/>
          <w:sz w:val="24"/>
          <w:szCs w:val="24"/>
        </w:rPr>
        <w:t xml:space="preserve"> is a useful indicator of the nucleation density</w:t>
      </w:r>
      <w:r w:rsidR="00C8008E">
        <w:rPr>
          <w:rFonts w:ascii="Times New Roman" w:hAnsi="Times New Roman" w:cs="Times New Roman"/>
          <w:sz w:val="24"/>
          <w:szCs w:val="24"/>
        </w:rPr>
        <w:t>, as described below</w:t>
      </w:r>
      <w:r>
        <w:rPr>
          <w:rFonts w:ascii="Times New Roman" w:hAnsi="Times New Roman" w:cs="Times New Roman"/>
          <w:sz w:val="24"/>
          <w:szCs w:val="24"/>
        </w:rPr>
        <w:t>. Since a real substrate is almost never homogenous due to the presence of defects, dislocations and impurity adatoms, we consider the theory of heterogenous nucleation</w:t>
      </w:r>
      <w:r w:rsidR="00C8008E">
        <w:rPr>
          <w:rFonts w:ascii="Times New Roman" w:hAnsi="Times New Roman" w:cs="Times New Roman"/>
          <w:sz w:val="24"/>
          <w:szCs w:val="24"/>
        </w:rPr>
        <w:fldChar w:fldCharType="begin"/>
      </w:r>
      <w:r w:rsidR="00D62AA0">
        <w:rPr>
          <w:rFonts w:ascii="Times New Roman" w:hAnsi="Times New Roman" w:cs="Times New Roman"/>
          <w:sz w:val="24"/>
          <w:szCs w:val="24"/>
        </w:rPr>
        <w:instrText xml:space="preserve"> ADDIN ZOTERO_ITEM CSL_CITATION {"citationID":"jNhYje5B","properties":{"formattedCitation":"\\super 14\\nosupersub{}","plainCitation":"14","noteIndex":0},"citationItems":[{"id":841,"uris":["http://zotero.org/users/11942992/items/J2735VJJ"],"itemData":{"id":841,"type":"book","abstract":"This is the first-ever textbook on the fundamentals of nucleation, crystal growth and epitaxy. It has been written from a unified point of view and is thus a non-eclectic presentation of this interdisciplinary topic in materials science. The reader is required to possess some basic knowledge of mathematics and physics. All formulae and equations are accompanied by examples that are of technological importance. The book presents not only the fundamentals but also the state of the art in the subject. The second revised edition includes two separate chapters dealing with the effect of the Ehrlich-Schwoebel barrier for down-step diffusion, as well as the effect of surface active species, on the morphology of the growing surfaces. In addition, many other chapters are updated accordingly. Thus, it serves as a valuable reference book for both graduate students and researchers in materials science.","ISBN":"978-981-238-245-0","language":"en","note":"Google-Books-ID: zDhpDQAAQBAJ","number-of-pages":"566","publisher":"World Scientific","source":"Google Books","title":"Crystal Growth for Beginners: Fundamentals of Nucleation, Crystal Growth and Epitaxy","title-short":"Crystal Growth for Beginners","author":[{"family":"Markov","given":"Ivan V."}],"issued":{"date-parts":[["2003"]]}}}],"schema":"https://github.com/citation-style-language/schema/raw/master/csl-citation.json"} </w:instrText>
      </w:r>
      <w:r w:rsidR="00C8008E">
        <w:rPr>
          <w:rFonts w:ascii="Times New Roman" w:hAnsi="Times New Roman" w:cs="Times New Roman"/>
          <w:sz w:val="24"/>
          <w:szCs w:val="24"/>
        </w:rPr>
        <w:fldChar w:fldCharType="separate"/>
      </w:r>
      <w:r w:rsidR="00D62AA0" w:rsidRPr="00D62AA0">
        <w:rPr>
          <w:rFonts w:ascii="Times New Roman" w:hAnsi="Times New Roman" w:cs="Times New Roman"/>
          <w:sz w:val="24"/>
          <w:vertAlign w:val="superscript"/>
        </w:rPr>
        <w:t>14</w:t>
      </w:r>
      <w:r w:rsidR="00C8008E">
        <w:rPr>
          <w:rFonts w:ascii="Times New Roman" w:hAnsi="Times New Roman" w:cs="Times New Roman"/>
          <w:sz w:val="24"/>
          <w:szCs w:val="24"/>
        </w:rPr>
        <w:fldChar w:fldCharType="end"/>
      </w:r>
      <w:r>
        <w:rPr>
          <w:rFonts w:ascii="Times New Roman" w:hAnsi="Times New Roman" w:cs="Times New Roman"/>
          <w:sz w:val="24"/>
          <w:szCs w:val="24"/>
        </w:rPr>
        <w:t xml:space="preserve">. For the case of vapor condensation of </w:t>
      </w:r>
      <w:r w:rsidR="00DD2E30">
        <w:rPr>
          <w:rFonts w:ascii="Times New Roman" w:hAnsi="Times New Roman" w:cs="Times New Roman"/>
          <w:sz w:val="24"/>
          <w:szCs w:val="24"/>
        </w:rPr>
        <w:t xml:space="preserve">the </w:t>
      </w:r>
      <w:r>
        <w:rPr>
          <w:rFonts w:ascii="Times New Roman" w:hAnsi="Times New Roman" w:cs="Times New Roman"/>
          <w:sz w:val="24"/>
          <w:szCs w:val="24"/>
        </w:rPr>
        <w:t>reacting species, atoms arriving from the vapor phase impinge on the substrate and begin to migrate after a thermal accommodation period of the order of several atomic vibrations. These adatoms now collide with each other to produce atom clusters that are stable above a critical size, which gives critical radius of nuclei formation. The concentration of these atoms is proportional to the</w:t>
      </w:r>
      <w:r w:rsidR="007868E1">
        <w:rPr>
          <w:rFonts w:ascii="Times New Roman" w:hAnsi="Times New Roman" w:cs="Times New Roman"/>
          <w:sz w:val="24"/>
          <w:szCs w:val="24"/>
        </w:rPr>
        <w:t xml:space="preserve"> </w:t>
      </w:r>
      <w:r>
        <w:rPr>
          <w:rFonts w:ascii="Times New Roman" w:hAnsi="Times New Roman" w:cs="Times New Roman"/>
          <w:sz w:val="24"/>
          <w:szCs w:val="24"/>
        </w:rPr>
        <w:t xml:space="preserve">adsorption flux </w:t>
      </w:r>
      <w:r>
        <w:rPr>
          <w:rFonts w:ascii="Times New Roman" w:hAnsi="Times New Roman" w:cs="Times New Roman"/>
          <w:i/>
          <w:iCs/>
          <w:sz w:val="24"/>
          <w:szCs w:val="24"/>
        </w:rPr>
        <w:t xml:space="preserve">J </w:t>
      </w:r>
      <w:r w:rsidRPr="00755C73">
        <w:rPr>
          <w:rFonts w:ascii="Times New Roman" w:hAnsi="Times New Roman" w:cs="Times New Roman"/>
          <w:sz w:val="24"/>
          <w:szCs w:val="24"/>
        </w:rPr>
        <w:t>(mol/m</w:t>
      </w:r>
      <w:r w:rsidRPr="00755C73">
        <w:rPr>
          <w:rFonts w:ascii="Times New Roman" w:hAnsi="Times New Roman" w:cs="Times New Roman"/>
          <w:sz w:val="24"/>
          <w:szCs w:val="24"/>
          <w:vertAlign w:val="superscript"/>
        </w:rPr>
        <w:t>2</w:t>
      </w:r>
      <w:r w:rsidRPr="00755C73">
        <w:rPr>
          <w:rFonts w:ascii="Times New Roman" w:hAnsi="Times New Roman" w:cs="Times New Roman"/>
          <w:sz w:val="24"/>
          <w:szCs w:val="24"/>
        </w:rPr>
        <w:t>s)</w:t>
      </w:r>
      <w:r>
        <w:rPr>
          <w:rFonts w:ascii="Times New Roman" w:hAnsi="Times New Roman" w:cs="Times New Roman"/>
          <w:sz w:val="24"/>
          <w:szCs w:val="24"/>
        </w:rPr>
        <w:t>,</w:t>
      </w:r>
    </w:p>
    <w:p w14:paraId="55CF8C95" w14:textId="264AD384" w:rsidR="00F321A6" w:rsidRDefault="00D30D01" w:rsidP="003F66AD">
      <w:pPr>
        <w:spacing w:after="120" w:line="240" w:lineRule="auto"/>
        <w:jc w:val="both"/>
        <w:rPr>
          <w:rFonts w:ascii="Times New Roman" w:eastAsiaTheme="minorEastAsia" w:hAnsi="Times New Roman" w:cs="Times New Roman"/>
          <w:sz w:val="24"/>
          <w:szCs w:val="24"/>
          <w:u w:val="single"/>
        </w:rPr>
      </w:pPr>
      <m:oMath>
        <m:eqArr>
          <m:eqArrPr>
            <m:maxDist m:val="1"/>
            <m:ctrlPr>
              <w:rPr>
                <w:rFonts w:ascii="Cambria Math" w:hAnsi="Cambria Math" w:cs="Times New Roman"/>
                <w:i/>
                <w:sz w:val="24"/>
                <w:szCs w:val="24"/>
              </w:rPr>
            </m:ctrlPr>
          </m:eqArrPr>
          <m:e>
            <m:r>
              <w:rPr>
                <w:rFonts w:ascii="Cambria Math" w:hAnsi="Cambria Math" w:cs="Times New Roman"/>
                <w:sz w:val="24"/>
                <w:szCs w:val="24"/>
              </w:rPr>
              <m:t>J=</m:t>
            </m:r>
            <m:f>
              <m:fPr>
                <m:ctrlPr>
                  <w:rPr>
                    <w:rFonts w:ascii="Cambria Math" w:hAnsi="Cambria Math" w:cs="Times New Roman"/>
                    <w:i/>
                    <w:sz w:val="24"/>
                    <w:szCs w:val="24"/>
                  </w:rPr>
                </m:ctrlPr>
              </m:fPr>
              <m:num>
                <m:r>
                  <w:rPr>
                    <w:rFonts w:ascii="Cambria Math" w:hAnsi="Cambria Math" w:cs="Times New Roman"/>
                    <w:sz w:val="24"/>
                    <w:szCs w:val="24"/>
                  </w:rPr>
                  <m:t>P</m:t>
                </m:r>
              </m:num>
              <m:den>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2πmkT</m:t>
                        </m:r>
                      </m:e>
                    </m:d>
                  </m:e>
                  <m:sup>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p>
                </m:sSup>
              </m:den>
            </m:f>
            <m:r>
              <w:rPr>
                <w:rFonts w:ascii="Cambria Math" w:hAnsi="Cambria Math" w:cs="Times New Roman"/>
                <w:sz w:val="24"/>
                <w:szCs w:val="24"/>
              </w:rPr>
              <m:t>#(S</m:t>
            </m:r>
            <m:r>
              <w:rPr>
                <w:rFonts w:ascii="Cambria Math" w:hAnsi="Cambria Math" w:cs="Times New Roman"/>
                <w:sz w:val="24"/>
                <w:szCs w:val="24"/>
              </w:rPr>
              <m:t>5</m:t>
            </m:r>
            <m:r>
              <w:rPr>
                <w:rFonts w:ascii="Cambria Math" w:hAnsi="Cambria Math" w:cs="Times New Roman"/>
                <w:sz w:val="24"/>
                <w:szCs w:val="24"/>
              </w:rPr>
              <m:t>)</m:t>
            </m:r>
            <m:ctrlPr>
              <w:rPr>
                <w:rFonts w:ascii="Cambria Math" w:eastAsia="Cambria Math" w:hAnsi="Cambria Math" w:cs="Cambria Math"/>
                <w:i/>
              </w:rPr>
            </m:ctrlPr>
          </m:e>
          <m:e>
            <m:r>
              <w:rPr>
                <w:rFonts w:ascii="Cambria Math" w:hAnsi="Cambria Math" w:cs="Times New Roman"/>
                <w:sz w:val="24"/>
                <w:szCs w:val="24"/>
              </w:rPr>
              <m:t>#</m:t>
            </m:r>
          </m:e>
        </m:eqArr>
      </m:oMath>
      <w:r w:rsidR="00F321A6">
        <w:t xml:space="preserve"> w</w:t>
      </w:r>
      <w:r w:rsidR="00F321A6">
        <w:rPr>
          <w:rFonts w:ascii="Times New Roman" w:eastAsiaTheme="minorEastAsia" w:hAnsi="Times New Roman" w:cs="Times New Roman"/>
          <w:sz w:val="24"/>
          <w:szCs w:val="24"/>
        </w:rPr>
        <w:t xml:space="preserve">here </w:t>
      </w:r>
      <w:r w:rsidR="00F321A6" w:rsidRPr="0034117A">
        <w:rPr>
          <w:rFonts w:ascii="Times New Roman" w:eastAsiaTheme="minorEastAsia" w:hAnsi="Times New Roman" w:cs="Times New Roman"/>
          <w:i/>
          <w:iCs/>
          <w:sz w:val="24"/>
          <w:szCs w:val="24"/>
        </w:rPr>
        <w:t>P</w:t>
      </w:r>
      <w:r w:rsidR="00F321A6">
        <w:rPr>
          <w:rFonts w:ascii="Times New Roman" w:eastAsiaTheme="minorEastAsia" w:hAnsi="Times New Roman" w:cs="Times New Roman"/>
          <w:i/>
          <w:iCs/>
          <w:sz w:val="24"/>
          <w:szCs w:val="24"/>
        </w:rPr>
        <w:t xml:space="preserve"> </w:t>
      </w:r>
      <w:r w:rsidR="00F321A6">
        <w:rPr>
          <w:rFonts w:ascii="Times New Roman" w:eastAsiaTheme="minorEastAsia" w:hAnsi="Times New Roman" w:cs="Times New Roman"/>
          <w:sz w:val="24"/>
          <w:szCs w:val="24"/>
        </w:rPr>
        <w:t xml:space="preserve">is the vapor equilibrium pressure </w:t>
      </w:r>
      <w:r w:rsidR="00F321A6" w:rsidRPr="00755C73">
        <w:rPr>
          <w:rFonts w:ascii="Times New Roman" w:eastAsiaTheme="minorEastAsia" w:hAnsi="Times New Roman" w:cs="Times New Roman"/>
          <w:sz w:val="24"/>
          <w:szCs w:val="24"/>
        </w:rPr>
        <w:t>(Pa)</w:t>
      </w:r>
      <w:r w:rsidR="00406160">
        <w:rPr>
          <w:rFonts w:ascii="Times New Roman" w:eastAsiaTheme="minorEastAsia" w:hAnsi="Times New Roman" w:cs="Times New Roman"/>
          <w:sz w:val="24"/>
          <w:szCs w:val="24"/>
        </w:rPr>
        <w:t>,</w:t>
      </w:r>
      <w:r w:rsidR="00F321A6">
        <w:rPr>
          <w:rFonts w:ascii="Times New Roman" w:eastAsiaTheme="minorEastAsia" w:hAnsi="Times New Roman" w:cs="Times New Roman"/>
          <w:sz w:val="24"/>
          <w:szCs w:val="24"/>
        </w:rPr>
        <w:t xml:space="preserve"> and </w:t>
      </w:r>
      <w:r w:rsidR="00F321A6" w:rsidRPr="00D308AD">
        <w:rPr>
          <w:rFonts w:ascii="Times New Roman" w:eastAsiaTheme="minorEastAsia" w:hAnsi="Times New Roman" w:cs="Times New Roman"/>
          <w:i/>
          <w:iCs/>
          <w:sz w:val="24"/>
          <w:szCs w:val="24"/>
        </w:rPr>
        <w:t>T</w:t>
      </w:r>
      <w:r w:rsidR="00F321A6">
        <w:rPr>
          <w:rFonts w:ascii="Times New Roman" w:eastAsiaTheme="minorEastAsia" w:hAnsi="Times New Roman" w:cs="Times New Roman"/>
          <w:sz w:val="24"/>
          <w:szCs w:val="24"/>
        </w:rPr>
        <w:t xml:space="preserve"> is absolute temperature of the vapor </w:t>
      </w:r>
      <w:r w:rsidR="00F321A6" w:rsidRPr="00755C73">
        <w:rPr>
          <w:rFonts w:ascii="Times New Roman" w:eastAsiaTheme="minorEastAsia" w:hAnsi="Times New Roman" w:cs="Times New Roman"/>
          <w:sz w:val="24"/>
          <w:szCs w:val="24"/>
        </w:rPr>
        <w:t>(K)</w:t>
      </w:r>
      <w:r w:rsidR="00F321A6" w:rsidRPr="00D308AD">
        <w:rPr>
          <w:rFonts w:ascii="Times New Roman" w:eastAsiaTheme="minorEastAsia" w:hAnsi="Times New Roman" w:cs="Times New Roman"/>
          <w:i/>
          <w:iCs/>
          <w:sz w:val="24"/>
          <w:szCs w:val="24"/>
        </w:rPr>
        <w:t>.</w:t>
      </w:r>
      <w:r w:rsidR="00F321A6">
        <w:rPr>
          <w:rFonts w:ascii="Times New Roman" w:eastAsiaTheme="minorEastAsia" w:hAnsi="Times New Roman" w:cs="Times New Roman"/>
          <w:sz w:val="24"/>
          <w:szCs w:val="24"/>
        </w:rPr>
        <w:t xml:space="preserve"> Further, the mean residence time </w:t>
      </w:r>
      <m:oMath>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s</m:t>
            </m:r>
          </m:sub>
        </m:sSub>
      </m:oMath>
      <w:r w:rsidR="00F321A6" w:rsidRPr="00B13906">
        <w:rPr>
          <w:rFonts w:ascii="Times New Roman" w:eastAsiaTheme="minorEastAsia" w:hAnsi="Times New Roman" w:cs="Times New Roman"/>
          <w:i/>
          <w:iCs/>
          <w:sz w:val="24"/>
          <w:szCs w:val="24"/>
        </w:rPr>
        <w:t xml:space="preserve"> </w:t>
      </w:r>
      <w:r w:rsidR="00F321A6" w:rsidRPr="00755C73">
        <w:rPr>
          <w:rFonts w:ascii="Times New Roman" w:eastAsiaTheme="minorEastAsia" w:hAnsi="Times New Roman" w:cs="Times New Roman"/>
          <w:sz w:val="24"/>
          <w:szCs w:val="24"/>
        </w:rPr>
        <w:t>(s)</w:t>
      </w:r>
      <w:r w:rsidR="00F321A6">
        <w:rPr>
          <w:rFonts w:ascii="Times New Roman" w:eastAsiaTheme="minorEastAsia" w:hAnsi="Times New Roman" w:cs="Times New Roman"/>
          <w:sz w:val="24"/>
          <w:szCs w:val="24"/>
        </w:rPr>
        <w:t xml:space="preserve"> of the adatoms on the surface can be calculated as</w:t>
      </w:r>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s</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m:t>
                    </m:r>
                  </m:sub>
                </m:sSub>
              </m:den>
            </m:f>
            <m:r>
              <m:rPr>
                <m:sty m:val="p"/>
              </m:rPr>
              <w:rPr>
                <w:rFonts w:ascii="Cambria Math" w:hAnsi="Cambria Math" w:cs="Times New Roman"/>
                <w:sz w:val="24"/>
                <w:szCs w:val="24"/>
              </w:rPr>
              <m:t>exp</m:t>
            </m:r>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des</m:t>
                        </m:r>
                      </m:sub>
                    </m:sSub>
                  </m:num>
                  <m:den>
                    <m:r>
                      <w:rPr>
                        <w:rFonts w:ascii="Cambria Math" w:hAnsi="Cambria Math" w:cs="Times New Roman"/>
                        <w:sz w:val="24"/>
                        <w:szCs w:val="24"/>
                      </w:rPr>
                      <m:t>kT</m:t>
                    </m:r>
                  </m:den>
                </m:f>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m:t>
                </m:r>
                <m:r>
                  <w:rPr>
                    <w:rFonts w:ascii="Cambria Math" w:hAnsi="Cambria Math" w:cs="Times New Roman"/>
                    <w:sz w:val="24"/>
                    <w:szCs w:val="24"/>
                  </w:rPr>
                  <m:t>6</m:t>
                </m:r>
              </m:e>
            </m:d>
          </m:e>
        </m:eqArr>
      </m:oMath>
    </w:p>
    <w:p w14:paraId="16510EFE" w14:textId="228C5A35" w:rsidR="00F321A6" w:rsidRPr="00B23FA2" w:rsidRDefault="00F321A6" w:rsidP="003F66AD">
      <w:pPr>
        <w:keepNext/>
        <w:spacing w:after="120" w:line="240" w:lineRule="auto"/>
        <w:jc w:val="both"/>
        <w:rPr>
          <w:rFonts w:ascii="Times New Roman" w:eastAsiaTheme="minorEastAsia" w:hAnsi="Times New Roman" w:cs="Times New Roman"/>
          <w:sz w:val="24"/>
          <w:szCs w:val="24"/>
          <w:u w:val="single"/>
        </w:rPr>
      </w:pPr>
      <w:r>
        <w:rPr>
          <w:rFonts w:ascii="Times New Roman" w:eastAsiaTheme="minorEastAsia" w:hAnsi="Times New Roman" w:cs="Times New Roman"/>
          <w:sz w:val="24"/>
          <w:szCs w:val="24"/>
        </w:rPr>
        <w:lastRenderedPageBreak/>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des</m:t>
            </m:r>
          </m:sub>
        </m:sSub>
      </m:oMath>
      <w:r>
        <w:rPr>
          <w:rFonts w:ascii="Times New Roman" w:eastAsiaTheme="minorEastAsia" w:hAnsi="Times New Roman" w:cs="Times New Roman"/>
          <w:sz w:val="24"/>
          <w:szCs w:val="24"/>
        </w:rPr>
        <w:t xml:space="preserve"> denotes the activation energy for desorption (J/mol) and </w:t>
      </w:r>
      <m:oMath>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m:t>
            </m:r>
          </m:sub>
        </m:sSub>
      </m:oMath>
      <w:r>
        <w:rPr>
          <w:rFonts w:ascii="Times New Roman" w:eastAsiaTheme="minorEastAsia" w:hAnsi="Times New Roman" w:cs="Times New Roman"/>
          <w:sz w:val="24"/>
          <w:szCs w:val="24"/>
        </w:rPr>
        <w:t xml:space="preserve">, the vibrational frequency (Hz) of adatoms in </w:t>
      </w:r>
      <w:r w:rsidR="00DD2E30">
        <w:rPr>
          <w:rFonts w:ascii="Times New Roman" w:eastAsiaTheme="minorEastAsia" w:hAnsi="Times New Roman" w:cs="Times New Roman"/>
          <w:sz w:val="24"/>
          <w:szCs w:val="24"/>
        </w:rPr>
        <w:t>the</w:t>
      </w:r>
      <w:r>
        <w:rPr>
          <w:rFonts w:ascii="Times New Roman" w:eastAsiaTheme="minorEastAsia" w:hAnsi="Times New Roman" w:cs="Times New Roman"/>
          <w:sz w:val="24"/>
          <w:szCs w:val="24"/>
        </w:rPr>
        <w:t xml:space="preserve"> direction normal to the surface plane. It follows that the adatom concentration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s</m:t>
            </m:r>
          </m:sub>
        </m:sSub>
      </m:oMath>
      <w:r>
        <w:rPr>
          <w:rFonts w:ascii="Times New Roman" w:eastAsiaTheme="minorEastAsia" w:hAnsi="Times New Roman" w:cs="Times New Roman"/>
          <w:sz w:val="24"/>
          <w:szCs w:val="24"/>
        </w:rPr>
        <w:t xml:space="preserve"> </w:t>
      </w:r>
      <w:r w:rsidRPr="00755C73">
        <w:rPr>
          <w:rFonts w:ascii="Times New Roman" w:eastAsiaTheme="minorEastAsia" w:hAnsi="Times New Roman" w:cs="Times New Roman"/>
          <w:sz w:val="24"/>
          <w:szCs w:val="24"/>
        </w:rPr>
        <w:t>(mol/m</w:t>
      </w:r>
      <w:r w:rsidRPr="00755C73">
        <w:rPr>
          <w:rFonts w:ascii="Times New Roman" w:eastAsiaTheme="minorEastAsia" w:hAnsi="Times New Roman" w:cs="Times New Roman"/>
          <w:sz w:val="24"/>
          <w:szCs w:val="24"/>
          <w:vertAlign w:val="superscript"/>
        </w:rPr>
        <w:t>3</w:t>
      </w:r>
      <w:r w:rsidRPr="00755C73">
        <w:rPr>
          <w:rFonts w:ascii="Times New Roman" w:eastAsiaTheme="minorEastAsia" w:hAnsi="Times New Roman" w:cs="Times New Roman"/>
          <w:sz w:val="24"/>
          <w:szCs w:val="24"/>
        </w:rPr>
        <w:t>)</w:t>
      </w:r>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can be obtained as</w:t>
      </w:r>
    </w:p>
    <w:p w14:paraId="3EB8D81A" w14:textId="0467BF7D" w:rsidR="00F321A6" w:rsidRPr="00B23FA2" w:rsidRDefault="00D30D01" w:rsidP="003F66AD">
      <w:pPr>
        <w:keepNext/>
        <w:spacing w:after="120" w:line="240" w:lineRule="auto"/>
        <w:jc w:val="center"/>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s</m:t>
                  </m:r>
                </m:sub>
              </m:sSub>
              <m:r>
                <w:rPr>
                  <w:rFonts w:ascii="Cambria Math" w:hAnsi="Cambria Math" w:cs="Times New Roman"/>
                  <w:sz w:val="24"/>
                  <w:szCs w:val="24"/>
                </w:rPr>
                <m:t>= J.</m:t>
              </m:r>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s</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P</m:t>
                  </m:r>
                </m:num>
                <m:den>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2πmkT</m:t>
                          </m:r>
                        </m:e>
                      </m:d>
                    </m:e>
                    <m:sup>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p>
                  </m:sSup>
                </m:den>
              </m:f>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m:t>
                      </m:r>
                    </m:sub>
                  </m:sSub>
                </m:den>
              </m:f>
              <m:r>
                <m:rPr>
                  <m:sty m:val="p"/>
                </m:rPr>
                <w:rPr>
                  <w:rFonts w:ascii="Cambria Math" w:hAnsi="Cambria Math" w:cs="Times New Roman"/>
                  <w:sz w:val="24"/>
                  <w:szCs w:val="24"/>
                </w:rPr>
                <m:t>exp</m:t>
              </m:r>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des</m:t>
                          </m:r>
                        </m:sub>
                      </m:sSub>
                    </m:num>
                    <m:den>
                      <m:r>
                        <w:rPr>
                          <w:rFonts w:ascii="Cambria Math" w:hAnsi="Cambria Math" w:cs="Times New Roman"/>
                          <w:sz w:val="24"/>
                          <w:szCs w:val="24"/>
                        </w:rPr>
                        <m:t>kT</m:t>
                      </m:r>
                    </m:den>
                  </m:f>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m:t>
                  </m:r>
                  <m:r>
                    <w:rPr>
                      <w:rFonts w:ascii="Cambria Math" w:hAnsi="Cambria Math" w:cs="Times New Roman"/>
                      <w:sz w:val="24"/>
                      <w:szCs w:val="24"/>
                    </w:rPr>
                    <m:t>7</m:t>
                  </m:r>
                </m:e>
              </m:d>
            </m:e>
          </m:eqArr>
        </m:oMath>
      </m:oMathPara>
    </w:p>
    <w:p w14:paraId="54472F44" w14:textId="4363E751" w:rsidR="00F321A6" w:rsidRPr="00B23FA2" w:rsidRDefault="00F321A6" w:rsidP="003F66AD">
      <w:pPr>
        <w:keepNext/>
        <w:spacing w:after="120" w:line="240" w:lineRule="auto"/>
        <w:rPr>
          <w:rFonts w:ascii="Times New Roman" w:eastAsiaTheme="minorEastAsia" w:hAnsi="Times New Roman" w:cs="Times New Roman"/>
          <w:sz w:val="24"/>
          <w:szCs w:val="24"/>
        </w:rPr>
      </w:pPr>
      <w:r>
        <w:rPr>
          <w:rFonts w:ascii="Times New Roman" w:hAnsi="Times New Roman" w:cs="Times New Roman"/>
          <w:sz w:val="24"/>
          <w:szCs w:val="24"/>
        </w:rPr>
        <w:t xml:space="preserve">Now, the </w:t>
      </w:r>
      <w:r w:rsidR="00EA6A4F">
        <w:rPr>
          <w:rFonts w:ascii="Times New Roman" w:hAnsi="Times New Roman" w:cs="Times New Roman"/>
          <w:sz w:val="24"/>
          <w:szCs w:val="24"/>
        </w:rPr>
        <w:t xml:space="preserve">precursor </w:t>
      </w:r>
      <w:r>
        <w:rPr>
          <w:rFonts w:ascii="Times New Roman" w:hAnsi="Times New Roman" w:cs="Times New Roman"/>
          <w:sz w:val="24"/>
          <w:szCs w:val="24"/>
        </w:rPr>
        <w:t xml:space="preserve">adatom flux toward the critical nuclei on the substrate is given by </w:t>
      </w:r>
      <m:oMath>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s</m:t>
            </m:r>
          </m:sub>
        </m:sSub>
      </m:oMath>
      <w:r>
        <w:rPr>
          <w:rFonts w:ascii="Times New Roman" w:eastAsiaTheme="minorEastAsia" w:hAnsi="Times New Roman" w:cs="Times New Roman"/>
          <w:sz w:val="24"/>
          <w:szCs w:val="24"/>
        </w:rPr>
        <w:t xml:space="preserve"> </w:t>
      </w:r>
      <w:r w:rsidRPr="00755C73">
        <w:rPr>
          <w:rFonts w:ascii="Times New Roman" w:eastAsiaTheme="minorEastAsia" w:hAnsi="Times New Roman" w:cs="Times New Roman"/>
          <w:sz w:val="24"/>
          <w:szCs w:val="24"/>
        </w:rPr>
        <w:t>(mol/m</w:t>
      </w:r>
      <w:r w:rsidRPr="00755C73">
        <w:rPr>
          <w:rFonts w:ascii="Times New Roman" w:eastAsiaTheme="minorEastAsia" w:hAnsi="Times New Roman" w:cs="Times New Roman"/>
          <w:sz w:val="24"/>
          <w:szCs w:val="24"/>
          <w:vertAlign w:val="superscript"/>
        </w:rPr>
        <w:t>3</w:t>
      </w:r>
      <w:r w:rsidRPr="00755C73">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which can be estimated as</w:t>
      </w:r>
    </w:p>
    <w:p w14:paraId="49ED2B07" w14:textId="2FAA9486" w:rsidR="00F321A6" w:rsidRPr="00B23FA2" w:rsidRDefault="00D30D01" w:rsidP="003F66AD">
      <w:pPr>
        <w:keepNext/>
        <w:spacing w:after="120" w:line="240" w:lineRule="auto"/>
        <w:jc w:val="both"/>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s</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m:t>
                  </m:r>
                </m:sub>
              </m:sSub>
              <m:r>
                <w:rPr>
                  <w:rFonts w:ascii="Cambria Math" w:hAnsi="Cambria Math" w:cs="Times New Roman"/>
                  <w:sz w:val="24"/>
                  <w:szCs w:val="24"/>
                </w:rPr>
                <m:t xml:space="preserve"> </m:t>
              </m:r>
              <m:r>
                <m:rPr>
                  <m:sty m:val="p"/>
                </m:rP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s</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s</m:t>
                      </m:r>
                    </m:sub>
                  </m:sSub>
                </m:num>
                <m:den>
                  <m:r>
                    <w:rPr>
                      <w:rFonts w:ascii="Cambria Math" w:hAnsi="Cambria Math" w:cs="Times New Roman"/>
                      <w:sz w:val="24"/>
                      <w:szCs w:val="24"/>
                    </w:rPr>
                    <m:t>a</m:t>
                  </m:r>
                </m:den>
              </m:f>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m:t>
                  </m:r>
                  <m:r>
                    <w:rPr>
                      <w:rFonts w:ascii="Cambria Math" w:hAnsi="Cambria Math" w:cs="Times New Roman"/>
                      <w:sz w:val="24"/>
                      <w:szCs w:val="24"/>
                    </w:rPr>
                    <m:t>8</m:t>
                  </m:r>
                </m:e>
              </m:d>
            </m:e>
          </m:eqArr>
        </m:oMath>
      </m:oMathPara>
    </w:p>
    <w:p w14:paraId="2A9897E4" w14:textId="77777777" w:rsidR="00F321A6" w:rsidRPr="0050444D" w:rsidRDefault="00F321A6" w:rsidP="003F66AD">
      <w:pPr>
        <w:spacing w:after="120"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the surface diffusion coefficient </w:t>
      </w:r>
      <w:r w:rsidRPr="00755C73">
        <w:rPr>
          <w:rFonts w:ascii="Times New Roman" w:eastAsiaTheme="minorEastAsia" w:hAnsi="Times New Roman" w:cs="Times New Roman"/>
          <w:sz w:val="24"/>
          <w:szCs w:val="24"/>
        </w:rPr>
        <w:t>(m</w:t>
      </w:r>
      <w:r w:rsidRPr="00755C73">
        <w:rPr>
          <w:rFonts w:ascii="Times New Roman" w:eastAsiaTheme="minorEastAsia" w:hAnsi="Times New Roman" w:cs="Times New Roman"/>
          <w:sz w:val="24"/>
          <w:szCs w:val="24"/>
          <w:vertAlign w:val="superscript"/>
        </w:rPr>
        <w:t>2</w:t>
      </w:r>
      <w:r w:rsidRPr="00755C73">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 xml:space="preserve"> is determined as </w:t>
      </w:r>
    </w:p>
    <w:p w14:paraId="3B07D255" w14:textId="20C013F3" w:rsidR="00F321A6" w:rsidRPr="00B23FA2" w:rsidRDefault="00D30D01" w:rsidP="003F66AD">
      <w:pPr>
        <w:keepNext/>
        <w:spacing w:after="120" w:line="240" w:lineRule="auto"/>
        <w:jc w:val="both"/>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m:t>
                  </m:r>
                </m:sub>
              </m:sSub>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m:t>
                  </m:r>
                </m:sub>
              </m:sSub>
              <m:r>
                <m:rPr>
                  <m:sty m:val="p"/>
                </m:rPr>
                <w:rPr>
                  <w:rFonts w:ascii="Cambria Math" w:hAnsi="Cambria Math" w:cs="Times New Roman"/>
                  <w:sz w:val="24"/>
                  <w:szCs w:val="24"/>
                </w:rPr>
                <m:t>exp</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sd</m:t>
                          </m:r>
                        </m:sub>
                      </m:sSub>
                    </m:num>
                    <m:den>
                      <m:r>
                        <w:rPr>
                          <w:rFonts w:ascii="Cambria Math" w:hAnsi="Cambria Math" w:cs="Times New Roman"/>
                          <w:sz w:val="24"/>
                          <w:szCs w:val="24"/>
                        </w:rPr>
                        <m:t>kT</m:t>
                      </m:r>
                    </m:den>
                  </m:f>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m:t>
                  </m:r>
                  <m:r>
                    <w:rPr>
                      <w:rFonts w:ascii="Cambria Math" w:hAnsi="Cambria Math" w:cs="Times New Roman"/>
                      <w:sz w:val="24"/>
                      <w:szCs w:val="24"/>
                    </w:rPr>
                    <m:t>9</m:t>
                  </m:r>
                </m:e>
              </m:d>
            </m:e>
          </m:eqArr>
        </m:oMath>
      </m:oMathPara>
    </w:p>
    <w:p w14:paraId="361CCBD0" w14:textId="77777777" w:rsidR="00F321A6" w:rsidRDefault="00F321A6" w:rsidP="003F66AD">
      <w:pPr>
        <w:spacing w:after="120" w:line="240" w:lineRule="auto"/>
        <w:jc w:val="both"/>
        <w:rPr>
          <w:rFonts w:ascii="Times New Roman" w:eastAsiaTheme="minorEastAsia" w:hAnsi="Times New Roman" w:cs="Times New Roman"/>
          <w:i/>
          <w:iCs/>
          <w:sz w:val="24"/>
          <w:szCs w:val="24"/>
        </w:rPr>
      </w:pPr>
      <w:r>
        <w:rPr>
          <w:rFonts w:ascii="Times New Roman" w:eastAsiaTheme="minorEastAsia" w:hAnsi="Times New Roman" w:cs="Times New Roman"/>
          <w:sz w:val="24"/>
          <w:szCs w:val="24"/>
        </w:rPr>
        <w:t xml:space="preserve">Here, </w:t>
      </w:r>
      <m:oMath>
        <m:sSub>
          <m:sSubPr>
            <m:ctrlPr>
              <w:rPr>
                <w:rFonts w:ascii="Cambria Math" w:hAnsi="Cambria Math" w:cs="Times New Roman"/>
                <w:i/>
                <w:iCs/>
                <w:sz w:val="24"/>
                <w:szCs w:val="24"/>
              </w:rPr>
            </m:ctrlPr>
          </m:sSubPr>
          <m:e>
            <m:r>
              <w:rPr>
                <w:rFonts w:ascii="Cambria Math" w:hAnsi="Cambria Math" w:cs="Times New Roman"/>
                <w:sz w:val="24"/>
                <w:szCs w:val="24"/>
              </w:rPr>
              <m:t>E</m:t>
            </m:r>
          </m:e>
          <m:sub>
            <m:r>
              <w:rPr>
                <w:rFonts w:ascii="Cambria Math" w:hAnsi="Cambria Math" w:cs="Times New Roman"/>
                <w:sz w:val="24"/>
                <w:szCs w:val="24"/>
              </w:rPr>
              <m:t>sd</m:t>
            </m:r>
          </m:sub>
        </m:sSub>
      </m:oMath>
      <w:r>
        <w:rPr>
          <w:rFonts w:ascii="Times New Roman" w:eastAsiaTheme="minorEastAsia" w:hAnsi="Times New Roman" w:cs="Times New Roman"/>
          <w:sz w:val="24"/>
          <w:szCs w:val="24"/>
        </w:rPr>
        <w:t xml:space="preserve"> is the activation energy of surface diffusion </w:t>
      </w:r>
      <w:r w:rsidRPr="00755C73">
        <w:rPr>
          <w:rFonts w:ascii="Times New Roman" w:eastAsiaTheme="minorEastAsia" w:hAnsi="Times New Roman" w:cs="Times New Roman"/>
          <w:sz w:val="24"/>
          <w:szCs w:val="24"/>
        </w:rPr>
        <w:t>(J/mol)</w:t>
      </w:r>
      <w:r>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m:t>
            </m:r>
          </m:sub>
        </m:sSub>
      </m:oMath>
      <w:r>
        <w:rPr>
          <w:rFonts w:ascii="Times New Roman" w:eastAsiaTheme="minorEastAsia" w:hAnsi="Times New Roman" w:cs="Times New Roman"/>
          <w:sz w:val="24"/>
          <w:szCs w:val="24"/>
        </w:rPr>
        <w:t xml:space="preserve"> is the vibrational frequency of attachment of the atoms to the critical nuclei </w:t>
      </w:r>
      <w:r w:rsidRPr="00755C73">
        <w:rPr>
          <w:rFonts w:ascii="Times New Roman" w:eastAsiaTheme="minorEastAsia" w:hAnsi="Times New Roman" w:cs="Times New Roman"/>
          <w:sz w:val="24"/>
          <w:szCs w:val="24"/>
        </w:rPr>
        <w:t>(Hz)</w:t>
      </w:r>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 xml:space="preserve">and </w:t>
      </w:r>
      <w:r>
        <w:rPr>
          <w:rFonts w:ascii="Times New Roman" w:eastAsiaTheme="minorEastAsia" w:hAnsi="Times New Roman" w:cs="Times New Roman"/>
          <w:i/>
          <w:iCs/>
          <w:sz w:val="24"/>
          <w:szCs w:val="24"/>
        </w:rPr>
        <w:t>a</w:t>
      </w:r>
      <w:r>
        <w:rPr>
          <w:rFonts w:ascii="Times New Roman" w:eastAsiaTheme="minorEastAsia" w:hAnsi="Times New Roman" w:cs="Times New Roman"/>
          <w:sz w:val="24"/>
          <w:szCs w:val="24"/>
        </w:rPr>
        <w:t xml:space="preserve"> is the length of a diffusion jump </w:t>
      </w:r>
      <w:r w:rsidRPr="00755C73">
        <w:rPr>
          <w:rFonts w:ascii="Times New Roman" w:eastAsiaTheme="minorEastAsia" w:hAnsi="Times New Roman" w:cs="Times New Roman"/>
          <w:sz w:val="24"/>
          <w:szCs w:val="24"/>
        </w:rPr>
        <w:t>(m)</w:t>
      </w:r>
      <w:r w:rsidRPr="001A7719">
        <w:rPr>
          <w:rFonts w:ascii="Times New Roman" w:eastAsiaTheme="minorEastAsia" w:hAnsi="Times New Roman" w:cs="Times New Roman"/>
          <w:i/>
          <w:iCs/>
          <w:sz w:val="24"/>
          <w:szCs w:val="24"/>
        </w:rPr>
        <w:t>.</w:t>
      </w:r>
    </w:p>
    <w:p w14:paraId="09C3C89A" w14:textId="77777777" w:rsidR="00F321A6" w:rsidRPr="00D65CAD" w:rsidRDefault="00F321A6" w:rsidP="003F66AD">
      <w:pPr>
        <w:spacing w:after="120"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For a semispherical critical nucleus, assuming a radius of curvature </w:t>
      </w:r>
      <w:r w:rsidRPr="001A7719">
        <w:rPr>
          <w:rFonts w:ascii="Times New Roman" w:eastAsiaTheme="minorEastAsia" w:hAnsi="Times New Roman" w:cs="Times New Roman"/>
          <w:i/>
          <w:iCs/>
          <w:sz w:val="24"/>
          <w:szCs w:val="24"/>
        </w:rPr>
        <w:t>r*</w:t>
      </w:r>
      <w:r w:rsidRPr="00755C73">
        <w:rPr>
          <w:rFonts w:ascii="Times New Roman" w:eastAsiaTheme="minorEastAsia" w:hAnsi="Times New Roman" w:cs="Times New Roman"/>
          <w:sz w:val="24"/>
          <w:szCs w:val="24"/>
        </w:rPr>
        <w:t>,</w:t>
      </w:r>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 xml:space="preserve">and wetting angle </w:t>
      </w:r>
      <w:r>
        <w:rPr>
          <w:rFonts w:ascii="Times New Roman" w:eastAsiaTheme="minorEastAsia" w:hAnsi="Times New Roman" w:cs="Times New Roman"/>
          <w:i/>
          <w:iCs/>
          <w:sz w:val="24"/>
          <w:szCs w:val="24"/>
        </w:rPr>
        <w:t xml:space="preserve">θ </w:t>
      </w:r>
      <w:r>
        <w:rPr>
          <w:rFonts w:ascii="Times New Roman" w:eastAsiaTheme="minorEastAsia" w:hAnsi="Times New Roman" w:cs="Times New Roman"/>
          <w:sz w:val="24"/>
          <w:szCs w:val="24"/>
        </w:rPr>
        <w:t xml:space="preserve">at the substrate and assuming </w:t>
      </w:r>
      <m:oMath>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m:t>
            </m:r>
          </m:sub>
        </m:sSub>
        <m:r>
          <w:rPr>
            <w:rFonts w:ascii="Cambria Math" w:hAnsi="Cambria Math" w:cs="Times New Roman"/>
            <w:sz w:val="24"/>
            <w:szCs w:val="24"/>
          </w:rPr>
          <m:t>= ν</m:t>
        </m:r>
      </m:oMath>
      <w:r>
        <w:rPr>
          <w:rFonts w:ascii="Times New Roman" w:eastAsiaTheme="minorEastAsia" w:hAnsi="Times New Roman" w:cs="Times New Roman"/>
          <w:sz w:val="24"/>
          <w:szCs w:val="24"/>
        </w:rPr>
        <w:t xml:space="preserve">, we obtain the frequency of attachments of atoms </w:t>
      </w:r>
      <m:oMath>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m:t>
            </m:r>
          </m:sup>
        </m:sSup>
      </m:oMath>
      <w:r>
        <w:rPr>
          <w:rFonts w:ascii="Times New Roman" w:eastAsiaTheme="minorEastAsia" w:hAnsi="Times New Roman" w:cs="Times New Roman"/>
          <w:sz w:val="24"/>
          <w:szCs w:val="24"/>
        </w:rPr>
        <w:t xml:space="preserve"> </w:t>
      </w:r>
      <w:r w:rsidRPr="00755C73">
        <w:rPr>
          <w:rFonts w:ascii="Times New Roman" w:eastAsiaTheme="minorEastAsia" w:hAnsi="Times New Roman" w:cs="Times New Roman"/>
          <w:sz w:val="24"/>
          <w:szCs w:val="24"/>
        </w:rPr>
        <w:t>(Hz)</w:t>
      </w:r>
      <w:r>
        <w:rPr>
          <w:rFonts w:ascii="Times New Roman" w:eastAsiaTheme="minorEastAsia" w:hAnsi="Times New Roman" w:cs="Times New Roman"/>
          <w:sz w:val="24"/>
          <w:szCs w:val="24"/>
        </w:rPr>
        <w:t xml:space="preserve"> as</w:t>
      </w:r>
    </w:p>
    <w:p w14:paraId="36F36DD9" w14:textId="77777777" w:rsidR="00F321A6" w:rsidRPr="00820E3C" w:rsidRDefault="00D30D01" w:rsidP="003F66AD">
      <w:pPr>
        <w:spacing w:after="120" w:line="240" w:lineRule="auto"/>
        <w:jc w:val="both"/>
        <w:rPr>
          <w:rFonts w:ascii="Times New Roman" w:eastAsiaTheme="minorEastAsia"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m:t>
              </m:r>
            </m:sup>
          </m:sSup>
          <m:r>
            <w:rPr>
              <w:rFonts w:ascii="Cambria Math" w:hAnsi="Cambria Math" w:cs="Times New Roman"/>
              <w:sz w:val="24"/>
              <w:szCs w:val="24"/>
            </w:rPr>
            <m:t>=2π</m:t>
          </m:r>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m:t>
              </m:r>
            </m:sup>
          </m:sSup>
          <m:func>
            <m:funcPr>
              <m:ctrlPr>
                <w:rPr>
                  <w:rFonts w:ascii="Cambria Math" w:hAnsi="Cambria Math" w:cs="Times New Roman"/>
                  <w:i/>
                  <w:sz w:val="24"/>
                  <w:szCs w:val="24"/>
                </w:rPr>
              </m:ctrlPr>
            </m:funcPr>
            <m:fName>
              <m:r>
                <m:rPr>
                  <m:sty m:val="p"/>
                </m:rPr>
                <w:rPr>
                  <w:rFonts w:ascii="Cambria Math" w:hAnsi="Cambria Math" w:cs="Times New Roman"/>
                  <w:sz w:val="24"/>
                  <w:szCs w:val="24"/>
                </w:rPr>
                <m:t>sin</m:t>
              </m:r>
            </m:fName>
            <m:e>
              <m:r>
                <w:rPr>
                  <w:rFonts w:ascii="Cambria Math" w:hAnsi="Cambria Math" w:cs="Times New Roman"/>
                  <w:sz w:val="24"/>
                  <w:szCs w:val="24"/>
                </w:rPr>
                <m:t>θ</m:t>
              </m:r>
            </m:e>
          </m:func>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s</m:t>
              </m:r>
            </m:sub>
          </m:sSub>
        </m:oMath>
      </m:oMathPara>
    </w:p>
    <w:p w14:paraId="33C9F6A0" w14:textId="1088C8DF" w:rsidR="00F321A6" w:rsidRPr="00B23FA2" w:rsidRDefault="00D30D01" w:rsidP="003F66AD">
      <w:pPr>
        <w:keepNext/>
        <w:spacing w:after="120" w:line="240" w:lineRule="auto"/>
        <w:jc w:val="both"/>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m:t>
                  </m:r>
                </m:sup>
              </m:sSup>
              <m:r>
                <w:rPr>
                  <w:rFonts w:ascii="Cambria Math" w:hAnsi="Cambria Math" w:cs="Times New Roman"/>
                  <w:sz w:val="24"/>
                  <w:szCs w:val="24"/>
                </w:rPr>
                <m:t>= 2π</m:t>
              </m:r>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m:t>
                  </m:r>
                </m:sup>
              </m:sSup>
              <m:func>
                <m:funcPr>
                  <m:ctrlPr>
                    <w:rPr>
                      <w:rFonts w:ascii="Cambria Math" w:hAnsi="Cambria Math" w:cs="Times New Roman"/>
                      <w:i/>
                      <w:sz w:val="24"/>
                      <w:szCs w:val="24"/>
                    </w:rPr>
                  </m:ctrlPr>
                </m:funcPr>
                <m:fName>
                  <m:r>
                    <m:rPr>
                      <m:sty m:val="p"/>
                    </m:rPr>
                    <w:rPr>
                      <w:rFonts w:ascii="Cambria Math" w:hAnsi="Cambria Math" w:cs="Times New Roman"/>
                      <w:sz w:val="24"/>
                      <w:szCs w:val="24"/>
                    </w:rPr>
                    <m:t>sin</m:t>
                  </m:r>
                </m:fName>
                <m:e>
                  <m:r>
                    <w:rPr>
                      <w:rFonts w:ascii="Cambria Math" w:hAnsi="Cambria Math" w:cs="Times New Roman"/>
                      <w:sz w:val="24"/>
                      <w:szCs w:val="24"/>
                    </w:rPr>
                    <m:t>θ</m:t>
                  </m:r>
                </m:e>
              </m:func>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P</m:t>
                  </m:r>
                </m:num>
                <m:den>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2πmkT</m:t>
                          </m:r>
                        </m:e>
                      </m:d>
                    </m:e>
                    <m:sup>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p>
                  </m:sSup>
                </m:den>
              </m:f>
              <m:r>
                <w:rPr>
                  <w:rFonts w:ascii="Cambria Math" w:hAnsi="Cambria Math" w:cs="Times New Roman"/>
                  <w:sz w:val="24"/>
                  <w:szCs w:val="24"/>
                </w:rPr>
                <m:t xml:space="preserve"> a</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des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sd</m:t>
                              </m:r>
                            </m:sub>
                          </m:sSub>
                        </m:num>
                        <m:den>
                          <m:r>
                            <w:rPr>
                              <w:rFonts w:ascii="Cambria Math" w:hAnsi="Cambria Math" w:cs="Times New Roman"/>
                              <w:sz w:val="24"/>
                              <w:szCs w:val="24"/>
                            </w:rPr>
                            <m:t>kT</m:t>
                          </m:r>
                        </m:den>
                      </m:f>
                    </m:e>
                  </m:d>
                </m:e>
              </m:fun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m:t>
                  </m:r>
                  <m:r>
                    <w:rPr>
                      <w:rFonts w:ascii="Cambria Math" w:hAnsi="Cambria Math" w:cs="Times New Roman"/>
                      <w:sz w:val="24"/>
                      <w:szCs w:val="24"/>
                    </w:rPr>
                    <m:t>10</m:t>
                  </m:r>
                </m:e>
              </m:d>
            </m:e>
          </m:eqArr>
        </m:oMath>
      </m:oMathPara>
    </w:p>
    <w:p w14:paraId="660714F7" w14:textId="77777777" w:rsidR="00F321A6" w:rsidRDefault="00F321A6" w:rsidP="003F66AD">
      <w:pPr>
        <w:spacing w:after="120"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For the steady-state nucleation rate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0</m:t>
            </m:r>
          </m:sub>
        </m:sSub>
      </m:oMath>
      <w:r>
        <w:rPr>
          <w:rFonts w:ascii="Times New Roman" w:eastAsiaTheme="minorEastAsia" w:hAnsi="Times New Roman" w:cs="Times New Roman"/>
          <w:sz w:val="24"/>
          <w:szCs w:val="24"/>
        </w:rPr>
        <w:t xml:space="preserve"> </w:t>
      </w:r>
      <w:r w:rsidRPr="00755C73">
        <w:rPr>
          <w:rFonts w:ascii="Times New Roman" w:eastAsiaTheme="minorEastAsia" w:hAnsi="Times New Roman" w:cs="Times New Roman"/>
          <w:sz w:val="24"/>
          <w:szCs w:val="24"/>
        </w:rPr>
        <w:t>(number/m</w:t>
      </w:r>
      <w:r w:rsidRPr="00755C73">
        <w:rPr>
          <w:rFonts w:ascii="Times New Roman" w:eastAsiaTheme="minorEastAsia" w:hAnsi="Times New Roman" w:cs="Times New Roman"/>
          <w:sz w:val="24"/>
          <w:szCs w:val="24"/>
          <w:vertAlign w:val="superscript"/>
        </w:rPr>
        <w:t>3</w:t>
      </w:r>
      <w:r w:rsidRPr="00755C73">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 xml:space="preserve">, we can write </w:t>
      </w:r>
    </w:p>
    <w:p w14:paraId="38BC3474" w14:textId="02617B16" w:rsidR="00F321A6" w:rsidRPr="00B23FA2" w:rsidRDefault="00D30D01" w:rsidP="003F66AD">
      <w:pPr>
        <w:keepNext/>
        <w:spacing w:after="120" w:line="240" w:lineRule="auto"/>
        <w:jc w:val="both"/>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0</m:t>
                  </m:r>
                </m:sub>
              </m:sSub>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m:t>
                  </m:r>
                </m:sup>
              </m:sSup>
              <m:r>
                <m:rPr>
                  <m:sty m:val="p"/>
                </m:rPr>
                <w:rPr>
                  <w:rFonts w:ascii="Cambria Math" w:hAnsi="Cambria Math" w:cs="Times New Roman"/>
                  <w:sz w:val="24"/>
                  <w:szCs w:val="24"/>
                </w:rPr>
                <m:t>Γ</m:t>
              </m:r>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N</m:t>
                  </m:r>
                </m:e>
                <m:sup>
                  <m:r>
                    <w:rPr>
                      <w:rFonts w:ascii="Cambria Math" w:hAnsi="Cambria Math" w:cs="Times New Roman"/>
                      <w:sz w:val="24"/>
                      <w:szCs w:val="24"/>
                    </w:rPr>
                    <m:t>*</m:t>
                  </m:r>
                </m:sup>
              </m:sSup>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m:t>
                  </m:r>
                  <m:r>
                    <w:rPr>
                      <w:rFonts w:ascii="Cambria Math" w:hAnsi="Cambria Math" w:cs="Times New Roman"/>
                      <w:sz w:val="24"/>
                      <w:szCs w:val="24"/>
                    </w:rPr>
                    <m:t>1</m:t>
                  </m:r>
                </m:e>
              </m:d>
            </m:e>
          </m:eqArr>
        </m:oMath>
      </m:oMathPara>
    </w:p>
    <w:p w14:paraId="27350F1F" w14:textId="282BE288" w:rsidR="00F321A6" w:rsidRDefault="00F321A6" w:rsidP="003F66AD">
      <w:pPr>
        <w:spacing w:after="120"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where</w:t>
      </w:r>
      <m:oMath>
        <m:sSup>
          <m:sSupPr>
            <m:ctrlPr>
              <w:rPr>
                <w:rFonts w:ascii="Cambria Math" w:hAnsi="Cambria Math" w:cs="Times New Roman"/>
                <w:i/>
                <w:sz w:val="24"/>
                <w:szCs w:val="24"/>
              </w:rPr>
            </m:ctrlPr>
          </m:sSupPr>
          <m:e>
            <m:r>
              <w:rPr>
                <w:rFonts w:ascii="Cambria Math" w:hAnsi="Cambria Math" w:cs="Times New Roman"/>
                <w:sz w:val="24"/>
                <w:szCs w:val="24"/>
              </w:rPr>
              <m:t xml:space="preserve"> N</m:t>
            </m:r>
          </m:e>
          <m:sup>
            <m:r>
              <w:rPr>
                <w:rFonts w:ascii="Cambria Math" w:hAnsi="Cambria Math" w:cs="Times New Roman"/>
                <w:sz w:val="24"/>
                <w:szCs w:val="24"/>
              </w:rPr>
              <m:t>*</m:t>
            </m:r>
          </m:sup>
        </m:sSup>
      </m:oMath>
      <w:r>
        <w:rPr>
          <w:rFonts w:ascii="Times New Roman" w:eastAsiaTheme="minorEastAsia" w:hAnsi="Times New Roman" w:cs="Times New Roman"/>
          <w:sz w:val="24"/>
          <w:szCs w:val="24"/>
        </w:rPr>
        <w:t xml:space="preserve"> is equilibrium concentration of adatoms </w:t>
      </w:r>
      <w:r w:rsidRPr="00755C73">
        <w:rPr>
          <w:rFonts w:ascii="Times New Roman" w:eastAsiaTheme="minorEastAsia" w:hAnsi="Times New Roman" w:cs="Times New Roman"/>
          <w:sz w:val="24"/>
          <w:szCs w:val="24"/>
        </w:rPr>
        <w:t>(mol/m</w:t>
      </w:r>
      <w:r w:rsidRPr="00755C73">
        <w:rPr>
          <w:rFonts w:ascii="Times New Roman" w:eastAsiaTheme="minorEastAsia" w:hAnsi="Times New Roman" w:cs="Times New Roman"/>
          <w:sz w:val="24"/>
          <w:szCs w:val="24"/>
          <w:vertAlign w:val="superscript"/>
        </w:rPr>
        <w:t>3</w:t>
      </w:r>
      <w:r w:rsidRPr="00755C73">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and </w:t>
      </w:r>
      <m:oMath>
        <m:r>
          <m:rPr>
            <m:sty m:val="p"/>
          </m:rPr>
          <w:rPr>
            <w:rFonts w:ascii="Cambria Math" w:hAnsi="Cambria Math" w:cs="Times New Roman"/>
            <w:sz w:val="24"/>
            <w:szCs w:val="24"/>
          </w:rPr>
          <m:t>Γ</m:t>
        </m:r>
      </m:oMath>
      <w:r>
        <w:rPr>
          <w:rFonts w:ascii="Times New Roman" w:eastAsiaTheme="minorEastAsia" w:hAnsi="Times New Roman" w:cs="Times New Roman"/>
          <w:sz w:val="24"/>
          <w:szCs w:val="24"/>
        </w:rPr>
        <w:t xml:space="preserve"> is known as the Zeldovich factor</w:t>
      </w:r>
      <w:r w:rsidR="00327ADF">
        <w:rPr>
          <w:rFonts w:ascii="Times New Roman" w:eastAsiaTheme="minorEastAsia" w:hAnsi="Times New Roman" w:cs="Times New Roman"/>
          <w:sz w:val="24"/>
          <w:szCs w:val="24"/>
        </w:rPr>
        <w:fldChar w:fldCharType="begin"/>
      </w:r>
      <w:r w:rsidR="00D62AA0">
        <w:rPr>
          <w:rFonts w:ascii="Times New Roman" w:eastAsiaTheme="minorEastAsia" w:hAnsi="Times New Roman" w:cs="Times New Roman"/>
          <w:sz w:val="24"/>
          <w:szCs w:val="24"/>
        </w:rPr>
        <w:instrText xml:space="preserve"> ADDIN ZOTERO_ITEM CSL_CITATION {"citationID":"uSWf6T4c","properties":{"formattedCitation":"\\super 14\\nosupersub{}","plainCitation":"14","noteIndex":0},"citationItems":[{"id":841,"uris":["http://zotero.org/users/11942992/items/J2735VJJ"],"itemData":{"id":841,"type":"book","abstract":"This is the first-ever textbook on the fundamentals of nucleation, crystal growth and epitaxy. It has been written from a unified point of view and is thus a non-eclectic presentation of this interdisciplinary topic in materials science. The reader is required to possess some basic knowledge of mathematics and physics. All formulae and equations are accompanied by examples that are of technological importance. The book presents not only the fundamentals but also the state of the art in the subject. The second revised edition includes two separate chapters dealing with the effect of the Ehrlich-Schwoebel barrier for down-step diffusion, as well as the effect of surface active species, on the morphology of the growing surfaces. In addition, many other chapters are updated accordingly. Thus, it serves as a valuable reference book for both graduate students and researchers in materials science.","ISBN":"978-981-238-245-0","language":"en","note":"Google-Books-ID: zDhpDQAAQBAJ","number-of-pages":"566","publisher":"World Scientific","source":"Google Books","title":"Crystal Growth for Beginners: Fundamentals of Nucleation, Crystal Growth and Epitaxy","title-short":"Crystal Growth for Beginners","author":[{"family":"Markov","given":"Ivan V."}],"issued":{"date-parts":[["2003"]]}}}],"schema":"https://github.com/citation-style-language/schema/raw/master/csl-citation.json"} </w:instrText>
      </w:r>
      <w:r w:rsidR="00327ADF">
        <w:rPr>
          <w:rFonts w:ascii="Times New Roman" w:eastAsiaTheme="minorEastAsia" w:hAnsi="Times New Roman" w:cs="Times New Roman"/>
          <w:sz w:val="24"/>
          <w:szCs w:val="24"/>
        </w:rPr>
        <w:fldChar w:fldCharType="separate"/>
      </w:r>
      <w:r w:rsidR="00D62AA0" w:rsidRPr="00D62AA0">
        <w:rPr>
          <w:rFonts w:ascii="Times New Roman" w:hAnsi="Times New Roman" w:cs="Times New Roman"/>
          <w:sz w:val="24"/>
          <w:vertAlign w:val="superscript"/>
        </w:rPr>
        <w:t>14</w:t>
      </w:r>
      <w:r w:rsidR="00327ADF">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given by,</w:t>
      </w:r>
    </w:p>
    <w:p w14:paraId="3991EEF4" w14:textId="6B0FC40B" w:rsidR="00F321A6" w:rsidRPr="00B23FA2" w:rsidRDefault="00D30D01" w:rsidP="003F66AD">
      <w:pPr>
        <w:keepNext/>
        <w:spacing w:after="120" w:line="240" w:lineRule="auto"/>
        <w:jc w:val="both"/>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r>
                <m:rPr>
                  <m:sty m:val="p"/>
                </m:rPr>
                <w:rPr>
                  <w:rFonts w:ascii="Cambria Math" w:hAnsi="Cambria Math" w:cs="Times New Roman"/>
                  <w:sz w:val="24"/>
                  <w:szCs w:val="24"/>
                </w:rPr>
                <m:t>Γ</m:t>
              </m:r>
              <m:r>
                <w:rPr>
                  <w:rFonts w:ascii="Cambria Math" w:hAnsi="Cambria Math" w:cs="Times New Roman"/>
                  <w:sz w:val="24"/>
                  <w:szCs w:val="24"/>
                </w:rPr>
                <m:t xml:space="preserve">= </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m:rPr>
                              <m:sty m:val="p"/>
                            </m:rPr>
                            <w:rPr>
                              <w:rFonts w:ascii="Cambria Math" w:hAnsi="Cambria Math" w:cs="Times New Roman"/>
                              <w:sz w:val="24"/>
                              <w:szCs w:val="24"/>
                            </w:rPr>
                            <m:t>Δ</m:t>
                          </m:r>
                          <m:sSup>
                            <m:sSupPr>
                              <m:ctrlPr>
                                <w:rPr>
                                  <w:rFonts w:ascii="Cambria Math" w:hAnsi="Cambria Math" w:cs="Times New Roman"/>
                                  <w:sz w:val="24"/>
                                  <w:szCs w:val="24"/>
                                </w:rPr>
                              </m:ctrlPr>
                            </m:sSupPr>
                            <m:e>
                              <m:r>
                                <w:rPr>
                                  <w:rFonts w:ascii="Cambria Math" w:hAnsi="Cambria Math" w:cs="Times New Roman"/>
                                  <w:sz w:val="24"/>
                                  <w:szCs w:val="24"/>
                                </w:rPr>
                                <m:t>G</m:t>
                              </m:r>
                            </m:e>
                            <m:sup>
                              <m:r>
                                <w:rPr>
                                  <w:rFonts w:ascii="Cambria Math" w:hAnsi="Cambria Math" w:cs="Times New Roman"/>
                                  <w:sz w:val="24"/>
                                  <w:szCs w:val="24"/>
                                </w:rPr>
                                <m:t>*</m:t>
                              </m:r>
                            </m:sup>
                          </m:sSup>
                        </m:num>
                        <m:den>
                          <m:r>
                            <w:rPr>
                              <w:rFonts w:ascii="Cambria Math" w:hAnsi="Cambria Math" w:cs="Times New Roman"/>
                              <w:sz w:val="24"/>
                              <w:szCs w:val="24"/>
                            </w:rPr>
                            <m:t>3πkT</m:t>
                          </m:r>
                          <m:sSup>
                            <m:sSupPr>
                              <m:ctrlPr>
                                <w:rPr>
                                  <w:rFonts w:ascii="Cambria Math" w:hAnsi="Cambria Math" w:cs="Times New Roman"/>
                                  <w:i/>
                                  <w:sz w:val="24"/>
                                  <w:szCs w:val="24"/>
                                </w:rPr>
                              </m:ctrlPr>
                            </m:sSupPr>
                            <m:e>
                              <m:r>
                                <w:rPr>
                                  <w:rFonts w:ascii="Cambria Math" w:hAnsi="Cambria Math" w:cs="Times New Roman"/>
                                  <w:sz w:val="24"/>
                                  <w:szCs w:val="24"/>
                                </w:rPr>
                                <m:t>n</m:t>
                              </m:r>
                            </m:e>
                            <m:sup>
                              <m:r>
                                <w:rPr>
                                  <w:rFonts w:ascii="Cambria Math" w:hAnsi="Cambria Math" w:cs="Times New Roman"/>
                                  <w:sz w:val="24"/>
                                  <w:szCs w:val="24"/>
                                </w:rPr>
                                <m:t>*2</m:t>
                              </m:r>
                            </m:sup>
                          </m:sSup>
                        </m:den>
                      </m:f>
                    </m:e>
                  </m:d>
                </m:e>
                <m:sup>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up>
              </m:sSup>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m:t>
                  </m:r>
                  <m:r>
                    <w:rPr>
                      <w:rFonts w:ascii="Cambria Math" w:hAnsi="Cambria Math" w:cs="Times New Roman"/>
                      <w:sz w:val="24"/>
                      <w:szCs w:val="24"/>
                    </w:rPr>
                    <m:t>2</m:t>
                  </m:r>
                </m:e>
              </m:d>
            </m:e>
          </m:eqArr>
        </m:oMath>
      </m:oMathPara>
    </w:p>
    <w:p w14:paraId="2E88E68D" w14:textId="77777777" w:rsidR="00F321A6" w:rsidRDefault="00F321A6" w:rsidP="003F66AD">
      <w:pPr>
        <w:spacing w:after="120"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r>
          <m:rPr>
            <m:sty m:val="p"/>
          </m:rPr>
          <w:rPr>
            <w:rFonts w:ascii="Cambria Math" w:hAnsi="Cambria Math" w:cs="Times New Roman"/>
            <w:sz w:val="24"/>
            <w:szCs w:val="24"/>
          </w:rPr>
          <m:t>Δ</m:t>
        </m:r>
        <m:sSup>
          <m:sSupPr>
            <m:ctrlPr>
              <w:rPr>
                <w:rFonts w:ascii="Cambria Math" w:hAnsi="Cambria Math" w:cs="Times New Roman"/>
                <w:sz w:val="24"/>
                <w:szCs w:val="24"/>
              </w:rPr>
            </m:ctrlPr>
          </m:sSupPr>
          <m:e>
            <m:r>
              <w:rPr>
                <w:rFonts w:ascii="Cambria Math" w:hAnsi="Cambria Math" w:cs="Times New Roman"/>
                <w:sz w:val="24"/>
                <w:szCs w:val="24"/>
              </w:rPr>
              <m:t>G</m:t>
            </m:r>
          </m:e>
          <m:sup>
            <m:r>
              <w:rPr>
                <w:rFonts w:ascii="Cambria Math" w:hAnsi="Cambria Math" w:cs="Times New Roman"/>
                <w:sz w:val="24"/>
                <w:szCs w:val="24"/>
              </w:rPr>
              <m:t>*</m:t>
            </m:r>
          </m:sup>
        </m:sSup>
      </m:oMath>
      <w:r>
        <w:rPr>
          <w:rFonts w:ascii="Times New Roman" w:eastAsiaTheme="minorEastAsia" w:hAnsi="Times New Roman" w:cs="Times New Roman"/>
          <w:sz w:val="24"/>
          <w:szCs w:val="24"/>
        </w:rPr>
        <w:t xml:space="preserve"> is the free energy of nucleation (J) and </w:t>
      </w:r>
      <m:oMath>
        <m:sSup>
          <m:sSupPr>
            <m:ctrlPr>
              <w:rPr>
                <w:rFonts w:ascii="Cambria Math" w:hAnsi="Cambria Math" w:cs="Times New Roman"/>
                <w:i/>
                <w:sz w:val="24"/>
                <w:szCs w:val="24"/>
              </w:rPr>
            </m:ctrlPr>
          </m:sSupPr>
          <m:e>
            <m:r>
              <w:rPr>
                <w:rFonts w:ascii="Cambria Math" w:hAnsi="Cambria Math" w:cs="Times New Roman"/>
                <w:sz w:val="24"/>
                <w:szCs w:val="24"/>
              </w:rPr>
              <m:t>n</m:t>
            </m:r>
          </m:e>
          <m:sup>
            <m:r>
              <w:rPr>
                <w:rFonts w:ascii="Cambria Math" w:hAnsi="Cambria Math" w:cs="Times New Roman"/>
                <w:sz w:val="24"/>
                <w:szCs w:val="24"/>
              </w:rPr>
              <m:t>*</m:t>
            </m:r>
          </m:sup>
        </m:sSup>
      </m:oMath>
      <w:r>
        <w:rPr>
          <w:rFonts w:ascii="Times New Roman" w:eastAsiaTheme="minorEastAsia" w:hAnsi="Times New Roman" w:cs="Times New Roman"/>
          <w:sz w:val="24"/>
          <w:szCs w:val="24"/>
        </w:rPr>
        <w:t xml:space="preserve"> is the number of atoms in critical nuclei of radius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m:t>
            </m:r>
          </m:sup>
        </m:sSup>
      </m:oMath>
      <w:r>
        <w:rPr>
          <w:rFonts w:ascii="Times New Roman" w:eastAsiaTheme="minorEastAsia" w:hAnsi="Times New Roman" w:cs="Times New Roman"/>
          <w:sz w:val="24"/>
          <w:szCs w:val="24"/>
        </w:rPr>
        <w:t>.</w:t>
      </w:r>
    </w:p>
    <w:p w14:paraId="550175E1" w14:textId="77777777" w:rsidR="00F321A6" w:rsidRDefault="00F321A6" w:rsidP="003F66AD">
      <w:pPr>
        <w:spacing w:after="120"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Finally, we obtain the following expression for the steady-state nucleation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0</m:t>
            </m:r>
          </m:sub>
        </m:sSub>
      </m:oMath>
      <w:r>
        <w:rPr>
          <w:rFonts w:ascii="Times New Roman" w:eastAsiaTheme="minorEastAsia" w:hAnsi="Times New Roman" w:cs="Times New Roman"/>
          <w:sz w:val="24"/>
          <w:szCs w:val="24"/>
        </w:rPr>
        <w:t xml:space="preserve"> rate:</w:t>
      </w:r>
    </w:p>
    <w:p w14:paraId="34141D98" w14:textId="06B8DAF9" w:rsidR="00F321A6" w:rsidRPr="00B23FA2" w:rsidRDefault="00D30D01" w:rsidP="003F66AD">
      <w:pPr>
        <w:keepNext/>
        <w:spacing w:after="120" w:line="240" w:lineRule="auto"/>
        <w:jc w:val="center"/>
        <w:rPr>
          <w:rFonts w:ascii="Times New Roman" w:eastAsiaTheme="minorEastAsia" w:hAnsi="Times New Roman" w:cs="Times New Roman"/>
          <w:sz w:val="24"/>
          <w:szCs w:val="24"/>
        </w:rPr>
      </w:pPr>
      <m:oMathPara>
        <m:oMath>
          <m:eqArr>
            <m:eqArrPr>
              <m:maxDist m:val="1"/>
              <m:ctrlPr>
                <w:rPr>
                  <w:rFonts w:ascii="Cambria Math" w:eastAsiaTheme="minorEastAsia" w:hAnsi="Cambria Math" w:cs="Times New Roman"/>
                  <w:i/>
                </w:rPr>
              </m:ctrlPr>
            </m:eqArrPr>
            <m:e>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0</m:t>
                  </m:r>
                </m:sub>
              </m:sSub>
              <m:r>
                <w:rPr>
                  <w:rFonts w:ascii="Cambria Math" w:hAnsi="Cambria Math" w:cs="Times New Roman"/>
                </w:rPr>
                <m:t>=2π</m:t>
              </m:r>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m:t>
                  </m:r>
                </m:sup>
              </m:sSup>
              <m:func>
                <m:funcPr>
                  <m:ctrlPr>
                    <w:rPr>
                      <w:rFonts w:ascii="Cambria Math" w:hAnsi="Cambria Math" w:cs="Times New Roman"/>
                      <w:i/>
                    </w:rPr>
                  </m:ctrlPr>
                </m:funcPr>
                <m:fName>
                  <m:r>
                    <m:rPr>
                      <m:sty m:val="p"/>
                    </m:rPr>
                    <w:rPr>
                      <w:rFonts w:ascii="Cambria Math" w:hAnsi="Cambria Math" w:cs="Times New Roman"/>
                    </w:rPr>
                    <m:t>sin</m:t>
                  </m:r>
                </m:fName>
                <m:e>
                  <m:r>
                    <w:rPr>
                      <w:rFonts w:ascii="Cambria Math" w:hAnsi="Cambria Math" w:cs="Times New Roman"/>
                    </w:rPr>
                    <m:t>θ</m:t>
                  </m:r>
                </m:e>
              </m:func>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J</m:t>
                      </m:r>
                    </m:e>
                    <m:sup>
                      <m:r>
                        <w:rPr>
                          <w:rFonts w:ascii="Cambria Math" w:hAnsi="Cambria Math" w:cs="Times New Roman"/>
                        </w:rPr>
                        <m:t>2</m:t>
                      </m:r>
                    </m:sup>
                  </m:sSup>
                  <m:r>
                    <w:rPr>
                      <w:rFonts w:ascii="Cambria Math" w:hAnsi="Cambria Math" w:cs="Times New Roman"/>
                    </w:rPr>
                    <m:t>a</m:t>
                  </m:r>
                </m:num>
                <m:den>
                  <m:r>
                    <w:rPr>
                      <w:rFonts w:ascii="Cambria Math" w:hAnsi="Cambria Math" w:cs="Times New Roman"/>
                    </w:rPr>
                    <m:t>ν</m:t>
                  </m:r>
                </m:den>
              </m:f>
              <m:r>
                <m:rPr>
                  <m:sty m:val="p"/>
                </m:rPr>
                <w:rPr>
                  <w:rFonts w:ascii="Cambria Math" w:hAnsi="Cambria Math" w:cs="Times New Roman"/>
                </w:rPr>
                <m:t xml:space="preserve"> Γ</m:t>
              </m:r>
              <m:func>
                <m:funcPr>
                  <m:ctrlPr>
                    <w:rPr>
                      <w:rFonts w:ascii="Cambria Math" w:hAnsi="Cambria Math" w:cs="Times New Roman"/>
                      <w:i/>
                    </w:rPr>
                  </m:ctrlPr>
                </m:funcPr>
                <m:fName>
                  <m:r>
                    <m:rPr>
                      <m:sty m:val="p"/>
                    </m:rPr>
                    <w:rPr>
                      <w:rFonts w:ascii="Cambria Math" w:hAnsi="Cambria Math" w:cs="Times New Roman"/>
                    </w:rPr>
                    <m:t>exp</m:t>
                  </m:r>
                </m:fName>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2E</m:t>
                              </m:r>
                            </m:e>
                            <m:sub>
                              <m:r>
                                <w:rPr>
                                  <w:rFonts w:ascii="Cambria Math" w:hAnsi="Cambria Math" w:cs="Times New Roman"/>
                                </w:rPr>
                                <m:t>des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sd</m:t>
                              </m:r>
                            </m:sub>
                          </m:sSub>
                        </m:num>
                        <m:den>
                          <m:r>
                            <w:rPr>
                              <w:rFonts w:ascii="Cambria Math" w:hAnsi="Cambria Math" w:cs="Times New Roman"/>
                            </w:rPr>
                            <m:t>kT</m:t>
                          </m:r>
                        </m:den>
                      </m:f>
                    </m:e>
                  </m:d>
                </m:e>
              </m:func>
              <m:r>
                <w:rPr>
                  <w:rFonts w:ascii="Cambria Math" w:eastAsiaTheme="minorEastAsia" w:hAnsi="Cambria Math" w:cs="Times New Roman"/>
                </w:rPr>
                <m:t xml:space="preserve"> </m:t>
              </m:r>
              <m:r>
                <m:rPr>
                  <m:sty m:val="p"/>
                </m:rPr>
                <w:rPr>
                  <w:rFonts w:ascii="Cambria Math" w:eastAsiaTheme="minorEastAsia" w:hAnsi="Cambria Math" w:cs="Times New Roman"/>
                </w:rPr>
                <m:t>exp</m:t>
              </m:r>
              <m:d>
                <m:dPr>
                  <m:ctrlPr>
                    <w:rPr>
                      <w:rFonts w:ascii="Cambria Math" w:eastAsiaTheme="minorEastAsia" w:hAnsi="Cambria Math" w:cs="Times New Roman"/>
                      <w:i/>
                    </w:rPr>
                  </m:ctrlPr>
                </m:dPr>
                <m:e>
                  <m:r>
                    <w:rPr>
                      <w:rFonts w:ascii="Cambria Math" w:eastAsiaTheme="minorEastAsia" w:hAnsi="Cambria Math" w:cs="Times New Roman"/>
                    </w:rPr>
                    <m:t>-</m:t>
                  </m:r>
                  <m:f>
                    <m:fPr>
                      <m:ctrlPr>
                        <w:rPr>
                          <w:rFonts w:ascii="Cambria Math" w:eastAsiaTheme="minorEastAsia" w:hAnsi="Cambria Math" w:cs="Times New Roman"/>
                          <w:i/>
                        </w:rPr>
                      </m:ctrlPr>
                    </m:fPr>
                    <m:num>
                      <m:r>
                        <m:rPr>
                          <m:sty m:val="p"/>
                        </m:rPr>
                        <w:rPr>
                          <w:rFonts w:ascii="Cambria Math" w:hAnsi="Cambria Math" w:cs="Times New Roman"/>
                        </w:rPr>
                        <m:t>Δ</m:t>
                      </m:r>
                      <m:sSup>
                        <m:sSupPr>
                          <m:ctrlPr>
                            <w:rPr>
                              <w:rFonts w:ascii="Cambria Math" w:hAnsi="Cambria Math" w:cs="Times New Roman"/>
                            </w:rPr>
                          </m:ctrlPr>
                        </m:sSupPr>
                        <m:e>
                          <m:r>
                            <w:rPr>
                              <w:rFonts w:ascii="Cambria Math" w:hAnsi="Cambria Math" w:cs="Times New Roman"/>
                            </w:rPr>
                            <m:t>G</m:t>
                          </m:r>
                        </m:e>
                        <m:sup>
                          <m:r>
                            <w:rPr>
                              <w:rFonts w:ascii="Cambria Math" w:hAnsi="Cambria Math" w:cs="Times New Roman"/>
                            </w:rPr>
                            <m:t>*</m:t>
                          </m:r>
                        </m:sup>
                      </m:sSup>
                    </m:num>
                    <m:den>
                      <m:r>
                        <w:rPr>
                          <w:rFonts w:ascii="Cambria Math" w:eastAsiaTheme="minorEastAsia" w:hAnsi="Cambria Math" w:cs="Times New Roman"/>
                        </w:rPr>
                        <m:t>kT</m:t>
                      </m:r>
                    </m:den>
                  </m:f>
                </m:e>
              </m:d>
              <m:r>
                <w:rPr>
                  <w:rFonts w:ascii="Cambria Math"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S1</m:t>
                  </m:r>
                  <m:r>
                    <w:rPr>
                      <w:rFonts w:ascii="Cambria Math" w:eastAsiaTheme="minorEastAsia" w:hAnsi="Cambria Math" w:cs="Times New Roman"/>
                    </w:rPr>
                    <m:t>3</m:t>
                  </m:r>
                </m:e>
              </m:d>
              <m:ctrlPr>
                <w:rPr>
                  <w:rFonts w:ascii="Cambria Math" w:hAnsi="Cambria Math" w:cs="Times New Roman"/>
                  <w:i/>
                </w:rPr>
              </m:ctrlPr>
            </m:e>
          </m:eqArr>
        </m:oMath>
      </m:oMathPara>
    </w:p>
    <w:p w14:paraId="02C0166E" w14:textId="77777777" w:rsidR="00F321A6" w:rsidRDefault="00F321A6" w:rsidP="003F66A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where </w:t>
      </w:r>
      <m:oMath>
        <m:r>
          <m:rPr>
            <m:sty m:val="p"/>
          </m:rPr>
          <w:rPr>
            <w:rFonts w:ascii="Cambria Math" w:hAnsi="Cambria Math" w:cs="Times New Roman"/>
            <w:sz w:val="24"/>
            <w:szCs w:val="24"/>
          </w:rPr>
          <m:t>Γ</m:t>
        </m:r>
      </m:oMath>
      <w:r>
        <w:rPr>
          <w:rFonts w:ascii="Times New Roman" w:eastAsiaTheme="minorEastAsia" w:hAnsi="Times New Roman" w:cs="Times New Roman"/>
          <w:sz w:val="24"/>
          <w:szCs w:val="24"/>
        </w:rPr>
        <w:t xml:space="preserve"> now also contains the wetting function.</w:t>
      </w:r>
    </w:p>
    <w:p w14:paraId="77D50201" w14:textId="273A065A" w:rsidR="00D131CF" w:rsidRPr="00660D6C" w:rsidRDefault="000427E6" w:rsidP="003F66AD">
      <w:pPr>
        <w:spacing w:after="120" w:line="240" w:lineRule="auto"/>
        <w:ind w:firstLine="720"/>
        <w:jc w:val="both"/>
        <w:rPr>
          <w:rFonts w:ascii="Times New Roman" w:hAnsi="Times New Roman" w:cs="Times New Roman"/>
          <w:sz w:val="24"/>
          <w:szCs w:val="24"/>
        </w:rPr>
      </w:pPr>
      <w:r w:rsidRPr="00660D6C">
        <w:rPr>
          <w:rFonts w:ascii="Times New Roman" w:hAnsi="Times New Roman" w:cs="Times New Roman"/>
          <w:sz w:val="24"/>
          <w:szCs w:val="24"/>
        </w:rPr>
        <w:t>In order to</w:t>
      </w:r>
      <w:r w:rsidR="00B4734F" w:rsidRPr="00660D6C">
        <w:rPr>
          <w:rFonts w:ascii="Times New Roman" w:hAnsi="Times New Roman" w:cs="Times New Roman"/>
          <w:sz w:val="24"/>
          <w:szCs w:val="24"/>
        </w:rPr>
        <w:t xml:space="preserve"> quantitatively understand the effect of the presence of the slot</w:t>
      </w:r>
      <w:r w:rsidR="0026541C" w:rsidRPr="00660D6C">
        <w:rPr>
          <w:rFonts w:ascii="Times New Roman" w:hAnsi="Times New Roman" w:cs="Times New Roman"/>
          <w:sz w:val="24"/>
          <w:szCs w:val="24"/>
        </w:rPr>
        <w:t xml:space="preserve"> on the type of growth obtained, we have used the simulated concentration profiles to </w:t>
      </w:r>
      <w:r w:rsidR="00F51B01" w:rsidRPr="00660D6C">
        <w:rPr>
          <w:rFonts w:ascii="Times New Roman" w:hAnsi="Times New Roman" w:cs="Times New Roman"/>
          <w:sz w:val="24"/>
          <w:szCs w:val="24"/>
        </w:rPr>
        <w:t xml:space="preserve">obtain the </w:t>
      </w:r>
      <w:r w:rsidR="00EA6A4F">
        <w:rPr>
          <w:rFonts w:ascii="Times New Roman" w:hAnsi="Times New Roman" w:cs="Times New Roman"/>
          <w:sz w:val="24"/>
          <w:szCs w:val="24"/>
        </w:rPr>
        <w:t xml:space="preserve">precursor </w:t>
      </w:r>
      <w:r w:rsidR="002649F8" w:rsidRPr="00660D6C">
        <w:rPr>
          <w:rFonts w:ascii="Times New Roman" w:hAnsi="Times New Roman" w:cs="Times New Roman"/>
          <w:sz w:val="24"/>
          <w:szCs w:val="24"/>
        </w:rPr>
        <w:t xml:space="preserve">adatom flux at the substrate. </w:t>
      </w:r>
      <w:r w:rsidR="001D0A55" w:rsidRPr="00660D6C">
        <w:rPr>
          <w:rFonts w:ascii="Times New Roman" w:hAnsi="Times New Roman" w:cs="Times New Roman"/>
          <w:sz w:val="24"/>
          <w:szCs w:val="24"/>
        </w:rPr>
        <w:t>As given by eq</w:t>
      </w:r>
      <w:r w:rsidR="001C28FE">
        <w:rPr>
          <w:rFonts w:ascii="Times New Roman" w:hAnsi="Times New Roman" w:cs="Times New Roman"/>
          <w:sz w:val="24"/>
          <w:szCs w:val="24"/>
        </w:rPr>
        <w:t>uatio</w:t>
      </w:r>
      <w:r w:rsidR="001D0A55" w:rsidRPr="00660D6C">
        <w:rPr>
          <w:rFonts w:ascii="Times New Roman" w:hAnsi="Times New Roman" w:cs="Times New Roman"/>
          <w:sz w:val="24"/>
          <w:szCs w:val="24"/>
        </w:rPr>
        <w:t>n (</w:t>
      </w:r>
      <w:r w:rsidR="008F609C">
        <w:rPr>
          <w:rFonts w:ascii="Times New Roman" w:hAnsi="Times New Roman" w:cs="Times New Roman"/>
          <w:sz w:val="24"/>
          <w:szCs w:val="24"/>
        </w:rPr>
        <w:t>S1</w:t>
      </w:r>
      <w:r w:rsidR="00D30D01">
        <w:rPr>
          <w:rFonts w:ascii="Times New Roman" w:hAnsi="Times New Roman" w:cs="Times New Roman"/>
          <w:sz w:val="24"/>
          <w:szCs w:val="24"/>
        </w:rPr>
        <w:t>3</w:t>
      </w:r>
      <w:r w:rsidR="001D0A55" w:rsidRPr="00660D6C">
        <w:rPr>
          <w:rFonts w:ascii="Times New Roman" w:hAnsi="Times New Roman" w:cs="Times New Roman"/>
          <w:sz w:val="24"/>
          <w:szCs w:val="24"/>
        </w:rPr>
        <w:t xml:space="preserve">), </w:t>
      </w:r>
      <w:r w:rsidR="00D131CF" w:rsidRPr="00660D6C">
        <w:rPr>
          <w:rFonts w:ascii="Times New Roman" w:hAnsi="Times New Roman" w:cs="Times New Roman"/>
          <w:sz w:val="24"/>
          <w:szCs w:val="24"/>
        </w:rPr>
        <w:t xml:space="preserve">the rate of nucleation depends directly on the square of the </w:t>
      </w:r>
      <w:r w:rsidR="00EA6A4F">
        <w:rPr>
          <w:rFonts w:ascii="Times New Roman" w:hAnsi="Times New Roman" w:cs="Times New Roman"/>
          <w:sz w:val="24"/>
          <w:szCs w:val="24"/>
        </w:rPr>
        <w:t xml:space="preserve">precursor </w:t>
      </w:r>
      <w:r w:rsidR="00D131CF" w:rsidRPr="00660D6C">
        <w:rPr>
          <w:rFonts w:ascii="Times New Roman" w:hAnsi="Times New Roman" w:cs="Times New Roman"/>
          <w:sz w:val="24"/>
          <w:szCs w:val="24"/>
        </w:rPr>
        <w:t>adatom flux,</w:t>
      </w:r>
    </w:p>
    <w:p w14:paraId="1B4F0FCD" w14:textId="643151E1" w:rsidR="00D131CF" w:rsidRPr="00660D6C" w:rsidRDefault="00D30D01" w:rsidP="003F66AD">
      <w:pPr>
        <w:spacing w:after="120" w:line="240"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0</m:t>
              </m:r>
            </m:sub>
          </m:sSub>
          <m:r>
            <w:rPr>
              <w:rFonts w:ascii="Cambria Math" w:hAnsi="Cambria Math" w:cs="Times New Roman"/>
              <w:sz w:val="24"/>
              <w:szCs w:val="24"/>
            </w:rPr>
            <m:t xml:space="preserve"> ∝ </m:t>
          </m:r>
          <m:sSup>
            <m:sSupPr>
              <m:ctrlPr>
                <w:rPr>
                  <w:rFonts w:ascii="Cambria Math" w:hAnsi="Cambria Math" w:cs="Times New Roman"/>
                  <w:i/>
                  <w:sz w:val="24"/>
                  <w:szCs w:val="24"/>
                </w:rPr>
              </m:ctrlPr>
            </m:sSupPr>
            <m:e>
              <m:r>
                <w:rPr>
                  <w:rFonts w:ascii="Cambria Math" w:hAnsi="Cambria Math" w:cs="Times New Roman"/>
                  <w:sz w:val="24"/>
                  <w:szCs w:val="24"/>
                </w:rPr>
                <m:t>J</m:t>
              </m:r>
            </m:e>
            <m:sup>
              <m:r>
                <w:rPr>
                  <w:rFonts w:ascii="Cambria Math" w:hAnsi="Cambria Math" w:cs="Times New Roman"/>
                  <w:sz w:val="24"/>
                  <w:szCs w:val="24"/>
                </w:rPr>
                <m:t>2</m:t>
              </m:r>
            </m:sup>
          </m:sSup>
        </m:oMath>
      </m:oMathPara>
    </w:p>
    <w:p w14:paraId="390F4ECE" w14:textId="5EAFD02B" w:rsidR="00D131CF" w:rsidRPr="00660D6C" w:rsidRDefault="001C27B8" w:rsidP="003F66AD">
      <w:pPr>
        <w:spacing w:after="120" w:line="240" w:lineRule="auto"/>
        <w:jc w:val="both"/>
        <w:rPr>
          <w:rFonts w:ascii="Times New Roman" w:hAnsi="Times New Roman" w:cs="Times New Roman"/>
          <w:sz w:val="24"/>
          <w:szCs w:val="24"/>
        </w:rPr>
      </w:pPr>
      <w:r w:rsidRPr="00660D6C">
        <w:rPr>
          <w:rFonts w:ascii="Times New Roman" w:hAnsi="Times New Roman" w:cs="Times New Roman"/>
          <w:sz w:val="24"/>
          <w:szCs w:val="24"/>
        </w:rPr>
        <w:lastRenderedPageBreak/>
        <w:tab/>
      </w:r>
      <w:r w:rsidR="00D131CF" w:rsidRPr="00660D6C">
        <w:rPr>
          <w:rFonts w:ascii="Times New Roman" w:hAnsi="Times New Roman" w:cs="Times New Roman"/>
          <w:sz w:val="24"/>
          <w:szCs w:val="24"/>
        </w:rPr>
        <w:t xml:space="preserve">Hence, calculating the </w:t>
      </w:r>
      <w:r w:rsidR="00EA6A4F">
        <w:rPr>
          <w:rFonts w:ascii="Times New Roman" w:hAnsi="Times New Roman" w:cs="Times New Roman"/>
          <w:sz w:val="24"/>
          <w:szCs w:val="24"/>
        </w:rPr>
        <w:t xml:space="preserve">precursor </w:t>
      </w:r>
      <w:r w:rsidR="00D131CF" w:rsidRPr="00660D6C">
        <w:rPr>
          <w:rFonts w:ascii="Times New Roman" w:hAnsi="Times New Roman" w:cs="Times New Roman"/>
          <w:sz w:val="24"/>
          <w:szCs w:val="24"/>
        </w:rPr>
        <w:t xml:space="preserve">flux </w:t>
      </w:r>
      <w:r w:rsidR="00C41FC7" w:rsidRPr="00660D6C">
        <w:rPr>
          <w:rFonts w:ascii="Times New Roman" w:hAnsi="Times New Roman" w:cs="Times New Roman"/>
          <w:sz w:val="24"/>
          <w:szCs w:val="24"/>
        </w:rPr>
        <w:t xml:space="preserve">for both slotted and non-slotted configurations </w:t>
      </w:r>
      <w:r w:rsidR="00D131CF" w:rsidRPr="00660D6C">
        <w:rPr>
          <w:rFonts w:ascii="Times New Roman" w:hAnsi="Times New Roman" w:cs="Times New Roman"/>
          <w:sz w:val="24"/>
          <w:szCs w:val="24"/>
        </w:rPr>
        <w:t>based on the simulated velocity and concentration profiles w</w:t>
      </w:r>
      <w:r w:rsidR="008F3BC5" w:rsidRPr="00660D6C">
        <w:rPr>
          <w:rFonts w:ascii="Times New Roman" w:hAnsi="Times New Roman" w:cs="Times New Roman"/>
          <w:sz w:val="24"/>
          <w:szCs w:val="24"/>
        </w:rPr>
        <w:t xml:space="preserve">ould be a direct indication of the nucleation density </w:t>
      </w:r>
      <w:r w:rsidR="00C41FC7" w:rsidRPr="00660D6C">
        <w:rPr>
          <w:rFonts w:ascii="Times New Roman" w:hAnsi="Times New Roman" w:cs="Times New Roman"/>
          <w:sz w:val="24"/>
          <w:szCs w:val="24"/>
        </w:rPr>
        <w:t xml:space="preserve">at the substrate. Since the </w:t>
      </w:r>
      <w:r w:rsidR="00F146D6" w:rsidRPr="00660D6C">
        <w:rPr>
          <w:rFonts w:ascii="Times New Roman" w:hAnsi="Times New Roman" w:cs="Times New Roman"/>
          <w:sz w:val="24"/>
          <w:szCs w:val="24"/>
        </w:rPr>
        <w:t xml:space="preserve">vector profiles from the simulation are in accordance with the reactor’s global coordinates, we carry out a coordinate transformation to </w:t>
      </w:r>
      <w:r w:rsidR="00B156F3" w:rsidRPr="00660D6C">
        <w:rPr>
          <w:rFonts w:ascii="Times New Roman" w:hAnsi="Times New Roman" w:cs="Times New Roman"/>
          <w:sz w:val="24"/>
          <w:szCs w:val="24"/>
        </w:rPr>
        <w:t>obtain the simulated profiles and derivatives w.r.t the new coordinates (cente</w:t>
      </w:r>
      <w:r w:rsidR="00185911" w:rsidRPr="00660D6C">
        <w:rPr>
          <w:rFonts w:ascii="Times New Roman" w:hAnsi="Times New Roman" w:cs="Times New Roman"/>
          <w:sz w:val="24"/>
          <w:szCs w:val="24"/>
        </w:rPr>
        <w:t>red at the substrate, Figure S-IX</w:t>
      </w:r>
      <w:r w:rsidR="00865E8E">
        <w:rPr>
          <w:rFonts w:ascii="Times New Roman" w:hAnsi="Times New Roman" w:cs="Times New Roman"/>
          <w:sz w:val="24"/>
          <w:szCs w:val="24"/>
        </w:rPr>
        <w:t xml:space="preserve"> a)</w:t>
      </w:r>
      <w:r w:rsidR="00B156F3" w:rsidRPr="00660D6C">
        <w:rPr>
          <w:rFonts w:ascii="Times New Roman" w:hAnsi="Times New Roman" w:cs="Times New Roman"/>
          <w:sz w:val="24"/>
          <w:szCs w:val="24"/>
        </w:rPr>
        <w:t>)</w:t>
      </w:r>
      <w:r w:rsidR="00185911" w:rsidRPr="00660D6C">
        <w:rPr>
          <w:rFonts w:ascii="Times New Roman" w:hAnsi="Times New Roman" w:cs="Times New Roman"/>
          <w:sz w:val="24"/>
          <w:szCs w:val="24"/>
        </w:rPr>
        <w:t xml:space="preserve"> as follows</w:t>
      </w:r>
      <w:r w:rsidR="00A022EB">
        <w:rPr>
          <w:rFonts w:ascii="Times New Roman" w:hAnsi="Times New Roman" w:cs="Times New Roman"/>
          <w:sz w:val="24"/>
          <w:szCs w:val="24"/>
        </w:rPr>
        <w:t>:</w:t>
      </w:r>
    </w:p>
    <w:p w14:paraId="4F3095AB" w14:textId="3D10842B" w:rsidR="000E3A86" w:rsidRPr="00660D6C" w:rsidRDefault="00660D6C" w:rsidP="003F66AD">
      <w:pPr>
        <w:spacing w:after="120" w:line="240" w:lineRule="auto"/>
        <w:jc w:val="both"/>
        <w:rPr>
          <w:rFonts w:ascii="Times New Roman" w:hAnsi="Times New Roman" w:cs="Times New Roman"/>
          <w:sz w:val="24"/>
          <w:szCs w:val="24"/>
        </w:rPr>
      </w:pPr>
      <m:oMathPara>
        <m:oMath>
          <m:r>
            <w:rPr>
              <w:rFonts w:ascii="Cambria Math" w:hAnsi="Cambria Math" w:cs="Times New Roman"/>
              <w:sz w:val="24"/>
              <w:szCs w:val="24"/>
              <w:lang w:val="en-IN"/>
            </w:rPr>
            <m:t>x=x'</m:t>
          </m:r>
        </m:oMath>
      </m:oMathPara>
    </w:p>
    <w:p w14:paraId="15EAAEE5" w14:textId="3C623A79" w:rsidR="000E3A86" w:rsidRPr="00660D6C" w:rsidRDefault="00660D6C" w:rsidP="003F66AD">
      <w:pPr>
        <w:spacing w:after="120" w:line="240" w:lineRule="auto"/>
        <w:jc w:val="both"/>
        <w:rPr>
          <w:rFonts w:ascii="Times New Roman" w:hAnsi="Times New Roman" w:cs="Times New Roman"/>
          <w:sz w:val="24"/>
          <w:szCs w:val="24"/>
        </w:rPr>
      </w:pPr>
      <m:oMathPara>
        <m:oMathParaPr>
          <m:jc m:val="centerGroup"/>
        </m:oMathParaPr>
        <m:oMath>
          <m:r>
            <w:rPr>
              <w:rFonts w:ascii="Cambria Math" w:hAnsi="Cambria Math" w:cs="Times New Roman"/>
              <w:sz w:val="24"/>
              <w:szCs w:val="24"/>
              <w:lang w:val="en-IN"/>
            </w:rPr>
            <m:t>y=</m:t>
          </m:r>
          <m:sSup>
            <m:sSupPr>
              <m:ctrlPr>
                <w:rPr>
                  <w:rFonts w:ascii="Cambria Math" w:hAnsi="Cambria Math" w:cs="Times New Roman"/>
                  <w:i/>
                  <w:iCs/>
                  <w:sz w:val="24"/>
                  <w:szCs w:val="24"/>
                  <w:lang w:val="en-IN"/>
                </w:rPr>
              </m:ctrlPr>
            </m:sSupPr>
            <m:e>
              <m:r>
                <w:rPr>
                  <w:rFonts w:ascii="Cambria Math" w:hAnsi="Cambria Math" w:cs="Times New Roman"/>
                  <w:sz w:val="24"/>
                  <w:szCs w:val="24"/>
                  <w:lang w:val="en-IN"/>
                </w:rPr>
                <m:t>y</m:t>
              </m:r>
            </m:e>
            <m:sup>
              <m:r>
                <w:rPr>
                  <w:rFonts w:ascii="Cambria Math" w:hAnsi="Cambria Math" w:cs="Times New Roman"/>
                  <w:sz w:val="24"/>
                  <w:szCs w:val="24"/>
                  <w:lang w:val="en-IN"/>
                </w:rPr>
                <m:t>'</m:t>
              </m:r>
            </m:sup>
          </m:sSup>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cos</m:t>
              </m:r>
            </m:fName>
            <m:e>
              <m:r>
                <w:rPr>
                  <w:rFonts w:ascii="Cambria Math" w:hAnsi="Cambria Math" w:cs="Times New Roman"/>
                  <w:sz w:val="24"/>
                  <w:szCs w:val="24"/>
                  <w:lang w:val="en-IN"/>
                </w:rPr>
                <m:t>θ</m:t>
              </m:r>
            </m:e>
          </m:func>
          <m:r>
            <w:rPr>
              <w:rFonts w:ascii="Cambria Math" w:hAnsi="Cambria Math" w:cs="Times New Roman"/>
              <w:sz w:val="24"/>
              <w:szCs w:val="24"/>
              <w:lang w:val="en-IN"/>
            </w:rPr>
            <m:t>-</m:t>
          </m:r>
          <m:sSup>
            <m:sSupPr>
              <m:ctrlPr>
                <w:rPr>
                  <w:rFonts w:ascii="Cambria Math" w:hAnsi="Cambria Math" w:cs="Times New Roman"/>
                  <w:i/>
                  <w:iCs/>
                  <w:sz w:val="24"/>
                  <w:szCs w:val="24"/>
                  <w:lang w:val="en-IN"/>
                </w:rPr>
              </m:ctrlPr>
            </m:sSupPr>
            <m:e>
              <m:r>
                <w:rPr>
                  <w:rFonts w:ascii="Cambria Math" w:hAnsi="Cambria Math" w:cs="Times New Roman"/>
                  <w:sz w:val="24"/>
                  <w:szCs w:val="24"/>
                  <w:lang w:val="en-IN"/>
                </w:rPr>
                <m:t>z</m:t>
              </m:r>
            </m:e>
            <m:sup>
              <m:r>
                <w:rPr>
                  <w:rFonts w:ascii="Cambria Math" w:hAnsi="Cambria Math" w:cs="Times New Roman"/>
                  <w:sz w:val="24"/>
                  <w:szCs w:val="24"/>
                  <w:lang w:val="en-IN"/>
                </w:rPr>
                <m:t>'</m:t>
              </m:r>
            </m:sup>
          </m:sSup>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sin</m:t>
              </m:r>
            </m:fName>
            <m:e>
              <m:r>
                <w:rPr>
                  <w:rFonts w:ascii="Cambria Math" w:hAnsi="Cambria Math" w:cs="Times New Roman"/>
                  <w:sz w:val="24"/>
                  <w:szCs w:val="24"/>
                  <w:lang w:val="en-IN"/>
                </w:rPr>
                <m:t>θ</m:t>
              </m:r>
            </m:e>
          </m:func>
        </m:oMath>
      </m:oMathPara>
    </w:p>
    <w:p w14:paraId="4023DCF0" w14:textId="3CE2B95C" w:rsidR="000E3A86" w:rsidRPr="00660D6C" w:rsidRDefault="00660D6C" w:rsidP="003F66AD">
      <w:pPr>
        <w:spacing w:after="120" w:line="240" w:lineRule="auto"/>
        <w:jc w:val="both"/>
        <w:rPr>
          <w:rFonts w:ascii="Times New Roman" w:hAnsi="Times New Roman" w:cs="Times New Roman"/>
          <w:sz w:val="24"/>
          <w:szCs w:val="24"/>
        </w:rPr>
      </w:pPr>
      <m:oMathPara>
        <m:oMath>
          <m:r>
            <w:rPr>
              <w:rFonts w:ascii="Cambria Math" w:hAnsi="Cambria Math" w:cs="Times New Roman"/>
              <w:sz w:val="24"/>
              <w:szCs w:val="24"/>
              <w:lang w:val="en-IN"/>
            </w:rPr>
            <m:t>z=</m:t>
          </m:r>
          <m:sSup>
            <m:sSupPr>
              <m:ctrlPr>
                <w:rPr>
                  <w:rFonts w:ascii="Cambria Math" w:hAnsi="Cambria Math" w:cs="Times New Roman"/>
                  <w:i/>
                  <w:iCs/>
                  <w:sz w:val="24"/>
                  <w:szCs w:val="24"/>
                  <w:lang w:val="en-IN"/>
                </w:rPr>
              </m:ctrlPr>
            </m:sSupPr>
            <m:e>
              <m:r>
                <w:rPr>
                  <w:rFonts w:ascii="Cambria Math" w:hAnsi="Cambria Math" w:cs="Times New Roman"/>
                  <w:sz w:val="24"/>
                  <w:szCs w:val="24"/>
                  <w:lang w:val="en-IN"/>
                </w:rPr>
                <m:t>y</m:t>
              </m:r>
            </m:e>
            <m:sup>
              <m:r>
                <w:rPr>
                  <w:rFonts w:ascii="Cambria Math" w:hAnsi="Cambria Math" w:cs="Times New Roman"/>
                  <w:sz w:val="24"/>
                  <w:szCs w:val="24"/>
                  <w:lang w:val="en-IN"/>
                </w:rPr>
                <m:t>'</m:t>
              </m:r>
            </m:sup>
          </m:sSup>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sin</m:t>
              </m:r>
            </m:fName>
            <m:e>
              <m:r>
                <w:rPr>
                  <w:rFonts w:ascii="Cambria Math" w:hAnsi="Cambria Math" w:cs="Times New Roman"/>
                  <w:sz w:val="24"/>
                  <w:szCs w:val="24"/>
                  <w:lang w:val="en-IN"/>
                </w:rPr>
                <m:t>θ</m:t>
              </m:r>
            </m:e>
          </m:func>
          <m:r>
            <w:rPr>
              <w:rFonts w:ascii="Cambria Math" w:hAnsi="Cambria Math" w:cs="Times New Roman"/>
              <w:sz w:val="24"/>
              <w:szCs w:val="24"/>
              <w:lang w:val="en-IN"/>
            </w:rPr>
            <m:t>+</m:t>
          </m:r>
          <m:sSup>
            <m:sSupPr>
              <m:ctrlPr>
                <w:rPr>
                  <w:rFonts w:ascii="Cambria Math" w:hAnsi="Cambria Math" w:cs="Times New Roman"/>
                  <w:i/>
                  <w:iCs/>
                  <w:sz w:val="24"/>
                  <w:szCs w:val="24"/>
                  <w:lang w:val="en-IN"/>
                </w:rPr>
              </m:ctrlPr>
            </m:sSupPr>
            <m:e>
              <m:r>
                <w:rPr>
                  <w:rFonts w:ascii="Cambria Math" w:hAnsi="Cambria Math" w:cs="Times New Roman"/>
                  <w:sz w:val="24"/>
                  <w:szCs w:val="24"/>
                  <w:lang w:val="en-IN"/>
                </w:rPr>
                <m:t>z</m:t>
              </m:r>
            </m:e>
            <m:sup>
              <m:r>
                <w:rPr>
                  <w:rFonts w:ascii="Cambria Math" w:hAnsi="Cambria Math" w:cs="Times New Roman"/>
                  <w:sz w:val="24"/>
                  <w:szCs w:val="24"/>
                  <w:lang w:val="en-IN"/>
                </w:rPr>
                <m:t>'</m:t>
              </m:r>
            </m:sup>
          </m:sSup>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cos</m:t>
              </m:r>
            </m:fName>
            <m:e>
              <m:r>
                <w:rPr>
                  <w:rFonts w:ascii="Cambria Math" w:hAnsi="Cambria Math" w:cs="Times New Roman"/>
                  <w:sz w:val="24"/>
                  <w:szCs w:val="24"/>
                  <w:lang w:val="en-IN"/>
                </w:rPr>
                <m:t>θ</m:t>
              </m:r>
            </m:e>
          </m:func>
        </m:oMath>
      </m:oMathPara>
    </w:p>
    <w:p w14:paraId="3ADFC857" w14:textId="2C28E526" w:rsidR="000E3A86" w:rsidRPr="00660D6C" w:rsidRDefault="00D30D01" w:rsidP="003F66AD">
      <w:pPr>
        <w:spacing w:after="120" w:line="240" w:lineRule="auto"/>
        <w:jc w:val="both"/>
        <w:rPr>
          <w:rFonts w:ascii="Times New Roman" w:hAnsi="Times New Roman" w:cs="Times New Roman"/>
          <w:sz w:val="24"/>
          <w:szCs w:val="24"/>
        </w:rPr>
      </w:pPr>
      <m:oMathPara>
        <m:oMathParaPr>
          <m:jc m:val="centerGroup"/>
        </m:oMathParaPr>
        <m:oMath>
          <m:f>
            <m:fPr>
              <m:ctrlPr>
                <w:rPr>
                  <w:rFonts w:ascii="Cambria Math" w:hAnsi="Cambria Math" w:cs="Times New Roman"/>
                  <w:i/>
                  <w:iCs/>
                  <w:sz w:val="24"/>
                  <w:szCs w:val="24"/>
                  <w:lang w:val="en-IN"/>
                </w:rPr>
              </m:ctrlPr>
            </m:fPr>
            <m:num>
              <m:r>
                <w:rPr>
                  <w:rFonts w:ascii="Cambria Math" w:hAnsi="Cambria Math" w:cs="Times New Roman"/>
                  <w:sz w:val="24"/>
                  <w:szCs w:val="24"/>
                  <w:lang w:val="en-IN"/>
                </w:rPr>
                <m:t>∂y</m:t>
              </m:r>
            </m:num>
            <m:den>
              <m:r>
                <w:rPr>
                  <w:rFonts w:ascii="Cambria Math" w:hAnsi="Cambria Math" w:cs="Times New Roman"/>
                  <w:sz w:val="24"/>
                  <w:szCs w:val="24"/>
                  <w:lang w:val="en-IN"/>
                </w:rPr>
                <m:t>∂y'</m:t>
              </m:r>
            </m:den>
          </m:f>
          <m:r>
            <w:rPr>
              <w:rFonts w:ascii="Cambria Math" w:hAnsi="Cambria Math" w:cs="Times New Roman"/>
              <w:sz w:val="24"/>
              <w:szCs w:val="24"/>
              <w:lang w:val="en-IN"/>
            </w:rPr>
            <m:t>=</m:t>
          </m:r>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cos</m:t>
              </m:r>
            </m:fName>
            <m:e>
              <m:r>
                <w:rPr>
                  <w:rFonts w:ascii="Cambria Math" w:hAnsi="Cambria Math" w:cs="Times New Roman"/>
                  <w:sz w:val="24"/>
                  <w:szCs w:val="24"/>
                  <w:lang w:val="en-IN"/>
                </w:rPr>
                <m:t>θ</m:t>
              </m:r>
            </m:e>
          </m:func>
          <m:r>
            <w:rPr>
              <w:rFonts w:ascii="Cambria Math" w:hAnsi="Cambria Math" w:cs="Times New Roman"/>
              <w:sz w:val="24"/>
              <w:szCs w:val="24"/>
              <w:lang w:val="en-IN"/>
            </w:rPr>
            <m:t>  ;   </m:t>
          </m:r>
          <m:f>
            <m:fPr>
              <m:ctrlPr>
                <w:rPr>
                  <w:rFonts w:ascii="Cambria Math" w:hAnsi="Cambria Math" w:cs="Times New Roman"/>
                  <w:i/>
                  <w:iCs/>
                  <w:sz w:val="24"/>
                  <w:szCs w:val="24"/>
                  <w:lang w:val="en-IN"/>
                </w:rPr>
              </m:ctrlPr>
            </m:fPr>
            <m:num>
              <m:r>
                <w:rPr>
                  <w:rFonts w:ascii="Cambria Math" w:hAnsi="Cambria Math" w:cs="Times New Roman"/>
                  <w:sz w:val="24"/>
                  <w:szCs w:val="24"/>
                  <w:lang w:val="en-IN"/>
                </w:rPr>
                <m:t>∂y</m:t>
              </m:r>
            </m:num>
            <m:den>
              <m:r>
                <w:rPr>
                  <w:rFonts w:ascii="Cambria Math" w:hAnsi="Cambria Math" w:cs="Times New Roman"/>
                  <w:sz w:val="24"/>
                  <w:szCs w:val="24"/>
                  <w:lang w:val="en-IN"/>
                </w:rPr>
                <m:t>∂z'</m:t>
              </m:r>
            </m:den>
          </m:f>
          <m:r>
            <w:rPr>
              <w:rFonts w:ascii="Cambria Math" w:hAnsi="Cambria Math" w:cs="Times New Roman"/>
              <w:sz w:val="24"/>
              <w:szCs w:val="24"/>
              <w:lang w:val="en-IN"/>
            </w:rPr>
            <m:t>= -</m:t>
          </m:r>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sin</m:t>
              </m:r>
            </m:fName>
            <m:e>
              <m:r>
                <w:rPr>
                  <w:rFonts w:ascii="Cambria Math" w:hAnsi="Cambria Math" w:cs="Times New Roman"/>
                  <w:sz w:val="24"/>
                  <w:szCs w:val="24"/>
                  <w:lang w:val="en-IN"/>
                </w:rPr>
                <m:t>θ</m:t>
              </m:r>
            </m:e>
          </m:func>
        </m:oMath>
      </m:oMathPara>
    </w:p>
    <w:p w14:paraId="74CF97DB" w14:textId="36B06EF5" w:rsidR="000E3A86" w:rsidRPr="00660D6C" w:rsidRDefault="00D30D01" w:rsidP="003F66AD">
      <w:pPr>
        <w:spacing w:after="120" w:line="240" w:lineRule="auto"/>
        <w:jc w:val="both"/>
        <w:rPr>
          <w:rFonts w:ascii="Times New Roman" w:hAnsi="Times New Roman" w:cs="Times New Roman"/>
          <w:sz w:val="24"/>
          <w:szCs w:val="24"/>
        </w:rPr>
      </w:pPr>
      <m:oMathPara>
        <m:oMath>
          <m:f>
            <m:fPr>
              <m:ctrlPr>
                <w:rPr>
                  <w:rFonts w:ascii="Cambria Math" w:hAnsi="Cambria Math" w:cs="Times New Roman"/>
                  <w:i/>
                  <w:iCs/>
                  <w:sz w:val="24"/>
                  <w:szCs w:val="24"/>
                  <w:lang w:val="en-IN"/>
                </w:rPr>
              </m:ctrlPr>
            </m:fPr>
            <m:num>
              <m:r>
                <w:rPr>
                  <w:rFonts w:ascii="Cambria Math" w:hAnsi="Cambria Math" w:cs="Times New Roman"/>
                  <w:sz w:val="24"/>
                  <w:szCs w:val="24"/>
                  <w:lang w:val="en-IN"/>
                </w:rPr>
                <m:t>∂z</m:t>
              </m:r>
            </m:num>
            <m:den>
              <m:r>
                <w:rPr>
                  <w:rFonts w:ascii="Cambria Math" w:hAnsi="Cambria Math" w:cs="Times New Roman"/>
                  <w:sz w:val="24"/>
                  <w:szCs w:val="24"/>
                  <w:lang w:val="en-IN"/>
                </w:rPr>
                <m:t>∂y'</m:t>
              </m:r>
            </m:den>
          </m:f>
          <m:r>
            <w:rPr>
              <w:rFonts w:ascii="Cambria Math" w:hAnsi="Cambria Math" w:cs="Times New Roman"/>
              <w:sz w:val="24"/>
              <w:szCs w:val="24"/>
              <w:lang w:val="en-IN"/>
            </w:rPr>
            <m:t>=</m:t>
          </m:r>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sin</m:t>
              </m:r>
            </m:fName>
            <m:e>
              <m:r>
                <w:rPr>
                  <w:rFonts w:ascii="Cambria Math" w:hAnsi="Cambria Math" w:cs="Times New Roman"/>
                  <w:sz w:val="24"/>
                  <w:szCs w:val="24"/>
                  <w:lang w:val="en-IN"/>
                </w:rPr>
                <m:t>θ</m:t>
              </m:r>
            </m:e>
          </m:func>
          <m:r>
            <w:rPr>
              <w:rFonts w:ascii="Cambria Math" w:hAnsi="Cambria Math" w:cs="Times New Roman"/>
              <w:sz w:val="24"/>
              <w:szCs w:val="24"/>
              <w:lang w:val="en-IN"/>
            </w:rPr>
            <m:t>  ;   </m:t>
          </m:r>
          <m:f>
            <m:fPr>
              <m:ctrlPr>
                <w:rPr>
                  <w:rFonts w:ascii="Cambria Math" w:hAnsi="Cambria Math" w:cs="Times New Roman"/>
                  <w:i/>
                  <w:iCs/>
                  <w:sz w:val="24"/>
                  <w:szCs w:val="24"/>
                  <w:lang w:val="en-IN"/>
                </w:rPr>
              </m:ctrlPr>
            </m:fPr>
            <m:num>
              <m:r>
                <w:rPr>
                  <w:rFonts w:ascii="Cambria Math" w:hAnsi="Cambria Math" w:cs="Times New Roman"/>
                  <w:sz w:val="24"/>
                  <w:szCs w:val="24"/>
                  <w:lang w:val="en-IN"/>
                </w:rPr>
                <m:t>∂z</m:t>
              </m:r>
            </m:num>
            <m:den>
              <m:r>
                <w:rPr>
                  <w:rFonts w:ascii="Cambria Math" w:hAnsi="Cambria Math" w:cs="Times New Roman"/>
                  <w:sz w:val="24"/>
                  <w:szCs w:val="24"/>
                  <w:lang w:val="en-IN"/>
                </w:rPr>
                <m:t>∂z'</m:t>
              </m:r>
            </m:den>
          </m:f>
          <m:r>
            <w:rPr>
              <w:rFonts w:ascii="Cambria Math" w:hAnsi="Cambria Math" w:cs="Times New Roman"/>
              <w:sz w:val="24"/>
              <w:szCs w:val="24"/>
              <w:lang w:val="en-IN"/>
            </w:rPr>
            <m:t>=</m:t>
          </m:r>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cos</m:t>
              </m:r>
            </m:fName>
            <m:e>
              <m:r>
                <w:rPr>
                  <w:rFonts w:ascii="Cambria Math" w:hAnsi="Cambria Math" w:cs="Times New Roman"/>
                  <w:sz w:val="24"/>
                  <w:szCs w:val="24"/>
                  <w:lang w:val="en-IN"/>
                </w:rPr>
                <m:t>θ</m:t>
              </m:r>
            </m:e>
          </m:func>
        </m:oMath>
      </m:oMathPara>
    </w:p>
    <w:p w14:paraId="5B01B35A" w14:textId="52C24F77" w:rsidR="000E3A86" w:rsidRPr="00660D6C" w:rsidRDefault="001C27B8" w:rsidP="003F66AD">
      <w:pPr>
        <w:spacing w:after="120" w:line="240" w:lineRule="auto"/>
        <w:jc w:val="both"/>
        <w:rPr>
          <w:rFonts w:ascii="Times New Roman" w:hAnsi="Times New Roman" w:cs="Times New Roman"/>
          <w:sz w:val="24"/>
          <w:szCs w:val="24"/>
        </w:rPr>
      </w:pPr>
      <w:r w:rsidRPr="00660D6C">
        <w:rPr>
          <w:rFonts w:ascii="Times New Roman" w:hAnsi="Times New Roman" w:cs="Times New Roman"/>
          <w:sz w:val="24"/>
          <w:szCs w:val="24"/>
        </w:rPr>
        <w:tab/>
      </w:r>
      <w:r w:rsidR="00CF5C68">
        <w:rPr>
          <w:rFonts w:ascii="Times New Roman" w:hAnsi="Times New Roman" w:cs="Times New Roman"/>
          <w:sz w:val="24"/>
          <w:szCs w:val="24"/>
        </w:rPr>
        <w:t xml:space="preserve">where </w:t>
      </w:r>
      <m:oMath>
        <m:r>
          <w:rPr>
            <w:rFonts w:ascii="Cambria Math" w:hAnsi="Cambria Math" w:cs="Times New Roman"/>
            <w:sz w:val="24"/>
            <w:szCs w:val="24"/>
            <w:lang w:val="en-IN"/>
          </w:rPr>
          <m:t>θ=</m:t>
        </m:r>
        <m:sSup>
          <m:sSupPr>
            <m:ctrlPr>
              <w:rPr>
                <w:rFonts w:ascii="Cambria Math" w:hAnsi="Cambria Math" w:cs="Times New Roman"/>
                <w:i/>
                <w:sz w:val="24"/>
                <w:szCs w:val="24"/>
                <w:lang w:val="en-IN"/>
              </w:rPr>
            </m:ctrlPr>
          </m:sSupPr>
          <m:e>
            <m:r>
              <w:rPr>
                <w:rFonts w:ascii="Cambria Math" w:hAnsi="Cambria Math" w:cs="Times New Roman"/>
                <w:sz w:val="24"/>
                <w:szCs w:val="24"/>
                <w:lang w:val="en-IN"/>
              </w:rPr>
              <m:t>10</m:t>
            </m:r>
          </m:e>
          <m:sup>
            <m:r>
              <w:rPr>
                <w:rFonts w:ascii="Cambria Math" w:hAnsi="Cambria Math" w:cs="Times New Roman"/>
                <w:sz w:val="24"/>
                <w:szCs w:val="24"/>
                <w:lang w:val="en-IN"/>
              </w:rPr>
              <m:t>°</m:t>
            </m:r>
          </m:sup>
        </m:sSup>
      </m:oMath>
      <w:r w:rsidR="00CF5C68" w:rsidRPr="00660D6C">
        <w:rPr>
          <w:rFonts w:ascii="Times New Roman" w:hAnsi="Times New Roman" w:cs="Times New Roman"/>
          <w:sz w:val="24"/>
          <w:szCs w:val="24"/>
        </w:rPr>
        <w:t xml:space="preserve"> </w:t>
      </w:r>
      <w:r w:rsidR="00CF5C68">
        <w:rPr>
          <w:rFonts w:ascii="Times New Roman" w:hAnsi="Times New Roman" w:cs="Times New Roman"/>
          <w:sz w:val="24"/>
          <w:szCs w:val="24"/>
        </w:rPr>
        <w:t xml:space="preserve">is the angle made by the substrate with the vertical axis. </w:t>
      </w:r>
      <w:r w:rsidR="000E3A86" w:rsidRPr="00660D6C">
        <w:rPr>
          <w:rFonts w:ascii="Times New Roman" w:hAnsi="Times New Roman" w:cs="Times New Roman"/>
          <w:sz w:val="24"/>
          <w:szCs w:val="24"/>
        </w:rPr>
        <w:t xml:space="preserve">Following the above coordinate transformation, </w:t>
      </w:r>
      <m:oMath>
        <m:r>
          <w:rPr>
            <w:rFonts w:ascii="Cambria Math" w:hAnsi="Cambria Math" w:cs="Times New Roman"/>
            <w:sz w:val="24"/>
            <w:szCs w:val="24"/>
            <w:lang w:val="en-IN"/>
          </w:rPr>
          <m:t>y'</m:t>
        </m:r>
      </m:oMath>
      <w:r w:rsidR="000E3A86" w:rsidRPr="00660D6C">
        <w:rPr>
          <w:rFonts w:ascii="Times New Roman" w:hAnsi="Times New Roman" w:cs="Times New Roman"/>
          <w:sz w:val="24"/>
          <w:szCs w:val="24"/>
        </w:rPr>
        <w:t xml:space="preserve"> aligns with the substrate and </w:t>
      </w:r>
      <m:oMath>
        <m:r>
          <w:rPr>
            <w:rFonts w:ascii="Cambria Math" w:hAnsi="Cambria Math" w:cs="Times New Roman"/>
            <w:sz w:val="24"/>
            <w:szCs w:val="24"/>
            <w:lang w:val="en-IN"/>
          </w:rPr>
          <m:t>z'</m:t>
        </m:r>
      </m:oMath>
      <w:r w:rsidR="000E3A86" w:rsidRPr="00660D6C">
        <w:rPr>
          <w:rFonts w:ascii="Times New Roman" w:hAnsi="Times New Roman" w:cs="Times New Roman"/>
          <w:sz w:val="24"/>
          <w:szCs w:val="24"/>
        </w:rPr>
        <w:t xml:space="preserve"> is perpendicular to and toward the substrate. The velocity transformations after taking </w:t>
      </w:r>
      <w:r w:rsidR="00CC61D2">
        <w:rPr>
          <w:rFonts w:ascii="Times New Roman" w:hAnsi="Times New Roman" w:cs="Times New Roman"/>
          <w:sz w:val="24"/>
          <w:szCs w:val="24"/>
        </w:rPr>
        <w:t xml:space="preserve">the </w:t>
      </w:r>
      <w:r w:rsidR="000E3A86" w:rsidRPr="00660D6C">
        <w:rPr>
          <w:rFonts w:ascii="Times New Roman" w:hAnsi="Times New Roman" w:cs="Times New Roman"/>
          <w:sz w:val="24"/>
          <w:szCs w:val="24"/>
        </w:rPr>
        <w:t xml:space="preserve">first derivative </w:t>
      </w:r>
      <w:proofErr w:type="spellStart"/>
      <w:r w:rsidR="000E3A86" w:rsidRPr="00660D6C">
        <w:rPr>
          <w:rFonts w:ascii="Times New Roman" w:hAnsi="Times New Roman" w:cs="Times New Roman"/>
          <w:sz w:val="24"/>
          <w:szCs w:val="24"/>
        </w:rPr>
        <w:t>w.r.t.</w:t>
      </w:r>
      <w:proofErr w:type="spellEnd"/>
      <w:r w:rsidR="000E3A86" w:rsidRPr="00660D6C">
        <w:rPr>
          <w:rFonts w:ascii="Times New Roman" w:hAnsi="Times New Roman" w:cs="Times New Roman"/>
          <w:sz w:val="24"/>
          <w:szCs w:val="24"/>
        </w:rPr>
        <w:t xml:space="preserve"> time </w:t>
      </w:r>
      <w:r w:rsidR="00CC61D2">
        <w:rPr>
          <w:rFonts w:ascii="Times New Roman" w:hAnsi="Times New Roman" w:cs="Times New Roman"/>
          <w:sz w:val="24"/>
          <w:szCs w:val="24"/>
        </w:rPr>
        <w:t>are</w:t>
      </w:r>
    </w:p>
    <w:p w14:paraId="57633B4E" w14:textId="507DF100" w:rsidR="00817821" w:rsidRPr="00817821" w:rsidRDefault="00D30D01" w:rsidP="003F66AD">
      <w:pPr>
        <w:keepNext/>
        <w:spacing w:after="120" w:line="240" w:lineRule="auto"/>
        <w:jc w:val="both"/>
        <w:rPr>
          <w:rFonts w:ascii="Times New Roman" w:eastAsiaTheme="minorEastAsia" w:hAnsi="Times New Roman" w:cs="Times New Roman"/>
          <w:sz w:val="24"/>
          <w:szCs w:val="24"/>
          <w:lang w:val="en-IN"/>
        </w:rPr>
      </w:pPr>
      <m:oMathPara>
        <m:oMath>
          <m:eqArr>
            <m:eqArrPr>
              <m:maxDist m:val="1"/>
              <m:ctrlPr>
                <w:rPr>
                  <w:rFonts w:ascii="Cambria Math" w:hAnsi="Cambria Math" w:cs="Times New Roman"/>
                  <w:i/>
                  <w:sz w:val="24"/>
                  <w:szCs w:val="24"/>
                  <w:lang w:val="en-IN"/>
                </w:rPr>
              </m:ctrlPr>
            </m:eqArrPr>
            <m:e>
              <m:sSub>
                <m:sSubPr>
                  <m:ctrlPr>
                    <w:rPr>
                      <w:rFonts w:ascii="Cambria Math" w:hAnsi="Cambria Math" w:cs="Times New Roman"/>
                      <w:i/>
                      <w:sz w:val="24"/>
                      <w:szCs w:val="24"/>
                      <w:lang w:val="en-IN"/>
                    </w:rPr>
                  </m:ctrlPr>
                </m:sSubPr>
                <m:e>
                  <m:r>
                    <w:rPr>
                      <w:rFonts w:ascii="Cambria Math" w:hAnsi="Cambria Math" w:cs="Times New Roman"/>
                      <w:sz w:val="24"/>
                      <w:szCs w:val="24"/>
                      <w:lang w:val="en-IN"/>
                    </w:rPr>
                    <m:t>v</m:t>
                  </m:r>
                </m:e>
                <m:sub>
                  <m:r>
                    <w:rPr>
                      <w:rFonts w:ascii="Cambria Math" w:hAnsi="Cambria Math" w:cs="Times New Roman"/>
                      <w:sz w:val="24"/>
                      <w:szCs w:val="24"/>
                      <w:lang w:val="en-IN"/>
                    </w:rPr>
                    <m:t>x</m:t>
                  </m:r>
                </m:sub>
              </m:sSub>
              <m:r>
                <w:rPr>
                  <w:rFonts w:ascii="Cambria Math" w:hAnsi="Cambria Math" w:cs="Times New Roman"/>
                  <w:sz w:val="24"/>
                  <w:szCs w:val="24"/>
                  <w:lang w:val="en-IN"/>
                </w:rPr>
                <m:t>=</m:t>
              </m:r>
              <m:sSub>
                <m:sSubPr>
                  <m:ctrlPr>
                    <w:rPr>
                      <w:rFonts w:ascii="Cambria Math" w:hAnsi="Cambria Math" w:cs="Times New Roman"/>
                      <w:i/>
                      <w:sz w:val="24"/>
                      <w:szCs w:val="24"/>
                      <w:lang w:val="en-IN"/>
                    </w:rPr>
                  </m:ctrlPr>
                </m:sSubPr>
                <m:e>
                  <m:r>
                    <w:rPr>
                      <w:rFonts w:ascii="Cambria Math" w:hAnsi="Cambria Math" w:cs="Times New Roman"/>
                      <w:sz w:val="24"/>
                      <w:szCs w:val="24"/>
                      <w:lang w:val="en-IN"/>
                    </w:rPr>
                    <m:t>v</m:t>
                  </m:r>
                </m:e>
                <m:sub>
                  <m:sSup>
                    <m:sSupPr>
                      <m:ctrlPr>
                        <w:rPr>
                          <w:rFonts w:ascii="Cambria Math" w:hAnsi="Cambria Math" w:cs="Times New Roman"/>
                          <w:i/>
                          <w:sz w:val="24"/>
                          <w:szCs w:val="24"/>
                          <w:lang w:val="en-IN"/>
                        </w:rPr>
                      </m:ctrlPr>
                    </m:sSupPr>
                    <m:e>
                      <m:r>
                        <w:rPr>
                          <w:rFonts w:ascii="Cambria Math" w:hAnsi="Cambria Math" w:cs="Times New Roman"/>
                          <w:sz w:val="24"/>
                          <w:szCs w:val="24"/>
                          <w:lang w:val="en-IN"/>
                        </w:rPr>
                        <m:t>x</m:t>
                      </m:r>
                    </m:e>
                    <m:sup>
                      <m:r>
                        <w:rPr>
                          <w:rFonts w:ascii="Cambria Math" w:hAnsi="Cambria Math" w:cs="Times New Roman"/>
                          <w:sz w:val="24"/>
                          <w:szCs w:val="24"/>
                          <w:lang w:val="en-IN"/>
                        </w:rPr>
                        <m:t>'</m:t>
                      </m:r>
                    </m:sup>
                  </m:sSup>
                </m:sub>
              </m:sSub>
              <m:r>
                <w:rPr>
                  <w:rFonts w:ascii="Cambria Math" w:hAnsi="Cambria Math" w:cs="Times New Roman"/>
                  <w:sz w:val="24"/>
                  <w:szCs w:val="24"/>
                  <w:lang w:val="en-IN"/>
                </w:rPr>
                <m:t>#</m:t>
              </m:r>
              <m:d>
                <m:dPr>
                  <m:ctrlPr>
                    <w:rPr>
                      <w:rFonts w:ascii="Cambria Math" w:hAnsi="Cambria Math" w:cs="Times New Roman"/>
                      <w:i/>
                      <w:sz w:val="24"/>
                      <w:szCs w:val="24"/>
                      <w:lang w:val="en-IN"/>
                    </w:rPr>
                  </m:ctrlPr>
                </m:dPr>
                <m:e>
                  <m:r>
                    <w:rPr>
                      <w:rFonts w:ascii="Cambria Math" w:hAnsi="Cambria Math" w:cs="Times New Roman"/>
                      <w:sz w:val="24"/>
                      <w:szCs w:val="24"/>
                      <w:lang w:val="en-IN"/>
                    </w:rPr>
                    <m:t>S1</m:t>
                  </m:r>
                  <m:r>
                    <w:rPr>
                      <w:rFonts w:ascii="Cambria Math" w:hAnsi="Cambria Math" w:cs="Times New Roman"/>
                      <w:sz w:val="24"/>
                      <w:szCs w:val="24"/>
                      <w:lang w:val="en-IN"/>
                    </w:rPr>
                    <m:t>4</m:t>
                  </m:r>
                </m:e>
              </m:d>
            </m:e>
          </m:eqArr>
        </m:oMath>
      </m:oMathPara>
    </w:p>
    <w:p w14:paraId="23656F3B" w14:textId="577AAE22" w:rsidR="000E3A86" w:rsidRPr="00817821" w:rsidRDefault="00D30D01" w:rsidP="003F66AD">
      <w:pPr>
        <w:keepNext/>
        <w:spacing w:after="120" w:line="240" w:lineRule="auto"/>
        <w:jc w:val="both"/>
        <w:rPr>
          <w:rFonts w:ascii="Times New Roman" w:eastAsiaTheme="minorEastAsia" w:hAnsi="Times New Roman" w:cs="Times New Roman"/>
          <w:sz w:val="24"/>
          <w:szCs w:val="24"/>
          <w:lang w:val="en-IN"/>
        </w:rPr>
      </w:pPr>
      <m:oMathPara>
        <m:oMathParaPr>
          <m:jc m:val="centerGroup"/>
        </m:oMathParaPr>
        <m:oMath>
          <m:eqArr>
            <m:eqArrPr>
              <m:maxDist m:val="1"/>
              <m:ctrlPr>
                <w:rPr>
                  <w:rFonts w:ascii="Cambria Math" w:hAnsi="Cambria Math" w:cs="Times New Roman"/>
                  <w:i/>
                  <w:iCs/>
                  <w:sz w:val="24"/>
                  <w:szCs w:val="24"/>
                  <w:lang w:val="en-IN"/>
                </w:rPr>
              </m:ctrlPr>
            </m:eqArrPr>
            <m:e>
              <m:sSub>
                <m:sSubPr>
                  <m:ctrlPr>
                    <w:rPr>
                      <w:rFonts w:ascii="Cambria Math" w:hAnsi="Cambria Math" w:cs="Times New Roman"/>
                      <w:i/>
                      <w:sz w:val="24"/>
                      <w:szCs w:val="24"/>
                      <w:lang w:val="en-IN"/>
                    </w:rPr>
                  </m:ctrlPr>
                </m:sSubPr>
                <m:e>
                  <m:r>
                    <w:rPr>
                      <w:rFonts w:ascii="Cambria Math" w:hAnsi="Cambria Math" w:cs="Times New Roman"/>
                      <w:sz w:val="24"/>
                      <w:szCs w:val="24"/>
                      <w:lang w:val="en-IN"/>
                    </w:rPr>
                    <m:t>v</m:t>
                  </m:r>
                </m:e>
                <m:sub>
                  <m:r>
                    <w:rPr>
                      <w:rFonts w:ascii="Cambria Math" w:hAnsi="Cambria Math" w:cs="Times New Roman"/>
                      <w:sz w:val="24"/>
                      <w:szCs w:val="24"/>
                      <w:lang w:val="en-IN"/>
                    </w:rPr>
                    <m:t>y</m:t>
                  </m:r>
                </m:sub>
              </m:sSub>
              <m:r>
                <w:rPr>
                  <w:rFonts w:ascii="Cambria Math" w:hAnsi="Cambria Math" w:cs="Times New Roman"/>
                  <w:sz w:val="24"/>
                  <w:szCs w:val="24"/>
                  <w:lang w:val="en-IN"/>
                </w:rPr>
                <m:t>=</m:t>
              </m:r>
              <m:sSub>
                <m:sSubPr>
                  <m:ctrlPr>
                    <w:rPr>
                      <w:rFonts w:ascii="Cambria Math" w:hAnsi="Cambria Math" w:cs="Times New Roman"/>
                      <w:i/>
                      <w:iCs/>
                      <w:sz w:val="24"/>
                      <w:szCs w:val="24"/>
                      <w:lang w:val="en-IN"/>
                    </w:rPr>
                  </m:ctrlPr>
                </m:sSubPr>
                <m:e>
                  <m:r>
                    <w:rPr>
                      <w:rFonts w:ascii="Cambria Math" w:hAnsi="Cambria Math" w:cs="Times New Roman"/>
                      <w:sz w:val="24"/>
                      <w:szCs w:val="24"/>
                      <w:lang w:val="en-IN"/>
                    </w:rPr>
                    <m:t>v</m:t>
                  </m:r>
                </m:e>
                <m:sub>
                  <m:sSup>
                    <m:sSupPr>
                      <m:ctrlPr>
                        <w:rPr>
                          <w:rFonts w:ascii="Cambria Math" w:hAnsi="Cambria Math" w:cs="Times New Roman"/>
                          <w:i/>
                          <w:iCs/>
                          <w:sz w:val="24"/>
                          <w:szCs w:val="24"/>
                          <w:lang w:val="en-IN"/>
                        </w:rPr>
                      </m:ctrlPr>
                    </m:sSupPr>
                    <m:e>
                      <m:r>
                        <w:rPr>
                          <w:rFonts w:ascii="Cambria Math" w:hAnsi="Cambria Math" w:cs="Times New Roman"/>
                          <w:sz w:val="24"/>
                          <w:szCs w:val="24"/>
                          <w:lang w:val="en-IN"/>
                        </w:rPr>
                        <m:t>y</m:t>
                      </m:r>
                    </m:e>
                    <m:sup>
                      <m:r>
                        <w:rPr>
                          <w:rFonts w:ascii="Cambria Math" w:hAnsi="Cambria Math" w:cs="Times New Roman"/>
                          <w:sz w:val="24"/>
                          <w:szCs w:val="24"/>
                          <w:lang w:val="en-IN"/>
                        </w:rPr>
                        <m:t>'</m:t>
                      </m:r>
                    </m:sup>
                  </m:sSup>
                </m:sub>
              </m:sSub>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cos</m:t>
                  </m:r>
                </m:fName>
                <m:e>
                  <m:r>
                    <w:rPr>
                      <w:rFonts w:ascii="Cambria Math" w:hAnsi="Cambria Math" w:cs="Times New Roman"/>
                      <w:sz w:val="24"/>
                      <w:szCs w:val="24"/>
                      <w:lang w:val="en-IN"/>
                    </w:rPr>
                    <m:t>θ</m:t>
                  </m:r>
                </m:e>
              </m:func>
              <m:r>
                <w:rPr>
                  <w:rFonts w:ascii="Cambria Math" w:hAnsi="Cambria Math" w:cs="Times New Roman"/>
                  <w:sz w:val="24"/>
                  <w:szCs w:val="24"/>
                  <w:lang w:val="en-IN"/>
                </w:rPr>
                <m:t>-</m:t>
              </m:r>
              <m:sSub>
                <m:sSubPr>
                  <m:ctrlPr>
                    <w:rPr>
                      <w:rFonts w:ascii="Cambria Math" w:hAnsi="Cambria Math" w:cs="Times New Roman"/>
                      <w:i/>
                      <w:iCs/>
                      <w:sz w:val="24"/>
                      <w:szCs w:val="24"/>
                      <w:lang w:val="en-IN"/>
                    </w:rPr>
                  </m:ctrlPr>
                </m:sSubPr>
                <m:e>
                  <m:r>
                    <w:rPr>
                      <w:rFonts w:ascii="Cambria Math" w:hAnsi="Cambria Math" w:cs="Times New Roman"/>
                      <w:sz w:val="24"/>
                      <w:szCs w:val="24"/>
                      <w:lang w:val="en-IN"/>
                    </w:rPr>
                    <m:t>v</m:t>
                  </m:r>
                </m:e>
                <m:sub>
                  <m:sSup>
                    <m:sSupPr>
                      <m:ctrlPr>
                        <w:rPr>
                          <w:rFonts w:ascii="Cambria Math" w:hAnsi="Cambria Math" w:cs="Times New Roman"/>
                          <w:i/>
                          <w:iCs/>
                          <w:sz w:val="24"/>
                          <w:szCs w:val="24"/>
                          <w:lang w:val="en-IN"/>
                        </w:rPr>
                      </m:ctrlPr>
                    </m:sSupPr>
                    <m:e>
                      <m:r>
                        <w:rPr>
                          <w:rFonts w:ascii="Cambria Math" w:hAnsi="Cambria Math" w:cs="Times New Roman"/>
                          <w:sz w:val="24"/>
                          <w:szCs w:val="24"/>
                          <w:lang w:val="en-IN"/>
                        </w:rPr>
                        <m:t>z</m:t>
                      </m:r>
                    </m:e>
                    <m:sup>
                      <m:r>
                        <w:rPr>
                          <w:rFonts w:ascii="Cambria Math" w:hAnsi="Cambria Math" w:cs="Times New Roman"/>
                          <w:sz w:val="24"/>
                          <w:szCs w:val="24"/>
                          <w:lang w:val="en-IN"/>
                        </w:rPr>
                        <m:t>'</m:t>
                      </m:r>
                    </m:sup>
                  </m:sSup>
                </m:sub>
              </m:sSub>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sin</m:t>
                  </m:r>
                </m:fName>
                <m:e>
                  <m:r>
                    <w:rPr>
                      <w:rFonts w:ascii="Cambria Math" w:hAnsi="Cambria Math" w:cs="Times New Roman"/>
                      <w:sz w:val="24"/>
                      <w:szCs w:val="24"/>
                      <w:lang w:val="en-IN"/>
                    </w:rPr>
                    <m:t>θ</m:t>
                  </m:r>
                </m:e>
              </m:func>
              <m:r>
                <w:rPr>
                  <w:rFonts w:ascii="Cambria Math" w:hAnsi="Cambria Math" w:cs="Times New Roman"/>
                  <w:sz w:val="24"/>
                  <w:szCs w:val="24"/>
                  <w:lang w:val="en-IN"/>
                </w:rPr>
                <m:t>#</m:t>
              </m:r>
              <m:d>
                <m:dPr>
                  <m:ctrlPr>
                    <w:rPr>
                      <w:rFonts w:ascii="Cambria Math" w:hAnsi="Cambria Math" w:cs="Times New Roman"/>
                      <w:i/>
                      <w:iCs/>
                      <w:sz w:val="24"/>
                      <w:szCs w:val="24"/>
                      <w:lang w:val="en-IN"/>
                    </w:rPr>
                  </m:ctrlPr>
                </m:dPr>
                <m:e>
                  <m:r>
                    <w:rPr>
                      <w:rFonts w:ascii="Cambria Math" w:hAnsi="Cambria Math" w:cs="Times New Roman"/>
                      <w:sz w:val="24"/>
                      <w:szCs w:val="24"/>
                      <w:lang w:val="en-IN"/>
                    </w:rPr>
                    <m:t>S1</m:t>
                  </m:r>
                  <m:r>
                    <w:rPr>
                      <w:rFonts w:ascii="Cambria Math" w:hAnsi="Cambria Math" w:cs="Times New Roman"/>
                      <w:sz w:val="24"/>
                      <w:szCs w:val="24"/>
                      <w:lang w:val="en-IN"/>
                    </w:rPr>
                    <m:t>5</m:t>
                  </m:r>
                </m:e>
              </m:d>
              <m:ctrlPr>
                <w:rPr>
                  <w:rFonts w:ascii="Cambria Math" w:hAnsi="Cambria Math" w:cs="Times New Roman"/>
                  <w:i/>
                  <w:sz w:val="24"/>
                  <w:szCs w:val="24"/>
                  <w:lang w:val="en-IN"/>
                </w:rPr>
              </m:ctrlPr>
            </m:e>
          </m:eqArr>
        </m:oMath>
      </m:oMathPara>
    </w:p>
    <w:p w14:paraId="0568EF4C" w14:textId="30981717" w:rsidR="000E3A86" w:rsidRPr="00817821" w:rsidRDefault="00D30D01" w:rsidP="003F66AD">
      <w:pPr>
        <w:keepNext/>
        <w:spacing w:after="120" w:line="240" w:lineRule="auto"/>
        <w:jc w:val="both"/>
        <w:rPr>
          <w:rFonts w:ascii="Times New Roman" w:eastAsiaTheme="minorEastAsia" w:hAnsi="Times New Roman" w:cs="Times New Roman"/>
          <w:sz w:val="24"/>
          <w:szCs w:val="24"/>
          <w:lang w:val="en-IN"/>
        </w:rPr>
      </w:pPr>
      <m:oMathPara>
        <m:oMath>
          <m:eqArr>
            <m:eqArrPr>
              <m:maxDist m:val="1"/>
              <m:ctrlPr>
                <w:rPr>
                  <w:rFonts w:ascii="Cambria Math" w:hAnsi="Cambria Math" w:cs="Times New Roman"/>
                  <w:i/>
                  <w:iCs/>
                  <w:sz w:val="24"/>
                  <w:szCs w:val="24"/>
                  <w:lang w:val="en-IN"/>
                </w:rPr>
              </m:ctrlPr>
            </m:eqArrPr>
            <m:e>
              <m:sSub>
                <m:sSubPr>
                  <m:ctrlPr>
                    <w:rPr>
                      <w:rFonts w:ascii="Cambria Math" w:hAnsi="Cambria Math" w:cs="Times New Roman"/>
                      <w:i/>
                      <w:sz w:val="24"/>
                      <w:szCs w:val="24"/>
                      <w:lang w:val="en-IN"/>
                    </w:rPr>
                  </m:ctrlPr>
                </m:sSubPr>
                <m:e>
                  <m:r>
                    <w:rPr>
                      <w:rFonts w:ascii="Cambria Math" w:hAnsi="Cambria Math" w:cs="Times New Roman"/>
                      <w:sz w:val="24"/>
                      <w:szCs w:val="24"/>
                      <w:lang w:val="en-IN"/>
                    </w:rPr>
                    <m:t>v</m:t>
                  </m:r>
                </m:e>
                <m:sub>
                  <m:r>
                    <w:rPr>
                      <w:rFonts w:ascii="Cambria Math" w:hAnsi="Cambria Math" w:cs="Times New Roman"/>
                      <w:sz w:val="24"/>
                      <w:szCs w:val="24"/>
                      <w:lang w:val="en-IN"/>
                    </w:rPr>
                    <m:t>z</m:t>
                  </m:r>
                </m:sub>
              </m:sSub>
              <m:r>
                <w:rPr>
                  <w:rFonts w:ascii="Cambria Math" w:hAnsi="Cambria Math" w:cs="Times New Roman"/>
                  <w:sz w:val="24"/>
                  <w:szCs w:val="24"/>
                  <w:lang w:val="en-IN"/>
                </w:rPr>
                <m:t>=</m:t>
              </m:r>
              <m:sSub>
                <m:sSubPr>
                  <m:ctrlPr>
                    <w:rPr>
                      <w:rFonts w:ascii="Cambria Math" w:hAnsi="Cambria Math" w:cs="Times New Roman"/>
                      <w:i/>
                      <w:iCs/>
                      <w:sz w:val="24"/>
                      <w:szCs w:val="24"/>
                      <w:lang w:val="en-IN"/>
                    </w:rPr>
                  </m:ctrlPr>
                </m:sSubPr>
                <m:e>
                  <m:r>
                    <w:rPr>
                      <w:rFonts w:ascii="Cambria Math" w:hAnsi="Cambria Math" w:cs="Times New Roman"/>
                      <w:sz w:val="24"/>
                      <w:szCs w:val="24"/>
                      <w:lang w:val="en-IN"/>
                    </w:rPr>
                    <m:t>v</m:t>
                  </m:r>
                </m:e>
                <m:sub>
                  <m:sSup>
                    <m:sSupPr>
                      <m:ctrlPr>
                        <w:rPr>
                          <w:rFonts w:ascii="Cambria Math" w:hAnsi="Cambria Math" w:cs="Times New Roman"/>
                          <w:i/>
                          <w:iCs/>
                          <w:sz w:val="24"/>
                          <w:szCs w:val="24"/>
                          <w:lang w:val="en-IN"/>
                        </w:rPr>
                      </m:ctrlPr>
                    </m:sSupPr>
                    <m:e>
                      <m:r>
                        <w:rPr>
                          <w:rFonts w:ascii="Cambria Math" w:hAnsi="Cambria Math" w:cs="Times New Roman"/>
                          <w:sz w:val="24"/>
                          <w:szCs w:val="24"/>
                          <w:lang w:val="en-IN"/>
                        </w:rPr>
                        <m:t>y</m:t>
                      </m:r>
                    </m:e>
                    <m:sup>
                      <m:r>
                        <w:rPr>
                          <w:rFonts w:ascii="Cambria Math" w:hAnsi="Cambria Math" w:cs="Times New Roman"/>
                          <w:sz w:val="24"/>
                          <w:szCs w:val="24"/>
                          <w:lang w:val="en-IN"/>
                        </w:rPr>
                        <m:t>'</m:t>
                      </m:r>
                    </m:sup>
                  </m:sSup>
                </m:sub>
              </m:sSub>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sin</m:t>
                  </m:r>
                </m:fName>
                <m:e>
                  <m:r>
                    <w:rPr>
                      <w:rFonts w:ascii="Cambria Math" w:hAnsi="Cambria Math" w:cs="Times New Roman"/>
                      <w:sz w:val="24"/>
                      <w:szCs w:val="24"/>
                      <w:lang w:val="en-IN"/>
                    </w:rPr>
                    <m:t>θ</m:t>
                  </m:r>
                </m:e>
              </m:func>
              <m:r>
                <w:rPr>
                  <w:rFonts w:ascii="Cambria Math" w:hAnsi="Cambria Math" w:cs="Times New Roman"/>
                  <w:sz w:val="24"/>
                  <w:szCs w:val="24"/>
                  <w:lang w:val="en-IN"/>
                </w:rPr>
                <m:t>+</m:t>
              </m:r>
              <m:sSub>
                <m:sSubPr>
                  <m:ctrlPr>
                    <w:rPr>
                      <w:rFonts w:ascii="Cambria Math" w:hAnsi="Cambria Math" w:cs="Times New Roman"/>
                      <w:i/>
                      <w:iCs/>
                      <w:sz w:val="24"/>
                      <w:szCs w:val="24"/>
                      <w:lang w:val="en-IN"/>
                    </w:rPr>
                  </m:ctrlPr>
                </m:sSubPr>
                <m:e>
                  <m:r>
                    <w:rPr>
                      <w:rFonts w:ascii="Cambria Math" w:hAnsi="Cambria Math" w:cs="Times New Roman"/>
                      <w:sz w:val="24"/>
                      <w:szCs w:val="24"/>
                      <w:lang w:val="en-IN"/>
                    </w:rPr>
                    <m:t>v</m:t>
                  </m:r>
                </m:e>
                <m:sub>
                  <m:sSup>
                    <m:sSupPr>
                      <m:ctrlPr>
                        <w:rPr>
                          <w:rFonts w:ascii="Cambria Math" w:hAnsi="Cambria Math" w:cs="Times New Roman"/>
                          <w:i/>
                          <w:iCs/>
                          <w:sz w:val="24"/>
                          <w:szCs w:val="24"/>
                          <w:lang w:val="en-IN"/>
                        </w:rPr>
                      </m:ctrlPr>
                    </m:sSupPr>
                    <m:e>
                      <m:r>
                        <w:rPr>
                          <w:rFonts w:ascii="Cambria Math" w:hAnsi="Cambria Math" w:cs="Times New Roman"/>
                          <w:sz w:val="24"/>
                          <w:szCs w:val="24"/>
                          <w:lang w:val="en-IN"/>
                        </w:rPr>
                        <m:t>z</m:t>
                      </m:r>
                    </m:e>
                    <m:sup>
                      <m:r>
                        <w:rPr>
                          <w:rFonts w:ascii="Cambria Math" w:hAnsi="Cambria Math" w:cs="Times New Roman"/>
                          <w:sz w:val="24"/>
                          <w:szCs w:val="24"/>
                          <w:lang w:val="en-IN"/>
                        </w:rPr>
                        <m:t>'</m:t>
                      </m:r>
                    </m:sup>
                  </m:sSup>
                </m:sub>
              </m:sSub>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cos</m:t>
                  </m:r>
                </m:fName>
                <m:e>
                  <m:r>
                    <w:rPr>
                      <w:rFonts w:ascii="Cambria Math" w:hAnsi="Cambria Math" w:cs="Times New Roman"/>
                      <w:sz w:val="24"/>
                      <w:szCs w:val="24"/>
                      <w:lang w:val="en-IN"/>
                    </w:rPr>
                    <m:t>θ</m:t>
                  </m:r>
                </m:e>
              </m:func>
              <m:r>
                <w:rPr>
                  <w:rFonts w:ascii="Cambria Math" w:hAnsi="Cambria Math" w:cs="Times New Roman"/>
                  <w:sz w:val="24"/>
                  <w:szCs w:val="24"/>
                  <w:lang w:val="en-IN"/>
                </w:rPr>
                <m:t>#</m:t>
              </m:r>
              <m:d>
                <m:dPr>
                  <m:ctrlPr>
                    <w:rPr>
                      <w:rFonts w:ascii="Cambria Math" w:hAnsi="Cambria Math" w:cs="Times New Roman"/>
                      <w:i/>
                      <w:iCs/>
                      <w:sz w:val="24"/>
                      <w:szCs w:val="24"/>
                      <w:lang w:val="en-IN"/>
                    </w:rPr>
                  </m:ctrlPr>
                </m:dPr>
                <m:e>
                  <m:r>
                    <w:rPr>
                      <w:rFonts w:ascii="Cambria Math" w:hAnsi="Cambria Math" w:cs="Times New Roman"/>
                      <w:sz w:val="24"/>
                      <w:szCs w:val="24"/>
                      <w:lang w:val="en-IN"/>
                    </w:rPr>
                    <m:t>S1</m:t>
                  </m:r>
                  <m:r>
                    <w:rPr>
                      <w:rFonts w:ascii="Cambria Math" w:hAnsi="Cambria Math" w:cs="Times New Roman"/>
                      <w:sz w:val="24"/>
                      <w:szCs w:val="24"/>
                      <w:lang w:val="en-IN"/>
                    </w:rPr>
                    <m:t>6</m:t>
                  </m:r>
                </m:e>
              </m:d>
              <m:ctrlPr>
                <w:rPr>
                  <w:rFonts w:ascii="Cambria Math" w:hAnsi="Cambria Math" w:cs="Times New Roman"/>
                  <w:i/>
                  <w:sz w:val="24"/>
                  <w:szCs w:val="24"/>
                  <w:lang w:val="en-IN"/>
                </w:rPr>
              </m:ctrlPr>
            </m:e>
          </m:eqArr>
        </m:oMath>
      </m:oMathPara>
    </w:p>
    <w:p w14:paraId="25B0E751" w14:textId="32BF90E0" w:rsidR="000E3A86" w:rsidRPr="00660D6C" w:rsidRDefault="000E3A86" w:rsidP="003F66AD">
      <w:pPr>
        <w:spacing w:after="120" w:line="240" w:lineRule="auto"/>
        <w:jc w:val="both"/>
        <w:rPr>
          <w:rFonts w:ascii="Times New Roman" w:hAnsi="Times New Roman" w:cs="Times New Roman"/>
          <w:sz w:val="24"/>
          <w:szCs w:val="24"/>
        </w:rPr>
      </w:pPr>
      <w:r w:rsidRPr="00660D6C">
        <w:rPr>
          <w:rFonts w:ascii="Times New Roman" w:hAnsi="Times New Roman" w:cs="Times New Roman"/>
          <w:sz w:val="24"/>
          <w:szCs w:val="24"/>
        </w:rPr>
        <w:t xml:space="preserve">From </w:t>
      </w:r>
      <w:r w:rsidR="00CC61D2">
        <w:rPr>
          <w:rFonts w:ascii="Times New Roman" w:hAnsi="Times New Roman" w:cs="Times New Roman"/>
          <w:sz w:val="24"/>
          <w:szCs w:val="24"/>
        </w:rPr>
        <w:t xml:space="preserve">equations </w:t>
      </w:r>
      <w:r w:rsidRPr="001D797E">
        <w:rPr>
          <w:rFonts w:ascii="Times New Roman" w:hAnsi="Times New Roman" w:cs="Times New Roman"/>
          <w:i/>
          <w:iCs/>
          <w:sz w:val="24"/>
          <w:szCs w:val="24"/>
        </w:rPr>
        <w:t>(</w:t>
      </w:r>
      <w:r w:rsidR="001D797E" w:rsidRPr="001D797E">
        <w:rPr>
          <w:rFonts w:ascii="Times New Roman" w:hAnsi="Times New Roman" w:cs="Times New Roman"/>
          <w:i/>
          <w:iCs/>
          <w:sz w:val="24"/>
          <w:szCs w:val="24"/>
        </w:rPr>
        <w:t>S</w:t>
      </w:r>
      <w:r w:rsidR="00E062D5">
        <w:rPr>
          <w:rFonts w:ascii="Times New Roman" w:hAnsi="Times New Roman" w:cs="Times New Roman"/>
          <w:i/>
          <w:iCs/>
          <w:sz w:val="24"/>
          <w:szCs w:val="24"/>
        </w:rPr>
        <w:t>1</w:t>
      </w:r>
      <w:r w:rsidR="00D30D01">
        <w:rPr>
          <w:rFonts w:ascii="Times New Roman" w:hAnsi="Times New Roman" w:cs="Times New Roman"/>
          <w:i/>
          <w:iCs/>
          <w:sz w:val="24"/>
          <w:szCs w:val="24"/>
        </w:rPr>
        <w:t>5</w:t>
      </w:r>
      <w:r w:rsidRPr="001D797E">
        <w:rPr>
          <w:rFonts w:ascii="Times New Roman" w:hAnsi="Times New Roman" w:cs="Times New Roman"/>
          <w:i/>
          <w:iCs/>
          <w:sz w:val="24"/>
          <w:szCs w:val="24"/>
        </w:rPr>
        <w:t>)</w:t>
      </w:r>
      <w:r w:rsidRPr="00660D6C">
        <w:rPr>
          <w:rFonts w:ascii="Times New Roman" w:hAnsi="Times New Roman" w:cs="Times New Roman"/>
          <w:sz w:val="24"/>
          <w:szCs w:val="24"/>
        </w:rPr>
        <w:t xml:space="preserve"> and </w:t>
      </w:r>
      <w:r w:rsidRPr="001D797E">
        <w:rPr>
          <w:rFonts w:ascii="Times New Roman" w:hAnsi="Times New Roman" w:cs="Times New Roman"/>
          <w:i/>
          <w:iCs/>
          <w:sz w:val="24"/>
          <w:szCs w:val="24"/>
        </w:rPr>
        <w:t>(</w:t>
      </w:r>
      <w:r w:rsidR="001D797E" w:rsidRPr="001D797E">
        <w:rPr>
          <w:rFonts w:ascii="Times New Roman" w:hAnsi="Times New Roman" w:cs="Times New Roman"/>
          <w:i/>
          <w:iCs/>
          <w:sz w:val="24"/>
          <w:szCs w:val="24"/>
        </w:rPr>
        <w:t>S</w:t>
      </w:r>
      <w:r w:rsidR="00E062D5">
        <w:rPr>
          <w:rFonts w:ascii="Times New Roman" w:hAnsi="Times New Roman" w:cs="Times New Roman"/>
          <w:i/>
          <w:iCs/>
          <w:sz w:val="24"/>
          <w:szCs w:val="24"/>
        </w:rPr>
        <w:t>1</w:t>
      </w:r>
      <w:r w:rsidR="00D30D01">
        <w:rPr>
          <w:rFonts w:ascii="Times New Roman" w:hAnsi="Times New Roman" w:cs="Times New Roman"/>
          <w:i/>
          <w:iCs/>
          <w:sz w:val="24"/>
          <w:szCs w:val="24"/>
        </w:rPr>
        <w:t>6</w:t>
      </w:r>
      <w:r w:rsidRPr="001D797E">
        <w:rPr>
          <w:rFonts w:ascii="Times New Roman" w:hAnsi="Times New Roman" w:cs="Times New Roman"/>
          <w:i/>
          <w:iCs/>
          <w:sz w:val="24"/>
          <w:szCs w:val="24"/>
        </w:rPr>
        <w:t>),</w:t>
      </w:r>
      <w:r w:rsidRPr="00660D6C">
        <w:rPr>
          <w:rFonts w:ascii="Times New Roman" w:hAnsi="Times New Roman" w:cs="Times New Roman"/>
          <w:sz w:val="24"/>
          <w:szCs w:val="24"/>
        </w:rPr>
        <w:t xml:space="preserve"> </w:t>
      </w:r>
    </w:p>
    <w:p w14:paraId="2ECB4832" w14:textId="751A35EB" w:rsidR="000E3A86" w:rsidRPr="00817821" w:rsidRDefault="00D30D01" w:rsidP="003F66AD">
      <w:pPr>
        <w:keepNext/>
        <w:spacing w:after="120" w:line="240" w:lineRule="auto"/>
        <w:jc w:val="both"/>
        <w:rPr>
          <w:rFonts w:ascii="Times New Roman" w:eastAsiaTheme="minorEastAsia" w:hAnsi="Times New Roman" w:cs="Times New Roman"/>
          <w:sz w:val="24"/>
          <w:szCs w:val="24"/>
          <w:lang w:val="en-IN"/>
        </w:rPr>
      </w:pPr>
      <m:oMathPara>
        <m:oMath>
          <m:eqArr>
            <m:eqArrPr>
              <m:maxDist m:val="1"/>
              <m:ctrlPr>
                <w:rPr>
                  <w:rFonts w:ascii="Cambria Math" w:hAnsi="Cambria Math" w:cs="Times New Roman"/>
                  <w:i/>
                  <w:iCs/>
                  <w:sz w:val="24"/>
                  <w:szCs w:val="24"/>
                  <w:lang w:val="en-IN"/>
                </w:rPr>
              </m:ctrlPr>
            </m:eqArrPr>
            <m:e>
              <m:sSub>
                <m:sSubPr>
                  <m:ctrlPr>
                    <w:rPr>
                      <w:rFonts w:ascii="Cambria Math" w:hAnsi="Cambria Math" w:cs="Times New Roman"/>
                      <w:i/>
                      <w:sz w:val="24"/>
                      <w:szCs w:val="24"/>
                      <w:lang w:val="en-IN"/>
                    </w:rPr>
                  </m:ctrlPr>
                </m:sSubPr>
                <m:e>
                  <m:r>
                    <w:rPr>
                      <w:rFonts w:ascii="Cambria Math" w:hAnsi="Cambria Math" w:cs="Times New Roman"/>
                      <w:sz w:val="24"/>
                      <w:szCs w:val="24"/>
                      <w:lang w:val="en-IN"/>
                    </w:rPr>
                    <m:t>v</m:t>
                  </m:r>
                </m:e>
                <m:sub>
                  <m:sSup>
                    <m:sSupPr>
                      <m:ctrlPr>
                        <w:rPr>
                          <w:rFonts w:ascii="Cambria Math" w:hAnsi="Cambria Math" w:cs="Times New Roman"/>
                          <w:i/>
                          <w:sz w:val="24"/>
                          <w:szCs w:val="24"/>
                          <w:lang w:val="en-IN"/>
                        </w:rPr>
                      </m:ctrlPr>
                    </m:sSupPr>
                    <m:e>
                      <m:r>
                        <w:rPr>
                          <w:rFonts w:ascii="Cambria Math" w:hAnsi="Cambria Math" w:cs="Times New Roman"/>
                          <w:sz w:val="24"/>
                          <w:szCs w:val="24"/>
                          <w:lang w:val="en-IN"/>
                        </w:rPr>
                        <m:t>z</m:t>
                      </m:r>
                    </m:e>
                    <m:sup>
                      <m:r>
                        <w:rPr>
                          <w:rFonts w:ascii="Cambria Math" w:hAnsi="Cambria Math" w:cs="Times New Roman"/>
                          <w:sz w:val="24"/>
                          <w:szCs w:val="24"/>
                          <w:lang w:val="en-IN"/>
                        </w:rPr>
                        <m:t>'</m:t>
                      </m:r>
                    </m:sup>
                  </m:sSup>
                </m:sub>
              </m:sSub>
              <m:r>
                <w:rPr>
                  <w:rFonts w:ascii="Cambria Math" w:hAnsi="Cambria Math" w:cs="Times New Roman"/>
                  <w:sz w:val="24"/>
                  <w:szCs w:val="24"/>
                  <w:lang w:val="en-IN"/>
                </w:rPr>
                <m:t>=</m:t>
              </m:r>
              <m:sSub>
                <m:sSubPr>
                  <m:ctrlPr>
                    <w:rPr>
                      <w:rFonts w:ascii="Cambria Math" w:hAnsi="Cambria Math" w:cs="Times New Roman"/>
                      <w:i/>
                      <w:iCs/>
                      <w:sz w:val="24"/>
                      <w:szCs w:val="24"/>
                      <w:lang w:val="en-IN"/>
                    </w:rPr>
                  </m:ctrlPr>
                </m:sSubPr>
                <m:e>
                  <m:r>
                    <w:rPr>
                      <w:rFonts w:ascii="Cambria Math" w:hAnsi="Cambria Math" w:cs="Times New Roman"/>
                      <w:sz w:val="24"/>
                      <w:szCs w:val="24"/>
                      <w:lang w:val="en-IN"/>
                    </w:rPr>
                    <m:t>v</m:t>
                  </m:r>
                </m:e>
                <m:sub>
                  <m:r>
                    <w:rPr>
                      <w:rFonts w:ascii="Cambria Math" w:hAnsi="Cambria Math" w:cs="Times New Roman"/>
                      <w:sz w:val="24"/>
                      <w:szCs w:val="24"/>
                      <w:lang w:val="en-IN"/>
                    </w:rPr>
                    <m:t>z</m:t>
                  </m:r>
                </m:sub>
              </m:sSub>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cos</m:t>
                  </m:r>
                </m:fName>
                <m:e>
                  <m:r>
                    <w:rPr>
                      <w:rFonts w:ascii="Cambria Math" w:hAnsi="Cambria Math" w:cs="Times New Roman"/>
                      <w:sz w:val="24"/>
                      <w:szCs w:val="24"/>
                      <w:lang w:val="en-IN"/>
                    </w:rPr>
                    <m:t>θ</m:t>
                  </m:r>
                </m:e>
              </m:func>
              <m:r>
                <w:rPr>
                  <w:rFonts w:ascii="Cambria Math" w:hAnsi="Cambria Math" w:cs="Times New Roman"/>
                  <w:sz w:val="24"/>
                  <w:szCs w:val="24"/>
                  <w:lang w:val="en-IN"/>
                </w:rPr>
                <m:t>-</m:t>
              </m:r>
              <m:sSub>
                <m:sSubPr>
                  <m:ctrlPr>
                    <w:rPr>
                      <w:rFonts w:ascii="Cambria Math" w:hAnsi="Cambria Math" w:cs="Times New Roman"/>
                      <w:i/>
                      <w:iCs/>
                      <w:sz w:val="24"/>
                      <w:szCs w:val="24"/>
                      <w:lang w:val="en-IN"/>
                    </w:rPr>
                  </m:ctrlPr>
                </m:sSubPr>
                <m:e>
                  <m:r>
                    <w:rPr>
                      <w:rFonts w:ascii="Cambria Math" w:hAnsi="Cambria Math" w:cs="Times New Roman"/>
                      <w:sz w:val="24"/>
                      <w:szCs w:val="24"/>
                      <w:lang w:val="en-IN"/>
                    </w:rPr>
                    <m:t>v</m:t>
                  </m:r>
                </m:e>
                <m:sub>
                  <m:r>
                    <w:rPr>
                      <w:rFonts w:ascii="Cambria Math" w:hAnsi="Cambria Math" w:cs="Times New Roman"/>
                      <w:sz w:val="24"/>
                      <w:szCs w:val="24"/>
                      <w:lang w:val="en-IN"/>
                    </w:rPr>
                    <m:t>y</m:t>
                  </m:r>
                </m:sub>
              </m:sSub>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sin</m:t>
                  </m:r>
                </m:fName>
                <m:e>
                  <m:r>
                    <w:rPr>
                      <w:rFonts w:ascii="Cambria Math" w:hAnsi="Cambria Math" w:cs="Times New Roman"/>
                      <w:sz w:val="24"/>
                      <w:szCs w:val="24"/>
                      <w:lang w:val="en-IN"/>
                    </w:rPr>
                    <m:t>θ</m:t>
                  </m:r>
                </m:e>
              </m:func>
              <m:r>
                <w:rPr>
                  <w:rFonts w:ascii="Cambria Math" w:hAnsi="Cambria Math" w:cs="Times New Roman"/>
                  <w:sz w:val="24"/>
                  <w:szCs w:val="24"/>
                  <w:lang w:val="en-IN"/>
                </w:rPr>
                <m:t>#</m:t>
              </m:r>
              <m:d>
                <m:dPr>
                  <m:ctrlPr>
                    <w:rPr>
                      <w:rFonts w:ascii="Cambria Math" w:hAnsi="Cambria Math" w:cs="Times New Roman"/>
                      <w:i/>
                      <w:iCs/>
                      <w:sz w:val="24"/>
                      <w:szCs w:val="24"/>
                      <w:lang w:val="en-IN"/>
                    </w:rPr>
                  </m:ctrlPr>
                </m:dPr>
                <m:e>
                  <m:r>
                    <w:rPr>
                      <w:rFonts w:ascii="Cambria Math" w:hAnsi="Cambria Math" w:cs="Times New Roman"/>
                      <w:sz w:val="24"/>
                      <w:szCs w:val="24"/>
                      <w:lang w:val="en-IN"/>
                    </w:rPr>
                    <m:t>S1</m:t>
                  </m:r>
                  <m:r>
                    <w:rPr>
                      <w:rFonts w:ascii="Cambria Math" w:hAnsi="Cambria Math" w:cs="Times New Roman"/>
                      <w:sz w:val="24"/>
                      <w:szCs w:val="24"/>
                      <w:lang w:val="en-IN"/>
                    </w:rPr>
                    <m:t>7</m:t>
                  </m:r>
                </m:e>
              </m:d>
              <m:ctrlPr>
                <w:rPr>
                  <w:rFonts w:ascii="Cambria Math" w:hAnsi="Cambria Math" w:cs="Times New Roman"/>
                  <w:i/>
                  <w:sz w:val="24"/>
                  <w:szCs w:val="24"/>
                  <w:lang w:val="en-IN"/>
                </w:rPr>
              </m:ctrlPr>
            </m:e>
          </m:eqArr>
        </m:oMath>
      </m:oMathPara>
    </w:p>
    <w:p w14:paraId="479D6687" w14:textId="6407B339" w:rsidR="000E3A86" w:rsidRPr="00660D6C" w:rsidRDefault="000E3A86" w:rsidP="003F66AD">
      <w:pPr>
        <w:spacing w:after="120" w:line="240" w:lineRule="auto"/>
        <w:jc w:val="both"/>
        <w:rPr>
          <w:rStyle w:val="normaltextrun"/>
          <w:rFonts w:ascii="Times New Roman" w:eastAsiaTheme="minorEastAsia" w:hAnsi="Times New Roman" w:cs="Times New Roman"/>
          <w:color w:val="000000"/>
          <w:sz w:val="24"/>
          <w:szCs w:val="24"/>
          <w:shd w:val="clear" w:color="auto" w:fill="FFFFFF"/>
        </w:rPr>
      </w:pPr>
      <w:r w:rsidRPr="00660D6C">
        <w:rPr>
          <w:rFonts w:ascii="Times New Roman" w:hAnsi="Times New Roman" w:cs="Times New Roman"/>
          <w:sz w:val="24"/>
          <w:szCs w:val="24"/>
        </w:rPr>
        <w:t xml:space="preserve">The transformation for the partial derivatives </w:t>
      </w:r>
      <m:oMath>
        <m:f>
          <m:fPr>
            <m:ctrlPr>
              <w:rPr>
                <w:rStyle w:val="normaltextrun"/>
                <w:rFonts w:ascii="Cambria Math" w:hAnsi="Cambria Math" w:cs="Times New Roman"/>
                <w:i/>
                <w:color w:val="000000"/>
                <w:sz w:val="24"/>
                <w:szCs w:val="24"/>
                <w:shd w:val="clear" w:color="auto" w:fill="FFFFFF"/>
              </w:rPr>
            </m:ctrlPr>
          </m:fPr>
          <m:num>
            <m:r>
              <w:rPr>
                <w:rStyle w:val="normaltextrun"/>
                <w:rFonts w:ascii="Cambria Math" w:hAnsi="Cambria Math" w:cs="Times New Roman"/>
                <w:color w:val="000000"/>
                <w:sz w:val="24"/>
                <w:szCs w:val="24"/>
                <w:shd w:val="clear" w:color="auto" w:fill="FFFFFF"/>
              </w:rPr>
              <m:t>∂C</m:t>
            </m:r>
          </m:num>
          <m:den>
            <m:r>
              <w:rPr>
                <w:rStyle w:val="normaltextrun"/>
                <w:rFonts w:ascii="Cambria Math" w:hAnsi="Cambria Math" w:cs="Times New Roman"/>
                <w:color w:val="000000"/>
                <w:sz w:val="24"/>
                <w:szCs w:val="24"/>
                <w:shd w:val="clear" w:color="auto" w:fill="FFFFFF"/>
              </w:rPr>
              <m:t>∂</m:t>
            </m:r>
            <m:sSup>
              <m:sSupPr>
                <m:ctrlPr>
                  <w:rPr>
                    <w:rStyle w:val="normaltextrun"/>
                    <w:rFonts w:ascii="Cambria Math" w:hAnsi="Cambria Math" w:cs="Times New Roman"/>
                    <w:i/>
                    <w:color w:val="000000"/>
                    <w:sz w:val="24"/>
                    <w:szCs w:val="24"/>
                    <w:shd w:val="clear" w:color="auto" w:fill="FFFFFF"/>
                  </w:rPr>
                </m:ctrlPr>
              </m:sSupPr>
              <m:e>
                <m:r>
                  <w:rPr>
                    <w:rStyle w:val="normaltextrun"/>
                    <w:rFonts w:ascii="Cambria Math" w:hAnsi="Cambria Math" w:cs="Times New Roman"/>
                    <w:color w:val="000000"/>
                    <w:sz w:val="24"/>
                    <w:szCs w:val="24"/>
                    <w:shd w:val="clear" w:color="auto" w:fill="FFFFFF"/>
                  </w:rPr>
                  <m:t>y</m:t>
                </m:r>
              </m:e>
              <m:sup>
                <m:r>
                  <w:rPr>
                    <w:rStyle w:val="normaltextrun"/>
                    <w:rFonts w:ascii="Cambria Math" w:hAnsi="Cambria Math" w:cs="Times New Roman"/>
                    <w:color w:val="000000"/>
                    <w:sz w:val="24"/>
                    <w:szCs w:val="24"/>
                    <w:shd w:val="clear" w:color="auto" w:fill="FFFFFF"/>
                  </w:rPr>
                  <m:t>'</m:t>
                </m:r>
              </m:sup>
            </m:sSup>
          </m:den>
        </m:f>
      </m:oMath>
      <w:r w:rsidRPr="00660D6C">
        <w:rPr>
          <w:rStyle w:val="normaltextrun"/>
          <w:rFonts w:ascii="Times New Roman" w:eastAsiaTheme="minorEastAsia" w:hAnsi="Times New Roman" w:cs="Times New Roman"/>
          <w:color w:val="000000"/>
          <w:sz w:val="24"/>
          <w:szCs w:val="24"/>
          <w:shd w:val="clear" w:color="auto" w:fill="FFFFFF"/>
        </w:rPr>
        <w:t xml:space="preserve"> and </w:t>
      </w:r>
      <m:oMath>
        <m:f>
          <m:fPr>
            <m:ctrlPr>
              <w:rPr>
                <w:rStyle w:val="normaltextrun"/>
                <w:rFonts w:ascii="Cambria Math" w:hAnsi="Cambria Math" w:cs="Times New Roman"/>
                <w:i/>
                <w:color w:val="000000"/>
                <w:sz w:val="24"/>
                <w:szCs w:val="24"/>
                <w:shd w:val="clear" w:color="auto" w:fill="FFFFFF"/>
              </w:rPr>
            </m:ctrlPr>
          </m:fPr>
          <m:num>
            <m:r>
              <w:rPr>
                <w:rStyle w:val="normaltextrun"/>
                <w:rFonts w:ascii="Cambria Math" w:hAnsi="Cambria Math" w:cs="Times New Roman"/>
                <w:color w:val="000000"/>
                <w:sz w:val="24"/>
                <w:szCs w:val="24"/>
                <w:shd w:val="clear" w:color="auto" w:fill="FFFFFF"/>
              </w:rPr>
              <m:t>∂C</m:t>
            </m:r>
          </m:num>
          <m:den>
            <m:r>
              <w:rPr>
                <w:rStyle w:val="normaltextrun"/>
                <w:rFonts w:ascii="Cambria Math" w:hAnsi="Cambria Math" w:cs="Times New Roman"/>
                <w:color w:val="000000"/>
                <w:sz w:val="24"/>
                <w:szCs w:val="24"/>
                <w:shd w:val="clear" w:color="auto" w:fill="FFFFFF"/>
              </w:rPr>
              <m:t>∂</m:t>
            </m:r>
            <m:sSup>
              <m:sSupPr>
                <m:ctrlPr>
                  <w:rPr>
                    <w:rStyle w:val="normaltextrun"/>
                    <w:rFonts w:ascii="Cambria Math" w:hAnsi="Cambria Math" w:cs="Times New Roman"/>
                    <w:i/>
                    <w:color w:val="000000"/>
                    <w:sz w:val="24"/>
                    <w:szCs w:val="24"/>
                    <w:shd w:val="clear" w:color="auto" w:fill="FFFFFF"/>
                  </w:rPr>
                </m:ctrlPr>
              </m:sSupPr>
              <m:e>
                <m:r>
                  <w:rPr>
                    <w:rStyle w:val="normaltextrun"/>
                    <w:rFonts w:ascii="Cambria Math" w:hAnsi="Cambria Math" w:cs="Times New Roman"/>
                    <w:color w:val="000000"/>
                    <w:sz w:val="24"/>
                    <w:szCs w:val="24"/>
                    <w:shd w:val="clear" w:color="auto" w:fill="FFFFFF"/>
                  </w:rPr>
                  <m:t>z</m:t>
                </m:r>
              </m:e>
              <m:sup>
                <m:r>
                  <w:rPr>
                    <w:rStyle w:val="normaltextrun"/>
                    <w:rFonts w:ascii="Cambria Math" w:hAnsi="Cambria Math" w:cs="Times New Roman"/>
                    <w:color w:val="000000"/>
                    <w:sz w:val="24"/>
                    <w:szCs w:val="24"/>
                    <w:shd w:val="clear" w:color="auto" w:fill="FFFFFF"/>
                  </w:rPr>
                  <m:t>'</m:t>
                </m:r>
              </m:sup>
            </m:sSup>
          </m:den>
        </m:f>
      </m:oMath>
      <w:r w:rsidRPr="00660D6C">
        <w:rPr>
          <w:rStyle w:val="normaltextrun"/>
          <w:rFonts w:ascii="Times New Roman" w:eastAsiaTheme="minorEastAsia" w:hAnsi="Times New Roman" w:cs="Times New Roman"/>
          <w:color w:val="000000"/>
          <w:sz w:val="24"/>
          <w:szCs w:val="24"/>
          <w:shd w:val="clear" w:color="auto" w:fill="FFFFFF"/>
        </w:rPr>
        <w:t xml:space="preserve"> is given by:</w:t>
      </w:r>
    </w:p>
    <w:p w14:paraId="37540642" w14:textId="78FB775B" w:rsidR="00AD6F05" w:rsidRPr="00817821" w:rsidRDefault="00D30D01" w:rsidP="003F66AD">
      <w:pPr>
        <w:pStyle w:val="Caption"/>
        <w:spacing w:after="120"/>
        <w:rPr>
          <w:rStyle w:val="normaltextrun"/>
          <w:rFonts w:ascii="Times New Roman" w:eastAsiaTheme="minorEastAsia" w:hAnsi="Times New Roman" w:cs="Times New Roman"/>
          <w:i w:val="0"/>
          <w:color w:val="000000"/>
          <w:sz w:val="24"/>
          <w:szCs w:val="24"/>
          <w:shd w:val="clear" w:color="auto" w:fill="FFFFFF"/>
        </w:rPr>
      </w:pPr>
      <m:oMathPara>
        <m:oMath>
          <m:eqArr>
            <m:eqArrPr>
              <m:maxDist m:val="1"/>
              <m:ctrlPr>
                <w:rPr>
                  <w:rFonts w:ascii="Cambria Math" w:eastAsiaTheme="minorEastAsia" w:hAnsi="Cambria Math" w:cs="Times New Roman"/>
                  <w:color w:val="000000"/>
                  <w:sz w:val="24"/>
                  <w:szCs w:val="24"/>
                  <w:shd w:val="clear" w:color="auto" w:fill="FFFFFF"/>
                  <w:lang w:val="en-IN"/>
                </w:rPr>
              </m:ctrlPr>
            </m:eqArrPr>
            <m:e>
              <m:f>
                <m:fPr>
                  <m:ctrlPr>
                    <w:rPr>
                      <w:rStyle w:val="normaltextrun"/>
                      <w:rFonts w:ascii="Cambria Math" w:hAnsi="Cambria Math" w:cs="Times New Roman"/>
                      <w:color w:val="000000"/>
                      <w:sz w:val="24"/>
                      <w:szCs w:val="24"/>
                      <w:shd w:val="clear" w:color="auto" w:fill="FFFFFF"/>
                    </w:rPr>
                  </m:ctrlPr>
                </m:fPr>
                <m:num>
                  <m:r>
                    <w:rPr>
                      <w:rStyle w:val="normaltextrun"/>
                      <w:rFonts w:ascii="Cambria Math" w:hAnsi="Cambria Math" w:cs="Times New Roman"/>
                      <w:color w:val="000000"/>
                      <w:sz w:val="24"/>
                      <w:szCs w:val="24"/>
                      <w:shd w:val="clear" w:color="auto" w:fill="FFFFFF"/>
                    </w:rPr>
                    <m:t>∂C</m:t>
                  </m:r>
                </m:num>
                <m:den>
                  <m:r>
                    <w:rPr>
                      <w:rStyle w:val="normaltextrun"/>
                      <w:rFonts w:ascii="Cambria Math" w:hAnsi="Cambria Math" w:cs="Times New Roman"/>
                      <w:color w:val="000000"/>
                      <w:sz w:val="24"/>
                      <w:szCs w:val="24"/>
                      <w:shd w:val="clear" w:color="auto" w:fill="FFFFFF"/>
                    </w:rPr>
                    <m:t>∂</m:t>
                  </m:r>
                  <m:sSup>
                    <m:sSupPr>
                      <m:ctrlPr>
                        <w:rPr>
                          <w:rStyle w:val="normaltextrun"/>
                          <w:rFonts w:ascii="Cambria Math" w:hAnsi="Cambria Math" w:cs="Times New Roman"/>
                          <w:color w:val="000000"/>
                          <w:sz w:val="24"/>
                          <w:szCs w:val="24"/>
                          <w:shd w:val="clear" w:color="auto" w:fill="FFFFFF"/>
                        </w:rPr>
                      </m:ctrlPr>
                    </m:sSupPr>
                    <m:e>
                      <m:r>
                        <w:rPr>
                          <w:rStyle w:val="normaltextrun"/>
                          <w:rFonts w:ascii="Cambria Math" w:hAnsi="Cambria Math" w:cs="Times New Roman"/>
                          <w:color w:val="000000"/>
                          <w:sz w:val="24"/>
                          <w:szCs w:val="24"/>
                          <w:shd w:val="clear" w:color="auto" w:fill="FFFFFF"/>
                        </w:rPr>
                        <m:t>y</m:t>
                      </m:r>
                    </m:e>
                    <m:sup>
                      <m:r>
                        <w:rPr>
                          <w:rStyle w:val="normaltextrun"/>
                          <w:rFonts w:ascii="Cambria Math" w:hAnsi="Cambria Math" w:cs="Times New Roman"/>
                          <w:color w:val="000000"/>
                          <w:sz w:val="24"/>
                          <w:szCs w:val="24"/>
                          <w:shd w:val="clear" w:color="auto" w:fill="FFFFFF"/>
                        </w:rPr>
                        <m:t>'</m:t>
                      </m:r>
                    </m:sup>
                  </m:sSup>
                </m:den>
              </m:f>
              <m:r>
                <w:rPr>
                  <w:rFonts w:ascii="Cambria Math" w:eastAsiaTheme="minorEastAsia" w:hAnsi="Cambria Math" w:cs="Times New Roman"/>
                  <w:color w:val="000000"/>
                  <w:sz w:val="24"/>
                  <w:szCs w:val="24"/>
                  <w:shd w:val="clear" w:color="auto" w:fill="FFFFFF"/>
                  <w:lang w:val="en-IN"/>
                </w:rPr>
                <m:t>= </m:t>
              </m:r>
              <m:f>
                <m:fPr>
                  <m:ctrlPr>
                    <w:rPr>
                      <w:rFonts w:ascii="Cambria Math" w:eastAsiaTheme="minorEastAsia" w:hAnsi="Cambria Math" w:cs="Times New Roman"/>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∂y</m:t>
                  </m:r>
                </m:den>
              </m:f>
              <m:f>
                <m:fPr>
                  <m:ctrlPr>
                    <w:rPr>
                      <w:rFonts w:ascii="Cambria Math" w:eastAsiaTheme="minorEastAsia" w:hAnsi="Cambria Math" w:cs="Times New Roman"/>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∂y</m:t>
                  </m:r>
                </m:num>
                <m:den>
                  <m:r>
                    <w:rPr>
                      <w:rFonts w:ascii="Cambria Math" w:eastAsiaTheme="minorEastAsia" w:hAnsi="Cambria Math" w:cs="Times New Roman"/>
                      <w:color w:val="000000"/>
                      <w:sz w:val="24"/>
                      <w:szCs w:val="24"/>
                      <w:shd w:val="clear" w:color="auto" w:fill="FFFFFF"/>
                      <w:lang w:val="en-IN"/>
                    </w:rPr>
                    <m:t>d</m:t>
                  </m:r>
                  <m:sSup>
                    <m:sSupPr>
                      <m:ctrlPr>
                        <w:rPr>
                          <w:rFonts w:ascii="Cambria Math" w:eastAsiaTheme="minorEastAsia" w:hAnsi="Cambria Math" w:cs="Times New Roman"/>
                          <w:color w:val="000000"/>
                          <w:sz w:val="24"/>
                          <w:szCs w:val="24"/>
                          <w:shd w:val="clear" w:color="auto" w:fill="FFFFFF"/>
                          <w:lang w:val="en-IN"/>
                        </w:rPr>
                      </m:ctrlPr>
                    </m:sSupPr>
                    <m:e>
                      <m:r>
                        <w:rPr>
                          <w:rFonts w:ascii="Cambria Math" w:eastAsiaTheme="minorEastAsia" w:hAnsi="Cambria Math" w:cs="Times New Roman"/>
                          <w:color w:val="000000"/>
                          <w:sz w:val="24"/>
                          <w:szCs w:val="24"/>
                          <w:shd w:val="clear" w:color="auto" w:fill="FFFFFF"/>
                          <w:lang w:val="en-IN"/>
                        </w:rPr>
                        <m:t>y</m:t>
                      </m:r>
                    </m:e>
                    <m:sup>
                      <m:r>
                        <w:rPr>
                          <w:rFonts w:ascii="Cambria Math" w:eastAsiaTheme="minorEastAsia" w:hAnsi="Cambria Math" w:cs="Times New Roman"/>
                          <w:color w:val="000000"/>
                          <w:sz w:val="24"/>
                          <w:szCs w:val="24"/>
                          <w:shd w:val="clear" w:color="auto" w:fill="FFFFFF"/>
                          <w:lang w:val="en-IN"/>
                        </w:rPr>
                        <m:t>'</m:t>
                      </m:r>
                    </m:sup>
                  </m:sSup>
                </m:den>
              </m:f>
              <m:r>
                <w:rPr>
                  <w:rFonts w:ascii="Cambria Math" w:eastAsiaTheme="minorEastAsia" w:hAnsi="Cambria Math" w:cs="Times New Roman"/>
                  <w:color w:val="000000"/>
                  <w:sz w:val="24"/>
                  <w:szCs w:val="24"/>
                  <w:shd w:val="clear" w:color="auto" w:fill="FFFFFF"/>
                  <w:lang w:val="en-IN"/>
                </w:rPr>
                <m:t>+</m:t>
              </m:r>
              <m:f>
                <m:fPr>
                  <m:ctrlPr>
                    <w:rPr>
                      <w:rFonts w:ascii="Cambria Math" w:eastAsiaTheme="minorEastAsia" w:hAnsi="Cambria Math" w:cs="Times New Roman"/>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∂z</m:t>
                  </m:r>
                </m:den>
              </m:f>
              <m:f>
                <m:fPr>
                  <m:ctrlPr>
                    <w:rPr>
                      <w:rFonts w:ascii="Cambria Math" w:eastAsiaTheme="minorEastAsia" w:hAnsi="Cambria Math" w:cs="Times New Roman"/>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∂z</m:t>
                  </m:r>
                </m:num>
                <m:den>
                  <m:r>
                    <w:rPr>
                      <w:rFonts w:ascii="Cambria Math" w:eastAsiaTheme="minorEastAsia" w:hAnsi="Cambria Math" w:cs="Times New Roman"/>
                      <w:color w:val="000000"/>
                      <w:sz w:val="24"/>
                      <w:szCs w:val="24"/>
                      <w:shd w:val="clear" w:color="auto" w:fill="FFFFFF"/>
                      <w:lang w:val="en-IN"/>
                    </w:rPr>
                    <m:t>∂</m:t>
                  </m:r>
                  <m:sSup>
                    <m:sSupPr>
                      <m:ctrlPr>
                        <w:rPr>
                          <w:rFonts w:ascii="Cambria Math" w:eastAsiaTheme="minorEastAsia" w:hAnsi="Cambria Math" w:cs="Times New Roman"/>
                          <w:color w:val="000000"/>
                          <w:sz w:val="24"/>
                          <w:szCs w:val="24"/>
                          <w:shd w:val="clear" w:color="auto" w:fill="FFFFFF"/>
                          <w:lang w:val="en-IN"/>
                        </w:rPr>
                      </m:ctrlPr>
                    </m:sSupPr>
                    <m:e>
                      <m:r>
                        <w:rPr>
                          <w:rFonts w:ascii="Cambria Math" w:eastAsiaTheme="minorEastAsia" w:hAnsi="Cambria Math" w:cs="Times New Roman"/>
                          <w:color w:val="000000"/>
                          <w:sz w:val="24"/>
                          <w:szCs w:val="24"/>
                          <w:shd w:val="clear" w:color="auto" w:fill="FFFFFF"/>
                          <w:lang w:val="en-IN"/>
                        </w:rPr>
                        <m:t>y</m:t>
                      </m:r>
                    </m:e>
                    <m:sup>
                      <m:r>
                        <w:rPr>
                          <w:rFonts w:ascii="Cambria Math" w:eastAsiaTheme="minorEastAsia" w:hAnsi="Cambria Math" w:cs="Times New Roman"/>
                          <w:color w:val="000000"/>
                          <w:sz w:val="24"/>
                          <w:szCs w:val="24"/>
                          <w:shd w:val="clear" w:color="auto" w:fill="FFFFFF"/>
                          <w:lang w:val="en-IN"/>
                        </w:rPr>
                        <m:t>'</m:t>
                      </m:r>
                    </m:sup>
                  </m:sSup>
                </m:den>
              </m:f>
              <m:r>
                <w:rPr>
                  <w:rFonts w:ascii="Cambria Math" w:eastAsiaTheme="minorEastAsia" w:hAnsi="Cambria Math" w:cs="Times New Roman"/>
                  <w:color w:val="000000"/>
                  <w:sz w:val="24"/>
                  <w:szCs w:val="24"/>
                  <w:shd w:val="clear" w:color="auto" w:fill="FFFFFF"/>
                  <w:lang w:val="en-IN"/>
                </w:rPr>
                <m:t>= </m:t>
              </m:r>
              <m:f>
                <m:fPr>
                  <m:ctrlPr>
                    <w:rPr>
                      <w:rFonts w:ascii="Cambria Math" w:eastAsiaTheme="minorEastAsia" w:hAnsi="Cambria Math" w:cs="Times New Roman"/>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∂y</m:t>
                  </m:r>
                </m:den>
              </m:f>
              <m:func>
                <m:funcPr>
                  <m:ctrlPr>
                    <w:rPr>
                      <w:rFonts w:ascii="Cambria Math" w:eastAsiaTheme="minorEastAsia" w:hAnsi="Cambria Math" w:cs="Times New Roman"/>
                      <w:color w:val="000000"/>
                      <w:sz w:val="24"/>
                      <w:szCs w:val="24"/>
                      <w:shd w:val="clear" w:color="auto" w:fill="FFFFFF"/>
                      <w:lang w:val="en-IN"/>
                    </w:rPr>
                  </m:ctrlPr>
                </m:funcPr>
                <m:fName>
                  <m:r>
                    <w:rPr>
                      <w:rFonts w:ascii="Cambria Math" w:eastAsiaTheme="minorEastAsia" w:hAnsi="Cambria Math" w:cs="Times New Roman"/>
                      <w:color w:val="000000"/>
                      <w:sz w:val="24"/>
                      <w:szCs w:val="24"/>
                      <w:shd w:val="clear" w:color="auto" w:fill="FFFFFF"/>
                      <w:lang w:val="en-IN"/>
                    </w:rPr>
                    <m:t>cos</m:t>
                  </m:r>
                </m:fName>
                <m:e>
                  <m:r>
                    <w:rPr>
                      <w:rFonts w:ascii="Cambria Math" w:eastAsiaTheme="minorEastAsia" w:hAnsi="Cambria Math" w:cs="Times New Roman"/>
                      <w:color w:val="000000"/>
                      <w:sz w:val="24"/>
                      <w:szCs w:val="24"/>
                      <w:shd w:val="clear" w:color="auto" w:fill="FFFFFF"/>
                      <w:lang w:val="en-IN"/>
                    </w:rPr>
                    <m:t>θ</m:t>
                  </m:r>
                </m:e>
              </m:func>
              <m:r>
                <w:rPr>
                  <w:rFonts w:ascii="Cambria Math" w:eastAsiaTheme="minorEastAsia" w:hAnsi="Cambria Math" w:cs="Times New Roman"/>
                  <w:color w:val="000000"/>
                  <w:sz w:val="24"/>
                  <w:szCs w:val="24"/>
                  <w:shd w:val="clear" w:color="auto" w:fill="FFFFFF"/>
                  <w:lang w:val="en-IN"/>
                </w:rPr>
                <m:t>+</m:t>
              </m:r>
              <m:f>
                <m:fPr>
                  <m:ctrlPr>
                    <w:rPr>
                      <w:rFonts w:ascii="Cambria Math" w:eastAsiaTheme="minorEastAsia" w:hAnsi="Cambria Math" w:cs="Times New Roman"/>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∂z</m:t>
                  </m:r>
                </m:den>
              </m:f>
              <m:func>
                <m:funcPr>
                  <m:ctrlPr>
                    <w:rPr>
                      <w:rFonts w:ascii="Cambria Math" w:eastAsiaTheme="minorEastAsia" w:hAnsi="Cambria Math" w:cs="Times New Roman"/>
                      <w:color w:val="000000"/>
                      <w:sz w:val="24"/>
                      <w:szCs w:val="24"/>
                      <w:shd w:val="clear" w:color="auto" w:fill="FFFFFF"/>
                      <w:lang w:val="en-IN"/>
                    </w:rPr>
                  </m:ctrlPr>
                </m:funcPr>
                <m:fName>
                  <m:r>
                    <w:rPr>
                      <w:rFonts w:ascii="Cambria Math" w:eastAsiaTheme="minorEastAsia" w:hAnsi="Cambria Math" w:cs="Times New Roman"/>
                      <w:color w:val="000000"/>
                      <w:sz w:val="24"/>
                      <w:szCs w:val="24"/>
                      <w:shd w:val="clear" w:color="auto" w:fill="FFFFFF"/>
                      <w:lang w:val="en-IN"/>
                    </w:rPr>
                    <m:t>sin</m:t>
                  </m:r>
                </m:fName>
                <m:e>
                  <m:r>
                    <w:rPr>
                      <w:rFonts w:ascii="Cambria Math" w:eastAsiaTheme="minorEastAsia" w:hAnsi="Cambria Math" w:cs="Times New Roman"/>
                      <w:color w:val="000000"/>
                      <w:sz w:val="24"/>
                      <w:szCs w:val="24"/>
                      <w:shd w:val="clear" w:color="auto" w:fill="FFFFFF"/>
                      <w:lang w:val="en-IN"/>
                    </w:rPr>
                    <m:t>θ</m:t>
                  </m:r>
                </m:e>
              </m:func>
              <m:r>
                <w:rPr>
                  <w:rStyle w:val="normaltextrun"/>
                  <w:rFonts w:ascii="Cambria Math" w:hAnsi="Cambria Math" w:cs="Times New Roman"/>
                  <w:color w:val="000000"/>
                  <w:sz w:val="24"/>
                  <w:szCs w:val="24"/>
                  <w:shd w:val="clear" w:color="auto" w:fill="FFFFFF"/>
                </w:rPr>
                <m:t>#</m:t>
              </m:r>
              <m:d>
                <m:dPr>
                  <m:ctrlPr>
                    <w:rPr>
                      <w:rFonts w:ascii="Cambria Math" w:eastAsiaTheme="minorEastAsia" w:hAnsi="Cambria Math" w:cs="Times New Roman"/>
                      <w:color w:val="000000"/>
                      <w:sz w:val="24"/>
                      <w:szCs w:val="24"/>
                      <w:shd w:val="clear" w:color="auto" w:fill="FFFFFF"/>
                      <w:lang w:val="en-IN"/>
                    </w:rPr>
                  </m:ctrlPr>
                </m:dPr>
                <m:e>
                  <m:r>
                    <w:rPr>
                      <w:rFonts w:ascii="Cambria Math" w:eastAsiaTheme="minorEastAsia" w:hAnsi="Cambria Math" w:cs="Times New Roman"/>
                      <w:color w:val="000000"/>
                      <w:sz w:val="24"/>
                      <w:szCs w:val="24"/>
                      <w:shd w:val="clear" w:color="auto" w:fill="FFFFFF"/>
                      <w:lang w:val="en-IN"/>
                    </w:rPr>
                    <m:t>S1</m:t>
                  </m:r>
                  <m:r>
                    <w:rPr>
                      <w:rFonts w:ascii="Cambria Math" w:eastAsiaTheme="minorEastAsia" w:hAnsi="Cambria Math" w:cs="Times New Roman"/>
                      <w:color w:val="000000"/>
                      <w:sz w:val="24"/>
                      <w:szCs w:val="24"/>
                      <w:shd w:val="clear" w:color="auto" w:fill="FFFFFF"/>
                      <w:lang w:val="en-IN"/>
                    </w:rPr>
                    <m:t>8</m:t>
                  </m:r>
                </m:e>
              </m:d>
              <m:ctrlPr>
                <w:rPr>
                  <w:rStyle w:val="normaltextrun"/>
                  <w:rFonts w:ascii="Cambria Math" w:hAnsi="Cambria Math" w:cs="Times New Roman"/>
                  <w:color w:val="000000"/>
                  <w:sz w:val="24"/>
                  <w:szCs w:val="24"/>
                  <w:shd w:val="clear" w:color="auto" w:fill="FFFFFF"/>
                </w:rPr>
              </m:ctrlPr>
            </m:e>
          </m:eqArr>
        </m:oMath>
      </m:oMathPara>
    </w:p>
    <w:p w14:paraId="4971C3F4" w14:textId="77777777" w:rsidR="00817821" w:rsidRPr="00817821" w:rsidRDefault="00817821" w:rsidP="003F66AD">
      <w:pPr>
        <w:spacing w:after="120" w:line="240" w:lineRule="auto"/>
        <w:rPr>
          <w:rFonts w:ascii="Times New Roman" w:eastAsiaTheme="minorEastAsia" w:hAnsi="Times New Roman" w:cs="Times New Roman"/>
        </w:rPr>
      </w:pPr>
    </w:p>
    <w:p w14:paraId="683927D5" w14:textId="008EC489" w:rsidR="000E3A86" w:rsidRPr="00817821" w:rsidRDefault="00D30D01" w:rsidP="003F66AD">
      <w:pPr>
        <w:keepNext/>
        <w:spacing w:after="120" w:line="240" w:lineRule="auto"/>
        <w:jc w:val="both"/>
        <w:rPr>
          <w:rFonts w:ascii="Times New Roman" w:eastAsiaTheme="minorEastAsia" w:hAnsi="Times New Roman" w:cs="Times New Roman"/>
          <w:iCs/>
          <w:color w:val="000000"/>
          <w:sz w:val="24"/>
          <w:szCs w:val="24"/>
          <w:shd w:val="clear" w:color="auto" w:fill="FFFFFF"/>
          <w:lang w:val="en-IN"/>
        </w:rPr>
      </w:pPr>
      <m:oMathPara>
        <m:oMath>
          <m:eqArr>
            <m:eqArrPr>
              <m:maxDist m:val="1"/>
              <m:ctrlPr>
                <w:rPr>
                  <w:rFonts w:ascii="Cambria Math" w:eastAsiaTheme="minorEastAsia" w:hAnsi="Cambria Math" w:cs="Times New Roman"/>
                  <w:i/>
                  <w:iCs/>
                  <w:color w:val="000000"/>
                  <w:sz w:val="24"/>
                  <w:szCs w:val="24"/>
                  <w:shd w:val="clear" w:color="auto" w:fill="FFFFFF"/>
                  <w:lang w:val="en-IN"/>
                </w:rPr>
              </m:ctrlPr>
            </m:eqArrPr>
            <m:e>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m:t>
                  </m:r>
                  <m:sSup>
                    <m:sSupPr>
                      <m:ctrlPr>
                        <w:rPr>
                          <w:rFonts w:ascii="Cambria Math" w:eastAsiaTheme="minorEastAsia" w:hAnsi="Cambria Math" w:cs="Times New Roman"/>
                          <w:i/>
                          <w:color w:val="000000"/>
                          <w:sz w:val="24"/>
                          <w:szCs w:val="24"/>
                          <w:shd w:val="clear" w:color="auto" w:fill="FFFFFF"/>
                          <w:lang w:val="en-IN"/>
                        </w:rPr>
                      </m:ctrlPr>
                    </m:sSupPr>
                    <m:e>
                      <m:r>
                        <w:rPr>
                          <w:rFonts w:ascii="Cambria Math" w:eastAsiaTheme="minorEastAsia" w:hAnsi="Cambria Math" w:cs="Times New Roman"/>
                          <w:color w:val="000000"/>
                          <w:sz w:val="24"/>
                          <w:szCs w:val="24"/>
                          <w:shd w:val="clear" w:color="auto" w:fill="FFFFFF"/>
                          <w:lang w:val="en-IN"/>
                        </w:rPr>
                        <m:t>z</m:t>
                      </m:r>
                    </m:e>
                    <m:sup>
                      <m:r>
                        <w:rPr>
                          <w:rFonts w:ascii="Cambria Math" w:eastAsiaTheme="minorEastAsia" w:hAnsi="Cambria Math" w:cs="Times New Roman"/>
                          <w:color w:val="000000"/>
                          <w:sz w:val="24"/>
                          <w:szCs w:val="24"/>
                          <w:shd w:val="clear" w:color="auto" w:fill="FFFFFF"/>
                          <w:lang w:val="en-IN"/>
                        </w:rPr>
                        <m:t>'</m:t>
                      </m:r>
                    </m:sup>
                  </m:sSup>
                </m:den>
              </m:f>
              <m:r>
                <w:rPr>
                  <w:rFonts w:ascii="Cambria Math" w:eastAsiaTheme="minorEastAsia" w:hAnsi="Cambria Math" w:cs="Times New Roman"/>
                  <w:color w:val="000000"/>
                  <w:sz w:val="24"/>
                  <w:szCs w:val="24"/>
                  <w:shd w:val="clear" w:color="auto" w:fill="FFFFFF"/>
                  <w:lang w:val="en-IN"/>
                </w:rPr>
                <m:t>= </m:t>
              </m:r>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∂y</m:t>
                  </m:r>
                </m:den>
              </m:f>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∂y</m:t>
                  </m:r>
                </m:num>
                <m:den>
                  <m:r>
                    <w:rPr>
                      <w:rFonts w:ascii="Cambria Math" w:eastAsiaTheme="minorEastAsia" w:hAnsi="Cambria Math" w:cs="Times New Roman"/>
                      <w:color w:val="000000"/>
                      <w:sz w:val="24"/>
                      <w:szCs w:val="24"/>
                      <w:shd w:val="clear" w:color="auto" w:fill="FFFFFF"/>
                      <w:lang w:val="en-IN"/>
                    </w:rPr>
                    <m:t>∂</m:t>
                  </m:r>
                  <m:sSup>
                    <m:sSupPr>
                      <m:ctrlPr>
                        <w:rPr>
                          <w:rFonts w:ascii="Cambria Math" w:eastAsiaTheme="minorEastAsia" w:hAnsi="Cambria Math" w:cs="Times New Roman"/>
                          <w:i/>
                          <w:color w:val="000000"/>
                          <w:sz w:val="24"/>
                          <w:szCs w:val="24"/>
                          <w:shd w:val="clear" w:color="auto" w:fill="FFFFFF"/>
                          <w:lang w:val="en-IN"/>
                        </w:rPr>
                      </m:ctrlPr>
                    </m:sSupPr>
                    <m:e>
                      <m:r>
                        <w:rPr>
                          <w:rFonts w:ascii="Cambria Math" w:eastAsiaTheme="minorEastAsia" w:hAnsi="Cambria Math" w:cs="Times New Roman"/>
                          <w:color w:val="000000"/>
                          <w:sz w:val="24"/>
                          <w:szCs w:val="24"/>
                          <w:shd w:val="clear" w:color="auto" w:fill="FFFFFF"/>
                          <w:lang w:val="en-IN"/>
                        </w:rPr>
                        <m:t>z</m:t>
                      </m:r>
                    </m:e>
                    <m:sup>
                      <m:r>
                        <w:rPr>
                          <w:rFonts w:ascii="Cambria Math" w:eastAsiaTheme="minorEastAsia" w:hAnsi="Cambria Math" w:cs="Times New Roman"/>
                          <w:color w:val="000000"/>
                          <w:sz w:val="24"/>
                          <w:szCs w:val="24"/>
                          <w:shd w:val="clear" w:color="auto" w:fill="FFFFFF"/>
                          <w:lang w:val="en-IN"/>
                        </w:rPr>
                        <m:t>'</m:t>
                      </m:r>
                    </m:sup>
                  </m:sSup>
                </m:den>
              </m:f>
              <m:r>
                <w:rPr>
                  <w:rFonts w:ascii="Cambria Math" w:eastAsiaTheme="minorEastAsia" w:hAnsi="Cambria Math" w:cs="Times New Roman"/>
                  <w:color w:val="000000"/>
                  <w:sz w:val="24"/>
                  <w:szCs w:val="24"/>
                  <w:shd w:val="clear" w:color="auto" w:fill="FFFFFF"/>
                  <w:lang w:val="en-IN"/>
                </w:rPr>
                <m:t>+</m:t>
              </m:r>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∂z</m:t>
                  </m:r>
                </m:den>
              </m:f>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∂z</m:t>
                  </m:r>
                </m:num>
                <m:den>
                  <m:r>
                    <w:rPr>
                      <w:rFonts w:ascii="Cambria Math" w:eastAsiaTheme="minorEastAsia" w:hAnsi="Cambria Math" w:cs="Times New Roman"/>
                      <w:color w:val="000000"/>
                      <w:sz w:val="24"/>
                      <w:szCs w:val="24"/>
                      <w:shd w:val="clear" w:color="auto" w:fill="FFFFFF"/>
                      <w:lang w:val="en-IN"/>
                    </w:rPr>
                    <m:t>∂</m:t>
                  </m:r>
                  <m:sSup>
                    <m:sSupPr>
                      <m:ctrlPr>
                        <w:rPr>
                          <w:rFonts w:ascii="Cambria Math" w:eastAsiaTheme="minorEastAsia" w:hAnsi="Cambria Math" w:cs="Times New Roman"/>
                          <w:i/>
                          <w:color w:val="000000"/>
                          <w:sz w:val="24"/>
                          <w:szCs w:val="24"/>
                          <w:shd w:val="clear" w:color="auto" w:fill="FFFFFF"/>
                          <w:lang w:val="en-IN"/>
                        </w:rPr>
                      </m:ctrlPr>
                    </m:sSupPr>
                    <m:e>
                      <m:r>
                        <w:rPr>
                          <w:rFonts w:ascii="Cambria Math" w:eastAsiaTheme="minorEastAsia" w:hAnsi="Cambria Math" w:cs="Times New Roman"/>
                          <w:color w:val="000000"/>
                          <w:sz w:val="24"/>
                          <w:szCs w:val="24"/>
                          <w:shd w:val="clear" w:color="auto" w:fill="FFFFFF"/>
                          <w:lang w:val="en-IN"/>
                        </w:rPr>
                        <m:t>z</m:t>
                      </m:r>
                    </m:e>
                    <m:sup>
                      <m:r>
                        <w:rPr>
                          <w:rFonts w:ascii="Cambria Math" w:eastAsiaTheme="minorEastAsia" w:hAnsi="Cambria Math" w:cs="Times New Roman"/>
                          <w:color w:val="000000"/>
                          <w:sz w:val="24"/>
                          <w:szCs w:val="24"/>
                          <w:shd w:val="clear" w:color="auto" w:fill="FFFFFF"/>
                          <w:lang w:val="en-IN"/>
                        </w:rPr>
                        <m:t>'</m:t>
                      </m:r>
                    </m:sup>
                  </m:sSup>
                </m:den>
              </m:f>
              <m:r>
                <w:rPr>
                  <w:rFonts w:ascii="Cambria Math" w:eastAsiaTheme="minorEastAsia" w:hAnsi="Cambria Math" w:cs="Times New Roman"/>
                  <w:color w:val="000000"/>
                  <w:sz w:val="24"/>
                  <w:szCs w:val="24"/>
                  <w:shd w:val="clear" w:color="auto" w:fill="FFFFFF"/>
                  <w:lang w:val="en-IN"/>
                </w:rPr>
                <m:t>= -</m:t>
              </m:r>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∂y</m:t>
                  </m:r>
                </m:den>
              </m:f>
              <m:func>
                <m:funcPr>
                  <m:ctrlPr>
                    <w:rPr>
                      <w:rFonts w:ascii="Cambria Math" w:eastAsiaTheme="minorEastAsia" w:hAnsi="Cambria Math" w:cs="Times New Roman"/>
                      <w:i/>
                      <w:iCs/>
                      <w:color w:val="000000"/>
                      <w:sz w:val="24"/>
                      <w:szCs w:val="24"/>
                      <w:shd w:val="clear" w:color="auto" w:fill="FFFFFF"/>
                      <w:lang w:val="en-IN"/>
                    </w:rPr>
                  </m:ctrlPr>
                </m:funcPr>
                <m:fName>
                  <m:r>
                    <m:rPr>
                      <m:sty m:val="p"/>
                    </m:rPr>
                    <w:rPr>
                      <w:rFonts w:ascii="Cambria Math" w:eastAsiaTheme="minorEastAsia" w:hAnsi="Cambria Math" w:cs="Times New Roman"/>
                      <w:color w:val="000000"/>
                      <w:sz w:val="24"/>
                      <w:szCs w:val="24"/>
                      <w:shd w:val="clear" w:color="auto" w:fill="FFFFFF"/>
                      <w:lang w:val="en-IN"/>
                    </w:rPr>
                    <m:t>sin</m:t>
                  </m:r>
                </m:fName>
                <m:e>
                  <m:r>
                    <w:rPr>
                      <w:rFonts w:ascii="Cambria Math" w:eastAsiaTheme="minorEastAsia" w:hAnsi="Cambria Math" w:cs="Times New Roman"/>
                      <w:color w:val="000000"/>
                      <w:sz w:val="24"/>
                      <w:szCs w:val="24"/>
                      <w:shd w:val="clear" w:color="auto" w:fill="FFFFFF"/>
                      <w:lang w:val="en-IN"/>
                    </w:rPr>
                    <m:t>θ</m:t>
                  </m:r>
                </m:e>
              </m:func>
              <m:r>
                <w:rPr>
                  <w:rFonts w:ascii="Cambria Math" w:eastAsiaTheme="minorEastAsia" w:hAnsi="Cambria Math" w:cs="Times New Roman"/>
                  <w:color w:val="000000"/>
                  <w:sz w:val="24"/>
                  <w:szCs w:val="24"/>
                  <w:shd w:val="clear" w:color="auto" w:fill="FFFFFF"/>
                  <w:lang w:val="en-IN"/>
                </w:rPr>
                <m:t>+</m:t>
              </m:r>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∂z</m:t>
                  </m:r>
                </m:den>
              </m:f>
              <m:func>
                <m:funcPr>
                  <m:ctrlPr>
                    <w:rPr>
                      <w:rFonts w:ascii="Cambria Math" w:eastAsiaTheme="minorEastAsia" w:hAnsi="Cambria Math" w:cs="Times New Roman"/>
                      <w:i/>
                      <w:iCs/>
                      <w:color w:val="000000"/>
                      <w:sz w:val="24"/>
                      <w:szCs w:val="24"/>
                      <w:shd w:val="clear" w:color="auto" w:fill="FFFFFF"/>
                      <w:lang w:val="en-IN"/>
                    </w:rPr>
                  </m:ctrlPr>
                </m:funcPr>
                <m:fName>
                  <m:r>
                    <m:rPr>
                      <m:sty m:val="p"/>
                    </m:rPr>
                    <w:rPr>
                      <w:rFonts w:ascii="Cambria Math" w:eastAsiaTheme="minorEastAsia" w:hAnsi="Cambria Math" w:cs="Times New Roman"/>
                      <w:color w:val="000000"/>
                      <w:sz w:val="24"/>
                      <w:szCs w:val="24"/>
                      <w:shd w:val="clear" w:color="auto" w:fill="FFFFFF"/>
                      <w:lang w:val="en-IN"/>
                    </w:rPr>
                    <m:t>cos</m:t>
                  </m:r>
                </m:fName>
                <m:e>
                  <m:r>
                    <w:rPr>
                      <w:rFonts w:ascii="Cambria Math" w:eastAsiaTheme="minorEastAsia" w:hAnsi="Cambria Math" w:cs="Times New Roman"/>
                      <w:color w:val="000000"/>
                      <w:sz w:val="24"/>
                      <w:szCs w:val="24"/>
                      <w:shd w:val="clear" w:color="auto" w:fill="FFFFFF"/>
                      <w:lang w:val="en-IN"/>
                    </w:rPr>
                    <m:t>θ</m:t>
                  </m:r>
                </m:e>
              </m:func>
              <m:r>
                <w:rPr>
                  <w:rFonts w:ascii="Cambria Math" w:eastAsiaTheme="minorEastAsia" w:hAnsi="Cambria Math" w:cs="Times New Roman"/>
                  <w:color w:val="000000"/>
                  <w:sz w:val="24"/>
                  <w:szCs w:val="24"/>
                  <w:shd w:val="clear" w:color="auto" w:fill="FFFFFF"/>
                  <w:lang w:val="en-IN"/>
                </w:rPr>
                <m:t>#</m:t>
              </m:r>
              <m:d>
                <m:dPr>
                  <m:ctrlPr>
                    <w:rPr>
                      <w:rFonts w:ascii="Cambria Math" w:eastAsiaTheme="minorEastAsia" w:hAnsi="Cambria Math" w:cs="Times New Roman"/>
                      <w:i/>
                      <w:iCs/>
                      <w:color w:val="000000"/>
                      <w:sz w:val="24"/>
                      <w:szCs w:val="24"/>
                      <w:shd w:val="clear" w:color="auto" w:fill="FFFFFF"/>
                      <w:lang w:val="en-IN"/>
                    </w:rPr>
                  </m:ctrlPr>
                </m:dPr>
                <m:e>
                  <m:r>
                    <w:rPr>
                      <w:rFonts w:ascii="Cambria Math" w:eastAsiaTheme="minorEastAsia" w:hAnsi="Cambria Math" w:cs="Times New Roman"/>
                      <w:color w:val="000000"/>
                      <w:sz w:val="24"/>
                      <w:szCs w:val="24"/>
                      <w:shd w:val="clear" w:color="auto" w:fill="FFFFFF"/>
                      <w:lang w:val="en-IN"/>
                    </w:rPr>
                    <m:t>S1</m:t>
                  </m:r>
                  <m:r>
                    <w:rPr>
                      <w:rFonts w:ascii="Cambria Math" w:eastAsiaTheme="minorEastAsia" w:hAnsi="Cambria Math" w:cs="Times New Roman"/>
                      <w:color w:val="000000"/>
                      <w:sz w:val="24"/>
                      <w:szCs w:val="24"/>
                      <w:shd w:val="clear" w:color="auto" w:fill="FFFFFF"/>
                      <w:lang w:val="en-IN"/>
                    </w:rPr>
                    <m:t>9</m:t>
                  </m:r>
                </m:e>
              </m:d>
            </m:e>
          </m:eqArr>
        </m:oMath>
      </m:oMathPara>
    </w:p>
    <w:p w14:paraId="416F0CED" w14:textId="77777777" w:rsidR="000E3A86" w:rsidRPr="00660D6C" w:rsidRDefault="000E3A86" w:rsidP="003F66AD">
      <w:pPr>
        <w:spacing w:after="120" w:line="240" w:lineRule="auto"/>
        <w:jc w:val="both"/>
        <w:rPr>
          <w:rStyle w:val="normaltextrun"/>
          <w:rFonts w:ascii="Times New Roman" w:eastAsiaTheme="minorEastAsia" w:hAnsi="Times New Roman" w:cs="Times New Roman"/>
          <w:color w:val="000000"/>
          <w:sz w:val="24"/>
          <w:szCs w:val="24"/>
          <w:shd w:val="clear" w:color="auto" w:fill="FFFFFF"/>
        </w:rPr>
      </w:pPr>
      <w:r w:rsidRPr="00660D6C">
        <w:rPr>
          <w:rStyle w:val="normaltextrun"/>
          <w:rFonts w:ascii="Times New Roman" w:eastAsiaTheme="minorEastAsia" w:hAnsi="Times New Roman" w:cs="Times New Roman"/>
          <w:color w:val="000000"/>
          <w:sz w:val="24"/>
          <w:szCs w:val="24"/>
          <w:shd w:val="clear" w:color="auto" w:fill="FFFFFF"/>
        </w:rPr>
        <w:t>The final molar flux of species perpendicular to the substrate is given by</w:t>
      </w:r>
    </w:p>
    <w:p w14:paraId="5C4FBFA1" w14:textId="4F67C404" w:rsidR="000E3A86" w:rsidRPr="00817821" w:rsidRDefault="00D30D01" w:rsidP="003F66AD">
      <w:pPr>
        <w:keepNext/>
        <w:spacing w:after="120" w:line="240" w:lineRule="auto"/>
        <w:jc w:val="both"/>
        <w:rPr>
          <w:rStyle w:val="normaltextrun"/>
          <w:rFonts w:ascii="Times New Roman" w:eastAsiaTheme="minorEastAsia" w:hAnsi="Times New Roman" w:cs="Times New Roman"/>
          <w:color w:val="000000"/>
          <w:sz w:val="24"/>
          <w:szCs w:val="24"/>
          <w:shd w:val="clear" w:color="auto" w:fill="FFFFFF"/>
        </w:rPr>
      </w:pPr>
      <m:oMathPara>
        <m:oMath>
          <m:eqArr>
            <m:eqArrPr>
              <m:maxDist m:val="1"/>
              <m:ctrlPr>
                <w:rPr>
                  <w:rFonts w:ascii="Cambria Math" w:eastAsiaTheme="minorEastAsia" w:hAnsi="Cambria Math" w:cs="Times New Roman"/>
                  <w:i/>
                  <w:iCs/>
                  <w:color w:val="000000"/>
                  <w:sz w:val="24"/>
                  <w:szCs w:val="24"/>
                  <w:shd w:val="clear" w:color="auto" w:fill="FFFFFF"/>
                  <w:lang w:val="en-IN"/>
                </w:rPr>
              </m:ctrlPr>
            </m:eqArrPr>
            <m:e>
              <m:r>
                <w:rPr>
                  <w:rStyle w:val="normaltextrun"/>
                  <w:rFonts w:ascii="Cambria Math" w:eastAsiaTheme="minorEastAsia" w:hAnsi="Cambria Math" w:cs="Times New Roman"/>
                  <w:color w:val="000000"/>
                  <w:sz w:val="24"/>
                  <w:szCs w:val="24"/>
                  <w:shd w:val="clear" w:color="auto" w:fill="FFFFFF"/>
                </w:rPr>
                <m:t xml:space="preserve">J= </m:t>
              </m:r>
              <m:sSub>
                <m:sSubPr>
                  <m:ctrlPr>
                    <w:rPr>
                      <w:rFonts w:ascii="Cambria Math" w:hAnsi="Cambria Math" w:cs="Times New Roman"/>
                      <w:i/>
                      <w:sz w:val="24"/>
                      <w:szCs w:val="24"/>
                      <w:lang w:val="en-IN"/>
                    </w:rPr>
                  </m:ctrlPr>
                </m:sSubPr>
                <m:e>
                  <m:r>
                    <w:rPr>
                      <w:rFonts w:ascii="Cambria Math" w:hAnsi="Cambria Math" w:cs="Times New Roman"/>
                      <w:sz w:val="24"/>
                      <w:szCs w:val="24"/>
                      <w:lang w:val="en-IN"/>
                    </w:rPr>
                    <m:t>v</m:t>
                  </m:r>
                </m:e>
                <m:sub>
                  <m:sSup>
                    <m:sSupPr>
                      <m:ctrlPr>
                        <w:rPr>
                          <w:rFonts w:ascii="Cambria Math" w:hAnsi="Cambria Math" w:cs="Times New Roman"/>
                          <w:i/>
                          <w:sz w:val="24"/>
                          <w:szCs w:val="24"/>
                          <w:lang w:val="en-IN"/>
                        </w:rPr>
                      </m:ctrlPr>
                    </m:sSupPr>
                    <m:e>
                      <m:r>
                        <w:rPr>
                          <w:rFonts w:ascii="Cambria Math" w:hAnsi="Cambria Math" w:cs="Times New Roman"/>
                          <w:sz w:val="24"/>
                          <w:szCs w:val="24"/>
                          <w:lang w:val="en-IN"/>
                        </w:rPr>
                        <m:t>z</m:t>
                      </m:r>
                    </m:e>
                    <m:sup>
                      <m:r>
                        <w:rPr>
                          <w:rFonts w:ascii="Cambria Math" w:hAnsi="Cambria Math" w:cs="Times New Roman"/>
                          <w:sz w:val="24"/>
                          <w:szCs w:val="24"/>
                          <w:lang w:val="en-IN"/>
                        </w:rPr>
                        <m:t>'</m:t>
                      </m:r>
                    </m:sup>
                  </m:sSup>
                </m:sub>
              </m:sSub>
              <m:r>
                <w:rPr>
                  <w:rFonts w:ascii="Cambria Math" w:hAnsi="Cambria Math" w:cs="Times New Roman"/>
                  <w:sz w:val="24"/>
                  <w:szCs w:val="24"/>
                  <w:lang w:val="en-IN"/>
                </w:rPr>
                <m:t>.C-D</m:t>
              </m:r>
              <m:d>
                <m:dPr>
                  <m:ctrlPr>
                    <w:rPr>
                      <w:rFonts w:ascii="Cambria Math" w:hAnsi="Cambria Math" w:cs="Times New Roman"/>
                      <w:i/>
                      <w:sz w:val="24"/>
                      <w:szCs w:val="24"/>
                      <w:lang w:val="en-IN"/>
                    </w:rPr>
                  </m:ctrlPr>
                </m:dPr>
                <m:e>
                  <m:r>
                    <w:rPr>
                      <w:rFonts w:ascii="Cambria Math" w:hAnsi="Cambria Math" w:cs="Times New Roman"/>
                      <w:sz w:val="24"/>
                      <w:szCs w:val="24"/>
                      <w:lang w:val="en-IN"/>
                    </w:rPr>
                    <m:t>T</m:t>
                  </m:r>
                </m:e>
              </m:d>
              <m:r>
                <w:rPr>
                  <w:rFonts w:ascii="Cambria Math" w:hAnsi="Cambria Math" w:cs="Times New Roman"/>
                  <w:sz w:val="24"/>
                  <w:szCs w:val="24"/>
                  <w:lang w:val="en-IN"/>
                </w:rPr>
                <m:t>.</m:t>
              </m:r>
              <m:r>
                <w:rPr>
                  <w:rFonts w:ascii="Cambria Math" w:eastAsiaTheme="minorEastAsia" w:hAnsi="Cambria Math" w:cs="Times New Roman"/>
                  <w:color w:val="000000"/>
                  <w:sz w:val="24"/>
                  <w:szCs w:val="24"/>
                  <w:shd w:val="clear" w:color="auto" w:fill="FFFFFF"/>
                  <w:lang w:val="en-IN"/>
                </w:rPr>
                <m:t xml:space="preserve"> </m:t>
              </m:r>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m:t>
                  </m:r>
                  <m:sSup>
                    <m:sSupPr>
                      <m:ctrlPr>
                        <w:rPr>
                          <w:rFonts w:ascii="Cambria Math" w:eastAsiaTheme="minorEastAsia" w:hAnsi="Cambria Math" w:cs="Times New Roman"/>
                          <w:i/>
                          <w:color w:val="000000"/>
                          <w:sz w:val="24"/>
                          <w:szCs w:val="24"/>
                          <w:shd w:val="clear" w:color="auto" w:fill="FFFFFF"/>
                          <w:lang w:val="en-IN"/>
                        </w:rPr>
                      </m:ctrlPr>
                    </m:sSupPr>
                    <m:e>
                      <m:r>
                        <w:rPr>
                          <w:rFonts w:ascii="Cambria Math" w:eastAsiaTheme="minorEastAsia" w:hAnsi="Cambria Math" w:cs="Times New Roman"/>
                          <w:color w:val="000000"/>
                          <w:sz w:val="24"/>
                          <w:szCs w:val="24"/>
                          <w:shd w:val="clear" w:color="auto" w:fill="FFFFFF"/>
                          <w:lang w:val="en-IN"/>
                        </w:rPr>
                        <m:t>z</m:t>
                      </m:r>
                    </m:e>
                    <m:sup>
                      <m:r>
                        <w:rPr>
                          <w:rFonts w:ascii="Cambria Math" w:eastAsiaTheme="minorEastAsia" w:hAnsi="Cambria Math" w:cs="Times New Roman"/>
                          <w:color w:val="000000"/>
                          <w:sz w:val="24"/>
                          <w:szCs w:val="24"/>
                          <w:shd w:val="clear" w:color="auto" w:fill="FFFFFF"/>
                          <w:lang w:val="en-IN"/>
                        </w:rPr>
                        <m:t>'</m:t>
                      </m:r>
                    </m:sup>
                  </m:sSup>
                </m:den>
              </m:f>
              <m:r>
                <w:rPr>
                  <w:rStyle w:val="normaltextrun"/>
                  <w:rFonts w:ascii="Cambria Math" w:eastAsiaTheme="minorEastAsia" w:hAnsi="Cambria Math" w:cs="Times New Roman"/>
                  <w:color w:val="000000"/>
                  <w:sz w:val="24"/>
                  <w:szCs w:val="24"/>
                  <w:shd w:val="clear" w:color="auto" w:fill="FFFFFF"/>
                </w:rPr>
                <m:t>#</m:t>
              </m:r>
              <m:d>
                <m:dPr>
                  <m:ctrlPr>
                    <w:rPr>
                      <w:rFonts w:ascii="Cambria Math" w:eastAsiaTheme="minorEastAsia" w:hAnsi="Cambria Math" w:cs="Times New Roman"/>
                      <w:i/>
                      <w:iCs/>
                      <w:color w:val="000000"/>
                      <w:sz w:val="24"/>
                      <w:szCs w:val="24"/>
                      <w:shd w:val="clear" w:color="auto" w:fill="FFFFFF"/>
                      <w:lang w:val="en-IN"/>
                    </w:rPr>
                  </m:ctrlPr>
                </m:dPr>
                <m:e>
                  <m:r>
                    <w:rPr>
                      <w:rFonts w:ascii="Cambria Math" w:eastAsiaTheme="minorEastAsia" w:hAnsi="Cambria Math" w:cs="Times New Roman"/>
                      <w:color w:val="000000"/>
                      <w:sz w:val="24"/>
                      <w:szCs w:val="24"/>
                      <w:shd w:val="clear" w:color="auto" w:fill="FFFFFF"/>
                      <w:lang w:val="en-IN"/>
                    </w:rPr>
                    <m:t>S</m:t>
                  </m:r>
                  <m:r>
                    <w:rPr>
                      <w:rFonts w:ascii="Cambria Math" w:eastAsiaTheme="minorEastAsia" w:hAnsi="Cambria Math" w:cs="Times New Roman"/>
                      <w:color w:val="000000"/>
                      <w:sz w:val="24"/>
                      <w:szCs w:val="24"/>
                      <w:shd w:val="clear" w:color="auto" w:fill="FFFFFF"/>
                      <w:lang w:val="en-IN"/>
                    </w:rPr>
                    <m:t>20</m:t>
                  </m:r>
                </m:e>
              </m:d>
              <m:ctrlPr>
                <w:rPr>
                  <w:rStyle w:val="normaltextrun"/>
                  <w:rFonts w:ascii="Cambria Math" w:eastAsiaTheme="minorEastAsia" w:hAnsi="Cambria Math" w:cs="Times New Roman"/>
                  <w:i/>
                  <w:color w:val="000000"/>
                  <w:sz w:val="24"/>
                  <w:szCs w:val="24"/>
                  <w:shd w:val="clear" w:color="auto" w:fill="FFFFFF"/>
                </w:rPr>
              </m:ctrlPr>
            </m:e>
          </m:eqArr>
        </m:oMath>
      </m:oMathPara>
    </w:p>
    <w:p w14:paraId="271F16C3" w14:textId="4B874EBC" w:rsidR="00A842AE" w:rsidRDefault="000E3A86" w:rsidP="003F66AD">
      <w:pPr>
        <w:spacing w:after="120" w:line="240" w:lineRule="auto"/>
        <w:jc w:val="both"/>
        <w:rPr>
          <w:rFonts w:ascii="Times New Roman" w:eastAsiaTheme="minorEastAsia" w:hAnsi="Times New Roman" w:cs="Times New Roman"/>
          <w:color w:val="000000"/>
          <w:sz w:val="24"/>
          <w:szCs w:val="24"/>
          <w:shd w:val="clear" w:color="auto" w:fill="FFFFFF"/>
        </w:rPr>
      </w:pPr>
      <w:r w:rsidRPr="00660D6C">
        <w:rPr>
          <w:rFonts w:ascii="Times New Roman" w:eastAsiaTheme="minorEastAsia" w:hAnsi="Times New Roman" w:cs="Times New Roman"/>
          <w:color w:val="000000"/>
          <w:sz w:val="24"/>
          <w:szCs w:val="24"/>
          <w:shd w:val="clear" w:color="auto" w:fill="FFFFFF"/>
        </w:rPr>
        <w:t xml:space="preserve">From </w:t>
      </w:r>
      <w:r w:rsidR="007F0971">
        <w:rPr>
          <w:rFonts w:ascii="Times New Roman" w:eastAsiaTheme="minorEastAsia" w:hAnsi="Times New Roman" w:cs="Times New Roman"/>
          <w:color w:val="000000"/>
          <w:sz w:val="24"/>
          <w:szCs w:val="24"/>
          <w:shd w:val="clear" w:color="auto" w:fill="FFFFFF"/>
        </w:rPr>
        <w:t xml:space="preserve">equations </w:t>
      </w:r>
      <w:r w:rsidRPr="001D797E">
        <w:rPr>
          <w:rFonts w:ascii="Times New Roman" w:eastAsiaTheme="minorEastAsia" w:hAnsi="Times New Roman" w:cs="Times New Roman"/>
          <w:i/>
          <w:iCs/>
          <w:color w:val="000000"/>
          <w:sz w:val="24"/>
          <w:szCs w:val="24"/>
          <w:shd w:val="clear" w:color="auto" w:fill="FFFFFF"/>
        </w:rPr>
        <w:t>(</w:t>
      </w:r>
      <w:r w:rsidR="001D797E" w:rsidRPr="001D797E">
        <w:rPr>
          <w:rFonts w:ascii="Times New Roman" w:eastAsiaTheme="minorEastAsia" w:hAnsi="Times New Roman" w:cs="Times New Roman"/>
          <w:i/>
          <w:iCs/>
          <w:color w:val="000000"/>
          <w:sz w:val="24"/>
          <w:szCs w:val="24"/>
          <w:shd w:val="clear" w:color="auto" w:fill="FFFFFF"/>
        </w:rPr>
        <w:t>S</w:t>
      </w:r>
      <w:r w:rsidR="00E062D5">
        <w:rPr>
          <w:rFonts w:ascii="Times New Roman" w:eastAsiaTheme="minorEastAsia" w:hAnsi="Times New Roman" w:cs="Times New Roman"/>
          <w:i/>
          <w:iCs/>
          <w:color w:val="000000"/>
          <w:sz w:val="24"/>
          <w:szCs w:val="24"/>
          <w:shd w:val="clear" w:color="auto" w:fill="FFFFFF"/>
        </w:rPr>
        <w:t>1</w:t>
      </w:r>
      <w:r w:rsidR="00D30D01">
        <w:rPr>
          <w:rFonts w:ascii="Times New Roman" w:eastAsiaTheme="minorEastAsia" w:hAnsi="Times New Roman" w:cs="Times New Roman"/>
          <w:i/>
          <w:iCs/>
          <w:color w:val="000000"/>
          <w:sz w:val="24"/>
          <w:szCs w:val="24"/>
          <w:shd w:val="clear" w:color="auto" w:fill="FFFFFF"/>
        </w:rPr>
        <w:t>7</w:t>
      </w:r>
      <w:r w:rsidRPr="001D797E">
        <w:rPr>
          <w:rFonts w:ascii="Times New Roman" w:eastAsiaTheme="minorEastAsia" w:hAnsi="Times New Roman" w:cs="Times New Roman"/>
          <w:i/>
          <w:iCs/>
          <w:color w:val="000000"/>
          <w:sz w:val="24"/>
          <w:szCs w:val="24"/>
          <w:shd w:val="clear" w:color="auto" w:fill="FFFFFF"/>
        </w:rPr>
        <w:t>)</w:t>
      </w:r>
      <w:r w:rsidRPr="00660D6C">
        <w:rPr>
          <w:rFonts w:ascii="Times New Roman" w:eastAsiaTheme="minorEastAsia" w:hAnsi="Times New Roman" w:cs="Times New Roman"/>
          <w:color w:val="000000"/>
          <w:sz w:val="24"/>
          <w:szCs w:val="24"/>
          <w:shd w:val="clear" w:color="auto" w:fill="FFFFFF"/>
        </w:rPr>
        <w:t xml:space="preserve"> and </w:t>
      </w:r>
      <w:r w:rsidRPr="001D797E">
        <w:rPr>
          <w:rFonts w:ascii="Times New Roman" w:eastAsiaTheme="minorEastAsia" w:hAnsi="Times New Roman" w:cs="Times New Roman"/>
          <w:i/>
          <w:iCs/>
          <w:color w:val="000000"/>
          <w:sz w:val="24"/>
          <w:szCs w:val="24"/>
          <w:shd w:val="clear" w:color="auto" w:fill="FFFFFF"/>
        </w:rPr>
        <w:t>(</w:t>
      </w:r>
      <w:r w:rsidR="001D797E" w:rsidRPr="001D797E">
        <w:rPr>
          <w:rFonts w:ascii="Times New Roman" w:eastAsiaTheme="minorEastAsia" w:hAnsi="Times New Roman" w:cs="Times New Roman"/>
          <w:i/>
          <w:iCs/>
          <w:color w:val="000000"/>
          <w:sz w:val="24"/>
          <w:szCs w:val="24"/>
          <w:shd w:val="clear" w:color="auto" w:fill="FFFFFF"/>
        </w:rPr>
        <w:t>S</w:t>
      </w:r>
      <w:r w:rsidR="00E062D5">
        <w:rPr>
          <w:rFonts w:ascii="Times New Roman" w:eastAsiaTheme="minorEastAsia" w:hAnsi="Times New Roman" w:cs="Times New Roman"/>
          <w:i/>
          <w:iCs/>
          <w:color w:val="000000"/>
          <w:sz w:val="24"/>
          <w:szCs w:val="24"/>
          <w:shd w:val="clear" w:color="auto" w:fill="FFFFFF"/>
        </w:rPr>
        <w:t>1</w:t>
      </w:r>
      <w:r w:rsidR="00D30D01">
        <w:rPr>
          <w:rFonts w:ascii="Times New Roman" w:eastAsiaTheme="minorEastAsia" w:hAnsi="Times New Roman" w:cs="Times New Roman"/>
          <w:i/>
          <w:iCs/>
          <w:color w:val="000000"/>
          <w:sz w:val="24"/>
          <w:szCs w:val="24"/>
          <w:shd w:val="clear" w:color="auto" w:fill="FFFFFF"/>
        </w:rPr>
        <w:t>9</w:t>
      </w:r>
      <w:r w:rsidRPr="001D797E">
        <w:rPr>
          <w:rFonts w:ascii="Times New Roman" w:eastAsiaTheme="minorEastAsia" w:hAnsi="Times New Roman" w:cs="Times New Roman"/>
          <w:i/>
          <w:iCs/>
          <w:color w:val="000000"/>
          <w:sz w:val="24"/>
          <w:szCs w:val="24"/>
          <w:shd w:val="clear" w:color="auto" w:fill="FFFFFF"/>
        </w:rPr>
        <w:t>),</w:t>
      </w:r>
    </w:p>
    <w:p w14:paraId="24238868" w14:textId="2075C02F" w:rsidR="00A842AE" w:rsidRDefault="00D30D01" w:rsidP="003F66AD">
      <w:pPr>
        <w:spacing w:after="120" w:line="240" w:lineRule="auto"/>
        <w:jc w:val="both"/>
        <w:rPr>
          <w:rFonts w:ascii="Times New Roman" w:eastAsiaTheme="minorEastAsia" w:hAnsi="Times New Roman" w:cs="Times New Roman"/>
          <w:color w:val="000000"/>
          <w:sz w:val="24"/>
          <w:szCs w:val="24"/>
          <w:shd w:val="clear" w:color="auto" w:fill="FFFFFF"/>
        </w:rPr>
      </w:pPr>
      <m:oMath>
        <m:eqArr>
          <m:eqArrPr>
            <m:maxDist m:val="1"/>
            <m:ctrlPr>
              <w:rPr>
                <w:rFonts w:ascii="Cambria Math" w:hAnsi="Cambria Math" w:cs="Times New Roman"/>
                <w:i/>
                <w:iCs/>
                <w:sz w:val="24"/>
                <w:szCs w:val="24"/>
                <w:lang w:val="en-IN"/>
              </w:rPr>
            </m:ctrlPr>
          </m:eqArrPr>
          <m:e>
            <m:r>
              <w:rPr>
                <w:rStyle w:val="normaltextrun"/>
                <w:rFonts w:ascii="Cambria Math" w:eastAsiaTheme="minorEastAsia" w:hAnsi="Cambria Math" w:cs="Times New Roman"/>
                <w:color w:val="000000"/>
                <w:sz w:val="24"/>
                <w:szCs w:val="24"/>
                <w:shd w:val="clear" w:color="auto" w:fill="FFFFFF"/>
              </w:rPr>
              <m:t xml:space="preserve">J= </m:t>
            </m:r>
            <m:d>
              <m:dPr>
                <m:ctrlPr>
                  <w:rPr>
                    <w:rFonts w:ascii="Cambria Math" w:hAnsi="Cambria Math" w:cs="Times New Roman"/>
                    <w:i/>
                    <w:iCs/>
                    <w:sz w:val="24"/>
                    <w:szCs w:val="24"/>
                    <w:lang w:val="en-IN"/>
                  </w:rPr>
                </m:ctrlPr>
              </m:dPr>
              <m:e>
                <m:sSub>
                  <m:sSubPr>
                    <m:ctrlPr>
                      <w:rPr>
                        <w:rFonts w:ascii="Cambria Math" w:hAnsi="Cambria Math" w:cs="Times New Roman"/>
                        <w:i/>
                        <w:iCs/>
                        <w:sz w:val="24"/>
                        <w:szCs w:val="24"/>
                        <w:lang w:val="en-IN"/>
                      </w:rPr>
                    </m:ctrlPr>
                  </m:sSubPr>
                  <m:e>
                    <m:r>
                      <w:rPr>
                        <w:rFonts w:ascii="Cambria Math" w:hAnsi="Cambria Math" w:cs="Times New Roman"/>
                        <w:sz w:val="24"/>
                        <w:szCs w:val="24"/>
                        <w:lang w:val="en-IN"/>
                      </w:rPr>
                      <m:t>v</m:t>
                    </m:r>
                  </m:e>
                  <m:sub>
                    <m:r>
                      <w:rPr>
                        <w:rFonts w:ascii="Cambria Math" w:hAnsi="Cambria Math" w:cs="Times New Roman"/>
                        <w:sz w:val="24"/>
                        <w:szCs w:val="24"/>
                        <w:lang w:val="en-IN"/>
                      </w:rPr>
                      <m:t>z</m:t>
                    </m:r>
                  </m:sub>
                </m:sSub>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cos</m:t>
                    </m:r>
                  </m:fName>
                  <m:e>
                    <m:r>
                      <w:rPr>
                        <w:rFonts w:ascii="Cambria Math" w:hAnsi="Cambria Math" w:cs="Times New Roman"/>
                        <w:sz w:val="24"/>
                        <w:szCs w:val="24"/>
                        <w:lang w:val="en-IN"/>
                      </w:rPr>
                      <m:t>θ</m:t>
                    </m:r>
                  </m:e>
                </m:func>
                <m:r>
                  <w:rPr>
                    <w:rFonts w:ascii="Cambria Math" w:hAnsi="Cambria Math" w:cs="Times New Roman"/>
                    <w:sz w:val="24"/>
                    <w:szCs w:val="24"/>
                    <w:lang w:val="en-IN"/>
                  </w:rPr>
                  <m:t>-</m:t>
                </m:r>
                <m:sSub>
                  <m:sSubPr>
                    <m:ctrlPr>
                      <w:rPr>
                        <w:rFonts w:ascii="Cambria Math" w:hAnsi="Cambria Math" w:cs="Times New Roman"/>
                        <w:i/>
                        <w:iCs/>
                        <w:sz w:val="24"/>
                        <w:szCs w:val="24"/>
                        <w:lang w:val="en-IN"/>
                      </w:rPr>
                    </m:ctrlPr>
                  </m:sSubPr>
                  <m:e>
                    <m:r>
                      <w:rPr>
                        <w:rFonts w:ascii="Cambria Math" w:hAnsi="Cambria Math" w:cs="Times New Roman"/>
                        <w:sz w:val="24"/>
                        <w:szCs w:val="24"/>
                        <w:lang w:val="en-IN"/>
                      </w:rPr>
                      <m:t>v</m:t>
                    </m:r>
                  </m:e>
                  <m:sub>
                    <m:r>
                      <w:rPr>
                        <w:rFonts w:ascii="Cambria Math" w:hAnsi="Cambria Math" w:cs="Times New Roman"/>
                        <w:sz w:val="24"/>
                        <w:szCs w:val="24"/>
                        <w:lang w:val="en-IN"/>
                      </w:rPr>
                      <m:t>y</m:t>
                    </m:r>
                  </m:sub>
                </m:sSub>
                <m:func>
                  <m:funcPr>
                    <m:ctrlPr>
                      <w:rPr>
                        <w:rFonts w:ascii="Cambria Math" w:hAnsi="Cambria Math" w:cs="Times New Roman"/>
                        <w:i/>
                        <w:iCs/>
                        <w:sz w:val="24"/>
                        <w:szCs w:val="24"/>
                        <w:lang w:val="en-IN"/>
                      </w:rPr>
                    </m:ctrlPr>
                  </m:funcPr>
                  <m:fName>
                    <m:r>
                      <m:rPr>
                        <m:sty m:val="p"/>
                      </m:rPr>
                      <w:rPr>
                        <w:rFonts w:ascii="Cambria Math" w:hAnsi="Cambria Math" w:cs="Times New Roman"/>
                        <w:sz w:val="24"/>
                        <w:szCs w:val="24"/>
                        <w:lang w:val="en-IN"/>
                      </w:rPr>
                      <m:t>sin</m:t>
                    </m:r>
                  </m:fName>
                  <m:e>
                    <m:r>
                      <w:rPr>
                        <w:rFonts w:ascii="Cambria Math" w:hAnsi="Cambria Math" w:cs="Times New Roman"/>
                        <w:sz w:val="24"/>
                        <w:szCs w:val="24"/>
                        <w:lang w:val="en-IN"/>
                      </w:rPr>
                      <m:t>θ</m:t>
                    </m:r>
                  </m:e>
                </m:func>
              </m:e>
            </m:d>
            <m:r>
              <w:rPr>
                <w:rFonts w:ascii="Cambria Math" w:hAnsi="Cambria Math" w:cs="Times New Roman"/>
                <w:sz w:val="24"/>
                <w:szCs w:val="24"/>
                <w:lang w:val="en-IN"/>
              </w:rPr>
              <m:t>.C-D</m:t>
            </m:r>
            <m:d>
              <m:dPr>
                <m:ctrlPr>
                  <w:rPr>
                    <w:rFonts w:ascii="Cambria Math" w:hAnsi="Cambria Math" w:cs="Times New Roman"/>
                    <w:i/>
                    <w:iCs/>
                    <w:sz w:val="24"/>
                    <w:szCs w:val="24"/>
                    <w:lang w:val="en-IN"/>
                  </w:rPr>
                </m:ctrlPr>
              </m:dPr>
              <m:e>
                <m:r>
                  <w:rPr>
                    <w:rFonts w:ascii="Cambria Math" w:hAnsi="Cambria Math" w:cs="Times New Roman"/>
                    <w:sz w:val="24"/>
                    <w:szCs w:val="24"/>
                    <w:lang w:val="en-IN"/>
                  </w:rPr>
                  <m:t>T</m:t>
                </m:r>
              </m:e>
            </m:d>
            <m:r>
              <w:rPr>
                <w:rFonts w:ascii="Cambria Math" w:hAnsi="Cambria Math" w:cs="Times New Roman"/>
                <w:sz w:val="24"/>
                <w:szCs w:val="24"/>
                <w:lang w:val="en-IN"/>
              </w:rPr>
              <m:t>.</m:t>
            </m:r>
            <m:d>
              <m:dPr>
                <m:ctrlPr>
                  <w:rPr>
                    <w:rFonts w:ascii="Cambria Math" w:hAnsi="Cambria Math" w:cs="Times New Roman"/>
                    <w:i/>
                    <w:iCs/>
                    <w:sz w:val="24"/>
                    <w:szCs w:val="24"/>
                    <w:lang w:val="en-IN"/>
                  </w:rPr>
                </m:ctrlPr>
              </m:dPr>
              <m:e>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∂z</m:t>
                    </m:r>
                  </m:den>
                </m:f>
                <m:func>
                  <m:funcPr>
                    <m:ctrlPr>
                      <w:rPr>
                        <w:rFonts w:ascii="Cambria Math" w:eastAsiaTheme="minorEastAsia" w:hAnsi="Cambria Math" w:cs="Times New Roman"/>
                        <w:i/>
                        <w:iCs/>
                        <w:color w:val="000000"/>
                        <w:sz w:val="24"/>
                        <w:szCs w:val="24"/>
                        <w:shd w:val="clear" w:color="auto" w:fill="FFFFFF"/>
                        <w:lang w:val="en-IN"/>
                      </w:rPr>
                    </m:ctrlPr>
                  </m:funcPr>
                  <m:fName>
                    <m:r>
                      <m:rPr>
                        <m:sty m:val="p"/>
                      </m:rPr>
                      <w:rPr>
                        <w:rFonts w:ascii="Cambria Math" w:eastAsiaTheme="minorEastAsia" w:hAnsi="Cambria Math" w:cs="Times New Roman"/>
                        <w:color w:val="000000"/>
                        <w:sz w:val="24"/>
                        <w:szCs w:val="24"/>
                        <w:shd w:val="clear" w:color="auto" w:fill="FFFFFF"/>
                        <w:lang w:val="en-IN"/>
                      </w:rPr>
                      <m:t>cos</m:t>
                    </m:r>
                  </m:fName>
                  <m:e>
                    <m:r>
                      <w:rPr>
                        <w:rFonts w:ascii="Cambria Math" w:eastAsiaTheme="minorEastAsia" w:hAnsi="Cambria Math" w:cs="Times New Roman"/>
                        <w:color w:val="000000"/>
                        <w:sz w:val="24"/>
                        <w:szCs w:val="24"/>
                        <w:shd w:val="clear" w:color="auto" w:fill="FFFFFF"/>
                        <w:lang w:val="en-IN"/>
                      </w:rPr>
                      <m:t>θ</m:t>
                    </m:r>
                  </m:e>
                </m:func>
                <m:r>
                  <w:rPr>
                    <w:rFonts w:ascii="Cambria Math" w:eastAsiaTheme="minorEastAsia" w:hAnsi="Cambria Math" w:cs="Times New Roman"/>
                    <w:color w:val="000000"/>
                    <w:sz w:val="24"/>
                    <w:szCs w:val="24"/>
                    <w:shd w:val="clear" w:color="auto" w:fill="FFFFFF"/>
                    <w:lang w:val="en-IN"/>
                  </w:rPr>
                  <m:t>-</m:t>
                </m:r>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∂y</m:t>
                    </m:r>
                  </m:den>
                </m:f>
                <m:func>
                  <m:funcPr>
                    <m:ctrlPr>
                      <w:rPr>
                        <w:rFonts w:ascii="Cambria Math" w:eastAsiaTheme="minorEastAsia" w:hAnsi="Cambria Math" w:cs="Times New Roman"/>
                        <w:i/>
                        <w:iCs/>
                        <w:color w:val="000000"/>
                        <w:sz w:val="24"/>
                        <w:szCs w:val="24"/>
                        <w:shd w:val="clear" w:color="auto" w:fill="FFFFFF"/>
                        <w:lang w:val="en-IN"/>
                      </w:rPr>
                    </m:ctrlPr>
                  </m:funcPr>
                  <m:fName>
                    <m:r>
                      <m:rPr>
                        <m:sty m:val="p"/>
                      </m:rPr>
                      <w:rPr>
                        <w:rFonts w:ascii="Cambria Math" w:eastAsiaTheme="minorEastAsia" w:hAnsi="Cambria Math" w:cs="Times New Roman"/>
                        <w:color w:val="000000"/>
                        <w:sz w:val="24"/>
                        <w:szCs w:val="24"/>
                        <w:shd w:val="clear" w:color="auto" w:fill="FFFFFF"/>
                        <w:lang w:val="en-IN"/>
                      </w:rPr>
                      <m:t>sin</m:t>
                    </m:r>
                  </m:fName>
                  <m:e>
                    <m:r>
                      <w:rPr>
                        <w:rFonts w:ascii="Cambria Math" w:eastAsiaTheme="minorEastAsia" w:hAnsi="Cambria Math" w:cs="Times New Roman"/>
                        <w:color w:val="000000"/>
                        <w:sz w:val="24"/>
                        <w:szCs w:val="24"/>
                        <w:shd w:val="clear" w:color="auto" w:fill="FFFFFF"/>
                        <w:lang w:val="en-IN"/>
                      </w:rPr>
                      <m:t>θ</m:t>
                    </m:r>
                  </m:e>
                </m:func>
              </m:e>
            </m:d>
            <m:r>
              <w:rPr>
                <w:rStyle w:val="normaltextrun"/>
                <w:rFonts w:ascii="Cambria Math" w:eastAsiaTheme="minorEastAsia" w:hAnsi="Cambria Math" w:cs="Times New Roman"/>
                <w:color w:val="000000"/>
                <w:sz w:val="24"/>
                <w:szCs w:val="24"/>
                <w:shd w:val="clear" w:color="auto" w:fill="FFFFFF"/>
              </w:rPr>
              <m:t>#</m:t>
            </m:r>
            <m:d>
              <m:dPr>
                <m:ctrlPr>
                  <w:rPr>
                    <w:rFonts w:ascii="Cambria Math" w:hAnsi="Cambria Math" w:cs="Times New Roman"/>
                    <w:i/>
                    <w:iCs/>
                    <w:sz w:val="24"/>
                    <w:szCs w:val="24"/>
                    <w:lang w:val="en-IN"/>
                  </w:rPr>
                </m:ctrlPr>
              </m:dPr>
              <m:e>
                <m:r>
                  <w:rPr>
                    <w:rFonts w:ascii="Cambria Math" w:hAnsi="Cambria Math" w:cs="Times New Roman"/>
                    <w:sz w:val="24"/>
                    <w:szCs w:val="24"/>
                    <w:lang w:val="en-IN"/>
                  </w:rPr>
                  <m:t>S2</m:t>
                </m:r>
                <m:r>
                  <w:rPr>
                    <w:rFonts w:ascii="Cambria Math" w:hAnsi="Cambria Math" w:cs="Times New Roman"/>
                    <w:sz w:val="24"/>
                    <w:szCs w:val="24"/>
                    <w:lang w:val="en-IN"/>
                  </w:rPr>
                  <m:t>1</m:t>
                </m:r>
              </m:e>
            </m:d>
            <m:ctrlPr>
              <w:rPr>
                <w:rStyle w:val="normaltextrun"/>
                <w:rFonts w:ascii="Cambria Math" w:eastAsiaTheme="minorEastAsia" w:hAnsi="Cambria Math" w:cs="Times New Roman"/>
                <w:i/>
                <w:color w:val="000000"/>
                <w:sz w:val="24"/>
                <w:szCs w:val="24"/>
                <w:shd w:val="clear" w:color="auto" w:fill="FFFFFF"/>
              </w:rPr>
            </m:ctrlPr>
          </m:e>
        </m:eqArr>
      </m:oMath>
      <w:r w:rsidR="003E1C35">
        <w:rPr>
          <w:rFonts w:ascii="Times New Roman" w:eastAsiaTheme="minorEastAsia" w:hAnsi="Times New Roman" w:cs="Times New Roman"/>
          <w:color w:val="000000"/>
          <w:sz w:val="24"/>
          <w:szCs w:val="24"/>
          <w:shd w:val="clear" w:color="auto" w:fill="FFFFFF"/>
        </w:rPr>
        <w:t xml:space="preserve"> </w:t>
      </w:r>
    </w:p>
    <w:p w14:paraId="336B1509" w14:textId="77777777" w:rsidR="00A842AE" w:rsidRPr="00A842AE" w:rsidRDefault="00A842AE" w:rsidP="003F66AD">
      <w:pPr>
        <w:spacing w:after="120" w:line="240" w:lineRule="auto"/>
        <w:jc w:val="both"/>
        <w:rPr>
          <w:rFonts w:ascii="Times New Roman" w:eastAsiaTheme="minorEastAsia" w:hAnsi="Times New Roman" w:cs="Times New Roman"/>
          <w:color w:val="000000"/>
          <w:sz w:val="24"/>
          <w:szCs w:val="24"/>
          <w:shd w:val="clear" w:color="auto" w:fill="FFFFFF"/>
        </w:rPr>
      </w:pPr>
    </w:p>
    <w:p w14:paraId="323582E6" w14:textId="49EB83AD" w:rsidR="003576CF" w:rsidRPr="00660D6C" w:rsidRDefault="003576CF" w:rsidP="003F66AD">
      <w:pPr>
        <w:spacing w:after="120" w:line="240" w:lineRule="auto"/>
        <w:jc w:val="both"/>
        <w:rPr>
          <w:rFonts w:ascii="Times New Roman" w:hAnsi="Times New Roman" w:cs="Times New Roman"/>
          <w:sz w:val="24"/>
          <w:szCs w:val="24"/>
        </w:rPr>
      </w:pPr>
      <w:r>
        <w:rPr>
          <w:rFonts w:ascii="Times New Roman" w:hAnsi="Times New Roman" w:cs="Times New Roman"/>
          <w:b/>
          <w:bCs/>
          <w:noProof/>
          <w:sz w:val="24"/>
          <w:szCs w:val="24"/>
        </w:rPr>
        <w:lastRenderedPageBreak/>
        <w:drawing>
          <wp:inline distT="0" distB="0" distL="0" distR="0" wp14:anchorId="6B2760AE" wp14:editId="65D815ED">
            <wp:extent cx="5943600" cy="3223260"/>
            <wp:effectExtent l="0" t="0" r="0" b="0"/>
            <wp:docPr id="2034836280" name="Picture 10" descr="A group of blu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530811" name="Picture 10" descr="A group of blue squares&#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223260"/>
                    </a:xfrm>
                    <a:prstGeom prst="rect">
                      <a:avLst/>
                    </a:prstGeom>
                  </pic:spPr>
                </pic:pic>
              </a:graphicData>
            </a:graphic>
          </wp:inline>
        </w:drawing>
      </w:r>
    </w:p>
    <w:p w14:paraId="0AFEE07B" w14:textId="5B3D3E2F" w:rsidR="003576CF" w:rsidRPr="005D3AD9" w:rsidRDefault="003576CF" w:rsidP="003F66AD">
      <w:pPr>
        <w:pStyle w:val="ListParagraph"/>
        <w:spacing w:after="120" w:line="240" w:lineRule="auto"/>
        <w:ind w:left="0"/>
        <w:jc w:val="both"/>
        <w:rPr>
          <w:rFonts w:ascii="Times New Roman" w:hAnsi="Times New Roman" w:cs="Times New Roman"/>
          <w:noProof/>
        </w:rPr>
      </w:pPr>
      <w:r w:rsidRPr="005D3AD9">
        <w:rPr>
          <w:rFonts w:ascii="Times New Roman" w:hAnsi="Times New Roman" w:cs="Times New Roman"/>
          <w:b/>
          <w:bCs/>
          <w:noProof/>
        </w:rPr>
        <w:t>Figure S-X. Time</w:t>
      </w:r>
      <w:r w:rsidR="00CC61D2" w:rsidRPr="005D3AD9">
        <w:rPr>
          <w:rFonts w:ascii="Times New Roman" w:hAnsi="Times New Roman" w:cs="Times New Roman"/>
          <w:b/>
          <w:bCs/>
          <w:noProof/>
        </w:rPr>
        <w:t>-</w:t>
      </w:r>
      <w:r w:rsidRPr="005D3AD9">
        <w:rPr>
          <w:rFonts w:ascii="Times New Roman" w:hAnsi="Times New Roman" w:cs="Times New Roman"/>
          <w:b/>
          <w:bCs/>
          <w:noProof/>
        </w:rPr>
        <w:t>dependent transition metal precursor flux profiles for substrate kept in the slot</w:t>
      </w:r>
      <w:r w:rsidR="009D31C1">
        <w:rPr>
          <w:rFonts w:ascii="Times New Roman" w:hAnsi="Times New Roman" w:cs="Times New Roman"/>
          <w:b/>
          <w:bCs/>
          <w:noProof/>
        </w:rPr>
        <w:t>, and without slot</w:t>
      </w:r>
      <w:r w:rsidRPr="005D3AD9">
        <w:rPr>
          <w:rFonts w:ascii="Times New Roman" w:hAnsi="Times New Roman" w:cs="Times New Roman"/>
          <w:b/>
          <w:bCs/>
          <w:noProof/>
        </w:rPr>
        <w:t xml:space="preserve">. </w:t>
      </w:r>
      <w:r w:rsidRPr="005D3AD9">
        <w:rPr>
          <w:rFonts w:ascii="Times New Roman" w:hAnsi="Times New Roman" w:cs="Times New Roman"/>
          <w:noProof/>
        </w:rPr>
        <w:t>MoO</w:t>
      </w:r>
      <w:r w:rsidRPr="005D3AD9">
        <w:rPr>
          <w:rFonts w:ascii="Times New Roman" w:hAnsi="Times New Roman" w:cs="Times New Roman"/>
          <w:noProof/>
          <w:vertAlign w:val="subscript"/>
        </w:rPr>
        <w:t>3</w:t>
      </w:r>
      <w:r w:rsidRPr="005D3AD9">
        <w:rPr>
          <w:rFonts w:ascii="Times New Roman" w:hAnsi="Times New Roman" w:cs="Times New Roman"/>
          <w:noProof/>
        </w:rPr>
        <w:t xml:space="preserve"> precursor flux at the substrate kept </w:t>
      </w:r>
      <w:r w:rsidRPr="005D3AD9">
        <w:rPr>
          <w:rFonts w:ascii="Times New Roman" w:hAnsi="Times New Roman" w:cs="Times New Roman"/>
          <w:b/>
          <w:bCs/>
          <w:noProof/>
        </w:rPr>
        <w:t>a)-e)</w:t>
      </w:r>
      <w:r w:rsidRPr="005D3AD9">
        <w:rPr>
          <w:rFonts w:ascii="Times New Roman" w:hAnsi="Times New Roman" w:cs="Times New Roman"/>
          <w:noProof/>
        </w:rPr>
        <w:t xml:space="preserve"> in the slot and </w:t>
      </w:r>
      <w:r w:rsidRPr="005D3AD9">
        <w:rPr>
          <w:rFonts w:ascii="Times New Roman" w:hAnsi="Times New Roman" w:cs="Times New Roman"/>
          <w:b/>
          <w:bCs/>
          <w:noProof/>
        </w:rPr>
        <w:t>f)-j)</w:t>
      </w:r>
      <w:r w:rsidRPr="005D3AD9">
        <w:rPr>
          <w:rFonts w:ascii="Times New Roman" w:hAnsi="Times New Roman" w:cs="Times New Roman"/>
          <w:noProof/>
        </w:rPr>
        <w:t xml:space="preserve"> without slot at 1,</w:t>
      </w:r>
      <w:r w:rsidR="007F0971" w:rsidRPr="005D3AD9">
        <w:rPr>
          <w:rFonts w:ascii="Times New Roman" w:hAnsi="Times New Roman" w:cs="Times New Roman"/>
          <w:noProof/>
        </w:rPr>
        <w:t xml:space="preserve"> </w:t>
      </w:r>
      <w:r w:rsidRPr="005D3AD9">
        <w:rPr>
          <w:rFonts w:ascii="Times New Roman" w:hAnsi="Times New Roman" w:cs="Times New Roman"/>
          <w:noProof/>
        </w:rPr>
        <w:t>5, 10, 15</w:t>
      </w:r>
      <w:r w:rsidR="009528F8" w:rsidRPr="005D3AD9">
        <w:rPr>
          <w:rFonts w:ascii="Times New Roman" w:hAnsi="Times New Roman" w:cs="Times New Roman"/>
          <w:noProof/>
        </w:rPr>
        <w:t>,</w:t>
      </w:r>
      <w:r w:rsidRPr="005D3AD9">
        <w:rPr>
          <w:rFonts w:ascii="Times New Roman" w:hAnsi="Times New Roman" w:cs="Times New Roman"/>
          <w:noProof/>
        </w:rPr>
        <w:t xml:space="preserve"> and 20 minutes of growth. </w:t>
      </w:r>
      <w:r w:rsidR="009528F8" w:rsidRPr="005D3AD9">
        <w:rPr>
          <w:rFonts w:ascii="Times New Roman" w:hAnsi="Times New Roman" w:cs="Times New Roman"/>
          <w:noProof/>
        </w:rPr>
        <w:t>The t</w:t>
      </w:r>
      <w:r w:rsidRPr="005D3AD9">
        <w:rPr>
          <w:rFonts w:ascii="Times New Roman" w:hAnsi="Times New Roman" w:cs="Times New Roman"/>
          <w:noProof/>
        </w:rPr>
        <w:t xml:space="preserve">otal growth time is 20 minutes. Specified time steps exclude reactor heating time of 30 minutes. </w:t>
      </w:r>
    </w:p>
    <w:p w14:paraId="78545359" w14:textId="0037AC22" w:rsidR="001C27B8" w:rsidRDefault="000E3A86" w:rsidP="003F66AD">
      <w:pPr>
        <w:spacing w:after="120" w:line="240" w:lineRule="auto"/>
        <w:ind w:firstLine="720"/>
        <w:jc w:val="both"/>
        <w:rPr>
          <w:rFonts w:ascii="Times New Roman" w:eastAsiaTheme="minorEastAsia" w:hAnsi="Times New Roman" w:cs="Times New Roman"/>
          <w:color w:val="000000"/>
          <w:sz w:val="24"/>
          <w:szCs w:val="24"/>
          <w:shd w:val="clear" w:color="auto" w:fill="FFFFFF"/>
        </w:rPr>
      </w:pPr>
      <w:r w:rsidRPr="00660D6C">
        <w:rPr>
          <w:rFonts w:ascii="Times New Roman" w:eastAsiaTheme="minorEastAsia" w:hAnsi="Times New Roman" w:cs="Times New Roman"/>
          <w:color w:val="000000"/>
          <w:sz w:val="24"/>
          <w:szCs w:val="24"/>
          <w:shd w:val="clear" w:color="auto" w:fill="FFFFFF"/>
        </w:rPr>
        <w:t xml:space="preserve">The above expression may be used to calculate </w:t>
      </w:r>
      <w:r w:rsidR="00613683">
        <w:rPr>
          <w:rFonts w:ascii="Times New Roman" w:eastAsiaTheme="minorEastAsia" w:hAnsi="Times New Roman" w:cs="Times New Roman"/>
          <w:color w:val="000000"/>
          <w:sz w:val="24"/>
          <w:szCs w:val="24"/>
          <w:shd w:val="clear" w:color="auto" w:fill="FFFFFF"/>
        </w:rPr>
        <w:t xml:space="preserve">the </w:t>
      </w:r>
      <w:r w:rsidRPr="00660D6C">
        <w:rPr>
          <w:rFonts w:ascii="Times New Roman" w:eastAsiaTheme="minorEastAsia" w:hAnsi="Times New Roman" w:cs="Times New Roman"/>
          <w:color w:val="000000"/>
          <w:sz w:val="24"/>
          <w:szCs w:val="24"/>
          <w:shd w:val="clear" w:color="auto" w:fill="FFFFFF"/>
        </w:rPr>
        <w:t xml:space="preserve">precursor flux using </w:t>
      </w:r>
      <w:r w:rsidR="00613683">
        <w:rPr>
          <w:rFonts w:ascii="Times New Roman" w:eastAsiaTheme="minorEastAsia" w:hAnsi="Times New Roman" w:cs="Times New Roman"/>
          <w:color w:val="000000"/>
          <w:sz w:val="24"/>
          <w:szCs w:val="24"/>
          <w:shd w:val="clear" w:color="auto" w:fill="FFFFFF"/>
        </w:rPr>
        <w:t xml:space="preserve">the </w:t>
      </w:r>
      <w:r w:rsidRPr="00660D6C">
        <w:rPr>
          <w:rFonts w:ascii="Times New Roman" w:eastAsiaTheme="minorEastAsia" w:hAnsi="Times New Roman" w:cs="Times New Roman"/>
          <w:color w:val="000000"/>
          <w:sz w:val="24"/>
          <w:szCs w:val="24"/>
          <w:shd w:val="clear" w:color="auto" w:fill="FFFFFF"/>
        </w:rPr>
        <w:t>simulated concentration and concentration gradient profiles from our integrated model.</w:t>
      </w:r>
      <w:r w:rsidR="00185911" w:rsidRPr="00660D6C">
        <w:rPr>
          <w:rFonts w:ascii="Times New Roman" w:eastAsiaTheme="minorEastAsia" w:hAnsi="Times New Roman" w:cs="Times New Roman"/>
          <w:color w:val="000000"/>
          <w:sz w:val="24"/>
          <w:szCs w:val="24"/>
          <w:shd w:val="clear" w:color="auto" w:fill="FFFFFF"/>
        </w:rPr>
        <w:t xml:space="preserve"> Figure S-X shows the transition metal </w:t>
      </w:r>
      <w:r w:rsidR="00F001D3">
        <w:rPr>
          <w:rFonts w:ascii="Times New Roman" w:eastAsiaTheme="minorEastAsia" w:hAnsi="Times New Roman" w:cs="Times New Roman"/>
          <w:color w:val="000000"/>
          <w:sz w:val="24"/>
          <w:szCs w:val="24"/>
          <w:shd w:val="clear" w:color="auto" w:fill="FFFFFF"/>
        </w:rPr>
        <w:t>(</w:t>
      </w:r>
      <w:r w:rsidR="00F001D3" w:rsidRPr="000C6E03">
        <w:rPr>
          <w:rFonts w:ascii="Times New Roman" w:hAnsi="Times New Roman" w:cs="Times New Roman"/>
          <w:noProof/>
          <w:sz w:val="24"/>
          <w:szCs w:val="24"/>
        </w:rPr>
        <w:t>MoO</w:t>
      </w:r>
      <w:r w:rsidR="00F001D3" w:rsidRPr="000C6E03">
        <w:rPr>
          <w:rFonts w:ascii="Times New Roman" w:hAnsi="Times New Roman" w:cs="Times New Roman"/>
          <w:noProof/>
          <w:sz w:val="24"/>
          <w:szCs w:val="24"/>
          <w:vertAlign w:val="subscript"/>
        </w:rPr>
        <w:t>3</w:t>
      </w:r>
      <w:r w:rsidR="00F001D3">
        <w:rPr>
          <w:rFonts w:ascii="Times New Roman" w:eastAsiaTheme="minorEastAsia" w:hAnsi="Times New Roman" w:cs="Times New Roman"/>
          <w:color w:val="000000"/>
          <w:sz w:val="24"/>
          <w:szCs w:val="24"/>
          <w:shd w:val="clear" w:color="auto" w:fill="FFFFFF"/>
        </w:rPr>
        <w:t xml:space="preserve">) </w:t>
      </w:r>
      <w:r w:rsidR="00185911" w:rsidRPr="00660D6C">
        <w:rPr>
          <w:rFonts w:ascii="Times New Roman" w:eastAsiaTheme="minorEastAsia" w:hAnsi="Times New Roman" w:cs="Times New Roman"/>
          <w:color w:val="000000"/>
          <w:sz w:val="24"/>
          <w:szCs w:val="24"/>
          <w:shd w:val="clear" w:color="auto" w:fill="FFFFFF"/>
        </w:rPr>
        <w:t>flux at the substrate through</w:t>
      </w:r>
      <w:r w:rsidR="007540A3" w:rsidRPr="00660D6C">
        <w:rPr>
          <w:rFonts w:ascii="Times New Roman" w:eastAsiaTheme="minorEastAsia" w:hAnsi="Times New Roman" w:cs="Times New Roman"/>
          <w:color w:val="000000"/>
          <w:sz w:val="24"/>
          <w:szCs w:val="24"/>
          <w:shd w:val="clear" w:color="auto" w:fill="FFFFFF"/>
        </w:rPr>
        <w:t xml:space="preserve">out the growth process. It should be noted that these calculations depict the </w:t>
      </w:r>
      <w:r w:rsidR="00952EA2" w:rsidRPr="00660D6C">
        <w:rPr>
          <w:rFonts w:ascii="Times New Roman" w:eastAsiaTheme="minorEastAsia" w:hAnsi="Times New Roman" w:cs="Times New Roman"/>
          <w:color w:val="000000"/>
          <w:sz w:val="24"/>
          <w:szCs w:val="24"/>
          <w:shd w:val="clear" w:color="auto" w:fill="FFFFFF"/>
        </w:rPr>
        <w:t>transition metal flux at the substrate</w:t>
      </w:r>
      <w:r w:rsidR="00214573" w:rsidRPr="00660D6C">
        <w:rPr>
          <w:rFonts w:ascii="Times New Roman" w:eastAsiaTheme="minorEastAsia" w:hAnsi="Times New Roman" w:cs="Times New Roman"/>
          <w:color w:val="000000"/>
          <w:sz w:val="24"/>
          <w:szCs w:val="24"/>
          <w:shd w:val="clear" w:color="auto" w:fill="FFFFFF"/>
        </w:rPr>
        <w:t xml:space="preserve"> well above the boundary layer and do not </w:t>
      </w:r>
      <w:r w:rsidR="007455BD" w:rsidRPr="00660D6C">
        <w:rPr>
          <w:rFonts w:ascii="Times New Roman" w:eastAsiaTheme="minorEastAsia" w:hAnsi="Times New Roman" w:cs="Times New Roman"/>
          <w:color w:val="000000"/>
          <w:sz w:val="24"/>
          <w:szCs w:val="24"/>
          <w:shd w:val="clear" w:color="auto" w:fill="FFFFFF"/>
        </w:rPr>
        <w:t xml:space="preserve">consider substrate reaction/diffusion phenomenon. </w:t>
      </w:r>
      <w:r w:rsidR="000A7208" w:rsidRPr="00660D6C">
        <w:rPr>
          <w:rFonts w:ascii="Times New Roman" w:eastAsiaTheme="minorEastAsia" w:hAnsi="Times New Roman" w:cs="Times New Roman"/>
          <w:color w:val="000000"/>
          <w:sz w:val="24"/>
          <w:szCs w:val="24"/>
          <w:shd w:val="clear" w:color="auto" w:fill="FFFFFF"/>
        </w:rPr>
        <w:t xml:space="preserve">A comparison of Figure S-X a)-e) </w:t>
      </w:r>
      <w:r w:rsidR="000A799A" w:rsidRPr="00660D6C">
        <w:rPr>
          <w:rFonts w:ascii="Times New Roman" w:eastAsiaTheme="minorEastAsia" w:hAnsi="Times New Roman" w:cs="Times New Roman"/>
          <w:color w:val="000000"/>
          <w:sz w:val="24"/>
          <w:szCs w:val="24"/>
          <w:shd w:val="clear" w:color="auto" w:fill="FFFFFF"/>
        </w:rPr>
        <w:t xml:space="preserve">(with slot) </w:t>
      </w:r>
      <w:r w:rsidR="000A7208" w:rsidRPr="00660D6C">
        <w:rPr>
          <w:rFonts w:ascii="Times New Roman" w:eastAsiaTheme="minorEastAsia" w:hAnsi="Times New Roman" w:cs="Times New Roman"/>
          <w:color w:val="000000"/>
          <w:sz w:val="24"/>
          <w:szCs w:val="24"/>
          <w:shd w:val="clear" w:color="auto" w:fill="FFFFFF"/>
        </w:rPr>
        <w:t>and S-X</w:t>
      </w:r>
      <w:r w:rsidR="00590A21" w:rsidRPr="00660D6C">
        <w:rPr>
          <w:rFonts w:ascii="Times New Roman" w:eastAsiaTheme="minorEastAsia" w:hAnsi="Times New Roman" w:cs="Times New Roman"/>
          <w:color w:val="000000"/>
          <w:sz w:val="24"/>
          <w:szCs w:val="24"/>
          <w:shd w:val="clear" w:color="auto" w:fill="FFFFFF"/>
        </w:rPr>
        <w:t xml:space="preserve"> f)-j)</w:t>
      </w:r>
      <w:r w:rsidR="000A799A" w:rsidRPr="00660D6C">
        <w:rPr>
          <w:rFonts w:ascii="Times New Roman" w:eastAsiaTheme="minorEastAsia" w:hAnsi="Times New Roman" w:cs="Times New Roman"/>
          <w:color w:val="000000"/>
          <w:sz w:val="24"/>
          <w:szCs w:val="24"/>
          <w:shd w:val="clear" w:color="auto" w:fill="FFFFFF"/>
        </w:rPr>
        <w:t xml:space="preserve"> (without slot)</w:t>
      </w:r>
      <w:r w:rsidR="00590A21" w:rsidRPr="00660D6C">
        <w:rPr>
          <w:rFonts w:ascii="Times New Roman" w:eastAsiaTheme="minorEastAsia" w:hAnsi="Times New Roman" w:cs="Times New Roman"/>
          <w:color w:val="000000"/>
          <w:sz w:val="24"/>
          <w:szCs w:val="24"/>
          <w:shd w:val="clear" w:color="auto" w:fill="FFFFFF"/>
        </w:rPr>
        <w:t xml:space="preserve"> </w:t>
      </w:r>
      <w:r w:rsidR="000A799A" w:rsidRPr="00660D6C">
        <w:rPr>
          <w:rFonts w:ascii="Times New Roman" w:eastAsiaTheme="minorEastAsia" w:hAnsi="Times New Roman" w:cs="Times New Roman"/>
          <w:color w:val="000000"/>
          <w:sz w:val="24"/>
          <w:szCs w:val="24"/>
          <w:shd w:val="clear" w:color="auto" w:fill="FFFFFF"/>
        </w:rPr>
        <w:t xml:space="preserve">configurations </w:t>
      </w:r>
      <w:r w:rsidR="00590A21" w:rsidRPr="00660D6C">
        <w:rPr>
          <w:rFonts w:ascii="Times New Roman" w:eastAsiaTheme="minorEastAsia" w:hAnsi="Times New Roman" w:cs="Times New Roman"/>
          <w:color w:val="000000"/>
          <w:sz w:val="24"/>
          <w:szCs w:val="24"/>
          <w:shd w:val="clear" w:color="auto" w:fill="FFFFFF"/>
        </w:rPr>
        <w:t xml:space="preserve">reveals interesting and noteworthy features. First, </w:t>
      </w:r>
      <w:r w:rsidR="00417A9D" w:rsidRPr="00660D6C">
        <w:rPr>
          <w:rFonts w:ascii="Times New Roman" w:eastAsiaTheme="minorEastAsia" w:hAnsi="Times New Roman" w:cs="Times New Roman"/>
          <w:color w:val="000000"/>
          <w:sz w:val="24"/>
          <w:szCs w:val="24"/>
          <w:shd w:val="clear" w:color="auto" w:fill="FFFFFF"/>
        </w:rPr>
        <w:t xml:space="preserve">the flux is </w:t>
      </w:r>
      <w:r w:rsidR="00CC61D2">
        <w:rPr>
          <w:rFonts w:ascii="Times New Roman" w:eastAsiaTheme="minorEastAsia" w:hAnsi="Times New Roman" w:cs="Times New Roman"/>
          <w:color w:val="000000"/>
          <w:sz w:val="24"/>
          <w:szCs w:val="24"/>
          <w:shd w:val="clear" w:color="auto" w:fill="FFFFFF"/>
        </w:rPr>
        <w:t>lower</w:t>
      </w:r>
      <w:r w:rsidR="00CC61D2" w:rsidRPr="00660D6C">
        <w:rPr>
          <w:rFonts w:ascii="Times New Roman" w:eastAsiaTheme="minorEastAsia" w:hAnsi="Times New Roman" w:cs="Times New Roman"/>
          <w:color w:val="000000"/>
          <w:sz w:val="24"/>
          <w:szCs w:val="24"/>
          <w:shd w:val="clear" w:color="auto" w:fill="FFFFFF"/>
        </w:rPr>
        <w:t xml:space="preserve"> </w:t>
      </w:r>
      <w:r w:rsidR="00306DFF" w:rsidRPr="00660D6C">
        <w:rPr>
          <w:rFonts w:ascii="Times New Roman" w:eastAsiaTheme="minorEastAsia" w:hAnsi="Times New Roman" w:cs="Times New Roman"/>
          <w:color w:val="000000"/>
          <w:sz w:val="24"/>
          <w:szCs w:val="24"/>
          <w:shd w:val="clear" w:color="auto" w:fill="FFFFFF"/>
        </w:rPr>
        <w:t>around</w:t>
      </w:r>
      <w:r w:rsidR="00417A9D" w:rsidRPr="00660D6C">
        <w:rPr>
          <w:rFonts w:ascii="Times New Roman" w:eastAsiaTheme="minorEastAsia" w:hAnsi="Times New Roman" w:cs="Times New Roman"/>
          <w:color w:val="000000"/>
          <w:sz w:val="24"/>
          <w:szCs w:val="24"/>
          <w:shd w:val="clear" w:color="auto" w:fill="FFFFFF"/>
        </w:rPr>
        <w:t xml:space="preserve"> the </w:t>
      </w:r>
      <w:r w:rsidR="00306DFF">
        <w:rPr>
          <w:rFonts w:ascii="Times New Roman" w:eastAsiaTheme="minorEastAsia" w:hAnsi="Times New Roman" w:cs="Times New Roman"/>
          <w:color w:val="000000"/>
          <w:sz w:val="24"/>
          <w:szCs w:val="24"/>
          <w:shd w:val="clear" w:color="auto" w:fill="FFFFFF"/>
        </w:rPr>
        <w:t>region of the substrate</w:t>
      </w:r>
      <w:r w:rsidR="00417A9D" w:rsidRPr="00660D6C">
        <w:rPr>
          <w:rFonts w:ascii="Times New Roman" w:eastAsiaTheme="minorEastAsia" w:hAnsi="Times New Roman" w:cs="Times New Roman"/>
          <w:color w:val="000000"/>
          <w:sz w:val="24"/>
          <w:szCs w:val="24"/>
          <w:shd w:val="clear" w:color="auto" w:fill="FFFFFF"/>
        </w:rPr>
        <w:t xml:space="preserve"> physically in the slot in the top panel</w:t>
      </w:r>
      <w:r w:rsidR="00DD0566">
        <w:rPr>
          <w:rFonts w:ascii="Times New Roman" w:eastAsiaTheme="minorEastAsia" w:hAnsi="Times New Roman" w:cs="Times New Roman"/>
          <w:color w:val="000000"/>
          <w:sz w:val="24"/>
          <w:szCs w:val="24"/>
          <w:shd w:val="clear" w:color="auto" w:fill="FFFFFF"/>
        </w:rPr>
        <w:t>,</w:t>
      </w:r>
      <w:r w:rsidR="00417A9D" w:rsidRPr="00660D6C">
        <w:rPr>
          <w:rFonts w:ascii="Times New Roman" w:eastAsiaTheme="minorEastAsia" w:hAnsi="Times New Roman" w:cs="Times New Roman"/>
          <w:color w:val="000000"/>
          <w:sz w:val="24"/>
          <w:szCs w:val="24"/>
          <w:shd w:val="clear" w:color="auto" w:fill="FFFFFF"/>
        </w:rPr>
        <w:t xml:space="preserve"> compared to the rest of the substrate and substrate kept without slot</w:t>
      </w:r>
      <w:r w:rsidR="00556E25" w:rsidRPr="00660D6C">
        <w:rPr>
          <w:rFonts w:ascii="Times New Roman" w:eastAsiaTheme="minorEastAsia" w:hAnsi="Times New Roman" w:cs="Times New Roman"/>
          <w:color w:val="000000"/>
          <w:sz w:val="24"/>
          <w:szCs w:val="24"/>
          <w:shd w:val="clear" w:color="auto" w:fill="FFFFFF"/>
        </w:rPr>
        <w:t>. Second, the effect of the slot</w:t>
      </w:r>
      <w:r w:rsidR="00556E25">
        <w:rPr>
          <w:rFonts w:ascii="Times New Roman" w:eastAsiaTheme="minorEastAsia" w:hAnsi="Times New Roman" w:cs="Times New Roman"/>
          <w:color w:val="000000"/>
          <w:sz w:val="24"/>
          <w:szCs w:val="24"/>
          <w:shd w:val="clear" w:color="auto" w:fill="FFFFFF"/>
        </w:rPr>
        <w:t xml:space="preserve"> is local</w:t>
      </w:r>
      <w:r w:rsidR="00DD0566">
        <w:rPr>
          <w:rFonts w:ascii="Times New Roman" w:eastAsiaTheme="minorEastAsia" w:hAnsi="Times New Roman" w:cs="Times New Roman"/>
          <w:color w:val="000000"/>
          <w:sz w:val="24"/>
          <w:szCs w:val="24"/>
          <w:shd w:val="clear" w:color="auto" w:fill="FFFFFF"/>
        </w:rPr>
        <w:t>,</w:t>
      </w:r>
      <w:r w:rsidR="00556E25">
        <w:rPr>
          <w:rFonts w:ascii="Times New Roman" w:eastAsiaTheme="minorEastAsia" w:hAnsi="Times New Roman" w:cs="Times New Roman"/>
          <w:color w:val="000000"/>
          <w:sz w:val="24"/>
          <w:szCs w:val="24"/>
          <w:shd w:val="clear" w:color="auto" w:fill="FFFFFF"/>
        </w:rPr>
        <w:t xml:space="preserve"> </w:t>
      </w:r>
      <w:r w:rsidR="000B6390">
        <w:rPr>
          <w:rFonts w:ascii="Times New Roman" w:eastAsiaTheme="minorEastAsia" w:hAnsi="Times New Roman" w:cs="Times New Roman"/>
          <w:color w:val="000000"/>
          <w:sz w:val="24"/>
          <w:szCs w:val="24"/>
          <w:shd w:val="clear" w:color="auto" w:fill="FFFFFF"/>
        </w:rPr>
        <w:t>while</w:t>
      </w:r>
      <w:r w:rsidR="00556E25">
        <w:rPr>
          <w:rFonts w:ascii="Times New Roman" w:eastAsiaTheme="minorEastAsia" w:hAnsi="Times New Roman" w:cs="Times New Roman"/>
          <w:color w:val="000000"/>
          <w:sz w:val="24"/>
          <w:szCs w:val="24"/>
          <w:shd w:val="clear" w:color="auto" w:fill="FFFFFF"/>
        </w:rPr>
        <w:t xml:space="preserve"> </w:t>
      </w:r>
      <w:r w:rsidR="00E0423A">
        <w:rPr>
          <w:rFonts w:ascii="Times New Roman" w:eastAsiaTheme="minorEastAsia" w:hAnsi="Times New Roman" w:cs="Times New Roman"/>
          <w:color w:val="000000"/>
          <w:sz w:val="24"/>
          <w:szCs w:val="24"/>
          <w:shd w:val="clear" w:color="auto" w:fill="FFFFFF"/>
        </w:rPr>
        <w:t>outside the slotted area flux values are essentia</w:t>
      </w:r>
      <w:r w:rsidR="00635086">
        <w:rPr>
          <w:rFonts w:ascii="Times New Roman" w:eastAsiaTheme="minorEastAsia" w:hAnsi="Times New Roman" w:cs="Times New Roman"/>
          <w:color w:val="000000"/>
          <w:sz w:val="24"/>
          <w:szCs w:val="24"/>
          <w:shd w:val="clear" w:color="auto" w:fill="FFFFFF"/>
        </w:rPr>
        <w:t xml:space="preserve">lly similar for both configurations. Lastly, </w:t>
      </w:r>
      <w:r w:rsidR="00857D17">
        <w:rPr>
          <w:rFonts w:ascii="Times New Roman" w:eastAsiaTheme="minorEastAsia" w:hAnsi="Times New Roman" w:cs="Times New Roman"/>
          <w:color w:val="000000"/>
          <w:sz w:val="24"/>
          <w:szCs w:val="24"/>
          <w:shd w:val="clear" w:color="auto" w:fill="FFFFFF"/>
        </w:rPr>
        <w:t>the difference is most pronounced in the initial 5 minutes of growth</w:t>
      </w:r>
      <w:r w:rsidR="000B6390">
        <w:rPr>
          <w:rFonts w:ascii="Times New Roman" w:eastAsiaTheme="minorEastAsia" w:hAnsi="Times New Roman" w:cs="Times New Roman"/>
          <w:color w:val="000000"/>
          <w:sz w:val="24"/>
          <w:szCs w:val="24"/>
          <w:shd w:val="clear" w:color="auto" w:fill="FFFFFF"/>
        </w:rPr>
        <w:t>,</w:t>
      </w:r>
      <w:r w:rsidR="00857D17">
        <w:rPr>
          <w:rFonts w:ascii="Times New Roman" w:eastAsiaTheme="minorEastAsia" w:hAnsi="Times New Roman" w:cs="Times New Roman"/>
          <w:color w:val="000000"/>
          <w:sz w:val="24"/>
          <w:szCs w:val="24"/>
          <w:shd w:val="clear" w:color="auto" w:fill="FFFFFF"/>
        </w:rPr>
        <w:t xml:space="preserve"> which is also the probable 2D nucleation window as discussed above</w:t>
      </w:r>
      <w:r w:rsidR="00C864B2">
        <w:rPr>
          <w:rFonts w:ascii="Times New Roman" w:eastAsiaTheme="minorEastAsia" w:hAnsi="Times New Roman" w:cs="Times New Roman"/>
          <w:color w:val="000000"/>
          <w:sz w:val="24"/>
          <w:szCs w:val="24"/>
          <w:shd w:val="clear" w:color="auto" w:fill="FFFFFF"/>
        </w:rPr>
        <w:t xml:space="preserve">. Due to </w:t>
      </w:r>
      <w:r w:rsidR="000A2695">
        <w:rPr>
          <w:rFonts w:ascii="Times New Roman" w:eastAsiaTheme="minorEastAsia" w:hAnsi="Times New Roman" w:cs="Times New Roman"/>
          <w:color w:val="000000"/>
          <w:sz w:val="24"/>
          <w:szCs w:val="24"/>
          <w:shd w:val="clear" w:color="auto" w:fill="FFFFFF"/>
        </w:rPr>
        <w:t xml:space="preserve">a lower value of the </w:t>
      </w:r>
      <w:r w:rsidR="000A61F3">
        <w:rPr>
          <w:rFonts w:ascii="Times New Roman" w:eastAsiaTheme="minorEastAsia" w:hAnsi="Times New Roman" w:cs="Times New Roman"/>
          <w:color w:val="000000"/>
          <w:sz w:val="24"/>
          <w:szCs w:val="24"/>
          <w:shd w:val="clear" w:color="auto" w:fill="FFFFFF"/>
        </w:rPr>
        <w:t xml:space="preserve">transition metal flux in the presence of slot, </w:t>
      </w:r>
      <w:r w:rsidR="00736131">
        <w:rPr>
          <w:rFonts w:ascii="Times New Roman" w:eastAsiaTheme="minorEastAsia" w:hAnsi="Times New Roman" w:cs="Times New Roman"/>
          <w:color w:val="000000"/>
          <w:sz w:val="24"/>
          <w:szCs w:val="24"/>
          <w:shd w:val="clear" w:color="auto" w:fill="FFFFFF"/>
        </w:rPr>
        <w:t xml:space="preserve">the </w:t>
      </w:r>
      <w:r w:rsidR="000A61F3">
        <w:rPr>
          <w:rFonts w:ascii="Times New Roman" w:eastAsiaTheme="minorEastAsia" w:hAnsi="Times New Roman" w:cs="Times New Roman"/>
          <w:color w:val="000000"/>
          <w:sz w:val="24"/>
          <w:szCs w:val="24"/>
          <w:shd w:val="clear" w:color="auto" w:fill="FFFFFF"/>
        </w:rPr>
        <w:t>nucleation density is effectively reduced as per eq</w:t>
      </w:r>
      <w:r w:rsidR="00736131">
        <w:rPr>
          <w:rFonts w:ascii="Times New Roman" w:eastAsiaTheme="minorEastAsia" w:hAnsi="Times New Roman" w:cs="Times New Roman"/>
          <w:color w:val="000000"/>
          <w:sz w:val="24"/>
          <w:szCs w:val="24"/>
          <w:shd w:val="clear" w:color="auto" w:fill="FFFFFF"/>
        </w:rPr>
        <w:t>uatio</w:t>
      </w:r>
      <w:r w:rsidR="000A61F3">
        <w:rPr>
          <w:rFonts w:ascii="Times New Roman" w:eastAsiaTheme="minorEastAsia" w:hAnsi="Times New Roman" w:cs="Times New Roman"/>
          <w:color w:val="000000"/>
          <w:sz w:val="24"/>
          <w:szCs w:val="24"/>
          <w:shd w:val="clear" w:color="auto" w:fill="FFFFFF"/>
        </w:rPr>
        <w:t>n (</w:t>
      </w:r>
      <w:r w:rsidR="007A6330">
        <w:rPr>
          <w:rFonts w:ascii="Times New Roman" w:eastAsiaTheme="minorEastAsia" w:hAnsi="Times New Roman" w:cs="Times New Roman"/>
          <w:color w:val="000000"/>
          <w:sz w:val="24"/>
          <w:szCs w:val="24"/>
          <w:shd w:val="clear" w:color="auto" w:fill="FFFFFF"/>
        </w:rPr>
        <w:t>6</w:t>
      </w:r>
      <w:r w:rsidR="000A61F3">
        <w:rPr>
          <w:rFonts w:ascii="Times New Roman" w:eastAsiaTheme="minorEastAsia" w:hAnsi="Times New Roman" w:cs="Times New Roman"/>
          <w:color w:val="000000"/>
          <w:sz w:val="24"/>
          <w:szCs w:val="24"/>
          <w:shd w:val="clear" w:color="auto" w:fill="FFFFFF"/>
        </w:rPr>
        <w:t>)</w:t>
      </w:r>
      <w:r w:rsidR="00736131">
        <w:rPr>
          <w:rFonts w:ascii="Times New Roman" w:eastAsiaTheme="minorEastAsia" w:hAnsi="Times New Roman" w:cs="Times New Roman"/>
          <w:color w:val="000000"/>
          <w:sz w:val="24"/>
          <w:szCs w:val="24"/>
          <w:shd w:val="clear" w:color="auto" w:fill="FFFFFF"/>
        </w:rPr>
        <w:t xml:space="preserve"> </w:t>
      </w:r>
      <w:r w:rsidR="00E36671">
        <w:rPr>
          <w:rFonts w:ascii="Times New Roman" w:eastAsiaTheme="minorEastAsia" w:hAnsi="Times New Roman" w:cs="Times New Roman"/>
          <w:color w:val="000000"/>
          <w:sz w:val="24"/>
          <w:szCs w:val="24"/>
          <w:shd w:val="clear" w:color="auto" w:fill="FFFFFF"/>
        </w:rPr>
        <w:t>in the</w:t>
      </w:r>
      <w:r w:rsidR="00736131">
        <w:rPr>
          <w:rFonts w:ascii="Times New Roman" w:eastAsiaTheme="minorEastAsia" w:hAnsi="Times New Roman" w:cs="Times New Roman"/>
          <w:color w:val="000000"/>
          <w:sz w:val="24"/>
          <w:szCs w:val="24"/>
          <w:shd w:val="clear" w:color="auto" w:fill="FFFFFF"/>
        </w:rPr>
        <w:t xml:space="preserve"> </w:t>
      </w:r>
      <w:r w:rsidR="007A6330">
        <w:rPr>
          <w:rFonts w:ascii="Times New Roman" w:eastAsiaTheme="minorEastAsia" w:hAnsi="Times New Roman" w:cs="Times New Roman"/>
          <w:color w:val="000000"/>
          <w:sz w:val="24"/>
          <w:szCs w:val="24"/>
          <w:shd w:val="clear" w:color="auto" w:fill="FFFFFF"/>
        </w:rPr>
        <w:t>main text</w:t>
      </w:r>
      <w:r w:rsidR="005B48ED">
        <w:rPr>
          <w:rFonts w:ascii="Times New Roman" w:eastAsiaTheme="minorEastAsia" w:hAnsi="Times New Roman" w:cs="Times New Roman"/>
          <w:color w:val="000000"/>
          <w:sz w:val="24"/>
          <w:szCs w:val="24"/>
          <w:shd w:val="clear" w:color="auto" w:fill="FFFFFF"/>
        </w:rPr>
        <w:t xml:space="preserve">. </w:t>
      </w:r>
    </w:p>
    <w:p w14:paraId="417CB329" w14:textId="2DED98A1" w:rsidR="003576CF" w:rsidRDefault="005B48ED" w:rsidP="003F66AD">
      <w:pPr>
        <w:spacing w:after="120" w:line="240" w:lineRule="auto"/>
        <w:ind w:firstLine="720"/>
        <w:jc w:val="both"/>
        <w:rPr>
          <w:rFonts w:ascii="Times New Roman" w:eastAsiaTheme="minorEastAsia" w:hAnsi="Times New Roman" w:cs="Times New Roman"/>
          <w:color w:val="000000"/>
          <w:sz w:val="24"/>
          <w:szCs w:val="24"/>
          <w:shd w:val="clear" w:color="auto" w:fill="FFFFFF"/>
        </w:rPr>
      </w:pPr>
      <w:r>
        <w:rPr>
          <w:rFonts w:ascii="Times New Roman" w:eastAsiaTheme="minorEastAsia" w:hAnsi="Times New Roman" w:cs="Times New Roman"/>
          <w:color w:val="000000"/>
          <w:sz w:val="24"/>
          <w:szCs w:val="24"/>
          <w:shd w:val="clear" w:color="auto" w:fill="FFFFFF"/>
        </w:rPr>
        <w:t xml:space="preserve">This understanding corroborates our </w:t>
      </w:r>
      <w:r w:rsidR="00E76E9B">
        <w:rPr>
          <w:rFonts w:ascii="Times New Roman" w:eastAsiaTheme="minorEastAsia" w:hAnsi="Times New Roman" w:cs="Times New Roman"/>
          <w:color w:val="000000"/>
          <w:sz w:val="24"/>
          <w:szCs w:val="24"/>
          <w:shd w:val="clear" w:color="auto" w:fill="FFFFFF"/>
        </w:rPr>
        <w:t>observed 2D monolayer MoS</w:t>
      </w:r>
      <w:r w:rsidR="00E76E9B">
        <w:rPr>
          <w:rFonts w:ascii="Times New Roman" w:eastAsiaTheme="minorEastAsia" w:hAnsi="Times New Roman" w:cs="Times New Roman"/>
          <w:color w:val="000000"/>
          <w:sz w:val="24"/>
          <w:szCs w:val="24"/>
          <w:shd w:val="clear" w:color="auto" w:fill="FFFFFF"/>
          <w:vertAlign w:val="subscript"/>
        </w:rPr>
        <w:t>2</w:t>
      </w:r>
      <w:r w:rsidR="00E76E9B">
        <w:rPr>
          <w:rFonts w:ascii="Times New Roman" w:eastAsiaTheme="minorEastAsia" w:hAnsi="Times New Roman" w:cs="Times New Roman"/>
          <w:color w:val="000000"/>
          <w:sz w:val="24"/>
          <w:szCs w:val="24"/>
          <w:shd w:val="clear" w:color="auto" w:fill="FFFFFF"/>
        </w:rPr>
        <w:t xml:space="preserve"> growth and OM images</w:t>
      </w:r>
      <w:r w:rsidR="00E2326D">
        <w:rPr>
          <w:rFonts w:ascii="Times New Roman" w:eastAsiaTheme="minorEastAsia" w:hAnsi="Times New Roman" w:cs="Times New Roman"/>
          <w:color w:val="000000"/>
          <w:sz w:val="24"/>
          <w:szCs w:val="24"/>
          <w:shd w:val="clear" w:color="auto" w:fill="FFFFFF"/>
        </w:rPr>
        <w:t>,</w:t>
      </w:r>
      <w:r w:rsidR="00E76E9B">
        <w:rPr>
          <w:rFonts w:ascii="Times New Roman" w:eastAsiaTheme="minorEastAsia" w:hAnsi="Times New Roman" w:cs="Times New Roman"/>
          <w:color w:val="000000"/>
          <w:sz w:val="24"/>
          <w:szCs w:val="24"/>
          <w:shd w:val="clear" w:color="auto" w:fill="FFFFFF"/>
        </w:rPr>
        <w:t xml:space="preserve"> and is also confirmed by</w:t>
      </w:r>
      <w:r w:rsidR="00FE24BA">
        <w:rPr>
          <w:rFonts w:ascii="Times New Roman" w:eastAsiaTheme="minorEastAsia" w:hAnsi="Times New Roman" w:cs="Times New Roman"/>
          <w:color w:val="000000"/>
          <w:sz w:val="24"/>
          <w:szCs w:val="24"/>
          <w:shd w:val="clear" w:color="auto" w:fill="FFFFFF"/>
        </w:rPr>
        <w:t xml:space="preserve"> the</w:t>
      </w:r>
      <w:r w:rsidR="00E76E9B">
        <w:rPr>
          <w:rFonts w:ascii="Times New Roman" w:eastAsiaTheme="minorEastAsia" w:hAnsi="Times New Roman" w:cs="Times New Roman"/>
          <w:color w:val="000000"/>
          <w:sz w:val="24"/>
          <w:szCs w:val="24"/>
          <w:shd w:val="clear" w:color="auto" w:fill="FFFFFF"/>
        </w:rPr>
        <w:t xml:space="preserve"> SEM images later. </w:t>
      </w:r>
      <w:r w:rsidR="00AA1313">
        <w:rPr>
          <w:rFonts w:ascii="Times New Roman" w:eastAsiaTheme="minorEastAsia" w:hAnsi="Times New Roman" w:cs="Times New Roman"/>
          <w:color w:val="000000"/>
          <w:sz w:val="24"/>
          <w:szCs w:val="24"/>
          <w:shd w:val="clear" w:color="auto" w:fill="FFFFFF"/>
        </w:rPr>
        <w:t xml:space="preserve">As discussed earlier, a reduced nucleation density is a prerequisite for obtaining </w:t>
      </w:r>
      <w:r w:rsidR="005E4F81">
        <w:rPr>
          <w:rFonts w:ascii="Times New Roman" w:eastAsiaTheme="minorEastAsia" w:hAnsi="Times New Roman" w:cs="Times New Roman"/>
          <w:color w:val="000000"/>
          <w:sz w:val="24"/>
          <w:szCs w:val="24"/>
          <w:shd w:val="clear" w:color="auto" w:fill="FFFFFF"/>
        </w:rPr>
        <w:t>uniform, monolayer MoS</w:t>
      </w:r>
      <w:r w:rsidR="005E4F81">
        <w:rPr>
          <w:rFonts w:ascii="Times New Roman" w:eastAsiaTheme="minorEastAsia" w:hAnsi="Times New Roman" w:cs="Times New Roman"/>
          <w:color w:val="000000"/>
          <w:sz w:val="24"/>
          <w:szCs w:val="24"/>
          <w:shd w:val="clear" w:color="auto" w:fill="FFFFFF"/>
          <w:vertAlign w:val="subscript"/>
        </w:rPr>
        <w:t>2</w:t>
      </w:r>
      <w:r w:rsidR="005E4F81">
        <w:rPr>
          <w:rFonts w:ascii="Times New Roman" w:eastAsiaTheme="minorEastAsia" w:hAnsi="Times New Roman" w:cs="Times New Roman"/>
          <w:color w:val="000000"/>
          <w:sz w:val="24"/>
          <w:szCs w:val="24"/>
          <w:shd w:val="clear" w:color="auto" w:fill="FFFFFF"/>
        </w:rPr>
        <w:t xml:space="preserve"> with a larger edge length instead of several small domains</w:t>
      </w:r>
      <w:r w:rsidR="00815472">
        <w:rPr>
          <w:rFonts w:ascii="Times New Roman" w:eastAsiaTheme="minorEastAsia" w:hAnsi="Times New Roman" w:cs="Times New Roman"/>
          <w:color w:val="000000"/>
          <w:sz w:val="24"/>
          <w:szCs w:val="24"/>
          <w:shd w:val="clear" w:color="auto" w:fill="FFFFFF"/>
        </w:rPr>
        <w:t>.</w:t>
      </w:r>
      <w:r w:rsidR="005E4F81">
        <w:rPr>
          <w:rFonts w:ascii="Times New Roman" w:eastAsiaTheme="minorEastAsia" w:hAnsi="Times New Roman" w:cs="Times New Roman"/>
          <w:color w:val="000000"/>
          <w:sz w:val="24"/>
          <w:szCs w:val="24"/>
          <w:shd w:val="clear" w:color="auto" w:fill="FFFFFF"/>
        </w:rPr>
        <w:t xml:space="preserve"> </w:t>
      </w:r>
      <w:r w:rsidR="00536E38">
        <w:rPr>
          <w:rFonts w:ascii="Times New Roman" w:eastAsiaTheme="minorEastAsia" w:hAnsi="Times New Roman" w:cs="Times New Roman"/>
          <w:color w:val="000000"/>
          <w:sz w:val="24"/>
          <w:szCs w:val="24"/>
          <w:shd w:val="clear" w:color="auto" w:fill="FFFFFF"/>
        </w:rPr>
        <w:t xml:space="preserve">Hence, we relate the modified velocity profile due to the presence of the slot </w:t>
      </w:r>
      <w:r w:rsidR="00AA1313">
        <w:rPr>
          <w:rFonts w:ascii="Times New Roman" w:eastAsiaTheme="minorEastAsia" w:hAnsi="Times New Roman" w:cs="Times New Roman"/>
          <w:color w:val="000000"/>
          <w:sz w:val="24"/>
          <w:szCs w:val="24"/>
          <w:shd w:val="clear" w:color="auto" w:fill="FFFFFF"/>
        </w:rPr>
        <w:t>to the decreased transition metal flux which in turn reduces the observed nucleation density</w:t>
      </w:r>
      <w:r w:rsidR="00815472">
        <w:rPr>
          <w:rFonts w:ascii="Times New Roman" w:eastAsiaTheme="minorEastAsia" w:hAnsi="Times New Roman" w:cs="Times New Roman"/>
          <w:color w:val="000000"/>
          <w:sz w:val="24"/>
          <w:szCs w:val="24"/>
          <w:shd w:val="clear" w:color="auto" w:fill="FFFFFF"/>
        </w:rPr>
        <w:t xml:space="preserve"> in the slot and gives rise to the observed growth.</w:t>
      </w:r>
      <w:r w:rsidR="00F57A29">
        <w:rPr>
          <w:rFonts w:ascii="Times New Roman" w:eastAsiaTheme="minorEastAsia" w:hAnsi="Times New Roman" w:cs="Times New Roman"/>
          <w:color w:val="000000"/>
          <w:sz w:val="24"/>
          <w:szCs w:val="24"/>
          <w:shd w:val="clear" w:color="auto" w:fill="FFFFFF"/>
        </w:rPr>
        <w:t xml:space="preserve"> </w:t>
      </w:r>
    </w:p>
    <w:p w14:paraId="49E159D5" w14:textId="78B3A009" w:rsidR="003576CF" w:rsidRDefault="002D3FFC" w:rsidP="003F66AD">
      <w:pPr>
        <w:spacing w:after="120" w:line="240" w:lineRule="auto"/>
        <w:rPr>
          <w:rFonts w:ascii="Times New Roman" w:eastAsiaTheme="minorEastAsia" w:hAnsi="Times New Roman" w:cs="Times New Roman"/>
          <w:color w:val="000000"/>
          <w:sz w:val="24"/>
          <w:szCs w:val="24"/>
          <w:shd w:val="clear" w:color="auto" w:fill="FFFFFF"/>
        </w:rPr>
      </w:pPr>
      <w:r>
        <w:rPr>
          <w:rFonts w:ascii="Times New Roman" w:eastAsiaTheme="minorEastAsia" w:hAnsi="Times New Roman" w:cs="Times New Roman"/>
          <w:noProof/>
          <w:color w:val="000000"/>
          <w:sz w:val="24"/>
          <w:szCs w:val="24"/>
          <w:shd w:val="clear" w:color="auto" w:fill="FFFFFF"/>
        </w:rPr>
        <w:lastRenderedPageBreak/>
        <w:drawing>
          <wp:inline distT="0" distB="0" distL="0" distR="0" wp14:anchorId="1E0F8397" wp14:editId="47369E78">
            <wp:extent cx="5943600" cy="3224530"/>
            <wp:effectExtent l="0" t="0" r="0" b="0"/>
            <wp:docPr id="1622923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923159" name="Picture 162292315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224530"/>
                    </a:xfrm>
                    <a:prstGeom prst="rect">
                      <a:avLst/>
                    </a:prstGeom>
                  </pic:spPr>
                </pic:pic>
              </a:graphicData>
            </a:graphic>
          </wp:inline>
        </w:drawing>
      </w:r>
    </w:p>
    <w:p w14:paraId="41BB102D" w14:textId="4EAD124A" w:rsidR="003576CF" w:rsidRPr="001969DB" w:rsidRDefault="003576CF" w:rsidP="003F66AD">
      <w:pPr>
        <w:spacing w:after="120" w:line="240" w:lineRule="auto"/>
        <w:jc w:val="both"/>
        <w:rPr>
          <w:rFonts w:ascii="Times New Roman" w:hAnsi="Times New Roman" w:cs="Times New Roman"/>
          <w:noProof/>
          <w:sz w:val="24"/>
          <w:szCs w:val="24"/>
        </w:rPr>
      </w:pPr>
      <w:r w:rsidRPr="005D3AD9">
        <w:rPr>
          <w:rFonts w:ascii="Times New Roman" w:hAnsi="Times New Roman" w:cs="Times New Roman"/>
          <w:b/>
          <w:bCs/>
          <w:noProof/>
        </w:rPr>
        <w:t>Figure S-</w:t>
      </w:r>
      <w:r w:rsidR="00BA6955" w:rsidRPr="005D3AD9">
        <w:rPr>
          <w:rFonts w:ascii="Times New Roman" w:hAnsi="Times New Roman" w:cs="Times New Roman"/>
          <w:b/>
          <w:bCs/>
          <w:noProof/>
        </w:rPr>
        <w:t>X</w:t>
      </w:r>
      <w:r w:rsidRPr="005D3AD9">
        <w:rPr>
          <w:rFonts w:ascii="Times New Roman" w:hAnsi="Times New Roman" w:cs="Times New Roman"/>
          <w:b/>
          <w:bCs/>
          <w:noProof/>
        </w:rPr>
        <w:t>I. Time</w:t>
      </w:r>
      <w:r w:rsidR="00184D7A" w:rsidRPr="005D3AD9">
        <w:rPr>
          <w:rFonts w:ascii="Times New Roman" w:hAnsi="Times New Roman" w:cs="Times New Roman"/>
          <w:b/>
          <w:bCs/>
          <w:noProof/>
        </w:rPr>
        <w:t>-</w:t>
      </w:r>
      <w:r w:rsidRPr="005D3AD9">
        <w:rPr>
          <w:rFonts w:ascii="Times New Roman" w:hAnsi="Times New Roman" w:cs="Times New Roman"/>
          <w:b/>
          <w:bCs/>
          <w:noProof/>
        </w:rPr>
        <w:t>dependent chalcogen precursor flux profiles for substrate kept in the slot</w:t>
      </w:r>
      <w:r w:rsidR="004A2671">
        <w:rPr>
          <w:rFonts w:ascii="Times New Roman" w:hAnsi="Times New Roman" w:cs="Times New Roman"/>
          <w:b/>
          <w:bCs/>
          <w:noProof/>
        </w:rPr>
        <w:t>, and without slot</w:t>
      </w:r>
      <w:r w:rsidRPr="005D3AD9">
        <w:rPr>
          <w:rFonts w:ascii="Times New Roman" w:hAnsi="Times New Roman" w:cs="Times New Roman"/>
          <w:b/>
          <w:bCs/>
          <w:noProof/>
        </w:rPr>
        <w:t>.</w:t>
      </w:r>
      <w:r w:rsidRPr="005D3AD9">
        <w:rPr>
          <w:rFonts w:ascii="Times New Roman" w:hAnsi="Times New Roman" w:cs="Times New Roman"/>
          <w:noProof/>
        </w:rPr>
        <w:t xml:space="preserve"> </w:t>
      </w:r>
      <w:r w:rsidR="00970E21" w:rsidRPr="005D3AD9">
        <w:rPr>
          <w:rFonts w:ascii="Times New Roman" w:hAnsi="Times New Roman" w:cs="Times New Roman"/>
          <w:noProof/>
        </w:rPr>
        <w:t xml:space="preserve">Sulfur </w:t>
      </w:r>
      <w:r w:rsidRPr="005D3AD9">
        <w:rPr>
          <w:rFonts w:ascii="Times New Roman" w:hAnsi="Times New Roman" w:cs="Times New Roman"/>
          <w:noProof/>
        </w:rPr>
        <w:t xml:space="preserve">precursor flux at the substrate for </w:t>
      </w:r>
      <w:r w:rsidRPr="005D3AD9">
        <w:rPr>
          <w:rFonts w:ascii="Times New Roman" w:hAnsi="Times New Roman" w:cs="Times New Roman"/>
          <w:b/>
          <w:bCs/>
          <w:noProof/>
        </w:rPr>
        <w:t xml:space="preserve">a)-e) </w:t>
      </w:r>
      <w:r w:rsidRPr="005D3AD9">
        <w:rPr>
          <w:rFonts w:ascii="Times New Roman" w:hAnsi="Times New Roman" w:cs="Times New Roman"/>
          <w:noProof/>
        </w:rPr>
        <w:t xml:space="preserve">slotted and </w:t>
      </w:r>
      <w:r w:rsidRPr="005D3AD9">
        <w:rPr>
          <w:rFonts w:ascii="Times New Roman" w:hAnsi="Times New Roman" w:cs="Times New Roman"/>
          <w:b/>
          <w:bCs/>
          <w:noProof/>
        </w:rPr>
        <w:t xml:space="preserve">f)-j) </w:t>
      </w:r>
      <w:r w:rsidR="00037996" w:rsidRPr="005D3AD9">
        <w:rPr>
          <w:rFonts w:ascii="Times New Roman" w:hAnsi="Times New Roman" w:cs="Times New Roman"/>
          <w:noProof/>
        </w:rPr>
        <w:t xml:space="preserve">non- </w:t>
      </w:r>
      <w:r w:rsidRPr="005D3AD9">
        <w:rPr>
          <w:rFonts w:ascii="Times New Roman" w:hAnsi="Times New Roman" w:cs="Times New Roman"/>
          <w:noProof/>
        </w:rPr>
        <w:t>slotted configurations. Time stamps are at 1,</w:t>
      </w:r>
      <w:r w:rsidR="00184D7A" w:rsidRPr="005D3AD9">
        <w:rPr>
          <w:rFonts w:ascii="Times New Roman" w:hAnsi="Times New Roman" w:cs="Times New Roman"/>
          <w:noProof/>
        </w:rPr>
        <w:t xml:space="preserve"> </w:t>
      </w:r>
      <w:r w:rsidRPr="005D3AD9">
        <w:rPr>
          <w:rFonts w:ascii="Times New Roman" w:hAnsi="Times New Roman" w:cs="Times New Roman"/>
          <w:noProof/>
        </w:rPr>
        <w:t>5, 10, 15</w:t>
      </w:r>
      <w:r w:rsidR="00184D7A" w:rsidRPr="005D3AD9">
        <w:rPr>
          <w:rFonts w:ascii="Times New Roman" w:hAnsi="Times New Roman" w:cs="Times New Roman"/>
          <w:noProof/>
        </w:rPr>
        <w:t>,</w:t>
      </w:r>
      <w:r w:rsidRPr="005D3AD9">
        <w:rPr>
          <w:rFonts w:ascii="Times New Roman" w:hAnsi="Times New Roman" w:cs="Times New Roman"/>
          <w:noProof/>
        </w:rPr>
        <w:t xml:space="preserve"> and 20 minutes of growth. </w:t>
      </w:r>
      <w:r w:rsidR="00184D7A" w:rsidRPr="005D3AD9">
        <w:rPr>
          <w:rFonts w:ascii="Times New Roman" w:hAnsi="Times New Roman" w:cs="Times New Roman"/>
          <w:noProof/>
        </w:rPr>
        <w:t>The t</w:t>
      </w:r>
      <w:r w:rsidRPr="005D3AD9">
        <w:rPr>
          <w:rFonts w:ascii="Times New Roman" w:hAnsi="Times New Roman" w:cs="Times New Roman"/>
          <w:noProof/>
        </w:rPr>
        <w:t xml:space="preserve">otal growth time is 20 minutes. Specified time steps exclude </w:t>
      </w:r>
      <w:r w:rsidR="004879E0" w:rsidRPr="005D3AD9">
        <w:rPr>
          <w:rFonts w:ascii="Times New Roman" w:hAnsi="Times New Roman" w:cs="Times New Roman"/>
          <w:noProof/>
        </w:rPr>
        <w:t xml:space="preserve">the </w:t>
      </w:r>
      <w:r w:rsidRPr="005D3AD9">
        <w:rPr>
          <w:rFonts w:ascii="Times New Roman" w:hAnsi="Times New Roman" w:cs="Times New Roman"/>
          <w:noProof/>
        </w:rPr>
        <w:t>reactor heating time of 30 minutes.</w:t>
      </w:r>
      <w:r w:rsidRPr="001969DB">
        <w:rPr>
          <w:rFonts w:ascii="Times New Roman" w:hAnsi="Times New Roman" w:cs="Times New Roman"/>
          <w:noProof/>
          <w:sz w:val="24"/>
          <w:szCs w:val="24"/>
        </w:rPr>
        <w:t xml:space="preserve"> </w:t>
      </w:r>
    </w:p>
    <w:p w14:paraId="3BB4C2BA" w14:textId="3F16B35D" w:rsidR="001969DB" w:rsidRDefault="00180012" w:rsidP="003F66AD">
      <w:pPr>
        <w:spacing w:after="120" w:line="240" w:lineRule="auto"/>
        <w:ind w:firstLine="720"/>
        <w:jc w:val="both"/>
        <w:rPr>
          <w:rFonts w:ascii="Times New Roman" w:eastAsiaTheme="minorEastAsia" w:hAnsi="Times New Roman" w:cs="Times New Roman"/>
          <w:color w:val="000000"/>
          <w:sz w:val="24"/>
          <w:szCs w:val="24"/>
          <w:shd w:val="clear" w:color="auto" w:fill="FFFFFF"/>
        </w:rPr>
      </w:pPr>
      <w:r>
        <w:rPr>
          <w:rFonts w:ascii="Times New Roman" w:eastAsiaTheme="minorEastAsia" w:hAnsi="Times New Roman" w:cs="Times New Roman"/>
          <w:color w:val="000000"/>
          <w:sz w:val="24"/>
          <w:szCs w:val="24"/>
          <w:shd w:val="clear" w:color="auto" w:fill="FFFFFF"/>
        </w:rPr>
        <w:t xml:space="preserve">Figure S-XI </w:t>
      </w:r>
      <w:r w:rsidR="005B01D5">
        <w:rPr>
          <w:rFonts w:ascii="Times New Roman" w:eastAsiaTheme="minorEastAsia" w:hAnsi="Times New Roman" w:cs="Times New Roman"/>
          <w:color w:val="000000"/>
          <w:sz w:val="24"/>
          <w:szCs w:val="24"/>
          <w:shd w:val="clear" w:color="auto" w:fill="FFFFFF"/>
        </w:rPr>
        <w:t xml:space="preserve">shows the </w:t>
      </w:r>
      <w:r w:rsidR="00970E21">
        <w:rPr>
          <w:rFonts w:ascii="Times New Roman" w:eastAsiaTheme="minorEastAsia" w:hAnsi="Times New Roman" w:cs="Times New Roman"/>
          <w:color w:val="000000"/>
          <w:sz w:val="24"/>
          <w:szCs w:val="24"/>
          <w:shd w:val="clear" w:color="auto" w:fill="FFFFFF"/>
        </w:rPr>
        <w:t>sulfur</w:t>
      </w:r>
      <w:r w:rsidR="005F170F">
        <w:rPr>
          <w:rFonts w:ascii="Times New Roman" w:eastAsiaTheme="minorEastAsia" w:hAnsi="Times New Roman" w:cs="Times New Roman"/>
          <w:color w:val="000000"/>
          <w:sz w:val="24"/>
          <w:szCs w:val="24"/>
          <w:shd w:val="clear" w:color="auto" w:fill="FFFFFF"/>
        </w:rPr>
        <w:t xml:space="preserve"> precursor flux at the substrate throughout the growth time. </w:t>
      </w:r>
      <w:r w:rsidR="00632C30">
        <w:rPr>
          <w:rFonts w:ascii="Times New Roman" w:eastAsiaTheme="minorEastAsia" w:hAnsi="Times New Roman" w:cs="Times New Roman"/>
          <w:color w:val="000000"/>
          <w:sz w:val="24"/>
          <w:szCs w:val="24"/>
          <w:shd w:val="clear" w:color="auto" w:fill="FFFFFF"/>
        </w:rPr>
        <w:t xml:space="preserve">A comparison of Figure S-XI a)-e) and </w:t>
      </w:r>
      <w:r w:rsidR="006F5122">
        <w:rPr>
          <w:rFonts w:ascii="Times New Roman" w:eastAsiaTheme="minorEastAsia" w:hAnsi="Times New Roman" w:cs="Times New Roman"/>
          <w:color w:val="000000"/>
          <w:sz w:val="24"/>
          <w:szCs w:val="24"/>
          <w:shd w:val="clear" w:color="auto" w:fill="FFFFFF"/>
        </w:rPr>
        <w:t xml:space="preserve">f)-j) shows that the presence of the slot also decreases </w:t>
      </w:r>
      <w:r w:rsidR="0011730B">
        <w:rPr>
          <w:rFonts w:ascii="Times New Roman" w:eastAsiaTheme="minorEastAsia" w:hAnsi="Times New Roman" w:cs="Times New Roman"/>
          <w:color w:val="000000"/>
          <w:sz w:val="24"/>
          <w:szCs w:val="24"/>
          <w:shd w:val="clear" w:color="auto" w:fill="FFFFFF"/>
        </w:rPr>
        <w:t xml:space="preserve">the flux </w:t>
      </w:r>
      <w:r w:rsidR="00EB736D">
        <w:rPr>
          <w:rFonts w:ascii="Times New Roman" w:eastAsiaTheme="minorEastAsia" w:hAnsi="Times New Roman" w:cs="Times New Roman"/>
          <w:color w:val="000000"/>
          <w:sz w:val="24"/>
          <w:szCs w:val="24"/>
          <w:shd w:val="clear" w:color="auto" w:fill="FFFFFF"/>
        </w:rPr>
        <w:t xml:space="preserve">for </w:t>
      </w:r>
      <w:r w:rsidR="00970E21">
        <w:rPr>
          <w:rFonts w:ascii="Times New Roman" w:eastAsiaTheme="minorEastAsia" w:hAnsi="Times New Roman" w:cs="Times New Roman"/>
          <w:color w:val="000000"/>
          <w:sz w:val="24"/>
          <w:szCs w:val="24"/>
          <w:shd w:val="clear" w:color="auto" w:fill="FFFFFF"/>
        </w:rPr>
        <w:t>sulfur</w:t>
      </w:r>
      <w:r w:rsidR="00EB736D">
        <w:rPr>
          <w:rFonts w:ascii="Times New Roman" w:eastAsiaTheme="minorEastAsia" w:hAnsi="Times New Roman" w:cs="Times New Roman"/>
          <w:color w:val="000000"/>
          <w:sz w:val="24"/>
          <w:szCs w:val="24"/>
          <w:shd w:val="clear" w:color="auto" w:fill="FFFFFF"/>
        </w:rPr>
        <w:t xml:space="preserve"> precursor, although the difference is less pronounced</w:t>
      </w:r>
      <w:r w:rsidR="007362F4">
        <w:rPr>
          <w:rFonts w:ascii="Times New Roman" w:eastAsiaTheme="minorEastAsia" w:hAnsi="Times New Roman" w:cs="Times New Roman"/>
          <w:color w:val="000000"/>
          <w:sz w:val="24"/>
          <w:szCs w:val="24"/>
          <w:shd w:val="clear" w:color="auto" w:fill="FFFFFF"/>
        </w:rPr>
        <w:t xml:space="preserve">. This may be due to the high concentration of </w:t>
      </w:r>
      <w:r w:rsidR="00970E21">
        <w:rPr>
          <w:rFonts w:ascii="Times New Roman" w:eastAsiaTheme="minorEastAsia" w:hAnsi="Times New Roman" w:cs="Times New Roman"/>
          <w:color w:val="000000"/>
          <w:sz w:val="24"/>
          <w:szCs w:val="24"/>
          <w:shd w:val="clear" w:color="auto" w:fill="FFFFFF"/>
        </w:rPr>
        <w:t>sulfur</w:t>
      </w:r>
      <w:r w:rsidR="007362F4">
        <w:rPr>
          <w:rFonts w:ascii="Times New Roman" w:eastAsiaTheme="minorEastAsia" w:hAnsi="Times New Roman" w:cs="Times New Roman"/>
          <w:color w:val="000000"/>
          <w:sz w:val="24"/>
          <w:szCs w:val="24"/>
          <w:shd w:val="clear" w:color="auto" w:fill="FFFFFF"/>
        </w:rPr>
        <w:t xml:space="preserve"> compared to </w:t>
      </w:r>
      <w:r w:rsidR="007362F4" w:rsidRPr="007362F4">
        <w:rPr>
          <w:rFonts w:ascii="Times New Roman" w:eastAsiaTheme="minorEastAsia" w:hAnsi="Times New Roman" w:cs="Times New Roman"/>
          <w:color w:val="000000"/>
          <w:sz w:val="24"/>
          <w:szCs w:val="24"/>
          <w:shd w:val="clear" w:color="auto" w:fill="FFFFFF"/>
        </w:rPr>
        <w:t>MoO</w:t>
      </w:r>
      <w:r w:rsidR="007362F4">
        <w:rPr>
          <w:rFonts w:ascii="Times New Roman" w:eastAsiaTheme="minorEastAsia" w:hAnsi="Times New Roman" w:cs="Times New Roman"/>
          <w:color w:val="000000"/>
          <w:sz w:val="24"/>
          <w:szCs w:val="24"/>
          <w:shd w:val="clear" w:color="auto" w:fill="FFFFFF"/>
          <w:vertAlign w:val="subscript"/>
        </w:rPr>
        <w:t>3</w:t>
      </w:r>
      <w:r w:rsidR="007362F4">
        <w:rPr>
          <w:rFonts w:ascii="Times New Roman" w:eastAsiaTheme="minorEastAsia" w:hAnsi="Times New Roman" w:cs="Times New Roman"/>
          <w:color w:val="000000"/>
          <w:sz w:val="24"/>
          <w:szCs w:val="24"/>
          <w:shd w:val="clear" w:color="auto" w:fill="FFFFFF"/>
        </w:rPr>
        <w:t xml:space="preserve"> due to its </w:t>
      </w:r>
      <w:r w:rsidR="008B07FB">
        <w:rPr>
          <w:rFonts w:ascii="Times New Roman" w:eastAsiaTheme="minorEastAsia" w:hAnsi="Times New Roman" w:cs="Times New Roman"/>
          <w:color w:val="000000"/>
          <w:sz w:val="24"/>
          <w:szCs w:val="24"/>
          <w:shd w:val="clear" w:color="auto" w:fill="FFFFFF"/>
        </w:rPr>
        <w:t>higher vapor pressure</w:t>
      </w:r>
      <w:r w:rsidR="00D00560">
        <w:rPr>
          <w:rFonts w:ascii="Times New Roman" w:eastAsiaTheme="minorEastAsia" w:hAnsi="Times New Roman" w:cs="Times New Roman"/>
          <w:color w:val="000000"/>
          <w:sz w:val="24"/>
          <w:szCs w:val="24"/>
          <w:shd w:val="clear" w:color="auto" w:fill="FFFFFF"/>
        </w:rPr>
        <w:t>.</w:t>
      </w:r>
      <w:r w:rsidR="00EF71C5">
        <w:rPr>
          <w:rFonts w:ascii="Times New Roman" w:eastAsiaTheme="minorEastAsia" w:hAnsi="Times New Roman" w:cs="Times New Roman"/>
          <w:color w:val="000000"/>
          <w:sz w:val="24"/>
          <w:szCs w:val="24"/>
          <w:shd w:val="clear" w:color="auto" w:fill="FFFFFF"/>
        </w:rPr>
        <w:t xml:space="preserve"> </w:t>
      </w:r>
      <w:r w:rsidR="001C27B8">
        <w:rPr>
          <w:rFonts w:ascii="Times New Roman" w:eastAsiaTheme="minorEastAsia" w:hAnsi="Times New Roman" w:cs="Times New Roman"/>
          <w:color w:val="000000"/>
          <w:sz w:val="24"/>
          <w:szCs w:val="24"/>
          <w:shd w:val="clear" w:color="auto" w:fill="FFFFFF"/>
        </w:rPr>
        <w:t>A significantly</w:t>
      </w:r>
      <w:r w:rsidR="009F7582">
        <w:rPr>
          <w:rFonts w:ascii="Times New Roman" w:eastAsiaTheme="minorEastAsia" w:hAnsi="Times New Roman" w:cs="Times New Roman"/>
          <w:color w:val="000000"/>
          <w:sz w:val="24"/>
          <w:szCs w:val="24"/>
          <w:shd w:val="clear" w:color="auto" w:fill="FFFFFF"/>
        </w:rPr>
        <w:t xml:space="preserve"> higher</w:t>
      </w:r>
      <w:r w:rsidR="00D00560">
        <w:rPr>
          <w:rFonts w:ascii="Times New Roman" w:eastAsiaTheme="minorEastAsia" w:hAnsi="Times New Roman" w:cs="Times New Roman"/>
          <w:color w:val="000000"/>
          <w:sz w:val="24"/>
          <w:szCs w:val="24"/>
          <w:shd w:val="clear" w:color="auto" w:fill="FFFFFF"/>
        </w:rPr>
        <w:t xml:space="preserve"> concentration and </w:t>
      </w:r>
      <w:r w:rsidR="002A31C9">
        <w:rPr>
          <w:rFonts w:ascii="Times New Roman" w:eastAsiaTheme="minorEastAsia" w:hAnsi="Times New Roman" w:cs="Times New Roman"/>
          <w:color w:val="000000"/>
          <w:sz w:val="24"/>
          <w:szCs w:val="24"/>
          <w:shd w:val="clear" w:color="auto" w:fill="FFFFFF"/>
        </w:rPr>
        <w:t>higher atomic diffusivity (</w:t>
      </w:r>
      <w:r w:rsidR="00EF71C5">
        <w:rPr>
          <w:rFonts w:ascii="Times New Roman" w:eastAsiaTheme="minorEastAsia" w:hAnsi="Times New Roman" w:cs="Times New Roman"/>
          <w:color w:val="000000"/>
          <w:sz w:val="24"/>
          <w:szCs w:val="24"/>
          <w:shd w:val="clear" w:color="auto" w:fill="FFFFFF"/>
        </w:rPr>
        <w:t>as found by Chapman-</w:t>
      </w:r>
      <w:proofErr w:type="spellStart"/>
      <w:r w:rsidR="00EF71C5">
        <w:rPr>
          <w:rFonts w:ascii="Times New Roman" w:eastAsiaTheme="minorEastAsia" w:hAnsi="Times New Roman" w:cs="Times New Roman"/>
          <w:color w:val="000000"/>
          <w:sz w:val="24"/>
          <w:szCs w:val="24"/>
          <w:shd w:val="clear" w:color="auto" w:fill="FFFFFF"/>
        </w:rPr>
        <w:t>Enskog</w:t>
      </w:r>
      <w:proofErr w:type="spellEnd"/>
      <w:r w:rsidR="00EF71C5">
        <w:rPr>
          <w:rFonts w:ascii="Times New Roman" w:eastAsiaTheme="minorEastAsia" w:hAnsi="Times New Roman" w:cs="Times New Roman"/>
          <w:color w:val="000000"/>
          <w:sz w:val="24"/>
          <w:szCs w:val="24"/>
          <w:shd w:val="clear" w:color="auto" w:fill="FFFFFF"/>
        </w:rPr>
        <w:t xml:space="preserve"> relation</w:t>
      </w:r>
      <w:r w:rsidR="002A31C9">
        <w:rPr>
          <w:rFonts w:ascii="Times New Roman" w:eastAsiaTheme="minorEastAsia" w:hAnsi="Times New Roman" w:cs="Times New Roman"/>
          <w:color w:val="000000"/>
          <w:sz w:val="24"/>
          <w:szCs w:val="24"/>
          <w:shd w:val="clear" w:color="auto" w:fill="FFFFFF"/>
        </w:rPr>
        <w:t>)</w:t>
      </w:r>
      <w:r w:rsidR="00D00560">
        <w:rPr>
          <w:rFonts w:ascii="Times New Roman" w:eastAsiaTheme="minorEastAsia" w:hAnsi="Times New Roman" w:cs="Times New Roman"/>
          <w:color w:val="000000"/>
          <w:sz w:val="24"/>
          <w:szCs w:val="24"/>
          <w:shd w:val="clear" w:color="auto" w:fill="FFFFFF"/>
        </w:rPr>
        <w:t xml:space="preserve"> </w:t>
      </w:r>
      <w:r w:rsidR="00EF71C5">
        <w:rPr>
          <w:rFonts w:ascii="Times New Roman" w:eastAsiaTheme="minorEastAsia" w:hAnsi="Times New Roman" w:cs="Times New Roman"/>
          <w:color w:val="000000"/>
          <w:sz w:val="24"/>
          <w:szCs w:val="24"/>
          <w:shd w:val="clear" w:color="auto" w:fill="FFFFFF"/>
        </w:rPr>
        <w:t>compared to MoO</w:t>
      </w:r>
      <w:r w:rsidR="00EF71C5">
        <w:rPr>
          <w:rFonts w:ascii="Times New Roman" w:eastAsiaTheme="minorEastAsia" w:hAnsi="Times New Roman" w:cs="Times New Roman"/>
          <w:color w:val="000000"/>
          <w:sz w:val="24"/>
          <w:szCs w:val="24"/>
          <w:shd w:val="clear" w:color="auto" w:fill="FFFFFF"/>
          <w:vertAlign w:val="subscript"/>
        </w:rPr>
        <w:t>3</w:t>
      </w:r>
      <w:r w:rsidR="00EF71C5">
        <w:rPr>
          <w:rFonts w:ascii="Times New Roman" w:eastAsiaTheme="minorEastAsia" w:hAnsi="Times New Roman" w:cs="Times New Roman"/>
          <w:color w:val="000000"/>
          <w:sz w:val="24"/>
          <w:szCs w:val="24"/>
          <w:shd w:val="clear" w:color="auto" w:fill="FFFFFF"/>
        </w:rPr>
        <w:t xml:space="preserve"> </w:t>
      </w:r>
      <w:r w:rsidR="00963560">
        <w:rPr>
          <w:rFonts w:ascii="Times New Roman" w:eastAsiaTheme="minorEastAsia" w:hAnsi="Times New Roman" w:cs="Times New Roman"/>
          <w:color w:val="000000"/>
          <w:sz w:val="24"/>
          <w:szCs w:val="24"/>
          <w:shd w:val="clear" w:color="auto" w:fill="FFFFFF"/>
        </w:rPr>
        <w:t xml:space="preserve">may lead to </w:t>
      </w:r>
      <w:r w:rsidR="009F7582">
        <w:rPr>
          <w:rFonts w:ascii="Times New Roman" w:eastAsiaTheme="minorEastAsia" w:hAnsi="Times New Roman" w:cs="Times New Roman"/>
          <w:color w:val="000000"/>
          <w:sz w:val="24"/>
          <w:szCs w:val="24"/>
          <w:shd w:val="clear" w:color="auto" w:fill="FFFFFF"/>
        </w:rPr>
        <w:t>efficient diffusion and convection</w:t>
      </w:r>
      <w:r w:rsidR="005D61FA">
        <w:rPr>
          <w:rFonts w:ascii="Times New Roman" w:eastAsiaTheme="minorEastAsia" w:hAnsi="Times New Roman" w:cs="Times New Roman"/>
          <w:color w:val="000000"/>
          <w:sz w:val="24"/>
          <w:szCs w:val="24"/>
          <w:shd w:val="clear" w:color="auto" w:fill="FFFFFF"/>
        </w:rPr>
        <w:t xml:space="preserve"> of chalcogen atoms</w:t>
      </w:r>
      <w:r w:rsidR="00C35190">
        <w:rPr>
          <w:rFonts w:ascii="Times New Roman" w:eastAsiaTheme="minorEastAsia" w:hAnsi="Times New Roman" w:cs="Times New Roman"/>
          <w:color w:val="000000"/>
          <w:sz w:val="24"/>
          <w:szCs w:val="24"/>
          <w:shd w:val="clear" w:color="auto" w:fill="FFFFFF"/>
        </w:rPr>
        <w:t>,</w:t>
      </w:r>
      <w:r w:rsidR="009F7582">
        <w:rPr>
          <w:rFonts w:ascii="Times New Roman" w:eastAsiaTheme="minorEastAsia" w:hAnsi="Times New Roman" w:cs="Times New Roman"/>
          <w:color w:val="000000"/>
          <w:sz w:val="24"/>
          <w:szCs w:val="24"/>
          <w:shd w:val="clear" w:color="auto" w:fill="FFFFFF"/>
        </w:rPr>
        <w:t xml:space="preserve"> </w:t>
      </w:r>
      <w:r w:rsidR="00C35190">
        <w:rPr>
          <w:rFonts w:ascii="Times New Roman" w:eastAsiaTheme="minorEastAsia" w:hAnsi="Times New Roman" w:cs="Times New Roman"/>
          <w:color w:val="000000"/>
          <w:sz w:val="24"/>
          <w:szCs w:val="24"/>
          <w:shd w:val="clear" w:color="auto" w:fill="FFFFFF"/>
        </w:rPr>
        <w:t>t</w:t>
      </w:r>
      <w:r w:rsidR="009F7582">
        <w:rPr>
          <w:rFonts w:ascii="Times New Roman" w:eastAsiaTheme="minorEastAsia" w:hAnsi="Times New Roman" w:cs="Times New Roman"/>
          <w:color w:val="000000"/>
          <w:sz w:val="24"/>
          <w:szCs w:val="24"/>
          <w:shd w:val="clear" w:color="auto" w:fill="FFFFFF"/>
        </w:rPr>
        <w:t>hus suppressing the effect of the slot to some extent.</w:t>
      </w:r>
      <w:r w:rsidR="007362F4">
        <w:rPr>
          <w:rFonts w:ascii="Times New Roman" w:eastAsiaTheme="minorEastAsia" w:hAnsi="Times New Roman" w:cs="Times New Roman"/>
          <w:color w:val="000000"/>
          <w:sz w:val="24"/>
          <w:szCs w:val="24"/>
          <w:shd w:val="clear" w:color="auto" w:fill="FFFFFF"/>
        </w:rPr>
        <w:t xml:space="preserve"> </w:t>
      </w:r>
      <w:r w:rsidR="00A07823" w:rsidRPr="007362F4">
        <w:rPr>
          <w:rFonts w:ascii="Times New Roman" w:eastAsiaTheme="minorEastAsia" w:hAnsi="Times New Roman" w:cs="Times New Roman"/>
          <w:color w:val="000000"/>
          <w:sz w:val="24"/>
          <w:szCs w:val="24"/>
          <w:shd w:val="clear" w:color="auto" w:fill="FFFFFF"/>
        </w:rPr>
        <w:t>However</w:t>
      </w:r>
      <w:r w:rsidR="00A07823">
        <w:rPr>
          <w:rFonts w:ascii="Times New Roman" w:eastAsiaTheme="minorEastAsia" w:hAnsi="Times New Roman" w:cs="Times New Roman"/>
          <w:color w:val="000000"/>
          <w:sz w:val="24"/>
          <w:szCs w:val="24"/>
          <w:shd w:val="clear" w:color="auto" w:fill="FFFFFF"/>
        </w:rPr>
        <w:t>, it may be noted that unlike the transition metal precursor</w:t>
      </w:r>
      <w:r w:rsidR="00AC42DF">
        <w:rPr>
          <w:rFonts w:ascii="Times New Roman" w:eastAsiaTheme="minorEastAsia" w:hAnsi="Times New Roman" w:cs="Times New Roman"/>
          <w:color w:val="000000"/>
          <w:sz w:val="24"/>
          <w:szCs w:val="24"/>
          <w:shd w:val="clear" w:color="auto" w:fill="FFFFFF"/>
        </w:rPr>
        <w:t xml:space="preserve"> flux which decreases monotonically throughout the growth, the chalcogen flux is lower at the beginning of the growth</w:t>
      </w:r>
      <w:r w:rsidR="00F82E17">
        <w:rPr>
          <w:rFonts w:ascii="Times New Roman" w:eastAsiaTheme="minorEastAsia" w:hAnsi="Times New Roman" w:cs="Times New Roman"/>
          <w:color w:val="000000"/>
          <w:sz w:val="24"/>
          <w:szCs w:val="24"/>
          <w:shd w:val="clear" w:color="auto" w:fill="FFFFFF"/>
        </w:rPr>
        <w:t>, starts increasing at around 5 minutes</w:t>
      </w:r>
      <w:r w:rsidR="00CA10D0">
        <w:rPr>
          <w:rFonts w:ascii="Times New Roman" w:eastAsiaTheme="minorEastAsia" w:hAnsi="Times New Roman" w:cs="Times New Roman"/>
          <w:color w:val="000000"/>
          <w:sz w:val="24"/>
          <w:szCs w:val="24"/>
          <w:shd w:val="clear" w:color="auto" w:fill="FFFFFF"/>
        </w:rPr>
        <w:t xml:space="preserve"> after start of growth</w:t>
      </w:r>
      <w:r w:rsidR="00F82E17">
        <w:rPr>
          <w:rFonts w:ascii="Times New Roman" w:eastAsiaTheme="minorEastAsia" w:hAnsi="Times New Roman" w:cs="Times New Roman"/>
          <w:color w:val="000000"/>
          <w:sz w:val="24"/>
          <w:szCs w:val="24"/>
          <w:shd w:val="clear" w:color="auto" w:fill="FFFFFF"/>
        </w:rPr>
        <w:t xml:space="preserve"> as seen in Figure S-XI b) and g) and then eventually decreases. </w:t>
      </w:r>
      <w:r w:rsidR="00FA632D">
        <w:rPr>
          <w:rFonts w:ascii="Times New Roman" w:eastAsiaTheme="minorEastAsia" w:hAnsi="Times New Roman" w:cs="Times New Roman"/>
          <w:color w:val="000000"/>
          <w:sz w:val="24"/>
          <w:szCs w:val="24"/>
          <w:shd w:val="clear" w:color="auto" w:fill="FFFFFF"/>
        </w:rPr>
        <w:t xml:space="preserve">This trend is desirable and results in better controlled growth as explained below. </w:t>
      </w:r>
      <w:r w:rsidR="00F7078C">
        <w:rPr>
          <w:rFonts w:ascii="Times New Roman" w:eastAsiaTheme="minorEastAsia" w:hAnsi="Times New Roman" w:cs="Times New Roman"/>
          <w:color w:val="000000"/>
          <w:sz w:val="24"/>
          <w:szCs w:val="24"/>
          <w:shd w:val="clear" w:color="auto" w:fill="FFFFFF"/>
        </w:rPr>
        <w:t xml:space="preserve">Since the distance between substrate and the chalcogen </w:t>
      </w:r>
      <w:r w:rsidR="00FC65A7">
        <w:rPr>
          <w:rFonts w:ascii="Times New Roman" w:eastAsiaTheme="minorEastAsia" w:hAnsi="Times New Roman" w:cs="Times New Roman"/>
          <w:color w:val="000000"/>
          <w:sz w:val="24"/>
          <w:szCs w:val="24"/>
          <w:shd w:val="clear" w:color="auto" w:fill="FFFFFF"/>
        </w:rPr>
        <w:t xml:space="preserve">source is larger, </w:t>
      </w:r>
      <w:r w:rsidR="00AA68AF">
        <w:rPr>
          <w:rFonts w:ascii="Times New Roman" w:eastAsiaTheme="minorEastAsia" w:hAnsi="Times New Roman" w:cs="Times New Roman"/>
          <w:color w:val="000000"/>
          <w:sz w:val="24"/>
          <w:szCs w:val="24"/>
          <w:shd w:val="clear" w:color="auto" w:fill="FFFFFF"/>
        </w:rPr>
        <w:t xml:space="preserve">there exists a time lag of ~ </w:t>
      </w:r>
      <w:r w:rsidR="00B34AD4">
        <w:rPr>
          <w:rFonts w:ascii="Times New Roman" w:eastAsiaTheme="minorEastAsia" w:hAnsi="Times New Roman" w:cs="Times New Roman"/>
          <w:color w:val="000000"/>
          <w:sz w:val="24"/>
          <w:szCs w:val="24"/>
          <w:shd w:val="clear" w:color="auto" w:fill="FFFFFF"/>
        </w:rPr>
        <w:t>4</w:t>
      </w:r>
      <w:r w:rsidR="00AA68AF">
        <w:rPr>
          <w:rFonts w:ascii="Times New Roman" w:eastAsiaTheme="minorEastAsia" w:hAnsi="Times New Roman" w:cs="Times New Roman"/>
          <w:color w:val="000000"/>
          <w:sz w:val="24"/>
          <w:szCs w:val="24"/>
          <w:shd w:val="clear" w:color="auto" w:fill="FFFFFF"/>
        </w:rPr>
        <w:t xml:space="preserve"> minutes between MoO</w:t>
      </w:r>
      <w:r w:rsidR="00AA68AF">
        <w:rPr>
          <w:rFonts w:ascii="Times New Roman" w:eastAsiaTheme="minorEastAsia" w:hAnsi="Times New Roman" w:cs="Times New Roman"/>
          <w:color w:val="000000"/>
          <w:sz w:val="24"/>
          <w:szCs w:val="24"/>
          <w:shd w:val="clear" w:color="auto" w:fill="FFFFFF"/>
          <w:vertAlign w:val="subscript"/>
        </w:rPr>
        <w:t>3</w:t>
      </w:r>
      <w:r w:rsidR="00AA68AF">
        <w:rPr>
          <w:rFonts w:ascii="Times New Roman" w:eastAsiaTheme="minorEastAsia" w:hAnsi="Times New Roman" w:cs="Times New Roman"/>
          <w:color w:val="000000"/>
          <w:sz w:val="24"/>
          <w:szCs w:val="24"/>
          <w:shd w:val="clear" w:color="auto" w:fill="FFFFFF"/>
        </w:rPr>
        <w:t xml:space="preserve"> and S achieving maximum concentration at the substrate. Thu</w:t>
      </w:r>
      <w:r w:rsidR="00CA10D0">
        <w:rPr>
          <w:rFonts w:ascii="Times New Roman" w:eastAsiaTheme="minorEastAsia" w:hAnsi="Times New Roman" w:cs="Times New Roman"/>
          <w:color w:val="000000"/>
          <w:sz w:val="24"/>
          <w:szCs w:val="24"/>
          <w:shd w:val="clear" w:color="auto" w:fill="FFFFFF"/>
        </w:rPr>
        <w:t>s</w:t>
      </w:r>
      <w:r w:rsidR="00B82D47">
        <w:rPr>
          <w:rFonts w:ascii="Times New Roman" w:eastAsiaTheme="minorEastAsia" w:hAnsi="Times New Roman" w:cs="Times New Roman"/>
          <w:color w:val="000000"/>
          <w:sz w:val="24"/>
          <w:szCs w:val="24"/>
          <w:shd w:val="clear" w:color="auto" w:fill="FFFFFF"/>
        </w:rPr>
        <w:t>,</w:t>
      </w:r>
      <w:r w:rsidR="00AA68AF">
        <w:rPr>
          <w:rFonts w:ascii="Times New Roman" w:eastAsiaTheme="minorEastAsia" w:hAnsi="Times New Roman" w:cs="Times New Roman"/>
          <w:color w:val="000000"/>
          <w:sz w:val="24"/>
          <w:szCs w:val="24"/>
          <w:shd w:val="clear" w:color="auto" w:fill="FFFFFF"/>
        </w:rPr>
        <w:t xml:space="preserve"> </w:t>
      </w:r>
      <w:r w:rsidR="006C6924">
        <w:rPr>
          <w:rFonts w:ascii="Times New Roman" w:eastAsiaTheme="minorEastAsia" w:hAnsi="Times New Roman" w:cs="Times New Roman"/>
          <w:color w:val="000000"/>
          <w:sz w:val="24"/>
          <w:szCs w:val="24"/>
          <w:shd w:val="clear" w:color="auto" w:fill="FFFFFF"/>
        </w:rPr>
        <w:t xml:space="preserve">a </w:t>
      </w:r>
      <w:r w:rsidR="00970E21">
        <w:rPr>
          <w:rFonts w:ascii="Times New Roman" w:eastAsiaTheme="minorEastAsia" w:hAnsi="Times New Roman" w:cs="Times New Roman"/>
          <w:color w:val="000000"/>
          <w:sz w:val="24"/>
          <w:szCs w:val="24"/>
          <w:shd w:val="clear" w:color="auto" w:fill="FFFFFF"/>
        </w:rPr>
        <w:t>s</w:t>
      </w:r>
      <w:r w:rsidR="00997CA7">
        <w:rPr>
          <w:rFonts w:ascii="Times New Roman" w:eastAsiaTheme="minorEastAsia" w:hAnsi="Times New Roman" w:cs="Times New Roman"/>
          <w:color w:val="000000"/>
          <w:sz w:val="24"/>
          <w:szCs w:val="24"/>
          <w:shd w:val="clear" w:color="auto" w:fill="FFFFFF"/>
        </w:rPr>
        <w:t>ul</w:t>
      </w:r>
      <w:r w:rsidR="00970E21">
        <w:rPr>
          <w:rFonts w:ascii="Times New Roman" w:eastAsiaTheme="minorEastAsia" w:hAnsi="Times New Roman" w:cs="Times New Roman"/>
          <w:color w:val="000000"/>
          <w:sz w:val="24"/>
          <w:szCs w:val="24"/>
          <w:shd w:val="clear" w:color="auto" w:fill="FFFFFF"/>
        </w:rPr>
        <w:t>f</w:t>
      </w:r>
      <w:r w:rsidR="00997CA7">
        <w:rPr>
          <w:rFonts w:ascii="Times New Roman" w:eastAsiaTheme="minorEastAsia" w:hAnsi="Times New Roman" w:cs="Times New Roman"/>
          <w:color w:val="000000"/>
          <w:sz w:val="24"/>
          <w:szCs w:val="24"/>
          <w:shd w:val="clear" w:color="auto" w:fill="FFFFFF"/>
        </w:rPr>
        <w:t>ur</w:t>
      </w:r>
      <w:r w:rsidR="00752EA8">
        <w:rPr>
          <w:rFonts w:ascii="Times New Roman" w:eastAsiaTheme="minorEastAsia" w:hAnsi="Times New Roman" w:cs="Times New Roman"/>
          <w:color w:val="000000"/>
          <w:sz w:val="24"/>
          <w:szCs w:val="24"/>
          <w:shd w:val="clear" w:color="auto" w:fill="FFFFFF"/>
        </w:rPr>
        <w:t>-</w:t>
      </w:r>
      <w:r w:rsidR="006C6924">
        <w:rPr>
          <w:rFonts w:ascii="Times New Roman" w:eastAsiaTheme="minorEastAsia" w:hAnsi="Times New Roman" w:cs="Times New Roman"/>
          <w:color w:val="000000"/>
          <w:sz w:val="24"/>
          <w:szCs w:val="24"/>
          <w:shd w:val="clear" w:color="auto" w:fill="FFFFFF"/>
        </w:rPr>
        <w:t>depleted local environment is formed near the substrate</w:t>
      </w:r>
      <w:r w:rsidR="009027EF">
        <w:rPr>
          <w:rFonts w:ascii="Times New Roman" w:eastAsiaTheme="minorEastAsia" w:hAnsi="Times New Roman" w:cs="Times New Roman"/>
          <w:color w:val="000000"/>
          <w:sz w:val="24"/>
          <w:szCs w:val="24"/>
          <w:shd w:val="clear" w:color="auto" w:fill="FFFFFF"/>
        </w:rPr>
        <w:t xml:space="preserve"> in the initial window of nucleation. This allows us to tune the </w:t>
      </w:r>
      <w:r w:rsidR="006862EC">
        <w:rPr>
          <w:rFonts w:ascii="Times New Roman" w:eastAsiaTheme="minorEastAsia" w:hAnsi="Times New Roman" w:cs="Times New Roman"/>
          <w:color w:val="000000"/>
          <w:sz w:val="24"/>
          <w:szCs w:val="24"/>
          <w:shd w:val="clear" w:color="auto" w:fill="FFFFFF"/>
        </w:rPr>
        <w:t>nucleation density by tuning MoO</w:t>
      </w:r>
      <w:r w:rsidR="006862EC">
        <w:rPr>
          <w:rFonts w:ascii="Times New Roman" w:eastAsiaTheme="minorEastAsia" w:hAnsi="Times New Roman" w:cs="Times New Roman"/>
          <w:color w:val="000000"/>
          <w:sz w:val="24"/>
          <w:szCs w:val="24"/>
          <w:shd w:val="clear" w:color="auto" w:fill="FFFFFF"/>
          <w:vertAlign w:val="subscript"/>
        </w:rPr>
        <w:t>3</w:t>
      </w:r>
      <w:r w:rsidR="006862EC">
        <w:rPr>
          <w:rFonts w:ascii="Times New Roman" w:eastAsiaTheme="minorEastAsia" w:hAnsi="Times New Roman" w:cs="Times New Roman"/>
          <w:color w:val="000000"/>
          <w:sz w:val="24"/>
          <w:szCs w:val="24"/>
          <w:shd w:val="clear" w:color="auto" w:fill="FFFFFF"/>
        </w:rPr>
        <w:t xml:space="preserve"> precursor supply </w:t>
      </w:r>
      <w:r w:rsidR="00785964">
        <w:rPr>
          <w:rFonts w:ascii="Times New Roman" w:eastAsiaTheme="minorEastAsia" w:hAnsi="Times New Roman" w:cs="Times New Roman"/>
          <w:color w:val="000000"/>
          <w:sz w:val="24"/>
          <w:szCs w:val="24"/>
          <w:shd w:val="clear" w:color="auto" w:fill="FFFFFF"/>
        </w:rPr>
        <w:t xml:space="preserve">only </w:t>
      </w:r>
      <w:r w:rsidR="006862EC">
        <w:rPr>
          <w:rFonts w:ascii="Times New Roman" w:eastAsiaTheme="minorEastAsia" w:hAnsi="Times New Roman" w:cs="Times New Roman"/>
          <w:color w:val="000000"/>
          <w:sz w:val="24"/>
          <w:szCs w:val="24"/>
          <w:shd w:val="clear" w:color="auto" w:fill="FFFFFF"/>
        </w:rPr>
        <w:t xml:space="preserve">and thus offers better control without </w:t>
      </w:r>
      <w:r w:rsidR="00791B4F">
        <w:rPr>
          <w:rFonts w:ascii="Times New Roman" w:eastAsiaTheme="minorEastAsia" w:hAnsi="Times New Roman" w:cs="Times New Roman"/>
          <w:color w:val="000000"/>
          <w:sz w:val="24"/>
          <w:szCs w:val="24"/>
          <w:shd w:val="clear" w:color="auto" w:fill="FFFFFF"/>
        </w:rPr>
        <w:t>added</w:t>
      </w:r>
      <w:r w:rsidR="00E30EA1">
        <w:rPr>
          <w:rFonts w:ascii="Times New Roman" w:eastAsiaTheme="minorEastAsia" w:hAnsi="Times New Roman" w:cs="Times New Roman"/>
          <w:color w:val="000000"/>
          <w:sz w:val="24"/>
          <w:szCs w:val="24"/>
          <w:shd w:val="clear" w:color="auto" w:fill="FFFFFF"/>
        </w:rPr>
        <w:t xml:space="preserve"> complexity. </w:t>
      </w:r>
      <w:r w:rsidR="00365249" w:rsidRPr="00365249">
        <w:rPr>
          <w:rStyle w:val="normaltextrun"/>
          <w:rFonts w:ascii="Times New Roman" w:hAnsi="Times New Roman" w:cs="Times New Roman"/>
          <w:color w:val="000000"/>
          <w:sz w:val="24"/>
          <w:szCs w:val="24"/>
        </w:rPr>
        <w:t xml:space="preserve">The observed trend from simulated </w:t>
      </w:r>
      <w:r w:rsidR="00970E21">
        <w:rPr>
          <w:rStyle w:val="normaltextrun"/>
          <w:rFonts w:ascii="Times New Roman" w:hAnsi="Times New Roman" w:cs="Times New Roman"/>
          <w:color w:val="000000"/>
          <w:sz w:val="24"/>
          <w:szCs w:val="24"/>
        </w:rPr>
        <w:t>s</w:t>
      </w:r>
      <w:r w:rsidR="00365249" w:rsidRPr="00365249">
        <w:rPr>
          <w:rStyle w:val="normaltextrun"/>
          <w:rFonts w:ascii="Times New Roman" w:hAnsi="Times New Roman" w:cs="Times New Roman"/>
          <w:color w:val="000000"/>
          <w:sz w:val="24"/>
          <w:szCs w:val="24"/>
        </w:rPr>
        <w:t>ul</w:t>
      </w:r>
      <w:r w:rsidR="00970E21">
        <w:rPr>
          <w:rStyle w:val="normaltextrun"/>
          <w:rFonts w:ascii="Times New Roman" w:hAnsi="Times New Roman" w:cs="Times New Roman"/>
          <w:color w:val="000000"/>
          <w:sz w:val="24"/>
          <w:szCs w:val="24"/>
        </w:rPr>
        <w:t>f</w:t>
      </w:r>
      <w:r w:rsidR="00365249" w:rsidRPr="00365249">
        <w:rPr>
          <w:rStyle w:val="normaltextrun"/>
          <w:rFonts w:ascii="Times New Roman" w:hAnsi="Times New Roman" w:cs="Times New Roman"/>
          <w:color w:val="000000"/>
          <w:sz w:val="24"/>
          <w:szCs w:val="24"/>
        </w:rPr>
        <w:t>ur flux profiles in Figure S-XI also indicates that the growth rates might be lesser in the initial 5 minutes due to the lower chalcogen flux than at later times.</w:t>
      </w:r>
      <w:r w:rsidR="00365249">
        <w:rPr>
          <w:rStyle w:val="normaltextrun"/>
          <w:color w:val="000000"/>
        </w:rPr>
        <w:t> </w:t>
      </w:r>
    </w:p>
    <w:p w14:paraId="1418ECAD" w14:textId="4755F912" w:rsidR="009C4AC0" w:rsidRDefault="003B5025" w:rsidP="003F66AD">
      <w:pPr>
        <w:spacing w:after="120" w:line="240" w:lineRule="auto"/>
        <w:ind w:firstLine="720"/>
        <w:jc w:val="both"/>
        <w:rPr>
          <w:rFonts w:ascii="Times New Roman" w:hAnsi="Times New Roman" w:cs="Times New Roman"/>
          <w:noProof/>
          <w:sz w:val="24"/>
          <w:szCs w:val="24"/>
        </w:rPr>
      </w:pPr>
      <w:r>
        <w:rPr>
          <w:rFonts w:ascii="Times New Roman" w:eastAsiaTheme="minorEastAsia" w:hAnsi="Times New Roman" w:cs="Times New Roman"/>
          <w:color w:val="000000"/>
          <w:sz w:val="24"/>
          <w:szCs w:val="24"/>
          <w:shd w:val="clear" w:color="auto" w:fill="FFFFFF"/>
        </w:rPr>
        <w:t xml:space="preserve">Another interesting trend to observe in the flux profiles in Figures S-X and S-XI is </w:t>
      </w:r>
      <w:r w:rsidR="005C1B67">
        <w:rPr>
          <w:rFonts w:ascii="Times New Roman" w:eastAsiaTheme="minorEastAsia" w:hAnsi="Times New Roman" w:cs="Times New Roman"/>
          <w:color w:val="000000"/>
          <w:sz w:val="24"/>
          <w:szCs w:val="24"/>
          <w:shd w:val="clear" w:color="auto" w:fill="FFFFFF"/>
        </w:rPr>
        <w:t xml:space="preserve">the decrease in the </w:t>
      </w:r>
      <w:r w:rsidR="00EA6A4F">
        <w:rPr>
          <w:rFonts w:ascii="Times New Roman" w:eastAsiaTheme="minorEastAsia" w:hAnsi="Times New Roman" w:cs="Times New Roman"/>
          <w:color w:val="000000"/>
          <w:sz w:val="24"/>
          <w:szCs w:val="24"/>
          <w:shd w:val="clear" w:color="auto" w:fill="FFFFFF"/>
        </w:rPr>
        <w:t>precursor</w:t>
      </w:r>
      <w:r w:rsidR="005C1B67">
        <w:rPr>
          <w:rFonts w:ascii="Times New Roman" w:eastAsiaTheme="minorEastAsia" w:hAnsi="Times New Roman" w:cs="Times New Roman"/>
          <w:color w:val="000000"/>
          <w:sz w:val="24"/>
          <w:szCs w:val="24"/>
          <w:shd w:val="clear" w:color="auto" w:fill="FFFFFF"/>
        </w:rPr>
        <w:t xml:space="preserve"> flux during the later stages of growth.</w:t>
      </w:r>
      <w:r w:rsidR="00966636">
        <w:rPr>
          <w:rFonts w:ascii="Times New Roman" w:eastAsiaTheme="minorEastAsia" w:hAnsi="Times New Roman" w:cs="Times New Roman"/>
          <w:color w:val="000000"/>
          <w:sz w:val="24"/>
          <w:szCs w:val="24"/>
          <w:shd w:val="clear" w:color="auto" w:fill="FFFFFF"/>
        </w:rPr>
        <w:t xml:space="preserve"> </w:t>
      </w:r>
      <w:r w:rsidR="00C35190">
        <w:rPr>
          <w:rFonts w:ascii="Times New Roman" w:eastAsiaTheme="minorEastAsia" w:hAnsi="Times New Roman" w:cs="Times New Roman"/>
          <w:color w:val="000000"/>
          <w:sz w:val="24"/>
          <w:szCs w:val="24"/>
          <w:shd w:val="clear" w:color="auto" w:fill="FFFFFF"/>
        </w:rPr>
        <w:t xml:space="preserve">The </w:t>
      </w:r>
      <w:r w:rsidR="00966636">
        <w:rPr>
          <w:rFonts w:ascii="Times New Roman" w:eastAsiaTheme="minorEastAsia" w:hAnsi="Times New Roman" w:cs="Times New Roman"/>
          <w:color w:val="000000"/>
          <w:sz w:val="24"/>
          <w:szCs w:val="24"/>
          <w:shd w:val="clear" w:color="auto" w:fill="FFFFFF"/>
        </w:rPr>
        <w:t>MoO</w:t>
      </w:r>
      <w:r w:rsidR="00966636">
        <w:rPr>
          <w:rFonts w:ascii="Times New Roman" w:eastAsiaTheme="minorEastAsia" w:hAnsi="Times New Roman" w:cs="Times New Roman"/>
          <w:color w:val="000000"/>
          <w:sz w:val="24"/>
          <w:szCs w:val="24"/>
          <w:shd w:val="clear" w:color="auto" w:fill="FFFFFF"/>
          <w:vertAlign w:val="subscript"/>
        </w:rPr>
        <w:t>3</w:t>
      </w:r>
      <w:r w:rsidR="00966636">
        <w:rPr>
          <w:rFonts w:ascii="Times New Roman" w:eastAsiaTheme="minorEastAsia" w:hAnsi="Times New Roman" w:cs="Times New Roman"/>
          <w:color w:val="000000"/>
          <w:sz w:val="24"/>
          <w:szCs w:val="24"/>
          <w:shd w:val="clear" w:color="auto" w:fill="FFFFFF"/>
        </w:rPr>
        <w:t xml:space="preserve"> and S flux</w:t>
      </w:r>
      <w:r w:rsidR="003564F6">
        <w:rPr>
          <w:rFonts w:ascii="Times New Roman" w:eastAsiaTheme="minorEastAsia" w:hAnsi="Times New Roman" w:cs="Times New Roman"/>
          <w:color w:val="000000"/>
          <w:sz w:val="24"/>
          <w:szCs w:val="24"/>
          <w:shd w:val="clear" w:color="auto" w:fill="FFFFFF"/>
        </w:rPr>
        <w:t>es</w:t>
      </w:r>
      <w:r w:rsidR="00966636">
        <w:rPr>
          <w:rFonts w:ascii="Times New Roman" w:eastAsiaTheme="minorEastAsia" w:hAnsi="Times New Roman" w:cs="Times New Roman"/>
          <w:color w:val="000000"/>
          <w:sz w:val="24"/>
          <w:szCs w:val="24"/>
          <w:shd w:val="clear" w:color="auto" w:fill="FFFFFF"/>
        </w:rPr>
        <w:t xml:space="preserve"> </w:t>
      </w:r>
      <w:r w:rsidR="00896EB9">
        <w:rPr>
          <w:rFonts w:ascii="Times New Roman" w:eastAsiaTheme="minorEastAsia" w:hAnsi="Times New Roman" w:cs="Times New Roman"/>
          <w:color w:val="000000"/>
          <w:sz w:val="24"/>
          <w:szCs w:val="24"/>
          <w:shd w:val="clear" w:color="auto" w:fill="FFFFFF"/>
        </w:rPr>
        <w:t xml:space="preserve">peak at </w:t>
      </w:r>
      <w:r w:rsidR="00865D04">
        <w:rPr>
          <w:rFonts w:ascii="Times New Roman" w:eastAsiaTheme="minorEastAsia" w:hAnsi="Times New Roman" w:cs="Times New Roman"/>
          <w:color w:val="000000"/>
          <w:sz w:val="24"/>
          <w:szCs w:val="24"/>
          <w:shd w:val="clear" w:color="auto" w:fill="FFFFFF"/>
        </w:rPr>
        <w:t>~31</w:t>
      </w:r>
      <w:r w:rsidR="006F1008">
        <w:rPr>
          <w:rFonts w:ascii="Times New Roman" w:eastAsiaTheme="minorEastAsia" w:hAnsi="Times New Roman" w:cs="Times New Roman"/>
          <w:color w:val="000000"/>
          <w:sz w:val="24"/>
          <w:szCs w:val="24"/>
          <w:shd w:val="clear" w:color="auto" w:fill="FFFFFF"/>
        </w:rPr>
        <w:t xml:space="preserve"> and </w:t>
      </w:r>
      <w:r w:rsidR="00865D04">
        <w:rPr>
          <w:rFonts w:ascii="Times New Roman" w:eastAsiaTheme="minorEastAsia" w:hAnsi="Times New Roman" w:cs="Times New Roman"/>
          <w:color w:val="000000"/>
          <w:sz w:val="24"/>
          <w:szCs w:val="24"/>
          <w:shd w:val="clear" w:color="auto" w:fill="FFFFFF"/>
        </w:rPr>
        <w:t>~35</w:t>
      </w:r>
      <w:r w:rsidR="006F1008">
        <w:rPr>
          <w:rFonts w:ascii="Times New Roman" w:eastAsiaTheme="minorEastAsia" w:hAnsi="Times New Roman" w:cs="Times New Roman"/>
          <w:color w:val="000000"/>
          <w:sz w:val="24"/>
          <w:szCs w:val="24"/>
          <w:shd w:val="clear" w:color="auto" w:fill="FFFFFF"/>
        </w:rPr>
        <w:t xml:space="preserve"> minutes respectively and </w:t>
      </w:r>
      <w:r w:rsidR="003564F6">
        <w:rPr>
          <w:rFonts w:ascii="Times New Roman" w:eastAsiaTheme="minorEastAsia" w:hAnsi="Times New Roman" w:cs="Times New Roman"/>
          <w:color w:val="000000"/>
          <w:sz w:val="24"/>
          <w:szCs w:val="24"/>
          <w:shd w:val="clear" w:color="auto" w:fill="FFFFFF"/>
        </w:rPr>
        <w:t>decrease</w:t>
      </w:r>
      <w:r w:rsidR="006F1008">
        <w:rPr>
          <w:rFonts w:ascii="Times New Roman" w:eastAsiaTheme="minorEastAsia" w:hAnsi="Times New Roman" w:cs="Times New Roman"/>
          <w:color w:val="000000"/>
          <w:sz w:val="24"/>
          <w:szCs w:val="24"/>
          <w:shd w:val="clear" w:color="auto" w:fill="FFFFFF"/>
        </w:rPr>
        <w:t xml:space="preserve"> hereafter. </w:t>
      </w:r>
      <w:r w:rsidR="007E37FE">
        <w:rPr>
          <w:rFonts w:ascii="Times New Roman" w:eastAsiaTheme="minorEastAsia" w:hAnsi="Times New Roman" w:cs="Times New Roman"/>
          <w:color w:val="000000"/>
          <w:sz w:val="24"/>
          <w:szCs w:val="24"/>
          <w:shd w:val="clear" w:color="auto" w:fill="FFFFFF"/>
        </w:rPr>
        <w:t>This trend may be explained by observing the precursor concentration gradients</w:t>
      </w:r>
      <w:r w:rsidR="00AF5F53">
        <w:rPr>
          <w:rFonts w:ascii="Times New Roman" w:eastAsiaTheme="minorEastAsia" w:hAnsi="Times New Roman" w:cs="Times New Roman"/>
          <w:color w:val="000000"/>
          <w:sz w:val="24"/>
          <w:szCs w:val="24"/>
          <w:shd w:val="clear" w:color="auto" w:fill="FFFFFF"/>
        </w:rPr>
        <w:t xml:space="preserve"> averaged over </w:t>
      </w:r>
      <w:r w:rsidR="00F07428">
        <w:rPr>
          <w:rFonts w:ascii="Times New Roman" w:eastAsiaTheme="minorEastAsia" w:hAnsi="Times New Roman" w:cs="Times New Roman"/>
          <w:color w:val="000000"/>
          <w:sz w:val="24"/>
          <w:szCs w:val="24"/>
          <w:shd w:val="clear" w:color="auto" w:fill="FFFFFF"/>
        </w:rPr>
        <w:t>the</w:t>
      </w:r>
      <w:r w:rsidR="00AF5F53">
        <w:rPr>
          <w:rFonts w:ascii="Times New Roman" w:eastAsiaTheme="minorEastAsia" w:hAnsi="Times New Roman" w:cs="Times New Roman"/>
          <w:color w:val="000000"/>
          <w:sz w:val="24"/>
          <w:szCs w:val="24"/>
          <w:shd w:val="clear" w:color="auto" w:fill="FFFFFF"/>
        </w:rPr>
        <w:t xml:space="preserve"> substrate as in Figure S-</w:t>
      </w:r>
      <w:r w:rsidR="007542DE">
        <w:rPr>
          <w:rFonts w:ascii="Times New Roman" w:eastAsiaTheme="minorEastAsia" w:hAnsi="Times New Roman" w:cs="Times New Roman"/>
          <w:color w:val="000000"/>
          <w:sz w:val="24"/>
          <w:szCs w:val="24"/>
          <w:shd w:val="clear" w:color="auto" w:fill="FFFFFF"/>
        </w:rPr>
        <w:t xml:space="preserve">IX </w:t>
      </w:r>
      <w:r w:rsidR="00AF5F53">
        <w:rPr>
          <w:rFonts w:ascii="Times New Roman" w:eastAsiaTheme="minorEastAsia" w:hAnsi="Times New Roman" w:cs="Times New Roman"/>
          <w:color w:val="000000"/>
          <w:sz w:val="24"/>
          <w:szCs w:val="24"/>
          <w:shd w:val="clear" w:color="auto" w:fill="FFFFFF"/>
        </w:rPr>
        <w:t xml:space="preserve">(b). Since the concentration rises and becomes constant over </w:t>
      </w:r>
      <w:r w:rsidR="00077E4C">
        <w:rPr>
          <w:rFonts w:ascii="Times New Roman" w:eastAsiaTheme="minorEastAsia" w:hAnsi="Times New Roman" w:cs="Times New Roman"/>
          <w:color w:val="000000"/>
          <w:sz w:val="24"/>
          <w:szCs w:val="24"/>
          <w:shd w:val="clear" w:color="auto" w:fill="FFFFFF"/>
        </w:rPr>
        <w:t>a period</w:t>
      </w:r>
      <w:r w:rsidR="00AF5F53">
        <w:rPr>
          <w:rFonts w:ascii="Times New Roman" w:eastAsiaTheme="minorEastAsia" w:hAnsi="Times New Roman" w:cs="Times New Roman"/>
          <w:color w:val="000000"/>
          <w:sz w:val="24"/>
          <w:szCs w:val="24"/>
          <w:shd w:val="clear" w:color="auto" w:fill="FFFFFF"/>
        </w:rPr>
        <w:t xml:space="preserve"> of several minutes (</w:t>
      </w:r>
      <w:r w:rsidR="009C4AC0">
        <w:rPr>
          <w:rFonts w:ascii="Times New Roman" w:eastAsiaTheme="minorEastAsia" w:hAnsi="Times New Roman" w:cs="Times New Roman"/>
          <w:color w:val="000000"/>
          <w:sz w:val="24"/>
          <w:szCs w:val="24"/>
          <w:shd w:val="clear" w:color="auto" w:fill="FFFFFF"/>
        </w:rPr>
        <w:t>m</w:t>
      </w:r>
      <w:r w:rsidR="00AF5F53">
        <w:rPr>
          <w:rFonts w:ascii="Times New Roman" w:eastAsiaTheme="minorEastAsia" w:hAnsi="Times New Roman" w:cs="Times New Roman"/>
          <w:color w:val="000000"/>
          <w:sz w:val="24"/>
          <w:szCs w:val="24"/>
          <w:shd w:val="clear" w:color="auto" w:fill="FFFFFF"/>
        </w:rPr>
        <w:t xml:space="preserve">ain </w:t>
      </w:r>
      <w:r w:rsidR="00AF5F53">
        <w:rPr>
          <w:rFonts w:ascii="Times New Roman" w:eastAsiaTheme="minorEastAsia" w:hAnsi="Times New Roman" w:cs="Times New Roman"/>
          <w:color w:val="000000"/>
          <w:sz w:val="24"/>
          <w:szCs w:val="24"/>
          <w:shd w:val="clear" w:color="auto" w:fill="FFFFFF"/>
        </w:rPr>
        <w:lastRenderedPageBreak/>
        <w:t xml:space="preserve">text, Figure- </w:t>
      </w:r>
      <w:r w:rsidR="00077E4C">
        <w:rPr>
          <w:rFonts w:ascii="Times New Roman" w:eastAsiaTheme="minorEastAsia" w:hAnsi="Times New Roman" w:cs="Times New Roman"/>
          <w:color w:val="000000"/>
          <w:sz w:val="24"/>
          <w:szCs w:val="24"/>
          <w:shd w:val="clear" w:color="auto" w:fill="FFFFFF"/>
        </w:rPr>
        <w:t>2 e)</w:t>
      </w:r>
      <w:r w:rsidR="00AF5F53">
        <w:rPr>
          <w:rFonts w:ascii="Times New Roman" w:eastAsiaTheme="minorEastAsia" w:hAnsi="Times New Roman" w:cs="Times New Roman"/>
          <w:color w:val="000000"/>
          <w:sz w:val="24"/>
          <w:szCs w:val="24"/>
          <w:shd w:val="clear" w:color="auto" w:fill="FFFFFF"/>
        </w:rPr>
        <w:t>)</w:t>
      </w:r>
      <w:r w:rsidR="00077E4C">
        <w:rPr>
          <w:rFonts w:ascii="Times New Roman" w:eastAsiaTheme="minorEastAsia" w:hAnsi="Times New Roman" w:cs="Times New Roman"/>
          <w:color w:val="000000"/>
          <w:sz w:val="24"/>
          <w:szCs w:val="24"/>
          <w:shd w:val="clear" w:color="auto" w:fill="FFFFFF"/>
        </w:rPr>
        <w:t xml:space="preserve">, the gradient function </w:t>
      </w:r>
      <w:r w:rsidR="00F07428">
        <w:rPr>
          <w:rFonts w:ascii="Times New Roman" w:eastAsiaTheme="minorEastAsia" w:hAnsi="Times New Roman" w:cs="Times New Roman"/>
          <w:color w:val="000000"/>
          <w:sz w:val="24"/>
          <w:szCs w:val="24"/>
          <w:shd w:val="clear" w:color="auto" w:fill="FFFFFF"/>
        </w:rPr>
        <w:t>resembles a Gaussian</w:t>
      </w:r>
      <w:r w:rsidR="008D4C2B">
        <w:rPr>
          <w:rFonts w:ascii="Times New Roman" w:eastAsiaTheme="minorEastAsia" w:hAnsi="Times New Roman" w:cs="Times New Roman"/>
          <w:color w:val="000000"/>
          <w:sz w:val="24"/>
          <w:szCs w:val="24"/>
          <w:shd w:val="clear" w:color="auto" w:fill="FFFFFF"/>
        </w:rPr>
        <w:t xml:space="preserve">. As </w:t>
      </w:r>
      <w:r w:rsidR="009158B4">
        <w:rPr>
          <w:rFonts w:ascii="Times New Roman" w:eastAsiaTheme="minorEastAsia" w:hAnsi="Times New Roman" w:cs="Times New Roman"/>
          <w:color w:val="000000"/>
          <w:sz w:val="24"/>
          <w:szCs w:val="24"/>
          <w:shd w:val="clear" w:color="auto" w:fill="FFFFFF"/>
        </w:rPr>
        <w:t>the</w:t>
      </w:r>
      <w:r w:rsidR="005D0E00">
        <w:rPr>
          <w:rFonts w:ascii="Times New Roman" w:eastAsiaTheme="minorEastAsia" w:hAnsi="Times New Roman" w:cs="Times New Roman"/>
          <w:color w:val="000000"/>
          <w:sz w:val="24"/>
          <w:szCs w:val="24"/>
          <w:shd w:val="clear" w:color="auto" w:fill="FFFFFF"/>
        </w:rPr>
        <w:t xml:space="preserve"> second term in equation 20</w:t>
      </w:r>
      <w:r w:rsidR="000C0342">
        <w:rPr>
          <w:rFonts w:ascii="Times New Roman" w:eastAsiaTheme="minorEastAsia" w:hAnsi="Times New Roman" w:cs="Times New Roman"/>
          <w:color w:val="000000"/>
          <w:sz w:val="24"/>
          <w:szCs w:val="24"/>
          <w:shd w:val="clear" w:color="auto" w:fill="FFFFFF"/>
        </w:rPr>
        <w:t xml:space="preserve"> </w:t>
      </w:r>
      <w:r w:rsidR="008B638A">
        <w:rPr>
          <w:rFonts w:ascii="Times New Roman" w:eastAsiaTheme="minorEastAsia" w:hAnsi="Times New Roman" w:cs="Times New Roman"/>
          <w:color w:val="000000"/>
          <w:sz w:val="24"/>
          <w:szCs w:val="24"/>
          <w:shd w:val="clear" w:color="auto" w:fill="FFFFFF"/>
        </w:rPr>
        <w:t xml:space="preserve">contributes positively to the flux, a decrease in the </w:t>
      </w:r>
      <w:r w:rsidR="00AC3431">
        <w:rPr>
          <w:rFonts w:ascii="Times New Roman" w:eastAsiaTheme="minorEastAsia" w:hAnsi="Times New Roman" w:cs="Times New Roman"/>
          <w:color w:val="000000"/>
          <w:sz w:val="24"/>
          <w:szCs w:val="24"/>
          <w:shd w:val="clear" w:color="auto" w:fill="FFFFFF"/>
        </w:rPr>
        <w:t>absolute value of</w:t>
      </w:r>
      <w:r w:rsidR="00320ABC">
        <w:rPr>
          <w:rFonts w:ascii="Times New Roman" w:eastAsiaTheme="minorEastAsia" w:hAnsi="Times New Roman" w:cs="Times New Roman"/>
          <w:color w:val="000000"/>
          <w:sz w:val="24"/>
          <w:szCs w:val="24"/>
          <w:shd w:val="clear" w:color="auto" w:fill="FFFFFF"/>
        </w:rPr>
        <w:t xml:space="preserve"> </w:t>
      </w:r>
      <w:r w:rsidR="000C0342">
        <w:rPr>
          <w:rFonts w:ascii="Times New Roman" w:eastAsiaTheme="minorEastAsia" w:hAnsi="Times New Roman" w:cs="Times New Roman"/>
          <w:color w:val="000000"/>
          <w:sz w:val="24"/>
          <w:szCs w:val="24"/>
          <w:shd w:val="clear" w:color="auto" w:fill="FFFFFF"/>
        </w:rPr>
        <w:t xml:space="preserve">the concentration gradient, </w:t>
      </w:r>
      <m:oMath>
        <m:d>
          <m:dPr>
            <m:ctrlPr>
              <w:rPr>
                <w:rFonts w:ascii="Cambria Math" w:eastAsiaTheme="minorEastAsia" w:hAnsi="Cambria Math" w:cs="Times New Roman"/>
                <w:i/>
                <w:color w:val="000000"/>
                <w:sz w:val="24"/>
                <w:szCs w:val="24"/>
                <w:shd w:val="clear" w:color="auto" w:fill="FFFFFF"/>
              </w:rPr>
            </m:ctrlPr>
          </m:dPr>
          <m:e>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∂z</m:t>
                </m:r>
              </m:den>
            </m:f>
            <m:func>
              <m:funcPr>
                <m:ctrlPr>
                  <w:rPr>
                    <w:rFonts w:ascii="Cambria Math" w:eastAsiaTheme="minorEastAsia" w:hAnsi="Cambria Math" w:cs="Times New Roman"/>
                    <w:i/>
                    <w:iCs/>
                    <w:color w:val="000000"/>
                    <w:sz w:val="24"/>
                    <w:szCs w:val="24"/>
                    <w:shd w:val="clear" w:color="auto" w:fill="FFFFFF"/>
                    <w:lang w:val="en-IN"/>
                  </w:rPr>
                </m:ctrlPr>
              </m:funcPr>
              <m:fName>
                <m:r>
                  <m:rPr>
                    <m:sty m:val="p"/>
                  </m:rPr>
                  <w:rPr>
                    <w:rFonts w:ascii="Cambria Math" w:eastAsiaTheme="minorEastAsia" w:hAnsi="Cambria Math" w:cs="Times New Roman"/>
                    <w:color w:val="000000"/>
                    <w:sz w:val="24"/>
                    <w:szCs w:val="24"/>
                    <w:shd w:val="clear" w:color="auto" w:fill="FFFFFF"/>
                    <w:lang w:val="en-IN"/>
                  </w:rPr>
                  <m:t>cos</m:t>
                </m:r>
              </m:fName>
              <m:e>
                <m:r>
                  <w:rPr>
                    <w:rFonts w:ascii="Cambria Math" w:eastAsiaTheme="minorEastAsia" w:hAnsi="Cambria Math" w:cs="Times New Roman"/>
                    <w:color w:val="000000"/>
                    <w:sz w:val="24"/>
                    <w:szCs w:val="24"/>
                    <w:shd w:val="clear" w:color="auto" w:fill="FFFFFF"/>
                    <w:lang w:val="en-IN"/>
                  </w:rPr>
                  <m:t>θ</m:t>
                </m:r>
              </m:e>
            </m:func>
            <m:r>
              <w:rPr>
                <w:rFonts w:ascii="Cambria Math" w:eastAsiaTheme="minorEastAsia" w:hAnsi="Cambria Math" w:cs="Times New Roman"/>
                <w:color w:val="000000"/>
                <w:sz w:val="24"/>
                <w:szCs w:val="24"/>
                <w:shd w:val="clear" w:color="auto" w:fill="FFFFFF"/>
                <w:lang w:val="en-IN"/>
              </w:rPr>
              <m:t>-</m:t>
            </m:r>
            <m:f>
              <m:fPr>
                <m:ctrlPr>
                  <w:rPr>
                    <w:rFonts w:ascii="Cambria Math" w:eastAsiaTheme="minorEastAsia" w:hAnsi="Cambria Math" w:cs="Times New Roman"/>
                    <w:i/>
                    <w:iCs/>
                    <w:color w:val="000000"/>
                    <w:sz w:val="24"/>
                    <w:szCs w:val="24"/>
                    <w:shd w:val="clear" w:color="auto" w:fill="FFFFFF"/>
                    <w:lang w:val="en-IN"/>
                  </w:rPr>
                </m:ctrlPr>
              </m:fPr>
              <m:num>
                <m:r>
                  <w:rPr>
                    <w:rFonts w:ascii="Cambria Math" w:eastAsiaTheme="minorEastAsia" w:hAnsi="Cambria Math" w:cs="Times New Roman"/>
                    <w:color w:val="000000"/>
                    <w:sz w:val="24"/>
                    <w:szCs w:val="24"/>
                    <w:shd w:val="clear" w:color="auto" w:fill="FFFFFF"/>
                    <w:lang w:val="en-IN"/>
                  </w:rPr>
                  <m:t>∂C</m:t>
                </m:r>
              </m:num>
              <m:den>
                <m:r>
                  <w:rPr>
                    <w:rFonts w:ascii="Cambria Math" w:eastAsiaTheme="minorEastAsia" w:hAnsi="Cambria Math" w:cs="Times New Roman"/>
                    <w:color w:val="000000"/>
                    <w:sz w:val="24"/>
                    <w:szCs w:val="24"/>
                    <w:shd w:val="clear" w:color="auto" w:fill="FFFFFF"/>
                    <w:lang w:val="en-IN"/>
                  </w:rPr>
                  <m:t>∂y</m:t>
                </m:r>
              </m:den>
            </m:f>
            <m:func>
              <m:funcPr>
                <m:ctrlPr>
                  <w:rPr>
                    <w:rFonts w:ascii="Cambria Math" w:eastAsiaTheme="minorEastAsia" w:hAnsi="Cambria Math" w:cs="Times New Roman"/>
                    <w:i/>
                    <w:iCs/>
                    <w:color w:val="000000"/>
                    <w:sz w:val="24"/>
                    <w:szCs w:val="24"/>
                    <w:shd w:val="clear" w:color="auto" w:fill="FFFFFF"/>
                    <w:lang w:val="en-IN"/>
                  </w:rPr>
                </m:ctrlPr>
              </m:funcPr>
              <m:fName>
                <m:r>
                  <m:rPr>
                    <m:sty m:val="p"/>
                  </m:rPr>
                  <w:rPr>
                    <w:rFonts w:ascii="Cambria Math" w:eastAsiaTheme="minorEastAsia" w:hAnsi="Cambria Math" w:cs="Times New Roman"/>
                    <w:color w:val="000000"/>
                    <w:sz w:val="24"/>
                    <w:szCs w:val="24"/>
                    <w:shd w:val="clear" w:color="auto" w:fill="FFFFFF"/>
                    <w:lang w:val="en-IN"/>
                  </w:rPr>
                  <m:t>sin</m:t>
                </m:r>
              </m:fName>
              <m:e>
                <m:r>
                  <w:rPr>
                    <w:rFonts w:ascii="Cambria Math" w:eastAsiaTheme="minorEastAsia" w:hAnsi="Cambria Math" w:cs="Times New Roman"/>
                    <w:color w:val="000000"/>
                    <w:sz w:val="24"/>
                    <w:szCs w:val="24"/>
                    <w:shd w:val="clear" w:color="auto" w:fill="FFFFFF"/>
                    <w:lang w:val="en-IN"/>
                  </w:rPr>
                  <m:t>θ</m:t>
                </m:r>
              </m:e>
            </m:func>
          </m:e>
        </m:d>
      </m:oMath>
      <w:r w:rsidR="00320ABC">
        <w:rPr>
          <w:rFonts w:ascii="Times New Roman" w:eastAsiaTheme="minorEastAsia" w:hAnsi="Times New Roman" w:cs="Times New Roman"/>
          <w:color w:val="000000"/>
          <w:sz w:val="24"/>
          <w:szCs w:val="24"/>
          <w:shd w:val="clear" w:color="auto" w:fill="FFFFFF"/>
        </w:rPr>
        <w:t xml:space="preserve"> </w:t>
      </w:r>
      <w:r w:rsidR="00AC3431">
        <w:rPr>
          <w:rFonts w:ascii="Times New Roman" w:eastAsiaTheme="minorEastAsia" w:hAnsi="Times New Roman" w:cs="Times New Roman"/>
          <w:color w:val="000000"/>
          <w:sz w:val="24"/>
          <w:szCs w:val="24"/>
          <w:shd w:val="clear" w:color="auto" w:fill="FFFFFF"/>
        </w:rPr>
        <w:t xml:space="preserve">results in a decrease in the </w:t>
      </w:r>
      <w:r w:rsidR="00320ABC">
        <w:rPr>
          <w:rFonts w:ascii="Times New Roman" w:eastAsiaTheme="minorEastAsia" w:hAnsi="Times New Roman" w:cs="Times New Roman"/>
          <w:color w:val="000000"/>
          <w:sz w:val="24"/>
          <w:szCs w:val="24"/>
          <w:shd w:val="clear" w:color="auto" w:fill="FFFFFF"/>
        </w:rPr>
        <w:t xml:space="preserve">overall </w:t>
      </w:r>
      <w:r w:rsidR="00EA6A4F">
        <w:rPr>
          <w:rFonts w:ascii="Times New Roman" w:eastAsiaTheme="minorEastAsia" w:hAnsi="Times New Roman" w:cs="Times New Roman"/>
          <w:color w:val="000000"/>
          <w:sz w:val="24"/>
          <w:szCs w:val="24"/>
          <w:shd w:val="clear" w:color="auto" w:fill="FFFFFF"/>
        </w:rPr>
        <w:t>precursor</w:t>
      </w:r>
      <w:r w:rsidR="00AC3431">
        <w:rPr>
          <w:rFonts w:ascii="Times New Roman" w:eastAsiaTheme="minorEastAsia" w:hAnsi="Times New Roman" w:cs="Times New Roman"/>
          <w:color w:val="000000"/>
          <w:sz w:val="24"/>
          <w:szCs w:val="24"/>
          <w:shd w:val="clear" w:color="auto" w:fill="FFFFFF"/>
        </w:rPr>
        <w:t xml:space="preserve"> flux</w:t>
      </w:r>
      <w:r w:rsidR="00320ABC">
        <w:rPr>
          <w:rFonts w:ascii="Times New Roman" w:eastAsiaTheme="minorEastAsia" w:hAnsi="Times New Roman" w:cs="Times New Roman"/>
          <w:color w:val="000000"/>
          <w:sz w:val="24"/>
          <w:szCs w:val="24"/>
          <w:shd w:val="clear" w:color="auto" w:fill="FFFFFF"/>
        </w:rPr>
        <w:t xml:space="preserve"> at the substrate</w:t>
      </w:r>
      <w:r w:rsidR="00AC3431">
        <w:rPr>
          <w:rFonts w:ascii="Times New Roman" w:eastAsiaTheme="minorEastAsia" w:hAnsi="Times New Roman" w:cs="Times New Roman"/>
          <w:color w:val="000000"/>
          <w:sz w:val="24"/>
          <w:szCs w:val="24"/>
          <w:shd w:val="clear" w:color="auto" w:fill="FFFFFF"/>
        </w:rPr>
        <w:t>.</w:t>
      </w:r>
    </w:p>
    <w:p w14:paraId="584C16EF" w14:textId="77777777" w:rsidR="00E90560" w:rsidRPr="00DD1B71" w:rsidRDefault="00E90560" w:rsidP="003F66AD">
      <w:pPr>
        <w:pStyle w:val="ListParagraph"/>
        <w:spacing w:after="120" w:line="240" w:lineRule="auto"/>
        <w:ind w:left="0"/>
        <w:rPr>
          <w:rFonts w:ascii="Times New Roman" w:hAnsi="Times New Roman" w:cs="Times New Roman"/>
          <w:noProof/>
          <w:sz w:val="24"/>
          <w:szCs w:val="24"/>
        </w:rPr>
      </w:pPr>
    </w:p>
    <w:p w14:paraId="1B3C59DA" w14:textId="77777777" w:rsidR="00E90560" w:rsidRDefault="00E90560" w:rsidP="00B72BDA">
      <w:pPr>
        <w:pStyle w:val="ListParagraph"/>
        <w:numPr>
          <w:ilvl w:val="0"/>
          <w:numId w:val="1"/>
        </w:numPr>
        <w:spacing w:after="120" w:line="240" w:lineRule="auto"/>
        <w:ind w:left="0" w:firstLine="0"/>
        <w:jc w:val="both"/>
        <w:rPr>
          <w:rFonts w:ascii="Times New Roman" w:hAnsi="Times New Roman" w:cs="Times New Roman"/>
          <w:b/>
          <w:bCs/>
          <w:sz w:val="24"/>
          <w:szCs w:val="24"/>
        </w:rPr>
      </w:pPr>
      <w:r>
        <w:rPr>
          <w:rFonts w:ascii="Times New Roman" w:hAnsi="Times New Roman" w:cs="Times New Roman"/>
          <w:b/>
          <w:bCs/>
          <w:sz w:val="24"/>
          <w:szCs w:val="24"/>
        </w:rPr>
        <w:t>Scanning electron microscopy (SEM) for comparing nucleation density:</w:t>
      </w:r>
    </w:p>
    <w:p w14:paraId="754FD217" w14:textId="753D666E" w:rsidR="00E90560" w:rsidRDefault="00120B51" w:rsidP="003F66AD">
      <w:pPr>
        <w:pStyle w:val="ListParagraph"/>
        <w:spacing w:after="120" w:line="240" w:lineRule="auto"/>
        <w:ind w:left="0"/>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F8F751C" wp14:editId="0D4E29C5">
            <wp:extent cx="5943600" cy="3201035"/>
            <wp:effectExtent l="0" t="0" r="0" b="0"/>
            <wp:docPr id="298055262" name="Picture 12" descr="A collage of images of different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055262" name="Picture 12" descr="A collage of images of different shape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3201035"/>
                    </a:xfrm>
                    <a:prstGeom prst="rect">
                      <a:avLst/>
                    </a:prstGeom>
                  </pic:spPr>
                </pic:pic>
              </a:graphicData>
            </a:graphic>
          </wp:inline>
        </w:drawing>
      </w:r>
    </w:p>
    <w:p w14:paraId="160E8A88" w14:textId="5BAE9589" w:rsidR="00E90560" w:rsidRDefault="004F79F7" w:rsidP="003F66AD">
      <w:pPr>
        <w:spacing w:after="120" w:line="240" w:lineRule="auto"/>
        <w:jc w:val="both"/>
        <w:rPr>
          <w:rFonts w:ascii="Times New Roman" w:hAnsi="Times New Roman" w:cs="Times New Roman"/>
          <w:sz w:val="24"/>
          <w:szCs w:val="24"/>
        </w:rPr>
      </w:pPr>
      <w:r w:rsidRPr="005D3AD9">
        <w:rPr>
          <w:rFonts w:ascii="Times New Roman" w:hAnsi="Times New Roman" w:cs="Times New Roman"/>
          <w:b/>
          <w:bCs/>
        </w:rPr>
        <w:t>Figure S-</w:t>
      </w:r>
      <w:r w:rsidR="00BA6955" w:rsidRPr="005D3AD9">
        <w:rPr>
          <w:rFonts w:ascii="Times New Roman" w:hAnsi="Times New Roman" w:cs="Times New Roman"/>
          <w:b/>
          <w:bCs/>
        </w:rPr>
        <w:t>XII</w:t>
      </w:r>
      <w:r w:rsidRPr="005D3AD9">
        <w:rPr>
          <w:rFonts w:ascii="Times New Roman" w:hAnsi="Times New Roman" w:cs="Times New Roman"/>
          <w:b/>
          <w:bCs/>
        </w:rPr>
        <w:t>. Scanning Electron Microscopy (SEM) comparison of slotted and non-slotted configurations. a)</w:t>
      </w:r>
      <w:r w:rsidRPr="005D3AD9">
        <w:rPr>
          <w:rFonts w:ascii="Times New Roman" w:hAnsi="Times New Roman" w:cs="Times New Roman"/>
        </w:rPr>
        <w:t xml:space="preserve"> and </w:t>
      </w:r>
      <w:r w:rsidRPr="005D3AD9">
        <w:rPr>
          <w:rFonts w:ascii="Times New Roman" w:hAnsi="Times New Roman" w:cs="Times New Roman"/>
          <w:b/>
          <w:bCs/>
        </w:rPr>
        <w:t>b)</w:t>
      </w:r>
      <w:r w:rsidRPr="005D3AD9">
        <w:rPr>
          <w:rFonts w:ascii="Times New Roman" w:hAnsi="Times New Roman" w:cs="Times New Roman"/>
        </w:rPr>
        <w:t xml:space="preserve"> SEM images of substrate in </w:t>
      </w:r>
      <w:r w:rsidR="009C4AC0" w:rsidRPr="005D3AD9">
        <w:rPr>
          <w:rFonts w:ascii="Times New Roman" w:hAnsi="Times New Roman" w:cs="Times New Roman"/>
        </w:rPr>
        <w:t xml:space="preserve">the </w:t>
      </w:r>
      <w:r w:rsidRPr="005D3AD9">
        <w:rPr>
          <w:rFonts w:ascii="Times New Roman" w:hAnsi="Times New Roman" w:cs="Times New Roman"/>
        </w:rPr>
        <w:t xml:space="preserve">slotted configuration at different vertical places along the length. </w:t>
      </w:r>
      <w:r w:rsidRPr="005D3AD9">
        <w:rPr>
          <w:rFonts w:ascii="Times New Roman" w:hAnsi="Times New Roman" w:cs="Times New Roman"/>
          <w:b/>
          <w:bCs/>
        </w:rPr>
        <w:t>c)</w:t>
      </w:r>
      <w:r w:rsidRPr="005D3AD9">
        <w:rPr>
          <w:rFonts w:ascii="Times New Roman" w:hAnsi="Times New Roman" w:cs="Times New Roman"/>
        </w:rPr>
        <w:t xml:space="preserve"> and </w:t>
      </w:r>
      <w:r w:rsidRPr="005D3AD9">
        <w:rPr>
          <w:rFonts w:ascii="Times New Roman" w:hAnsi="Times New Roman" w:cs="Times New Roman"/>
          <w:b/>
          <w:bCs/>
        </w:rPr>
        <w:t>d)</w:t>
      </w:r>
      <w:r w:rsidRPr="005D3AD9">
        <w:rPr>
          <w:rFonts w:ascii="Times New Roman" w:hAnsi="Times New Roman" w:cs="Times New Roman"/>
        </w:rPr>
        <w:t xml:space="preserve"> SEM images of monolayer MoS</w:t>
      </w:r>
      <w:r w:rsidRPr="005D3AD9">
        <w:rPr>
          <w:rFonts w:ascii="Times New Roman" w:hAnsi="Times New Roman" w:cs="Times New Roman"/>
          <w:vertAlign w:val="subscript"/>
        </w:rPr>
        <w:t>2</w:t>
      </w:r>
      <w:r w:rsidRPr="005D3AD9">
        <w:rPr>
          <w:rFonts w:ascii="Times New Roman" w:hAnsi="Times New Roman" w:cs="Times New Roman"/>
        </w:rPr>
        <w:t xml:space="preserve"> physically inside the slot. </w:t>
      </w:r>
      <w:r w:rsidRPr="005D3AD9">
        <w:rPr>
          <w:rFonts w:ascii="Times New Roman" w:hAnsi="Times New Roman" w:cs="Times New Roman"/>
          <w:b/>
          <w:bCs/>
        </w:rPr>
        <w:t>e)</w:t>
      </w:r>
      <w:r w:rsidRPr="005D3AD9">
        <w:rPr>
          <w:rFonts w:ascii="Times New Roman" w:hAnsi="Times New Roman" w:cs="Times New Roman"/>
        </w:rPr>
        <w:t xml:space="preserve">, </w:t>
      </w:r>
      <w:r w:rsidRPr="005D3AD9">
        <w:rPr>
          <w:rFonts w:ascii="Times New Roman" w:hAnsi="Times New Roman" w:cs="Times New Roman"/>
          <w:b/>
          <w:bCs/>
        </w:rPr>
        <w:t>f)</w:t>
      </w:r>
      <w:r w:rsidRPr="005D3AD9">
        <w:rPr>
          <w:rFonts w:ascii="Times New Roman" w:hAnsi="Times New Roman" w:cs="Times New Roman"/>
        </w:rPr>
        <w:t xml:space="preserve">, </w:t>
      </w:r>
      <w:r w:rsidRPr="005D3AD9">
        <w:rPr>
          <w:rFonts w:ascii="Times New Roman" w:hAnsi="Times New Roman" w:cs="Times New Roman"/>
          <w:b/>
          <w:bCs/>
        </w:rPr>
        <w:t>g)</w:t>
      </w:r>
      <w:r w:rsidRPr="005D3AD9">
        <w:rPr>
          <w:rFonts w:ascii="Times New Roman" w:hAnsi="Times New Roman" w:cs="Times New Roman"/>
        </w:rPr>
        <w:t xml:space="preserve"> and </w:t>
      </w:r>
      <w:r w:rsidRPr="005D3AD9">
        <w:rPr>
          <w:rFonts w:ascii="Times New Roman" w:hAnsi="Times New Roman" w:cs="Times New Roman"/>
          <w:b/>
          <w:bCs/>
        </w:rPr>
        <w:t>h)</w:t>
      </w:r>
      <w:r w:rsidRPr="005D3AD9">
        <w:rPr>
          <w:rFonts w:ascii="Times New Roman" w:hAnsi="Times New Roman" w:cs="Times New Roman"/>
        </w:rPr>
        <w:t xml:space="preserve"> SEM images of </w:t>
      </w:r>
      <w:r w:rsidR="009C4AC0" w:rsidRPr="005D3AD9">
        <w:rPr>
          <w:rFonts w:ascii="Times New Roman" w:hAnsi="Times New Roman" w:cs="Times New Roman"/>
        </w:rPr>
        <w:t xml:space="preserve">the </w:t>
      </w:r>
      <w:r w:rsidRPr="005D3AD9">
        <w:rPr>
          <w:rFonts w:ascii="Times New Roman" w:hAnsi="Times New Roman" w:cs="Times New Roman"/>
        </w:rPr>
        <w:t xml:space="preserve">substrate in </w:t>
      </w:r>
      <w:r w:rsidR="009C4AC0" w:rsidRPr="005D3AD9">
        <w:rPr>
          <w:rFonts w:ascii="Times New Roman" w:hAnsi="Times New Roman" w:cs="Times New Roman"/>
        </w:rPr>
        <w:t xml:space="preserve">the </w:t>
      </w:r>
      <w:r w:rsidRPr="005D3AD9">
        <w:rPr>
          <w:rFonts w:ascii="Times New Roman" w:hAnsi="Times New Roman" w:cs="Times New Roman"/>
        </w:rPr>
        <w:t xml:space="preserve">non-slotted configuration. Scans are acquired starting from </w:t>
      </w:r>
      <w:r w:rsidR="00155378" w:rsidRPr="005D3AD9">
        <w:rPr>
          <w:rFonts w:ascii="Times New Roman" w:hAnsi="Times New Roman" w:cs="Times New Roman"/>
        </w:rPr>
        <w:t xml:space="preserve">the </w:t>
      </w:r>
      <w:r w:rsidRPr="005D3AD9">
        <w:rPr>
          <w:rFonts w:ascii="Times New Roman" w:hAnsi="Times New Roman" w:cs="Times New Roman"/>
        </w:rPr>
        <w:t xml:space="preserve">top edge toward </w:t>
      </w:r>
      <w:r w:rsidR="00155378" w:rsidRPr="005D3AD9">
        <w:rPr>
          <w:rFonts w:ascii="Times New Roman" w:hAnsi="Times New Roman" w:cs="Times New Roman"/>
        </w:rPr>
        <w:t xml:space="preserve">the </w:t>
      </w:r>
      <w:r w:rsidRPr="005D3AD9">
        <w:rPr>
          <w:rFonts w:ascii="Times New Roman" w:hAnsi="Times New Roman" w:cs="Times New Roman"/>
        </w:rPr>
        <w:t>bottom edge.</w:t>
      </w:r>
      <w:r w:rsidRPr="004F79F7">
        <w:rPr>
          <w:rFonts w:ascii="Times New Roman" w:hAnsi="Times New Roman" w:cs="Times New Roman"/>
          <w:sz w:val="24"/>
          <w:szCs w:val="24"/>
        </w:rPr>
        <w:t xml:space="preserve"> </w:t>
      </w:r>
    </w:p>
    <w:p w14:paraId="46E55048" w14:textId="2039593F" w:rsidR="00E90560" w:rsidRDefault="00E90560" w:rsidP="003F66AD">
      <w:pPr>
        <w:spacing w:after="120" w:line="240" w:lineRule="auto"/>
        <w:ind w:firstLine="720"/>
        <w:jc w:val="both"/>
        <w:rPr>
          <w:rFonts w:ascii="Times New Roman" w:hAnsi="Times New Roman" w:cs="Times New Roman"/>
          <w:sz w:val="24"/>
          <w:szCs w:val="24"/>
        </w:rPr>
      </w:pPr>
      <w:r w:rsidRPr="00A44E9C">
        <w:rPr>
          <w:rFonts w:ascii="Times New Roman" w:hAnsi="Times New Roman" w:cs="Times New Roman"/>
          <w:sz w:val="24"/>
          <w:szCs w:val="24"/>
        </w:rPr>
        <w:t>To support our analytical calculations</w:t>
      </w:r>
      <w:r w:rsidR="00871999">
        <w:rPr>
          <w:rFonts w:ascii="Times New Roman" w:hAnsi="Times New Roman" w:cs="Times New Roman"/>
          <w:sz w:val="24"/>
          <w:szCs w:val="24"/>
        </w:rPr>
        <w:t xml:space="preserve"> regarding nucleation density</w:t>
      </w:r>
      <w:r w:rsidRPr="00A44E9C">
        <w:rPr>
          <w:rFonts w:ascii="Times New Roman" w:hAnsi="Times New Roman" w:cs="Times New Roman"/>
          <w:sz w:val="24"/>
          <w:szCs w:val="24"/>
        </w:rPr>
        <w:t>, we performed SEM on the as-grown samples. Figure S</w:t>
      </w:r>
      <w:r>
        <w:rPr>
          <w:rFonts w:ascii="Times New Roman" w:hAnsi="Times New Roman" w:cs="Times New Roman"/>
          <w:sz w:val="24"/>
          <w:szCs w:val="24"/>
        </w:rPr>
        <w:t>-</w:t>
      </w:r>
      <w:r w:rsidR="00F5380C">
        <w:rPr>
          <w:rFonts w:ascii="Times New Roman" w:hAnsi="Times New Roman" w:cs="Times New Roman"/>
          <w:sz w:val="24"/>
          <w:szCs w:val="24"/>
        </w:rPr>
        <w:t>XII</w:t>
      </w:r>
      <w:r w:rsidRPr="00A44E9C">
        <w:rPr>
          <w:rFonts w:ascii="Times New Roman" w:hAnsi="Times New Roman" w:cs="Times New Roman"/>
          <w:sz w:val="24"/>
          <w:szCs w:val="24"/>
        </w:rPr>
        <w:t xml:space="preserve"> shows SEM images for both the slotted and non-slotted configurations</w:t>
      </w:r>
      <w:r>
        <w:rPr>
          <w:rFonts w:ascii="Times New Roman" w:hAnsi="Times New Roman" w:cs="Times New Roman"/>
          <w:sz w:val="24"/>
          <w:szCs w:val="24"/>
        </w:rPr>
        <w:t xml:space="preserve"> (top and bottom panels respectively)</w:t>
      </w:r>
      <w:r w:rsidRPr="00A44E9C">
        <w:rPr>
          <w:rFonts w:ascii="Times New Roman" w:hAnsi="Times New Roman" w:cs="Times New Roman"/>
          <w:sz w:val="24"/>
          <w:szCs w:val="24"/>
        </w:rPr>
        <w:t xml:space="preserve">. </w:t>
      </w:r>
      <w:r>
        <w:rPr>
          <w:rFonts w:ascii="Times New Roman" w:hAnsi="Times New Roman" w:cs="Times New Roman"/>
          <w:sz w:val="24"/>
          <w:szCs w:val="24"/>
        </w:rPr>
        <w:t>Figures S-</w:t>
      </w:r>
      <w:r w:rsidR="00F5380C">
        <w:rPr>
          <w:rFonts w:ascii="Times New Roman" w:hAnsi="Times New Roman" w:cs="Times New Roman"/>
          <w:sz w:val="24"/>
          <w:szCs w:val="24"/>
        </w:rPr>
        <w:t>XII a)-d)</w:t>
      </w:r>
      <w:r>
        <w:rPr>
          <w:rFonts w:ascii="Times New Roman" w:hAnsi="Times New Roman" w:cs="Times New Roman"/>
          <w:sz w:val="24"/>
          <w:szCs w:val="24"/>
        </w:rPr>
        <w:t xml:space="preserve"> and S-</w:t>
      </w:r>
      <w:r w:rsidR="00F5380C">
        <w:rPr>
          <w:rFonts w:ascii="Times New Roman" w:hAnsi="Times New Roman" w:cs="Times New Roman"/>
          <w:sz w:val="24"/>
          <w:szCs w:val="24"/>
        </w:rPr>
        <w:t>XII e)-</w:t>
      </w:r>
      <w:r>
        <w:rPr>
          <w:rFonts w:ascii="Times New Roman" w:hAnsi="Times New Roman" w:cs="Times New Roman"/>
          <w:sz w:val="24"/>
          <w:szCs w:val="24"/>
        </w:rPr>
        <w:t>h</w:t>
      </w:r>
      <w:r w:rsidR="00F5380C">
        <w:rPr>
          <w:rFonts w:ascii="Times New Roman" w:hAnsi="Times New Roman" w:cs="Times New Roman"/>
          <w:sz w:val="24"/>
          <w:szCs w:val="24"/>
        </w:rPr>
        <w:t>)</w:t>
      </w:r>
      <w:r>
        <w:rPr>
          <w:rFonts w:ascii="Times New Roman" w:hAnsi="Times New Roman" w:cs="Times New Roman"/>
          <w:sz w:val="24"/>
          <w:szCs w:val="24"/>
        </w:rPr>
        <w:t xml:space="preserve"> are representative scans at the</w:t>
      </w:r>
      <w:r w:rsidR="009D4CE0">
        <w:rPr>
          <w:rFonts w:ascii="Times New Roman" w:hAnsi="Times New Roman" w:cs="Times New Roman"/>
          <w:sz w:val="24"/>
          <w:szCs w:val="24"/>
        </w:rPr>
        <w:t xml:space="preserve"> </w:t>
      </w:r>
      <w:r>
        <w:rPr>
          <w:rFonts w:ascii="Times New Roman" w:hAnsi="Times New Roman" w:cs="Times New Roman"/>
          <w:sz w:val="24"/>
          <w:szCs w:val="24"/>
        </w:rPr>
        <w:t xml:space="preserve">from the top edge to bottom edge </w:t>
      </w:r>
      <w:r w:rsidR="009D4CE0">
        <w:rPr>
          <w:rFonts w:ascii="Times New Roman" w:hAnsi="Times New Roman" w:cs="Times New Roman"/>
          <w:sz w:val="24"/>
          <w:szCs w:val="24"/>
        </w:rPr>
        <w:t xml:space="preserve">for </w:t>
      </w:r>
      <w:r w:rsidR="003C7118">
        <w:rPr>
          <w:rFonts w:ascii="Times New Roman" w:hAnsi="Times New Roman" w:cs="Times New Roman"/>
          <w:sz w:val="24"/>
          <w:szCs w:val="24"/>
        </w:rPr>
        <w:t xml:space="preserve">the </w:t>
      </w:r>
      <w:r w:rsidR="009D4CE0">
        <w:rPr>
          <w:rFonts w:ascii="Times New Roman" w:hAnsi="Times New Roman" w:cs="Times New Roman"/>
          <w:sz w:val="24"/>
          <w:szCs w:val="24"/>
        </w:rPr>
        <w:t>substrate</w:t>
      </w:r>
      <w:r w:rsidR="003C7118">
        <w:rPr>
          <w:rFonts w:ascii="Times New Roman" w:hAnsi="Times New Roman" w:cs="Times New Roman"/>
          <w:sz w:val="24"/>
          <w:szCs w:val="24"/>
        </w:rPr>
        <w:t>s</w:t>
      </w:r>
      <w:r w:rsidR="009D4CE0">
        <w:rPr>
          <w:rFonts w:ascii="Times New Roman" w:hAnsi="Times New Roman" w:cs="Times New Roman"/>
          <w:sz w:val="24"/>
          <w:szCs w:val="24"/>
        </w:rPr>
        <w:t xml:space="preserve"> kept with</w:t>
      </w:r>
      <w:r>
        <w:rPr>
          <w:rFonts w:ascii="Times New Roman" w:hAnsi="Times New Roman" w:cs="Times New Roman"/>
          <w:sz w:val="24"/>
          <w:szCs w:val="24"/>
        </w:rPr>
        <w:t xml:space="preserve"> </w:t>
      </w:r>
      <w:r w:rsidR="009D4CE0">
        <w:rPr>
          <w:rFonts w:ascii="Times New Roman" w:hAnsi="Times New Roman" w:cs="Times New Roman"/>
          <w:sz w:val="24"/>
          <w:szCs w:val="24"/>
        </w:rPr>
        <w:t xml:space="preserve">and without </w:t>
      </w:r>
      <w:r>
        <w:rPr>
          <w:rFonts w:ascii="Times New Roman" w:hAnsi="Times New Roman" w:cs="Times New Roman"/>
          <w:sz w:val="24"/>
          <w:szCs w:val="24"/>
        </w:rPr>
        <w:t>the slot</w:t>
      </w:r>
      <w:r w:rsidR="009D4CE0">
        <w:rPr>
          <w:rFonts w:ascii="Times New Roman" w:hAnsi="Times New Roman" w:cs="Times New Roman"/>
          <w:sz w:val="24"/>
          <w:szCs w:val="24"/>
        </w:rPr>
        <w:t xml:space="preserve"> respectively</w:t>
      </w:r>
      <w:r>
        <w:rPr>
          <w:rFonts w:ascii="Times New Roman" w:hAnsi="Times New Roman" w:cs="Times New Roman"/>
          <w:sz w:val="24"/>
          <w:szCs w:val="24"/>
        </w:rPr>
        <w:t xml:space="preserve">. Uniform monolayer growth is observed only toward the bottom edge, near the region of </w:t>
      </w:r>
      <w:r w:rsidR="00BD0AEE">
        <w:rPr>
          <w:rFonts w:ascii="Times New Roman" w:hAnsi="Times New Roman" w:cs="Times New Roman"/>
          <w:sz w:val="24"/>
          <w:szCs w:val="24"/>
        </w:rPr>
        <w:t xml:space="preserve">the </w:t>
      </w:r>
      <w:r>
        <w:rPr>
          <w:rFonts w:ascii="Times New Roman" w:hAnsi="Times New Roman" w:cs="Times New Roman"/>
          <w:sz w:val="24"/>
          <w:szCs w:val="24"/>
        </w:rPr>
        <w:t>substrate in or closer to the slot. No single</w:t>
      </w:r>
      <w:r w:rsidR="00871999">
        <w:rPr>
          <w:rFonts w:ascii="Times New Roman" w:hAnsi="Times New Roman" w:cs="Times New Roman"/>
          <w:sz w:val="24"/>
          <w:szCs w:val="24"/>
        </w:rPr>
        <w:t>-</w:t>
      </w:r>
      <w:r>
        <w:rPr>
          <w:rFonts w:ascii="Times New Roman" w:hAnsi="Times New Roman" w:cs="Times New Roman"/>
          <w:sz w:val="24"/>
          <w:szCs w:val="24"/>
        </w:rPr>
        <w:t>crystal triangular MoS</w:t>
      </w:r>
      <w:r>
        <w:rPr>
          <w:rFonts w:ascii="Times New Roman" w:hAnsi="Times New Roman" w:cs="Times New Roman"/>
          <w:sz w:val="24"/>
          <w:szCs w:val="24"/>
          <w:vertAlign w:val="subscript"/>
        </w:rPr>
        <w:t>2</w:t>
      </w:r>
      <w:r>
        <w:rPr>
          <w:rFonts w:ascii="Times New Roman" w:hAnsi="Times New Roman" w:cs="Times New Roman"/>
          <w:sz w:val="24"/>
          <w:szCs w:val="24"/>
        </w:rPr>
        <w:t xml:space="preserve"> flakes could be observed for </w:t>
      </w:r>
      <w:r w:rsidR="00BD0AEE">
        <w:rPr>
          <w:rFonts w:ascii="Times New Roman" w:hAnsi="Times New Roman" w:cs="Times New Roman"/>
          <w:sz w:val="24"/>
          <w:szCs w:val="24"/>
        </w:rPr>
        <w:t xml:space="preserve">the </w:t>
      </w:r>
      <w:r>
        <w:rPr>
          <w:rFonts w:ascii="Times New Roman" w:hAnsi="Times New Roman" w:cs="Times New Roman"/>
          <w:sz w:val="24"/>
          <w:szCs w:val="24"/>
        </w:rPr>
        <w:t>substrate kept without slot. Comparison of Figure S-</w:t>
      </w:r>
      <w:r w:rsidR="009D4CE0">
        <w:rPr>
          <w:rFonts w:ascii="Times New Roman" w:hAnsi="Times New Roman" w:cs="Times New Roman"/>
          <w:sz w:val="24"/>
          <w:szCs w:val="24"/>
        </w:rPr>
        <w:t>XII</w:t>
      </w:r>
      <w:r>
        <w:rPr>
          <w:rFonts w:ascii="Times New Roman" w:hAnsi="Times New Roman" w:cs="Times New Roman"/>
          <w:sz w:val="24"/>
          <w:szCs w:val="24"/>
        </w:rPr>
        <w:t xml:space="preserve"> </w:t>
      </w:r>
      <w:r w:rsidR="00BD0AEE">
        <w:rPr>
          <w:rFonts w:ascii="Times New Roman" w:hAnsi="Times New Roman" w:cs="Times New Roman"/>
          <w:sz w:val="24"/>
          <w:szCs w:val="24"/>
        </w:rPr>
        <w:t xml:space="preserve">panels </w:t>
      </w:r>
      <w:r>
        <w:rPr>
          <w:rFonts w:ascii="Times New Roman" w:hAnsi="Times New Roman" w:cs="Times New Roman"/>
          <w:sz w:val="24"/>
          <w:szCs w:val="24"/>
        </w:rPr>
        <w:t>c</w:t>
      </w:r>
      <w:r w:rsidR="009F0C46">
        <w:rPr>
          <w:rFonts w:ascii="Times New Roman" w:hAnsi="Times New Roman" w:cs="Times New Roman"/>
          <w:sz w:val="24"/>
          <w:szCs w:val="24"/>
        </w:rPr>
        <w:t>)</w:t>
      </w:r>
      <w:r>
        <w:rPr>
          <w:rFonts w:ascii="Times New Roman" w:hAnsi="Times New Roman" w:cs="Times New Roman"/>
          <w:sz w:val="24"/>
          <w:szCs w:val="24"/>
        </w:rPr>
        <w:t>, d</w:t>
      </w:r>
      <w:r w:rsidR="009F0C46">
        <w:rPr>
          <w:rFonts w:ascii="Times New Roman" w:hAnsi="Times New Roman" w:cs="Times New Roman"/>
          <w:sz w:val="24"/>
          <w:szCs w:val="24"/>
        </w:rPr>
        <w:t>)</w:t>
      </w:r>
      <w:r>
        <w:rPr>
          <w:rFonts w:ascii="Times New Roman" w:hAnsi="Times New Roman" w:cs="Times New Roman"/>
          <w:sz w:val="24"/>
          <w:szCs w:val="24"/>
        </w:rPr>
        <w:t xml:space="preserve"> and g</w:t>
      </w:r>
      <w:r w:rsidR="009F0C46">
        <w:rPr>
          <w:rFonts w:ascii="Times New Roman" w:hAnsi="Times New Roman" w:cs="Times New Roman"/>
          <w:sz w:val="24"/>
          <w:szCs w:val="24"/>
        </w:rPr>
        <w:t>)</w:t>
      </w:r>
      <w:r w:rsidR="00BD0AEE">
        <w:rPr>
          <w:rFonts w:ascii="Times New Roman" w:hAnsi="Times New Roman" w:cs="Times New Roman"/>
          <w:sz w:val="24"/>
          <w:szCs w:val="24"/>
        </w:rPr>
        <w:t xml:space="preserve">, </w:t>
      </w:r>
      <w:r>
        <w:rPr>
          <w:rFonts w:ascii="Times New Roman" w:hAnsi="Times New Roman" w:cs="Times New Roman"/>
          <w:sz w:val="24"/>
          <w:szCs w:val="24"/>
        </w:rPr>
        <w:t>h</w:t>
      </w:r>
      <w:r w:rsidR="009F0C46">
        <w:rPr>
          <w:rFonts w:ascii="Times New Roman" w:hAnsi="Times New Roman" w:cs="Times New Roman"/>
          <w:sz w:val="24"/>
          <w:szCs w:val="24"/>
        </w:rPr>
        <w:t>)</w:t>
      </w:r>
      <w:r>
        <w:rPr>
          <w:rFonts w:ascii="Times New Roman" w:hAnsi="Times New Roman" w:cs="Times New Roman"/>
          <w:sz w:val="24"/>
          <w:szCs w:val="24"/>
        </w:rPr>
        <w:t xml:space="preserve"> highlights the significant effect of </w:t>
      </w:r>
      <w:r w:rsidR="00BD0AEE">
        <w:rPr>
          <w:rFonts w:ascii="Times New Roman" w:hAnsi="Times New Roman" w:cs="Times New Roman"/>
          <w:sz w:val="24"/>
          <w:szCs w:val="24"/>
        </w:rPr>
        <w:t xml:space="preserve">a </w:t>
      </w:r>
      <w:r>
        <w:rPr>
          <w:rFonts w:ascii="Times New Roman" w:hAnsi="Times New Roman" w:cs="Times New Roman"/>
          <w:sz w:val="24"/>
          <w:szCs w:val="24"/>
        </w:rPr>
        <w:t xml:space="preserve">slot on observed nucleation. For </w:t>
      </w:r>
      <w:r w:rsidR="00BD0AEE">
        <w:rPr>
          <w:rFonts w:ascii="Times New Roman" w:hAnsi="Times New Roman" w:cs="Times New Roman"/>
          <w:sz w:val="24"/>
          <w:szCs w:val="24"/>
        </w:rPr>
        <w:t xml:space="preserve">the </w:t>
      </w:r>
      <w:r>
        <w:rPr>
          <w:rFonts w:ascii="Times New Roman" w:hAnsi="Times New Roman" w:cs="Times New Roman"/>
          <w:sz w:val="24"/>
          <w:szCs w:val="24"/>
        </w:rPr>
        <w:t xml:space="preserve">substrate kept inside </w:t>
      </w:r>
      <w:r w:rsidR="00BD0AEE">
        <w:rPr>
          <w:rFonts w:ascii="Times New Roman" w:hAnsi="Times New Roman" w:cs="Times New Roman"/>
          <w:sz w:val="24"/>
          <w:szCs w:val="24"/>
        </w:rPr>
        <w:t xml:space="preserve">the </w:t>
      </w:r>
      <w:r>
        <w:rPr>
          <w:rFonts w:ascii="Times New Roman" w:hAnsi="Times New Roman" w:cs="Times New Roman"/>
          <w:sz w:val="24"/>
          <w:szCs w:val="24"/>
        </w:rPr>
        <w:t>slot (</w:t>
      </w:r>
      <w:r w:rsidR="00BD0AEE">
        <w:rPr>
          <w:rFonts w:ascii="Times New Roman" w:hAnsi="Times New Roman" w:cs="Times New Roman"/>
          <w:sz w:val="24"/>
          <w:szCs w:val="24"/>
        </w:rPr>
        <w:t xml:space="preserve">Figure </w:t>
      </w:r>
      <w:r>
        <w:rPr>
          <w:rFonts w:ascii="Times New Roman" w:hAnsi="Times New Roman" w:cs="Times New Roman"/>
          <w:sz w:val="24"/>
          <w:szCs w:val="24"/>
        </w:rPr>
        <w:t>S-</w:t>
      </w:r>
      <w:r w:rsidR="00C82583">
        <w:rPr>
          <w:rFonts w:ascii="Times New Roman" w:hAnsi="Times New Roman" w:cs="Times New Roman"/>
          <w:sz w:val="24"/>
          <w:szCs w:val="24"/>
        </w:rPr>
        <w:t>XII</w:t>
      </w:r>
      <w:r>
        <w:rPr>
          <w:rFonts w:ascii="Times New Roman" w:hAnsi="Times New Roman" w:cs="Times New Roman"/>
          <w:sz w:val="24"/>
          <w:szCs w:val="24"/>
        </w:rPr>
        <w:t xml:space="preserve"> c</w:t>
      </w:r>
      <w:r w:rsidR="00C82583">
        <w:rPr>
          <w:rFonts w:ascii="Times New Roman" w:hAnsi="Times New Roman" w:cs="Times New Roman"/>
          <w:sz w:val="24"/>
          <w:szCs w:val="24"/>
        </w:rPr>
        <w:t>)</w:t>
      </w:r>
      <w:r>
        <w:rPr>
          <w:rFonts w:ascii="Times New Roman" w:hAnsi="Times New Roman" w:cs="Times New Roman"/>
          <w:sz w:val="24"/>
          <w:szCs w:val="24"/>
        </w:rPr>
        <w:t xml:space="preserve"> </w:t>
      </w:r>
      <w:r w:rsidR="00BD0AEE">
        <w:rPr>
          <w:rFonts w:ascii="Times New Roman" w:hAnsi="Times New Roman" w:cs="Times New Roman"/>
          <w:sz w:val="24"/>
          <w:szCs w:val="24"/>
        </w:rPr>
        <w:t>and</w:t>
      </w:r>
      <w:r>
        <w:rPr>
          <w:rFonts w:ascii="Times New Roman" w:hAnsi="Times New Roman" w:cs="Times New Roman"/>
          <w:sz w:val="24"/>
          <w:szCs w:val="24"/>
        </w:rPr>
        <w:t xml:space="preserve"> d</w:t>
      </w:r>
      <w:r w:rsidR="00B46392">
        <w:rPr>
          <w:rFonts w:ascii="Times New Roman" w:hAnsi="Times New Roman" w:cs="Times New Roman"/>
          <w:sz w:val="24"/>
          <w:szCs w:val="24"/>
        </w:rPr>
        <w:t>)</w:t>
      </w:r>
      <w:r>
        <w:rPr>
          <w:rFonts w:ascii="Times New Roman" w:hAnsi="Times New Roman" w:cs="Times New Roman"/>
          <w:sz w:val="24"/>
          <w:szCs w:val="24"/>
        </w:rPr>
        <w:t xml:space="preserve">), </w:t>
      </w:r>
      <w:r w:rsidRPr="00AB31BC">
        <w:rPr>
          <w:rFonts w:ascii="Times New Roman" w:hAnsi="Times New Roman" w:cs="Times New Roman"/>
          <w:sz w:val="24"/>
          <w:szCs w:val="24"/>
        </w:rPr>
        <w:t xml:space="preserve">owing to low </w:t>
      </w:r>
      <w:r w:rsidR="00B46392">
        <w:rPr>
          <w:rFonts w:ascii="Times New Roman" w:hAnsi="Times New Roman" w:cs="Times New Roman"/>
          <w:sz w:val="24"/>
          <w:szCs w:val="24"/>
        </w:rPr>
        <w:t>precursor flux</w:t>
      </w:r>
      <w:r>
        <w:rPr>
          <w:rFonts w:ascii="Times New Roman" w:hAnsi="Times New Roman" w:cs="Times New Roman"/>
          <w:sz w:val="24"/>
          <w:szCs w:val="24"/>
        </w:rPr>
        <w:t xml:space="preserve">, </w:t>
      </w:r>
      <w:r w:rsidR="00955ACD">
        <w:rPr>
          <w:rFonts w:ascii="Times New Roman" w:hAnsi="Times New Roman" w:cs="Times New Roman"/>
          <w:sz w:val="24"/>
          <w:szCs w:val="24"/>
        </w:rPr>
        <w:t xml:space="preserve">number of new nuclei formed </w:t>
      </w:r>
      <w:r w:rsidR="00860934">
        <w:rPr>
          <w:rFonts w:ascii="Times New Roman" w:hAnsi="Times New Roman" w:cs="Times New Roman"/>
          <w:sz w:val="24"/>
          <w:szCs w:val="24"/>
        </w:rPr>
        <w:t>is lower</w:t>
      </w:r>
      <w:r w:rsidR="00955ACD">
        <w:rPr>
          <w:rFonts w:ascii="Times New Roman" w:hAnsi="Times New Roman" w:cs="Times New Roman"/>
          <w:sz w:val="24"/>
          <w:szCs w:val="24"/>
        </w:rPr>
        <w:t xml:space="preserve"> and much of the material feeds into the existing nuclei</w:t>
      </w:r>
      <w:r w:rsidR="00030B1E">
        <w:rPr>
          <w:rFonts w:ascii="Times New Roman" w:hAnsi="Times New Roman" w:cs="Times New Roman"/>
          <w:sz w:val="24"/>
          <w:szCs w:val="24"/>
        </w:rPr>
        <w:t xml:space="preserve">, which gives larger flakes </w:t>
      </w:r>
      <w:r>
        <w:rPr>
          <w:rFonts w:ascii="Times New Roman" w:hAnsi="Times New Roman" w:cs="Times New Roman"/>
          <w:sz w:val="24"/>
          <w:szCs w:val="24"/>
        </w:rPr>
        <w:t xml:space="preserve">for similar precursor concentrations and carrier gas flow. This also supports our analytical calculations </w:t>
      </w:r>
      <w:r w:rsidR="00B46392">
        <w:rPr>
          <w:rFonts w:ascii="Times New Roman" w:hAnsi="Times New Roman" w:cs="Times New Roman"/>
          <w:sz w:val="24"/>
          <w:szCs w:val="24"/>
        </w:rPr>
        <w:t xml:space="preserve">as </w:t>
      </w:r>
      <w:r w:rsidR="00AB31BC">
        <w:rPr>
          <w:rFonts w:ascii="Times New Roman" w:hAnsi="Times New Roman" w:cs="Times New Roman"/>
          <w:sz w:val="24"/>
          <w:szCs w:val="24"/>
        </w:rPr>
        <w:t>discussed</w:t>
      </w:r>
      <w:r w:rsidR="00B46392">
        <w:rPr>
          <w:rFonts w:ascii="Times New Roman" w:hAnsi="Times New Roman" w:cs="Times New Roman"/>
          <w:sz w:val="24"/>
          <w:szCs w:val="24"/>
        </w:rPr>
        <w:t xml:space="preserve"> in Section V above, </w:t>
      </w:r>
      <w:r>
        <w:rPr>
          <w:rFonts w:ascii="Times New Roman" w:hAnsi="Times New Roman" w:cs="Times New Roman"/>
          <w:sz w:val="24"/>
          <w:szCs w:val="24"/>
        </w:rPr>
        <w:t>where modifications of</w:t>
      </w:r>
      <w:r w:rsidR="0080571E">
        <w:rPr>
          <w:rFonts w:ascii="Times New Roman" w:hAnsi="Times New Roman" w:cs="Times New Roman"/>
          <w:sz w:val="24"/>
          <w:szCs w:val="24"/>
        </w:rPr>
        <w:t xml:space="preserve"> the</w:t>
      </w:r>
      <w:r>
        <w:rPr>
          <w:rFonts w:ascii="Times New Roman" w:hAnsi="Times New Roman" w:cs="Times New Roman"/>
          <w:sz w:val="24"/>
          <w:szCs w:val="24"/>
        </w:rPr>
        <w:t xml:space="preserve"> carrier gas velocity field near the substrate results in comparatively lower </w:t>
      </w:r>
      <w:r w:rsidR="00B46392">
        <w:rPr>
          <w:rFonts w:ascii="Times New Roman" w:hAnsi="Times New Roman" w:cs="Times New Roman"/>
          <w:sz w:val="24"/>
          <w:szCs w:val="24"/>
        </w:rPr>
        <w:t>transition metal flux</w:t>
      </w:r>
      <w:r>
        <w:rPr>
          <w:rFonts w:ascii="Times New Roman" w:hAnsi="Times New Roman" w:cs="Times New Roman"/>
          <w:sz w:val="24"/>
          <w:szCs w:val="24"/>
        </w:rPr>
        <w:t xml:space="preserve"> in confined space of the slot. Interestingly, farther away from slot, in Figure S-</w:t>
      </w:r>
      <w:r w:rsidR="00B46392">
        <w:rPr>
          <w:rFonts w:ascii="Times New Roman" w:hAnsi="Times New Roman" w:cs="Times New Roman"/>
          <w:sz w:val="24"/>
          <w:szCs w:val="24"/>
        </w:rPr>
        <w:t>XII</w:t>
      </w:r>
      <w:r>
        <w:rPr>
          <w:rFonts w:ascii="Times New Roman" w:hAnsi="Times New Roman" w:cs="Times New Roman"/>
          <w:sz w:val="24"/>
          <w:szCs w:val="24"/>
        </w:rPr>
        <w:t xml:space="preserve"> a</w:t>
      </w:r>
      <w:r w:rsidR="00B46392">
        <w:rPr>
          <w:rFonts w:ascii="Times New Roman" w:hAnsi="Times New Roman" w:cs="Times New Roman"/>
          <w:sz w:val="24"/>
          <w:szCs w:val="24"/>
        </w:rPr>
        <w:t>)</w:t>
      </w:r>
      <w:r>
        <w:rPr>
          <w:rFonts w:ascii="Times New Roman" w:hAnsi="Times New Roman" w:cs="Times New Roman"/>
          <w:sz w:val="24"/>
          <w:szCs w:val="24"/>
        </w:rPr>
        <w:t xml:space="preserve"> </w:t>
      </w:r>
      <w:r w:rsidR="00B46392">
        <w:rPr>
          <w:rFonts w:ascii="Times New Roman" w:hAnsi="Times New Roman" w:cs="Times New Roman"/>
          <w:sz w:val="24"/>
          <w:szCs w:val="24"/>
        </w:rPr>
        <w:t xml:space="preserve">and </w:t>
      </w:r>
      <w:r>
        <w:rPr>
          <w:rFonts w:ascii="Times New Roman" w:hAnsi="Times New Roman" w:cs="Times New Roman"/>
          <w:sz w:val="24"/>
          <w:szCs w:val="24"/>
        </w:rPr>
        <w:t>b</w:t>
      </w:r>
      <w:r w:rsidR="00B46392">
        <w:rPr>
          <w:rFonts w:ascii="Times New Roman" w:hAnsi="Times New Roman" w:cs="Times New Roman"/>
          <w:sz w:val="24"/>
          <w:szCs w:val="24"/>
        </w:rPr>
        <w:t>)</w:t>
      </w:r>
      <w:r>
        <w:rPr>
          <w:rFonts w:ascii="Times New Roman" w:hAnsi="Times New Roman" w:cs="Times New Roman"/>
          <w:sz w:val="24"/>
          <w:szCs w:val="24"/>
        </w:rPr>
        <w:t>, the deposition is almost similar (compared to Figure S-</w:t>
      </w:r>
      <w:r w:rsidR="00BA6955">
        <w:rPr>
          <w:rFonts w:ascii="Times New Roman" w:hAnsi="Times New Roman" w:cs="Times New Roman"/>
          <w:sz w:val="24"/>
          <w:szCs w:val="24"/>
        </w:rPr>
        <w:t>X</w:t>
      </w:r>
      <w:r>
        <w:rPr>
          <w:rFonts w:ascii="Times New Roman" w:hAnsi="Times New Roman" w:cs="Times New Roman"/>
          <w:sz w:val="24"/>
          <w:szCs w:val="24"/>
        </w:rPr>
        <w:t>II e</w:t>
      </w:r>
      <w:r w:rsidR="00B46392">
        <w:rPr>
          <w:rFonts w:ascii="Times New Roman" w:hAnsi="Times New Roman" w:cs="Times New Roman"/>
          <w:sz w:val="24"/>
          <w:szCs w:val="24"/>
        </w:rPr>
        <w:t xml:space="preserve">) and </w:t>
      </w:r>
      <w:r>
        <w:rPr>
          <w:rFonts w:ascii="Times New Roman" w:hAnsi="Times New Roman" w:cs="Times New Roman"/>
          <w:sz w:val="24"/>
          <w:szCs w:val="24"/>
        </w:rPr>
        <w:t>f) which indicates that slot induced modifications to the growth environment are local to the created confined space.</w:t>
      </w:r>
    </w:p>
    <w:p w14:paraId="6645C1EE" w14:textId="77777777" w:rsidR="00E90560" w:rsidRPr="00A44E9C" w:rsidRDefault="00E90560" w:rsidP="003F66AD">
      <w:pPr>
        <w:spacing w:after="120" w:line="240" w:lineRule="auto"/>
        <w:jc w:val="both"/>
        <w:rPr>
          <w:rFonts w:ascii="Times New Roman" w:hAnsi="Times New Roman" w:cs="Times New Roman"/>
          <w:sz w:val="24"/>
          <w:szCs w:val="24"/>
        </w:rPr>
      </w:pPr>
    </w:p>
    <w:p w14:paraId="1D2DB742" w14:textId="59E20766" w:rsidR="00E90560" w:rsidRDefault="00E90560" w:rsidP="008221DA">
      <w:pPr>
        <w:pStyle w:val="ListParagraph"/>
        <w:numPr>
          <w:ilvl w:val="0"/>
          <w:numId w:val="1"/>
        </w:numPr>
        <w:spacing w:after="120" w:line="240" w:lineRule="auto"/>
        <w:ind w:left="0" w:firstLine="0"/>
        <w:jc w:val="both"/>
        <w:rPr>
          <w:rFonts w:ascii="Times New Roman" w:hAnsi="Times New Roman" w:cs="Times New Roman"/>
          <w:b/>
          <w:bCs/>
          <w:sz w:val="24"/>
          <w:szCs w:val="24"/>
        </w:rPr>
      </w:pPr>
      <w:r w:rsidRPr="00DD1B71">
        <w:rPr>
          <w:rFonts w:ascii="Times New Roman" w:hAnsi="Times New Roman" w:cs="Times New Roman"/>
          <w:b/>
          <w:bCs/>
          <w:noProof/>
          <w:sz w:val="24"/>
          <w:szCs w:val="24"/>
        </w:rPr>
        <w:t xml:space="preserve">Temperature profile </w:t>
      </w:r>
      <w:r w:rsidR="000E3A86">
        <w:rPr>
          <w:rFonts w:ascii="Times New Roman" w:hAnsi="Times New Roman" w:cs="Times New Roman"/>
          <w:b/>
          <w:bCs/>
          <w:noProof/>
          <w:sz w:val="24"/>
          <w:szCs w:val="24"/>
        </w:rPr>
        <w:t xml:space="preserve">along the reactor and </w:t>
      </w:r>
      <w:r w:rsidRPr="00DD1B71">
        <w:rPr>
          <w:rFonts w:ascii="Times New Roman" w:hAnsi="Times New Roman" w:cs="Times New Roman"/>
          <w:b/>
          <w:bCs/>
          <w:noProof/>
          <w:sz w:val="24"/>
          <w:szCs w:val="24"/>
        </w:rPr>
        <w:t xml:space="preserve">at </w:t>
      </w:r>
      <w:r w:rsidR="004B7A87">
        <w:rPr>
          <w:rFonts w:ascii="Times New Roman" w:hAnsi="Times New Roman" w:cs="Times New Roman"/>
          <w:b/>
          <w:bCs/>
          <w:noProof/>
          <w:sz w:val="24"/>
          <w:szCs w:val="24"/>
        </w:rPr>
        <w:t xml:space="preserve">the </w:t>
      </w:r>
      <w:r w:rsidRPr="00DD1B71">
        <w:rPr>
          <w:rFonts w:ascii="Times New Roman" w:hAnsi="Times New Roman" w:cs="Times New Roman"/>
          <w:b/>
          <w:bCs/>
          <w:noProof/>
          <w:sz w:val="24"/>
          <w:szCs w:val="24"/>
        </w:rPr>
        <w:t>substrate during heating and growth:</w:t>
      </w:r>
    </w:p>
    <w:p w14:paraId="7DDC12C0" w14:textId="37D91687" w:rsidR="00E90560" w:rsidRDefault="004F79F7" w:rsidP="003F66AD">
      <w:pPr>
        <w:pStyle w:val="ListParagraph"/>
        <w:spacing w:after="120" w:line="240" w:lineRule="auto"/>
        <w:ind w:left="0"/>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E41F91C" wp14:editId="7F24DA23">
            <wp:extent cx="5943600" cy="3180080"/>
            <wp:effectExtent l="0" t="0" r="0" b="0"/>
            <wp:docPr id="1152815560" name="Picture 13" descr="A group of colored circ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815560" name="Picture 13" descr="A group of colored circles&#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180080"/>
                    </a:xfrm>
                    <a:prstGeom prst="rect">
                      <a:avLst/>
                    </a:prstGeom>
                  </pic:spPr>
                </pic:pic>
              </a:graphicData>
            </a:graphic>
          </wp:inline>
        </w:drawing>
      </w:r>
    </w:p>
    <w:p w14:paraId="7EC83D4B" w14:textId="7D198803" w:rsidR="00E90560" w:rsidRPr="005D3AD9" w:rsidRDefault="002A69D5" w:rsidP="003F66AD">
      <w:pPr>
        <w:spacing w:after="120" w:line="240" w:lineRule="auto"/>
        <w:jc w:val="both"/>
        <w:rPr>
          <w:rFonts w:ascii="Times New Roman" w:hAnsi="Times New Roman" w:cs="Times New Roman"/>
        </w:rPr>
      </w:pPr>
      <w:r w:rsidRPr="005D3AD9">
        <w:rPr>
          <w:rFonts w:ascii="Times New Roman" w:hAnsi="Times New Roman" w:cs="Times New Roman"/>
          <w:b/>
          <w:bCs/>
        </w:rPr>
        <w:t>Figure S-X</w:t>
      </w:r>
      <w:r w:rsidR="00AB31BC" w:rsidRPr="005D3AD9">
        <w:rPr>
          <w:rFonts w:ascii="Times New Roman" w:hAnsi="Times New Roman" w:cs="Times New Roman"/>
          <w:b/>
          <w:bCs/>
        </w:rPr>
        <w:t>I</w:t>
      </w:r>
      <w:r w:rsidRPr="005D3AD9">
        <w:rPr>
          <w:rFonts w:ascii="Times New Roman" w:hAnsi="Times New Roman" w:cs="Times New Roman"/>
          <w:b/>
          <w:bCs/>
        </w:rPr>
        <w:t>II. Simulated temperature profiles along the reactor. a)</w:t>
      </w:r>
      <w:r w:rsidRPr="005D3AD9">
        <w:rPr>
          <w:rFonts w:ascii="Times New Roman" w:hAnsi="Times New Roman" w:cs="Times New Roman"/>
        </w:rPr>
        <w:t>-</w:t>
      </w:r>
      <w:r w:rsidRPr="005D3AD9">
        <w:rPr>
          <w:rFonts w:ascii="Times New Roman" w:hAnsi="Times New Roman" w:cs="Times New Roman"/>
          <w:b/>
          <w:bCs/>
        </w:rPr>
        <w:t>h)</w:t>
      </w:r>
      <w:r w:rsidRPr="005D3AD9">
        <w:rPr>
          <w:rFonts w:ascii="Times New Roman" w:hAnsi="Times New Roman" w:cs="Times New Roman"/>
        </w:rPr>
        <w:t xml:space="preserve"> Radial temperature profiles at specified distances from</w:t>
      </w:r>
      <w:r w:rsidR="00456A99" w:rsidRPr="005D3AD9">
        <w:rPr>
          <w:rFonts w:ascii="Times New Roman" w:hAnsi="Times New Roman" w:cs="Times New Roman"/>
        </w:rPr>
        <w:t xml:space="preserve"> the</w:t>
      </w:r>
      <w:r w:rsidRPr="005D3AD9">
        <w:rPr>
          <w:rFonts w:ascii="Times New Roman" w:hAnsi="Times New Roman" w:cs="Times New Roman"/>
        </w:rPr>
        <w:t xml:space="preserve"> inlet (left end of </w:t>
      </w:r>
      <w:r w:rsidR="00E037A0" w:rsidRPr="005D3AD9">
        <w:rPr>
          <w:rFonts w:ascii="Times New Roman" w:hAnsi="Times New Roman" w:cs="Times New Roman"/>
        </w:rPr>
        <w:t xml:space="preserve">the </w:t>
      </w:r>
      <w:r w:rsidRPr="005D3AD9">
        <w:rPr>
          <w:rFonts w:ascii="Times New Roman" w:hAnsi="Times New Roman" w:cs="Times New Roman"/>
        </w:rPr>
        <w:t xml:space="preserve">reactor). Distance from </w:t>
      </w:r>
      <w:r w:rsidR="00E037A0" w:rsidRPr="005D3AD9">
        <w:rPr>
          <w:rFonts w:ascii="Times New Roman" w:hAnsi="Times New Roman" w:cs="Times New Roman"/>
        </w:rPr>
        <w:t xml:space="preserve">the </w:t>
      </w:r>
      <w:r w:rsidRPr="005D3AD9">
        <w:rPr>
          <w:rFonts w:ascii="Times New Roman" w:hAnsi="Times New Roman" w:cs="Times New Roman"/>
        </w:rPr>
        <w:t xml:space="preserve">inlet is indicated at the bottom right for each plot. Precursor boats and </w:t>
      </w:r>
      <w:r w:rsidR="00E037A0" w:rsidRPr="005D3AD9">
        <w:rPr>
          <w:rFonts w:ascii="Times New Roman" w:hAnsi="Times New Roman" w:cs="Times New Roman"/>
        </w:rPr>
        <w:t xml:space="preserve">the </w:t>
      </w:r>
      <w:r w:rsidRPr="005D3AD9">
        <w:rPr>
          <w:rFonts w:ascii="Times New Roman" w:hAnsi="Times New Roman" w:cs="Times New Roman"/>
        </w:rPr>
        <w:t>substrate are marked.</w:t>
      </w:r>
    </w:p>
    <w:p w14:paraId="6CB7387E" w14:textId="0C7FB242" w:rsidR="00E90560" w:rsidRDefault="00E90560" w:rsidP="003F66AD">
      <w:pPr>
        <w:pStyle w:val="ListParagraph"/>
        <w:spacing w:after="120" w:line="240" w:lineRule="auto"/>
        <w:ind w:left="0" w:firstLine="720"/>
        <w:jc w:val="both"/>
        <w:rPr>
          <w:rFonts w:ascii="Times New Roman" w:hAnsi="Times New Roman" w:cs="Times New Roman"/>
          <w:noProof/>
          <w:sz w:val="24"/>
          <w:szCs w:val="24"/>
        </w:rPr>
      </w:pPr>
      <w:r w:rsidRPr="00DD1B71">
        <w:rPr>
          <w:rFonts w:ascii="Times New Roman" w:hAnsi="Times New Roman" w:cs="Times New Roman"/>
          <w:noProof/>
          <w:sz w:val="24"/>
          <w:szCs w:val="24"/>
        </w:rPr>
        <w:t>Temperature</w:t>
      </w:r>
      <w:r w:rsidR="00F00FD8">
        <w:rPr>
          <w:rFonts w:ascii="Times New Roman" w:hAnsi="Times New Roman" w:cs="Times New Roman"/>
          <w:noProof/>
          <w:sz w:val="24"/>
          <w:szCs w:val="24"/>
        </w:rPr>
        <w:t>s</w:t>
      </w:r>
      <w:r w:rsidRPr="00DD1B71">
        <w:rPr>
          <w:rFonts w:ascii="Times New Roman" w:hAnsi="Times New Roman" w:cs="Times New Roman"/>
          <w:noProof/>
          <w:sz w:val="24"/>
          <w:szCs w:val="24"/>
        </w:rPr>
        <w:t xml:space="preserve"> of the growth zone and </w:t>
      </w:r>
      <w:r w:rsidR="00F00FD8">
        <w:rPr>
          <w:rFonts w:ascii="Times New Roman" w:hAnsi="Times New Roman" w:cs="Times New Roman"/>
          <w:noProof/>
          <w:sz w:val="24"/>
          <w:szCs w:val="24"/>
        </w:rPr>
        <w:t xml:space="preserve">the </w:t>
      </w:r>
      <w:r w:rsidRPr="00DD1B71">
        <w:rPr>
          <w:rFonts w:ascii="Times New Roman" w:hAnsi="Times New Roman" w:cs="Times New Roman"/>
          <w:noProof/>
          <w:sz w:val="24"/>
          <w:szCs w:val="24"/>
        </w:rPr>
        <w:t xml:space="preserve">substrate in particular </w:t>
      </w:r>
      <w:r w:rsidR="00F00FD8">
        <w:rPr>
          <w:rFonts w:ascii="Times New Roman" w:hAnsi="Times New Roman" w:cs="Times New Roman"/>
          <w:noProof/>
          <w:sz w:val="24"/>
          <w:szCs w:val="24"/>
        </w:rPr>
        <w:t>are</w:t>
      </w:r>
      <w:r w:rsidRPr="00DD1B71">
        <w:rPr>
          <w:rFonts w:ascii="Times New Roman" w:hAnsi="Times New Roman" w:cs="Times New Roman"/>
          <w:noProof/>
          <w:sz w:val="24"/>
          <w:szCs w:val="24"/>
        </w:rPr>
        <w:t xml:space="preserve"> critical factor</w:t>
      </w:r>
      <w:r w:rsidR="00F00FD8">
        <w:rPr>
          <w:rFonts w:ascii="Times New Roman" w:hAnsi="Times New Roman" w:cs="Times New Roman"/>
          <w:noProof/>
          <w:sz w:val="24"/>
          <w:szCs w:val="24"/>
        </w:rPr>
        <w:t>s</w:t>
      </w:r>
      <w:r w:rsidRPr="00DD1B71">
        <w:rPr>
          <w:rFonts w:ascii="Times New Roman" w:hAnsi="Times New Roman" w:cs="Times New Roman"/>
          <w:noProof/>
          <w:sz w:val="24"/>
          <w:szCs w:val="24"/>
        </w:rPr>
        <w:t xml:space="preserve"> which can directly affect initiation of nucleation, growth rates</w:t>
      </w:r>
      <w:r w:rsidR="00F00FD8">
        <w:rPr>
          <w:rFonts w:ascii="Times New Roman" w:hAnsi="Times New Roman" w:cs="Times New Roman"/>
          <w:noProof/>
          <w:sz w:val="24"/>
          <w:szCs w:val="24"/>
        </w:rPr>
        <w:t>,</w:t>
      </w:r>
      <w:r w:rsidRPr="00DD1B71">
        <w:rPr>
          <w:rFonts w:ascii="Times New Roman" w:hAnsi="Times New Roman" w:cs="Times New Roman"/>
          <w:noProof/>
          <w:sz w:val="24"/>
          <w:szCs w:val="24"/>
        </w:rPr>
        <w:t xml:space="preserve"> and</w:t>
      </w:r>
      <w:r w:rsidR="00F00FD8">
        <w:rPr>
          <w:rFonts w:ascii="Times New Roman" w:hAnsi="Times New Roman" w:cs="Times New Roman"/>
          <w:noProof/>
          <w:sz w:val="24"/>
          <w:szCs w:val="24"/>
        </w:rPr>
        <w:t xml:space="preserve"> the</w:t>
      </w:r>
      <w:r w:rsidRPr="00DD1B71">
        <w:rPr>
          <w:rFonts w:ascii="Times New Roman" w:hAnsi="Times New Roman" w:cs="Times New Roman"/>
          <w:noProof/>
          <w:sz w:val="24"/>
          <w:szCs w:val="24"/>
        </w:rPr>
        <w:t xml:space="preserve"> probability of secondary deposition</w:t>
      </w:r>
      <w:r w:rsidR="00AE438C">
        <w:rPr>
          <w:rFonts w:ascii="Times New Roman" w:hAnsi="Times New Roman" w:cs="Times New Roman"/>
          <w:noProof/>
          <w:sz w:val="24"/>
          <w:szCs w:val="24"/>
        </w:rPr>
        <w:fldChar w:fldCharType="begin"/>
      </w:r>
      <w:r w:rsidR="00D62AA0">
        <w:rPr>
          <w:rFonts w:ascii="Times New Roman" w:hAnsi="Times New Roman" w:cs="Times New Roman"/>
          <w:noProof/>
          <w:sz w:val="24"/>
          <w:szCs w:val="24"/>
        </w:rPr>
        <w:instrText xml:space="preserve"> ADDIN ZOTERO_ITEM CSL_CITATION {"citationID":"OhkPmO4D","properties":{"formattedCitation":"\\super 9,15\\nosupersub{}","plainCitation":"9,15","noteIndex":0},"citationItems":[{"id":679,"uris":["http://zotero.org/users/11942992/items/BPRNU8I6"],"itemData":{"id":679,"type":"article-journal","abstract":"Monolayer molybdenum disulfide (MoS2), a new two-dimensional direct-bandgap semiconductor, has attracted research interests into applications in atomically thin electronics and optoelectronics. Growing monolayer MoS2 film by chemical vapor deposition is the most commonly used approach. Little is known, however, about the cause of the shape and size evolution. Here, we explore how the precursor’s concentration affects the MoS2 crystals’ shape and size. When S concentration is stable, the shape of the MoS2 domain evolves from triangle to hexagon and then truncated triangle, finally back to a triangle as the concentration of Mo elevates. Regulating the concentration of Mo leads to the controllable growth of MoS2 crystal. By controlling the concentration of Mo, we eventually synthesized over 100 µm monolayer MoS2 crystals. Our results are a significant step forward in realizing the ultimate promise of large atomic MoS2 monolayer crystals for flexible, electronic, optoelectronic devices.","container-title":"Journal of Physics D: Applied Physics","DOI":"10.1088/1361-6463/aa81ae","ISSN":"0022-3727","issue":"39","journalAbbreviation":"J. Phys. D: Appl. Phys.","language":"en","note":"publisher: IOP Publishing","page":"395501","source":"Institute of Physics","title":"Effect of Mo concentration on shape and size of monolayer MoS2 crystals by chemical vapor deposition","volume":"50","author":[{"family":"Wang","given":"Wenzhao"},{"family":"Zeng","given":"Xiangbin"},{"family":"Wu","given":"Shaoxiong"},{"family":"Zeng","given":"Yang"},{"family":"Hu","given":"Yishuo"},{"family":"Ding","given":"Jia"},{"family":"Xu","given":"Sue"}],"issued":{"date-parts":[["2017",8]]}}},{"id":681,"uris":["http://zotero.org/users/11942992/items/24TARQDL"],"itemData":{"id":681,"type":"article-journal","abstract":"Chemical vapor deposition (CVD) through sulfidation of MoO3 is one of the most important synthesis techniques to obtain large-scale and high-quality two-dimensional (2D) MoS2. Recently, H2S precursor is being used in the CVD technique to synthesize 2D MoS2. Although several studies have been carried out to examine the mechanism of MoS2 growth in the presence of sulfur and MoO3 precursors, the growth of MoS2 in the presence of H2S precursor has largely remained unknown. In this study, we present a Reactive molecular dynamics (RMD) simulation to investigate the reaction mechanism of MoS2 from MoO3 and H2S precursors. The intermediate molecules formation, the reason behind those formations, and the surface compositions of MoOxSyHz during the initial steps of CVD have all been quantified. Surprisingly, a sudden separation of sulfur atoms from the surface was observed in the H2S precursor system due to the substantial oxygen evolution after 1660 K. The sulfur detachments and oxygen evolution from the surface were found to have a linear relationship. In addition, the intermediate molecules and surface bonds of MoS2 synthesized by MoO3 and H2S precursors were compared to those of a system using S2 and MoO3 precursors. The most stable subsidiary formation from the H2S precursor was found to be H2O, whereas in case of S2 precursor it was SO. These results provide a valuable insight in the formation of large-scale and high-quality 2D MoS2 by the CVD technique.","container-title":"Scientific Reports","DOI":"10.1038/s41598-022-20531-x","ISSN":"2045-2322","issue":"1","journalAbbreviation":"Sci Rep","language":"en","license":"2022 The Author(s)","note":"publisher: Nature Publishing Group","page":"16085","source":"www.nature.com","title":"Atomistic reaction mechanism of CVD grown MoS2 through MoO3 and H2S precursors","volume":"12","author":[{"family":"Arafat","given":"Abdullah"},{"family":"Islam","given":"Md Sherajul"},{"family":"Ferdous","given":"Naim"},{"family":"Islam","given":"A. S. M. Jannatul"},{"family":"Sarkar","given":"Md Mosarof Hossain"},{"family":"Stampfl","given":"Catherine"},{"family":"Park","given":"Jeongwon"}],"issued":{"date-parts":[["2022",9,27]]}}}],"schema":"https://github.com/citation-style-language/schema/raw/master/csl-citation.json"} </w:instrText>
      </w:r>
      <w:r w:rsidR="00AE438C">
        <w:rPr>
          <w:rFonts w:ascii="Times New Roman" w:hAnsi="Times New Roman" w:cs="Times New Roman"/>
          <w:noProof/>
          <w:sz w:val="24"/>
          <w:szCs w:val="24"/>
        </w:rPr>
        <w:fldChar w:fldCharType="separate"/>
      </w:r>
      <w:r w:rsidR="00D62AA0" w:rsidRPr="00D62AA0">
        <w:rPr>
          <w:rFonts w:ascii="Times New Roman" w:hAnsi="Times New Roman" w:cs="Times New Roman"/>
          <w:sz w:val="24"/>
          <w:vertAlign w:val="superscript"/>
        </w:rPr>
        <w:t>9,15</w:t>
      </w:r>
      <w:r w:rsidR="00AE438C">
        <w:rPr>
          <w:rFonts w:ascii="Times New Roman" w:hAnsi="Times New Roman" w:cs="Times New Roman"/>
          <w:noProof/>
          <w:sz w:val="24"/>
          <w:szCs w:val="24"/>
        </w:rPr>
        <w:fldChar w:fldCharType="end"/>
      </w:r>
      <w:r w:rsidRPr="00DD1B71">
        <w:rPr>
          <w:rFonts w:ascii="Times New Roman" w:hAnsi="Times New Roman" w:cs="Times New Roman"/>
          <w:noProof/>
          <w:sz w:val="24"/>
          <w:szCs w:val="24"/>
        </w:rPr>
        <w:t xml:space="preserve">. In order to better understand the growth environment, we closely look at temperature simulations of </w:t>
      </w:r>
      <w:r w:rsidR="00F00FD8">
        <w:rPr>
          <w:rFonts w:ascii="Times New Roman" w:hAnsi="Times New Roman" w:cs="Times New Roman"/>
          <w:noProof/>
          <w:sz w:val="24"/>
          <w:szCs w:val="24"/>
        </w:rPr>
        <w:t xml:space="preserve">the </w:t>
      </w:r>
      <w:r w:rsidRPr="00DD1B71">
        <w:rPr>
          <w:rFonts w:ascii="Times New Roman" w:hAnsi="Times New Roman" w:cs="Times New Roman"/>
          <w:noProof/>
          <w:sz w:val="24"/>
          <w:szCs w:val="24"/>
        </w:rPr>
        <w:t>growth zone (III zone). Fig. S</w:t>
      </w:r>
      <w:r>
        <w:rPr>
          <w:rFonts w:ascii="Times New Roman" w:hAnsi="Times New Roman" w:cs="Times New Roman"/>
          <w:noProof/>
          <w:sz w:val="24"/>
          <w:szCs w:val="24"/>
        </w:rPr>
        <w:t>-</w:t>
      </w:r>
      <w:r w:rsidR="00AB31BC">
        <w:rPr>
          <w:rFonts w:ascii="Times New Roman" w:hAnsi="Times New Roman" w:cs="Times New Roman"/>
          <w:noProof/>
          <w:sz w:val="24"/>
          <w:szCs w:val="24"/>
        </w:rPr>
        <w:t>XIII</w:t>
      </w:r>
      <w:r w:rsidRPr="00DD1B71">
        <w:rPr>
          <w:rFonts w:ascii="Times New Roman" w:hAnsi="Times New Roman" w:cs="Times New Roman"/>
          <w:noProof/>
          <w:sz w:val="24"/>
          <w:szCs w:val="24"/>
        </w:rPr>
        <w:t xml:space="preserve"> shows</w:t>
      </w:r>
      <w:r>
        <w:rPr>
          <w:rFonts w:ascii="Times New Roman" w:hAnsi="Times New Roman" w:cs="Times New Roman"/>
          <w:noProof/>
          <w:sz w:val="24"/>
          <w:szCs w:val="24"/>
        </w:rPr>
        <w:t xml:space="preserve"> </w:t>
      </w:r>
      <w:r w:rsidR="00F00FD8">
        <w:rPr>
          <w:rFonts w:ascii="Times New Roman" w:hAnsi="Times New Roman" w:cs="Times New Roman"/>
          <w:noProof/>
          <w:sz w:val="24"/>
          <w:szCs w:val="24"/>
        </w:rPr>
        <w:t xml:space="preserve">the </w:t>
      </w:r>
      <w:r>
        <w:rPr>
          <w:rFonts w:ascii="Times New Roman" w:hAnsi="Times New Roman" w:cs="Times New Roman"/>
          <w:noProof/>
          <w:sz w:val="24"/>
          <w:szCs w:val="24"/>
        </w:rPr>
        <w:t>radial temperature profiles along the reactor length at specified distance</w:t>
      </w:r>
      <w:r w:rsidR="00F00FD8">
        <w:rPr>
          <w:rFonts w:ascii="Times New Roman" w:hAnsi="Times New Roman" w:cs="Times New Roman"/>
          <w:noProof/>
          <w:sz w:val="24"/>
          <w:szCs w:val="24"/>
        </w:rPr>
        <w:t>s</w:t>
      </w:r>
      <w:r>
        <w:rPr>
          <w:rFonts w:ascii="Times New Roman" w:hAnsi="Times New Roman" w:cs="Times New Roman"/>
          <w:noProof/>
          <w:sz w:val="24"/>
          <w:szCs w:val="24"/>
        </w:rPr>
        <w:t xml:space="preserve"> from </w:t>
      </w:r>
      <w:r w:rsidR="00F00FD8">
        <w:rPr>
          <w:rFonts w:ascii="Times New Roman" w:hAnsi="Times New Roman" w:cs="Times New Roman"/>
          <w:noProof/>
          <w:sz w:val="24"/>
          <w:szCs w:val="24"/>
        </w:rPr>
        <w:t xml:space="preserve">the </w:t>
      </w:r>
      <w:r>
        <w:rPr>
          <w:rFonts w:ascii="Times New Roman" w:hAnsi="Times New Roman" w:cs="Times New Roman"/>
          <w:noProof/>
          <w:sz w:val="24"/>
          <w:szCs w:val="24"/>
        </w:rPr>
        <w:t xml:space="preserve">inlet. It can be observed that there exists </w:t>
      </w:r>
      <w:r w:rsidR="00F00FD8">
        <w:rPr>
          <w:rFonts w:ascii="Times New Roman" w:hAnsi="Times New Roman" w:cs="Times New Roman"/>
          <w:noProof/>
          <w:sz w:val="24"/>
          <w:szCs w:val="24"/>
        </w:rPr>
        <w:t xml:space="preserve">a </w:t>
      </w:r>
      <w:r>
        <w:rPr>
          <w:rFonts w:ascii="Times New Roman" w:hAnsi="Times New Roman" w:cs="Times New Roman"/>
          <w:noProof/>
          <w:sz w:val="24"/>
          <w:szCs w:val="24"/>
        </w:rPr>
        <w:t xml:space="preserve">significant radial temperature gradient away from </w:t>
      </w:r>
      <w:r w:rsidR="00F00FD8">
        <w:rPr>
          <w:rFonts w:ascii="Times New Roman" w:hAnsi="Times New Roman" w:cs="Times New Roman"/>
          <w:noProof/>
          <w:sz w:val="24"/>
          <w:szCs w:val="24"/>
        </w:rPr>
        <w:t xml:space="preserve">the </w:t>
      </w:r>
      <w:r>
        <w:rPr>
          <w:rFonts w:ascii="Times New Roman" w:hAnsi="Times New Roman" w:cs="Times New Roman"/>
          <w:noProof/>
          <w:sz w:val="24"/>
          <w:szCs w:val="24"/>
        </w:rPr>
        <w:t>boundary heating sources as well as in the insulation zones. Video V-V shows axial temperature profile in the reactor duirng heating as well as growth.</w:t>
      </w:r>
    </w:p>
    <w:p w14:paraId="4879D4E0" w14:textId="3C241B37" w:rsidR="00E90560" w:rsidRDefault="00D30D01" w:rsidP="003F66AD">
      <w:pPr>
        <w:pStyle w:val="ListParagraph"/>
        <w:spacing w:after="120" w:line="240" w:lineRule="auto"/>
        <w:ind w:left="0" w:firstLine="720"/>
        <w:jc w:val="center"/>
        <w:rPr>
          <w:rFonts w:ascii="Times New Roman" w:hAnsi="Times New Roman" w:cs="Times New Roman"/>
          <w:noProof/>
          <w:sz w:val="24"/>
          <w:szCs w:val="24"/>
        </w:rPr>
      </w:pPr>
      <w:r>
        <w:rPr>
          <w:rFonts w:ascii="Times New Roman" w:hAnsi="Times New Roman" w:cs="Times New Roman"/>
          <w:noProof/>
          <w:sz w:val="24"/>
          <w:szCs w:val="24"/>
        </w:rPr>
        <w:lastRenderedPageBreak/>
        <w:pict w14:anchorId="1EF43932">
          <v:rect id="_x0000_s2050" alt="" style="position:absolute;left:0;text-align:left;margin-left:414pt;margin-top:183.8pt;width:23.5pt;height:19pt;z-index:251658240;mso-wrap-edited:f;mso-width-percent:0;mso-height-percent:0;mso-width-percent:0;mso-height-percent:0" fillcolor="white [3212]" strokecolor="white [3212]"/>
        </w:pict>
      </w:r>
      <w:r w:rsidR="002A69D5">
        <w:rPr>
          <w:rFonts w:ascii="Times New Roman" w:hAnsi="Times New Roman" w:cs="Times New Roman"/>
          <w:noProof/>
          <w:sz w:val="24"/>
          <w:szCs w:val="24"/>
        </w:rPr>
        <w:drawing>
          <wp:inline distT="0" distB="0" distL="0" distR="0" wp14:anchorId="5034EDF0" wp14:editId="6C55816D">
            <wp:extent cx="3161607" cy="3350029"/>
            <wp:effectExtent l="0" t="0" r="0" b="0"/>
            <wp:docPr id="1279261731" name="Picture 1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261731" name="Picture 14" descr="A screenshot of a graph&#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161607" cy="3350029"/>
                    </a:xfrm>
                    <a:prstGeom prst="rect">
                      <a:avLst/>
                    </a:prstGeom>
                  </pic:spPr>
                </pic:pic>
              </a:graphicData>
            </a:graphic>
          </wp:inline>
        </w:drawing>
      </w:r>
    </w:p>
    <w:p w14:paraId="61F43A30" w14:textId="5A9B3E71" w:rsidR="00E90560" w:rsidRPr="005D3AD9" w:rsidRDefault="00C76B7C" w:rsidP="003F66AD">
      <w:pPr>
        <w:spacing w:after="120" w:line="240" w:lineRule="auto"/>
        <w:rPr>
          <w:rFonts w:ascii="Times New Roman" w:hAnsi="Times New Roman" w:cs="Times New Roman"/>
        </w:rPr>
      </w:pPr>
      <w:r w:rsidRPr="005D3AD9">
        <w:rPr>
          <w:rFonts w:ascii="Times New Roman" w:hAnsi="Times New Roman" w:cs="Times New Roman"/>
          <w:b/>
          <w:bCs/>
        </w:rPr>
        <w:t>Figure S-XI</w:t>
      </w:r>
      <w:r w:rsidR="00AB31BC" w:rsidRPr="005D3AD9">
        <w:rPr>
          <w:rFonts w:ascii="Times New Roman" w:hAnsi="Times New Roman" w:cs="Times New Roman"/>
          <w:b/>
          <w:bCs/>
        </w:rPr>
        <w:t>V</w:t>
      </w:r>
      <w:r w:rsidRPr="005D3AD9">
        <w:rPr>
          <w:rFonts w:ascii="Times New Roman" w:hAnsi="Times New Roman" w:cs="Times New Roman"/>
          <w:b/>
          <w:bCs/>
        </w:rPr>
        <w:t>. Axial temperature profiles at and near the substrate. a)</w:t>
      </w:r>
      <w:r w:rsidRPr="005D3AD9">
        <w:rPr>
          <w:rFonts w:ascii="Times New Roman" w:hAnsi="Times New Roman" w:cs="Times New Roman"/>
        </w:rPr>
        <w:t xml:space="preserve">- </w:t>
      </w:r>
      <w:r w:rsidRPr="005D3AD9">
        <w:rPr>
          <w:rFonts w:ascii="Times New Roman" w:hAnsi="Times New Roman" w:cs="Times New Roman"/>
          <w:b/>
          <w:bCs/>
        </w:rPr>
        <w:t>f)</w:t>
      </w:r>
      <w:r w:rsidRPr="005D3AD9">
        <w:rPr>
          <w:rFonts w:ascii="Times New Roman" w:hAnsi="Times New Roman" w:cs="Times New Roman"/>
        </w:rPr>
        <w:t xml:space="preserve"> Axial temperature profiles in the third zone (near the substrate) at specified times. </w:t>
      </w:r>
    </w:p>
    <w:p w14:paraId="42A9926D" w14:textId="65FA554F" w:rsidR="00D66190" w:rsidRDefault="00E90560" w:rsidP="003F66AD">
      <w:pPr>
        <w:pStyle w:val="ListParagraph"/>
        <w:spacing w:after="120" w:line="240" w:lineRule="auto"/>
        <w:ind w:left="0" w:firstLine="720"/>
        <w:jc w:val="both"/>
        <w:rPr>
          <w:rStyle w:val="normaltextrun"/>
          <w:rFonts w:ascii="Times New Roman" w:hAnsi="Times New Roman" w:cs="Times New Roman"/>
          <w:color w:val="000000"/>
          <w:sz w:val="24"/>
          <w:szCs w:val="24"/>
          <w:shd w:val="clear" w:color="auto" w:fill="FFFFFF"/>
        </w:rPr>
      </w:pPr>
      <w:r>
        <w:rPr>
          <w:rFonts w:ascii="Times New Roman" w:hAnsi="Times New Roman" w:cs="Times New Roman"/>
          <w:noProof/>
          <w:sz w:val="24"/>
          <w:szCs w:val="24"/>
        </w:rPr>
        <w:t>Figure S-X</w:t>
      </w:r>
      <w:r w:rsidR="00AB31BC">
        <w:rPr>
          <w:rFonts w:ascii="Times New Roman" w:hAnsi="Times New Roman" w:cs="Times New Roman"/>
          <w:noProof/>
          <w:sz w:val="24"/>
          <w:szCs w:val="24"/>
        </w:rPr>
        <w:t>IV</w:t>
      </w:r>
      <w:r>
        <w:rPr>
          <w:rFonts w:ascii="Times New Roman" w:hAnsi="Times New Roman" w:cs="Times New Roman"/>
          <w:noProof/>
          <w:sz w:val="24"/>
          <w:szCs w:val="24"/>
        </w:rPr>
        <w:t xml:space="preserve"> a</w:t>
      </w:r>
      <w:r w:rsidR="00AB31BC">
        <w:rPr>
          <w:rFonts w:ascii="Times New Roman" w:hAnsi="Times New Roman" w:cs="Times New Roman"/>
          <w:noProof/>
          <w:sz w:val="24"/>
          <w:szCs w:val="24"/>
        </w:rPr>
        <w:t>)</w:t>
      </w:r>
      <w:r>
        <w:rPr>
          <w:rFonts w:ascii="Times New Roman" w:hAnsi="Times New Roman" w:cs="Times New Roman"/>
          <w:noProof/>
          <w:sz w:val="24"/>
          <w:szCs w:val="24"/>
        </w:rPr>
        <w:t>-f</w:t>
      </w:r>
      <w:r w:rsidR="00AB31BC">
        <w:rPr>
          <w:rFonts w:ascii="Times New Roman" w:hAnsi="Times New Roman" w:cs="Times New Roman"/>
          <w:noProof/>
          <w:sz w:val="24"/>
          <w:szCs w:val="24"/>
        </w:rPr>
        <w:t>)</w:t>
      </w:r>
      <w:r>
        <w:rPr>
          <w:rFonts w:ascii="Times New Roman" w:hAnsi="Times New Roman" w:cs="Times New Roman"/>
          <w:noProof/>
          <w:sz w:val="24"/>
          <w:szCs w:val="24"/>
        </w:rPr>
        <w:t xml:space="preserve"> shows</w:t>
      </w:r>
      <w:r w:rsidRPr="00DD1B71">
        <w:rPr>
          <w:rFonts w:ascii="Times New Roman" w:hAnsi="Times New Roman" w:cs="Times New Roman"/>
          <w:noProof/>
          <w:sz w:val="24"/>
          <w:szCs w:val="24"/>
        </w:rPr>
        <w:t xml:space="preserve"> </w:t>
      </w:r>
      <w:r w:rsidR="00623838">
        <w:rPr>
          <w:rFonts w:ascii="Times New Roman" w:hAnsi="Times New Roman" w:cs="Times New Roman"/>
          <w:noProof/>
          <w:sz w:val="24"/>
          <w:szCs w:val="24"/>
        </w:rPr>
        <w:t xml:space="preserve">the </w:t>
      </w:r>
      <w:r w:rsidRPr="00DD1B71">
        <w:rPr>
          <w:rFonts w:ascii="Times New Roman" w:hAnsi="Times New Roman" w:cs="Times New Roman"/>
          <w:noProof/>
          <w:sz w:val="24"/>
          <w:szCs w:val="24"/>
        </w:rPr>
        <w:t xml:space="preserve">axial temperature profile near to </w:t>
      </w:r>
      <w:r w:rsidR="00623838">
        <w:rPr>
          <w:rFonts w:ascii="Times New Roman" w:hAnsi="Times New Roman" w:cs="Times New Roman"/>
          <w:noProof/>
          <w:sz w:val="24"/>
          <w:szCs w:val="24"/>
        </w:rPr>
        <w:t xml:space="preserve">the </w:t>
      </w:r>
      <w:r w:rsidRPr="00DD1B71">
        <w:rPr>
          <w:rFonts w:ascii="Times New Roman" w:hAnsi="Times New Roman" w:cs="Times New Roman"/>
          <w:noProof/>
          <w:sz w:val="24"/>
          <w:szCs w:val="24"/>
        </w:rPr>
        <w:t xml:space="preserve">substrate assembly at specified times. Interestingly, the effect of </w:t>
      </w:r>
      <w:r w:rsidR="00623838">
        <w:rPr>
          <w:rFonts w:ascii="Times New Roman" w:hAnsi="Times New Roman" w:cs="Times New Roman"/>
          <w:noProof/>
          <w:sz w:val="24"/>
          <w:szCs w:val="24"/>
        </w:rPr>
        <w:t xml:space="preserve">the </w:t>
      </w:r>
      <w:r w:rsidRPr="00DD1B71">
        <w:rPr>
          <w:rFonts w:ascii="Times New Roman" w:hAnsi="Times New Roman" w:cs="Times New Roman"/>
          <w:noProof/>
          <w:sz w:val="24"/>
          <w:szCs w:val="24"/>
        </w:rPr>
        <w:t>holder material (alumina) is clearly visible in this simulation.</w:t>
      </w:r>
      <w:r w:rsidRPr="00DD1B71">
        <w:rPr>
          <w:rStyle w:val="normaltextrun"/>
          <w:rFonts w:ascii="Times New Roman" w:hAnsi="Times New Roman" w:cs="Times New Roman"/>
          <w:color w:val="000000"/>
          <w:sz w:val="24"/>
          <w:szCs w:val="24"/>
          <w:shd w:val="clear" w:color="auto" w:fill="FFFFFF"/>
        </w:rPr>
        <w:t xml:space="preserve"> As a widely used material for high</w:t>
      </w:r>
      <w:r w:rsidR="00623838">
        <w:rPr>
          <w:rStyle w:val="normaltextrun"/>
          <w:rFonts w:ascii="Times New Roman" w:hAnsi="Times New Roman" w:cs="Times New Roman"/>
          <w:color w:val="000000"/>
          <w:sz w:val="24"/>
          <w:szCs w:val="24"/>
          <w:shd w:val="clear" w:color="auto" w:fill="FFFFFF"/>
        </w:rPr>
        <w:t>-</w:t>
      </w:r>
      <w:r w:rsidRPr="00DD1B71">
        <w:rPr>
          <w:rStyle w:val="normaltextrun"/>
          <w:rFonts w:ascii="Times New Roman" w:hAnsi="Times New Roman" w:cs="Times New Roman"/>
          <w:color w:val="000000"/>
          <w:sz w:val="24"/>
          <w:szCs w:val="24"/>
          <w:shd w:val="clear" w:color="auto" w:fill="FFFFFF"/>
        </w:rPr>
        <w:t>temperature CVD and</w:t>
      </w:r>
      <w:r>
        <w:rPr>
          <w:rStyle w:val="normaltextrun"/>
          <w:rFonts w:ascii="Times New Roman" w:hAnsi="Times New Roman" w:cs="Times New Roman"/>
          <w:color w:val="000000"/>
          <w:sz w:val="24"/>
          <w:szCs w:val="24"/>
          <w:shd w:val="clear" w:color="auto" w:fill="FFFFFF"/>
        </w:rPr>
        <w:t xml:space="preserve"> </w:t>
      </w:r>
      <w:r w:rsidRPr="00DD1B71">
        <w:rPr>
          <w:rStyle w:val="normaltextrun"/>
          <w:rFonts w:ascii="Times New Roman" w:hAnsi="Times New Roman" w:cs="Times New Roman"/>
          <w:color w:val="000000"/>
          <w:sz w:val="24"/>
          <w:szCs w:val="24"/>
          <w:shd w:val="clear" w:color="auto" w:fill="FFFFFF"/>
        </w:rPr>
        <w:t>related processes, alumina holders, boats</w:t>
      </w:r>
      <w:r w:rsidR="00623838">
        <w:rPr>
          <w:rStyle w:val="normaltextrun"/>
          <w:rFonts w:ascii="Times New Roman" w:hAnsi="Times New Roman" w:cs="Times New Roman"/>
          <w:color w:val="000000"/>
          <w:sz w:val="24"/>
          <w:szCs w:val="24"/>
          <w:shd w:val="clear" w:color="auto" w:fill="FFFFFF"/>
        </w:rPr>
        <w:t>,</w:t>
      </w:r>
      <w:r w:rsidRPr="00DD1B71">
        <w:rPr>
          <w:rStyle w:val="normaltextrun"/>
          <w:rFonts w:ascii="Times New Roman" w:hAnsi="Times New Roman" w:cs="Times New Roman"/>
          <w:color w:val="000000"/>
          <w:sz w:val="24"/>
          <w:szCs w:val="24"/>
          <w:shd w:val="clear" w:color="auto" w:fill="FFFFFF"/>
        </w:rPr>
        <w:t xml:space="preserve"> and supports are routinely employed.</w:t>
      </w:r>
      <w:r w:rsidRPr="00DD1B71">
        <w:rPr>
          <w:rFonts w:ascii="Times New Roman" w:hAnsi="Times New Roman" w:cs="Times New Roman"/>
          <w:noProof/>
          <w:sz w:val="24"/>
          <w:szCs w:val="24"/>
        </w:rPr>
        <w:t xml:space="preserve"> Even though specific heat capacities of alumina</w:t>
      </w:r>
      <w:r w:rsidR="00755817">
        <w:rPr>
          <w:rFonts w:ascii="Times New Roman" w:hAnsi="Times New Roman" w:cs="Times New Roman"/>
          <w:noProof/>
          <w:sz w:val="24"/>
          <w:szCs w:val="24"/>
        </w:rPr>
        <w:t xml:space="preserve"> (</w:t>
      </w:r>
      <w:r w:rsidR="00195B5F">
        <w:rPr>
          <w:rFonts w:ascii="Times New Roman" w:hAnsi="Times New Roman" w:cs="Times New Roman"/>
          <w:noProof/>
          <w:sz w:val="24"/>
          <w:szCs w:val="24"/>
        </w:rPr>
        <w:t>0.880 J/g-ºC</w:t>
      </w:r>
      <w:r w:rsidR="00755817">
        <w:rPr>
          <w:rFonts w:ascii="Times New Roman" w:hAnsi="Times New Roman" w:cs="Times New Roman"/>
          <w:noProof/>
          <w:sz w:val="24"/>
          <w:szCs w:val="24"/>
        </w:rPr>
        <w:t>)</w:t>
      </w:r>
      <w:r w:rsidRPr="00DD1B71">
        <w:rPr>
          <w:rFonts w:ascii="Times New Roman" w:hAnsi="Times New Roman" w:cs="Times New Roman"/>
          <w:noProof/>
          <w:sz w:val="24"/>
          <w:szCs w:val="24"/>
        </w:rPr>
        <w:t xml:space="preserve"> and inert gas</w:t>
      </w:r>
      <w:r w:rsidR="00623838">
        <w:rPr>
          <w:rFonts w:ascii="Times New Roman" w:hAnsi="Times New Roman" w:cs="Times New Roman"/>
          <w:noProof/>
          <w:sz w:val="24"/>
          <w:szCs w:val="24"/>
        </w:rPr>
        <w:t>es</w:t>
      </w:r>
      <w:r w:rsidRPr="00DD1B71">
        <w:rPr>
          <w:rFonts w:ascii="Times New Roman" w:hAnsi="Times New Roman" w:cs="Times New Roman"/>
          <w:noProof/>
          <w:sz w:val="24"/>
          <w:szCs w:val="24"/>
        </w:rPr>
        <w:t xml:space="preserve"> such as N</w:t>
      </w:r>
      <w:r w:rsidRPr="00DD1B71">
        <w:rPr>
          <w:rFonts w:ascii="Times New Roman" w:hAnsi="Times New Roman" w:cs="Times New Roman"/>
          <w:noProof/>
          <w:sz w:val="24"/>
          <w:szCs w:val="24"/>
          <w:vertAlign w:val="subscript"/>
        </w:rPr>
        <w:t>2</w:t>
      </w:r>
      <w:r w:rsidRPr="00DD1B71">
        <w:rPr>
          <w:rFonts w:ascii="Times New Roman" w:hAnsi="Times New Roman" w:cs="Times New Roman"/>
          <w:noProof/>
          <w:sz w:val="24"/>
          <w:szCs w:val="24"/>
        </w:rPr>
        <w:t>/Ar or even air</w:t>
      </w:r>
      <w:r w:rsidR="00195B5F">
        <w:rPr>
          <w:rFonts w:ascii="Times New Roman" w:hAnsi="Times New Roman" w:cs="Times New Roman"/>
          <w:noProof/>
          <w:sz w:val="24"/>
          <w:szCs w:val="24"/>
        </w:rPr>
        <w:t xml:space="preserve"> (1.012 J/g-ºC)</w:t>
      </w:r>
      <w:r w:rsidR="00195B5F" w:rsidRPr="00DD1B71">
        <w:rPr>
          <w:rFonts w:ascii="Times New Roman" w:hAnsi="Times New Roman" w:cs="Times New Roman"/>
          <w:noProof/>
          <w:sz w:val="24"/>
          <w:szCs w:val="24"/>
        </w:rPr>
        <w:t xml:space="preserve"> </w:t>
      </w:r>
      <w:r w:rsidRPr="00DD1B71">
        <w:rPr>
          <w:rFonts w:ascii="Times New Roman" w:hAnsi="Times New Roman" w:cs="Times New Roman"/>
          <w:noProof/>
          <w:sz w:val="24"/>
          <w:szCs w:val="24"/>
        </w:rPr>
        <w:t xml:space="preserve"> are similar, </w:t>
      </w:r>
      <w:r w:rsidR="00623838">
        <w:rPr>
          <w:rFonts w:ascii="Times New Roman" w:hAnsi="Times New Roman" w:cs="Times New Roman"/>
          <w:noProof/>
          <w:sz w:val="24"/>
          <w:szCs w:val="24"/>
        </w:rPr>
        <w:t xml:space="preserve">the </w:t>
      </w:r>
      <w:r w:rsidRPr="00DD1B71">
        <w:rPr>
          <w:rFonts w:ascii="Times New Roman" w:hAnsi="Times New Roman" w:cs="Times New Roman"/>
          <w:noProof/>
          <w:sz w:val="24"/>
          <w:szCs w:val="24"/>
        </w:rPr>
        <w:t>density of the former</w:t>
      </w:r>
      <w:r w:rsidR="00E27322">
        <w:rPr>
          <w:rFonts w:ascii="Times New Roman" w:hAnsi="Times New Roman" w:cs="Times New Roman"/>
          <w:noProof/>
          <w:sz w:val="24"/>
          <w:szCs w:val="24"/>
        </w:rPr>
        <w:t xml:space="preserve"> material</w:t>
      </w:r>
      <w:r w:rsidRPr="00DD1B71">
        <w:rPr>
          <w:rFonts w:ascii="Times New Roman" w:hAnsi="Times New Roman" w:cs="Times New Roman"/>
          <w:noProof/>
          <w:sz w:val="24"/>
          <w:szCs w:val="24"/>
        </w:rPr>
        <w:t xml:space="preserve"> is much higher. </w:t>
      </w:r>
      <w:r w:rsidR="009C4AC0">
        <w:rPr>
          <w:rFonts w:ascii="Times New Roman" w:hAnsi="Times New Roman" w:cs="Times New Roman"/>
          <w:noProof/>
          <w:sz w:val="24"/>
          <w:szCs w:val="24"/>
        </w:rPr>
        <w:t>The d</w:t>
      </w:r>
      <w:r w:rsidR="00195B5F">
        <w:rPr>
          <w:rFonts w:ascii="Times New Roman" w:hAnsi="Times New Roman" w:cs="Times New Roman"/>
          <w:noProof/>
          <w:sz w:val="24"/>
          <w:szCs w:val="24"/>
        </w:rPr>
        <w:t xml:space="preserve">ensity of alumina is ~ </w:t>
      </w:r>
      <w:r w:rsidR="00017738">
        <w:rPr>
          <w:rFonts w:ascii="Times New Roman" w:hAnsi="Times New Roman" w:cs="Times New Roman"/>
          <w:noProof/>
          <w:sz w:val="24"/>
          <w:szCs w:val="24"/>
        </w:rPr>
        <w:t>3.99 g/cm</w:t>
      </w:r>
      <w:r w:rsidR="00017738">
        <w:rPr>
          <w:rFonts w:ascii="Times New Roman" w:hAnsi="Times New Roman" w:cs="Times New Roman"/>
          <w:noProof/>
          <w:sz w:val="24"/>
          <w:szCs w:val="24"/>
          <w:vertAlign w:val="superscript"/>
        </w:rPr>
        <w:t>3</w:t>
      </w:r>
      <w:r w:rsidR="00017738">
        <w:rPr>
          <w:rFonts w:ascii="Times New Roman" w:hAnsi="Times New Roman" w:cs="Times New Roman"/>
          <w:noProof/>
          <w:sz w:val="24"/>
          <w:szCs w:val="24"/>
        </w:rPr>
        <w:t>, whereas that of N</w:t>
      </w:r>
      <w:r w:rsidR="00017738">
        <w:rPr>
          <w:rFonts w:ascii="Times New Roman" w:hAnsi="Times New Roman" w:cs="Times New Roman"/>
          <w:noProof/>
          <w:sz w:val="24"/>
          <w:szCs w:val="24"/>
          <w:vertAlign w:val="subscript"/>
        </w:rPr>
        <w:t>2</w:t>
      </w:r>
      <w:r w:rsidR="00017738">
        <w:rPr>
          <w:rFonts w:ascii="Times New Roman" w:hAnsi="Times New Roman" w:cs="Times New Roman"/>
          <w:noProof/>
          <w:sz w:val="24"/>
          <w:szCs w:val="24"/>
        </w:rPr>
        <w:t xml:space="preserve"> is </w:t>
      </w:r>
      <w:r w:rsidR="001E5DA9">
        <w:rPr>
          <w:rFonts w:ascii="Times New Roman" w:hAnsi="Times New Roman" w:cs="Times New Roman"/>
          <w:noProof/>
          <w:sz w:val="24"/>
          <w:szCs w:val="24"/>
        </w:rPr>
        <w:t>~ 1.25</w:t>
      </w:r>
      <m:oMath>
        <m:r>
          <w:rPr>
            <w:rFonts w:ascii="Cambria Math" w:hAnsi="Cambria Math" w:cs="Times New Roman"/>
            <w:noProof/>
            <w:sz w:val="24"/>
            <w:szCs w:val="24"/>
          </w:rPr>
          <m:t>×</m:t>
        </m:r>
      </m:oMath>
      <w:r w:rsidR="001E5DA9">
        <w:rPr>
          <w:rFonts w:ascii="Times New Roman" w:eastAsiaTheme="minorEastAsia" w:hAnsi="Times New Roman" w:cs="Times New Roman"/>
          <w:noProof/>
          <w:sz w:val="24"/>
          <w:szCs w:val="24"/>
        </w:rPr>
        <w:t>10</w:t>
      </w:r>
      <w:r w:rsidR="001E5DA9">
        <w:rPr>
          <w:rFonts w:ascii="Times New Roman" w:eastAsiaTheme="minorEastAsia" w:hAnsi="Times New Roman" w:cs="Times New Roman"/>
          <w:noProof/>
          <w:sz w:val="24"/>
          <w:szCs w:val="24"/>
          <w:vertAlign w:val="superscript"/>
        </w:rPr>
        <w:t>-3</w:t>
      </w:r>
      <w:r w:rsidR="001E5DA9">
        <w:rPr>
          <w:rFonts w:ascii="Times New Roman" w:eastAsiaTheme="minorEastAsia" w:hAnsi="Times New Roman" w:cs="Times New Roman"/>
          <w:noProof/>
          <w:sz w:val="24"/>
          <w:szCs w:val="24"/>
        </w:rPr>
        <w:t xml:space="preserve"> g/cm</w:t>
      </w:r>
      <w:r w:rsidR="001E5DA9">
        <w:rPr>
          <w:rFonts w:ascii="Times New Roman" w:eastAsiaTheme="minorEastAsia" w:hAnsi="Times New Roman" w:cs="Times New Roman"/>
          <w:noProof/>
          <w:sz w:val="24"/>
          <w:szCs w:val="24"/>
          <w:vertAlign w:val="superscript"/>
        </w:rPr>
        <w:t>3</w:t>
      </w:r>
      <w:r w:rsidR="001E5DA9">
        <w:rPr>
          <w:rFonts w:ascii="Times New Roman" w:eastAsiaTheme="minorEastAsia" w:hAnsi="Times New Roman" w:cs="Times New Roman"/>
          <w:noProof/>
          <w:sz w:val="24"/>
          <w:szCs w:val="24"/>
        </w:rPr>
        <w:t>.</w:t>
      </w:r>
      <w:r w:rsidR="00017738">
        <w:rPr>
          <w:rFonts w:ascii="Times New Roman" w:hAnsi="Times New Roman" w:cs="Times New Roman"/>
          <w:noProof/>
          <w:sz w:val="24"/>
          <w:szCs w:val="24"/>
        </w:rPr>
        <w:t xml:space="preserve"> </w:t>
      </w:r>
      <w:r w:rsidRPr="00DD1B71">
        <w:rPr>
          <w:rFonts w:ascii="Times New Roman" w:hAnsi="Times New Roman" w:cs="Times New Roman"/>
          <w:noProof/>
          <w:sz w:val="24"/>
          <w:szCs w:val="24"/>
        </w:rPr>
        <w:t>Thus, for a given occupied volume, alumina heats up slowly compared to its gaseous environment. This is an important detail with respect to the growth process as 3/4</w:t>
      </w:r>
      <w:r w:rsidRPr="00DD1B71">
        <w:rPr>
          <w:rFonts w:ascii="Times New Roman" w:hAnsi="Times New Roman" w:cs="Times New Roman"/>
          <w:noProof/>
          <w:sz w:val="24"/>
          <w:szCs w:val="24"/>
          <w:vertAlign w:val="superscript"/>
        </w:rPr>
        <w:t>th</w:t>
      </w:r>
      <w:r w:rsidRPr="00DD1B71">
        <w:rPr>
          <w:rFonts w:ascii="Times New Roman" w:hAnsi="Times New Roman" w:cs="Times New Roman"/>
          <w:noProof/>
          <w:sz w:val="24"/>
          <w:szCs w:val="24"/>
        </w:rPr>
        <w:t xml:space="preserve"> of total growth time is up by the time </w:t>
      </w:r>
      <w:r w:rsidR="00E27322">
        <w:rPr>
          <w:rFonts w:ascii="Times New Roman" w:hAnsi="Times New Roman" w:cs="Times New Roman"/>
          <w:noProof/>
          <w:sz w:val="24"/>
          <w:szCs w:val="24"/>
        </w:rPr>
        <w:t xml:space="preserve">the </w:t>
      </w:r>
      <w:r w:rsidRPr="00DD1B71">
        <w:rPr>
          <w:rFonts w:ascii="Times New Roman" w:hAnsi="Times New Roman" w:cs="Times New Roman"/>
          <w:noProof/>
          <w:sz w:val="24"/>
          <w:szCs w:val="24"/>
        </w:rPr>
        <w:t xml:space="preserve">temperature </w:t>
      </w:r>
      <w:r w:rsidR="00A41F9E">
        <w:rPr>
          <w:rFonts w:ascii="Times New Roman" w:hAnsi="Times New Roman" w:cs="Times New Roman"/>
          <w:noProof/>
          <w:sz w:val="24"/>
          <w:szCs w:val="24"/>
        </w:rPr>
        <w:t>achieves the saturation value</w:t>
      </w:r>
      <w:r w:rsidRPr="00DD1B71">
        <w:rPr>
          <w:rFonts w:ascii="Times New Roman" w:hAnsi="Times New Roman" w:cs="Times New Roman"/>
          <w:noProof/>
          <w:sz w:val="24"/>
          <w:szCs w:val="24"/>
        </w:rPr>
        <w:t xml:space="preserve"> at the substrate. </w:t>
      </w:r>
      <w:r w:rsidRPr="00DD1B71">
        <w:rPr>
          <w:rStyle w:val="normaltextrun"/>
          <w:rFonts w:ascii="Times New Roman" w:hAnsi="Times New Roman" w:cs="Times New Roman"/>
          <w:color w:val="000000"/>
          <w:sz w:val="24"/>
          <w:szCs w:val="24"/>
          <w:shd w:val="clear" w:color="auto" w:fill="FFFFFF"/>
        </w:rPr>
        <w:t xml:space="preserve">Also, since precursors are also kept in alumina boats, </w:t>
      </w:r>
      <w:r w:rsidR="00441594">
        <w:rPr>
          <w:rStyle w:val="normaltextrun"/>
          <w:rFonts w:ascii="Times New Roman" w:hAnsi="Times New Roman" w:cs="Times New Roman"/>
          <w:color w:val="000000"/>
          <w:sz w:val="24"/>
          <w:szCs w:val="24"/>
          <w:shd w:val="clear" w:color="auto" w:fill="FFFFFF"/>
        </w:rPr>
        <w:t xml:space="preserve">the </w:t>
      </w:r>
      <w:r w:rsidRPr="00DD1B71">
        <w:rPr>
          <w:rStyle w:val="normaltextrun"/>
          <w:rFonts w:ascii="Times New Roman" w:hAnsi="Times New Roman" w:cs="Times New Roman"/>
          <w:color w:val="000000"/>
          <w:sz w:val="24"/>
          <w:szCs w:val="24"/>
          <w:shd w:val="clear" w:color="auto" w:fill="FFFFFF"/>
        </w:rPr>
        <w:t xml:space="preserve">saturation vapor pressure at any given time may be lower than expected from </w:t>
      </w:r>
      <w:r w:rsidR="00441594">
        <w:rPr>
          <w:rStyle w:val="normaltextrun"/>
          <w:rFonts w:ascii="Times New Roman" w:hAnsi="Times New Roman" w:cs="Times New Roman"/>
          <w:color w:val="000000"/>
          <w:sz w:val="24"/>
          <w:szCs w:val="24"/>
          <w:shd w:val="clear" w:color="auto" w:fill="FFFFFF"/>
        </w:rPr>
        <w:t xml:space="preserve">the </w:t>
      </w:r>
      <w:r w:rsidRPr="00DD1B71">
        <w:rPr>
          <w:rStyle w:val="normaltextrun"/>
          <w:rFonts w:ascii="Times New Roman" w:hAnsi="Times New Roman" w:cs="Times New Roman"/>
          <w:color w:val="000000"/>
          <w:sz w:val="24"/>
          <w:szCs w:val="24"/>
          <w:shd w:val="clear" w:color="auto" w:fill="FFFFFF"/>
        </w:rPr>
        <w:t xml:space="preserve">set temperature. </w:t>
      </w:r>
    </w:p>
    <w:p w14:paraId="7E632C78" w14:textId="0DEF0249" w:rsidR="00D66190" w:rsidRDefault="00D66190" w:rsidP="003F66AD">
      <w:pPr>
        <w:spacing w:after="120" w:line="240" w:lineRule="auto"/>
        <w:ind w:firstLine="720"/>
        <w:jc w:val="both"/>
        <w:rPr>
          <w:rFonts w:ascii="Times New Roman" w:eastAsiaTheme="minorEastAsia" w:hAnsi="Times New Roman" w:cs="Times New Roman"/>
          <w:color w:val="000000"/>
          <w:sz w:val="24"/>
          <w:szCs w:val="24"/>
          <w:shd w:val="clear" w:color="auto" w:fill="FFFFFF"/>
        </w:rPr>
      </w:pPr>
      <w:r w:rsidRPr="008113F1">
        <w:rPr>
          <w:rFonts w:ascii="Times New Roman" w:eastAsiaTheme="minorEastAsia" w:hAnsi="Times New Roman" w:cs="Times New Roman"/>
          <w:color w:val="000000"/>
          <w:sz w:val="24"/>
          <w:szCs w:val="24"/>
          <w:shd w:val="clear" w:color="auto" w:fill="FFFFFF"/>
        </w:rPr>
        <w:t>Interestingly, as seen in Figure 4 and discussed in Section VII on temperature modeling, there exists a temperature gradient between the substrate (at a lower temperature) and the local inert gas environment (at a higher temperature). The thermal boundary layer formed due to this variation may give rise to Thermo-Diffusion also called the Ludwig-</w:t>
      </w:r>
      <w:proofErr w:type="spellStart"/>
      <w:r w:rsidRPr="008113F1">
        <w:rPr>
          <w:rFonts w:ascii="Times New Roman" w:eastAsiaTheme="minorEastAsia" w:hAnsi="Times New Roman" w:cs="Times New Roman"/>
          <w:color w:val="000000"/>
          <w:sz w:val="24"/>
          <w:szCs w:val="24"/>
          <w:shd w:val="clear" w:color="auto" w:fill="FFFFFF"/>
        </w:rPr>
        <w:t>Soret</w:t>
      </w:r>
      <w:proofErr w:type="spellEnd"/>
      <w:r w:rsidRPr="008113F1">
        <w:rPr>
          <w:rFonts w:ascii="Times New Roman" w:eastAsiaTheme="minorEastAsia" w:hAnsi="Times New Roman" w:cs="Times New Roman"/>
          <w:color w:val="000000"/>
          <w:sz w:val="24"/>
          <w:szCs w:val="24"/>
          <w:shd w:val="clear" w:color="auto" w:fill="FFFFFF"/>
        </w:rPr>
        <w:t xml:space="preserve"> effect</w:t>
      </w:r>
      <w:r w:rsidR="001C2B21">
        <w:rPr>
          <w:rFonts w:ascii="Times New Roman" w:eastAsiaTheme="minorEastAsia" w:hAnsi="Times New Roman" w:cs="Times New Roman"/>
          <w:color w:val="000000"/>
          <w:sz w:val="24"/>
          <w:szCs w:val="24"/>
          <w:shd w:val="clear" w:color="auto" w:fill="FFFFFF"/>
        </w:rPr>
        <w:fldChar w:fldCharType="begin"/>
      </w:r>
      <w:r w:rsidR="00D62AA0">
        <w:rPr>
          <w:rFonts w:ascii="Times New Roman" w:eastAsiaTheme="minorEastAsia" w:hAnsi="Times New Roman" w:cs="Times New Roman"/>
          <w:color w:val="000000"/>
          <w:sz w:val="24"/>
          <w:szCs w:val="24"/>
          <w:shd w:val="clear" w:color="auto" w:fill="FFFFFF"/>
        </w:rPr>
        <w:instrText xml:space="preserve"> ADDIN ZOTERO_ITEM CSL_CITATION {"citationID":"PtXqYmHC","properties":{"formattedCitation":"\\super 16\\nosupersub{}","plainCitation":"16","noteIndex":0},"citationItems":[{"id":773,"uris":["http://zotero.org/users/11942992/items/QI55DQTK"],"itemData":{"id":773,"type":"article-journal","abstract":"Ever since the discovery of the Soret effect, numerous experimental and theoretical works have been accomplished to understand the phenomena in terms of scientific interpretation. There is published review articles existed focusing in different aspects of Soret effect such as, experimental techniques, theoretical approaches, and combination of both theoretical and experimental approaches. However, most of the articles focused on recent or short era only. It is essential for the novice researchers to have historical or chronological database of the works already done by others. In the contemporary study, a historical database of experimental and theoretical works has been offered. Major challenges, limitations, and technical hitches of performing experiments on ground (earth) condition has been selected, and cautiously deliberated. Contemporary experimental works performed in microgravity environment have been incorporated. All of the experimental methodologies and theoretical models have been addressed briefly. However, because of its popularity remarkable attention has been focused on the experiments with optical techniques, and theoretical models based on non-equilibrium thermodynamics.","container-title":"International Journal of Heat and Mass Transfer","DOI":"10.1016/j.ijheatmasstransfer.2014.02.057","ISSN":"0017-9310","journalAbbreviation":"International Journal of Heat and Mass Transfer","page":"693-705","source":"ScienceDirect","title":"Thermodiffusion or Soret effect: Historical review","title-short":"Thermodiffusion or Soret effect","volume":"73","author":[{"family":"Rahman","given":"M. A."},{"family":"Saghir","given":"M. Z."}],"issued":{"date-parts":[["2014",6,1]]}}}],"schema":"https://github.com/citation-style-language/schema/raw/master/csl-citation.json"} </w:instrText>
      </w:r>
      <w:r w:rsidR="001C2B21">
        <w:rPr>
          <w:rFonts w:ascii="Times New Roman" w:eastAsiaTheme="minorEastAsia" w:hAnsi="Times New Roman" w:cs="Times New Roman"/>
          <w:color w:val="000000"/>
          <w:sz w:val="24"/>
          <w:szCs w:val="24"/>
          <w:shd w:val="clear" w:color="auto" w:fill="FFFFFF"/>
        </w:rPr>
        <w:fldChar w:fldCharType="separate"/>
      </w:r>
      <w:r w:rsidR="00D62AA0" w:rsidRPr="00D62AA0">
        <w:rPr>
          <w:rFonts w:ascii="Times New Roman" w:hAnsi="Times New Roman" w:cs="Times New Roman"/>
          <w:sz w:val="24"/>
          <w:vertAlign w:val="superscript"/>
        </w:rPr>
        <w:t>16</w:t>
      </w:r>
      <w:r w:rsidR="001C2B21">
        <w:rPr>
          <w:rFonts w:ascii="Times New Roman" w:eastAsiaTheme="minorEastAsia" w:hAnsi="Times New Roman" w:cs="Times New Roman"/>
          <w:color w:val="000000"/>
          <w:sz w:val="24"/>
          <w:szCs w:val="24"/>
          <w:shd w:val="clear" w:color="auto" w:fill="FFFFFF"/>
        </w:rPr>
        <w:fldChar w:fldCharType="end"/>
      </w:r>
      <w:r w:rsidRPr="008113F1">
        <w:rPr>
          <w:rFonts w:ascii="Times New Roman" w:eastAsiaTheme="minorEastAsia" w:hAnsi="Times New Roman" w:cs="Times New Roman"/>
          <w:color w:val="000000"/>
          <w:sz w:val="24"/>
          <w:szCs w:val="24"/>
          <w:shd w:val="clear" w:color="auto" w:fill="FFFFFF"/>
        </w:rPr>
        <w:t>. Due to the thermal gradient present, the convective currents generated will tend to accumulate the lighter chalcogen atoms toward the hotter regions while heavier transition metal atoms near the colder region (substrate)</w:t>
      </w:r>
      <w:r w:rsidR="00DA43E9">
        <w:rPr>
          <w:rFonts w:ascii="Times New Roman" w:eastAsiaTheme="minorEastAsia" w:hAnsi="Times New Roman" w:cs="Times New Roman"/>
          <w:color w:val="000000"/>
          <w:sz w:val="24"/>
          <w:szCs w:val="24"/>
          <w:shd w:val="clear" w:color="auto" w:fill="FFFFFF"/>
        </w:rPr>
        <w:fldChar w:fldCharType="begin"/>
      </w:r>
      <w:r w:rsidR="00D62AA0">
        <w:rPr>
          <w:rFonts w:ascii="Times New Roman" w:eastAsiaTheme="minorEastAsia" w:hAnsi="Times New Roman" w:cs="Times New Roman"/>
          <w:color w:val="000000"/>
          <w:sz w:val="24"/>
          <w:szCs w:val="24"/>
          <w:shd w:val="clear" w:color="auto" w:fill="FFFFFF"/>
        </w:rPr>
        <w:instrText xml:space="preserve"> ADDIN ZOTERO_ITEM CSL_CITATION {"citationID":"wTgmATi1","properties":{"formattedCitation":"\\super 17\\nosupersub{}","plainCitation":"17","noteIndex":0},"citationItems":[{"id":876,"uris":["http://zotero.org/users/11942992/items/M7H4KCQL"],"itemData":{"id":876,"type":"article-journal","abstract":"Equations of the best wire angle of inclination for the maximum separation, maximum output and minimum column height for enrichment of heavy water in a concentric-tube wired thermal diffusion column have been derived. Considerable improvements in performance were obtained by employing the wired column instead of using the open column (without wire). It was also found that the wire inclination for maximum separation is also the wire inclination required to obtain the maximum production rate, or minimum column height, for a specified degree of separation.","container-title":"Chemical Engineering Communications","DOI":"10.1080/00986449808912699","ISSN":"0098-6445","issue":"1","note":"publisher: Taylor &amp; Francis\n_eprint: https://doi.org/10.1080/00986449808912699","page":"167-179","source":"Taylor and Francis+NEJM","title":"Enrichment of Heavy Water by Thermal Diffusion","volume":"167","author":[{"family":"YEH","given":"HO-MING"}],"issued":{"date-parts":[["1998",1,1]]}}}],"schema":"https://github.com/citation-style-language/schema/raw/master/csl-citation.json"} </w:instrText>
      </w:r>
      <w:r w:rsidR="00DA43E9">
        <w:rPr>
          <w:rFonts w:ascii="Times New Roman" w:eastAsiaTheme="minorEastAsia" w:hAnsi="Times New Roman" w:cs="Times New Roman"/>
          <w:color w:val="000000"/>
          <w:sz w:val="24"/>
          <w:szCs w:val="24"/>
          <w:shd w:val="clear" w:color="auto" w:fill="FFFFFF"/>
        </w:rPr>
        <w:fldChar w:fldCharType="separate"/>
      </w:r>
      <w:r w:rsidR="00D62AA0" w:rsidRPr="00D62AA0">
        <w:rPr>
          <w:rFonts w:ascii="Times New Roman" w:hAnsi="Times New Roman" w:cs="Times New Roman"/>
          <w:sz w:val="24"/>
          <w:vertAlign w:val="superscript"/>
        </w:rPr>
        <w:t>17</w:t>
      </w:r>
      <w:r w:rsidR="00DA43E9">
        <w:rPr>
          <w:rFonts w:ascii="Times New Roman" w:eastAsiaTheme="minorEastAsia" w:hAnsi="Times New Roman" w:cs="Times New Roman"/>
          <w:color w:val="000000"/>
          <w:sz w:val="24"/>
          <w:szCs w:val="24"/>
          <w:shd w:val="clear" w:color="auto" w:fill="FFFFFF"/>
        </w:rPr>
        <w:fldChar w:fldCharType="end"/>
      </w:r>
      <w:r w:rsidRPr="008113F1">
        <w:rPr>
          <w:rFonts w:ascii="Times New Roman" w:eastAsiaTheme="minorEastAsia" w:hAnsi="Times New Roman" w:cs="Times New Roman"/>
          <w:color w:val="000000"/>
          <w:sz w:val="24"/>
          <w:szCs w:val="24"/>
          <w:shd w:val="clear" w:color="auto" w:fill="FFFFFF"/>
        </w:rPr>
        <w:t>. However, further studies are required to understand if the present thermal gradients might give rise to experimentally significant Thermo-Diffusion</w:t>
      </w:r>
      <w:r w:rsidR="008113F1">
        <w:rPr>
          <w:rFonts w:ascii="Times New Roman" w:eastAsiaTheme="minorEastAsia" w:hAnsi="Times New Roman" w:cs="Times New Roman"/>
          <w:color w:val="000000"/>
          <w:sz w:val="24"/>
          <w:szCs w:val="24"/>
          <w:shd w:val="clear" w:color="auto" w:fill="FFFFFF"/>
        </w:rPr>
        <w:t>,</w:t>
      </w:r>
      <w:r w:rsidRPr="008113F1">
        <w:rPr>
          <w:rFonts w:ascii="Times New Roman" w:eastAsiaTheme="minorEastAsia" w:hAnsi="Times New Roman" w:cs="Times New Roman"/>
          <w:color w:val="000000"/>
          <w:sz w:val="24"/>
          <w:szCs w:val="24"/>
          <w:shd w:val="clear" w:color="auto" w:fill="FFFFFF"/>
        </w:rPr>
        <w:t xml:space="preserve"> and to assess its tunability for nucleation and growth by precursor concentration modulation.</w:t>
      </w:r>
      <w:r>
        <w:rPr>
          <w:rFonts w:ascii="Times New Roman" w:eastAsiaTheme="minorEastAsia" w:hAnsi="Times New Roman" w:cs="Times New Roman"/>
          <w:color w:val="000000"/>
          <w:sz w:val="24"/>
          <w:szCs w:val="24"/>
          <w:shd w:val="clear" w:color="auto" w:fill="FFFFFF"/>
        </w:rPr>
        <w:t xml:space="preserve">  </w:t>
      </w:r>
    </w:p>
    <w:p w14:paraId="08E0D365" w14:textId="17FE6E36" w:rsidR="003F66AD" w:rsidRDefault="00B72BDA" w:rsidP="00E021F8">
      <w:pPr>
        <w:rPr>
          <w:rFonts w:ascii="Times New Roman" w:eastAsiaTheme="minorEastAsia" w:hAnsi="Times New Roman" w:cs="Times New Roman"/>
          <w:color w:val="000000"/>
          <w:sz w:val="24"/>
          <w:szCs w:val="24"/>
          <w:shd w:val="clear" w:color="auto" w:fill="FFFFFF"/>
        </w:rPr>
      </w:pPr>
      <w:r>
        <w:rPr>
          <w:rFonts w:ascii="Times New Roman" w:eastAsiaTheme="minorEastAsia" w:hAnsi="Times New Roman" w:cs="Times New Roman"/>
          <w:color w:val="000000"/>
          <w:sz w:val="24"/>
          <w:szCs w:val="24"/>
          <w:shd w:val="clear" w:color="auto" w:fill="FFFFFF"/>
        </w:rPr>
        <w:br w:type="page"/>
      </w:r>
    </w:p>
    <w:p w14:paraId="12681C3E" w14:textId="4A77B6AB" w:rsidR="002B6DD5" w:rsidRDefault="00E90560" w:rsidP="005D3AD9">
      <w:pPr>
        <w:pStyle w:val="ListParagraph"/>
        <w:spacing w:after="120" w:line="240" w:lineRule="auto"/>
        <w:ind w:left="0"/>
        <w:jc w:val="both"/>
        <w:rPr>
          <w:rFonts w:ascii="Times New Roman" w:hAnsi="Times New Roman" w:cs="Times New Roman"/>
          <w:b/>
          <w:bCs/>
          <w:noProof/>
          <w:sz w:val="24"/>
          <w:szCs w:val="24"/>
        </w:rPr>
      </w:pPr>
      <w:r w:rsidRPr="00DD1B71">
        <w:rPr>
          <w:rStyle w:val="normaltextrun"/>
          <w:rFonts w:ascii="Times New Roman" w:hAnsi="Times New Roman" w:cs="Times New Roman"/>
          <w:color w:val="000000"/>
          <w:sz w:val="24"/>
          <w:szCs w:val="24"/>
          <w:shd w:val="clear" w:color="auto" w:fill="FFFFFF"/>
        </w:rPr>
        <w:lastRenderedPageBreak/>
        <w:t xml:space="preserve"> </w:t>
      </w:r>
      <w:r w:rsidRPr="00DD1B71">
        <w:rPr>
          <w:rFonts w:ascii="Times New Roman" w:hAnsi="Times New Roman" w:cs="Times New Roman"/>
          <w:b/>
          <w:bCs/>
          <w:noProof/>
          <w:sz w:val="24"/>
          <w:szCs w:val="24"/>
        </w:rPr>
        <w:t xml:space="preserve">References: </w:t>
      </w:r>
    </w:p>
    <w:p w14:paraId="61998DA0" w14:textId="77777777" w:rsidR="00507355" w:rsidRPr="00507355" w:rsidRDefault="00EA4C41" w:rsidP="00507355">
      <w:pPr>
        <w:pStyle w:val="Bibliography"/>
        <w:rPr>
          <w:rFonts w:ascii="Times New Roman" w:hAnsi="Times New Roman" w:cs="Times New Roman"/>
          <w:sz w:val="24"/>
        </w:rPr>
      </w:pPr>
      <w:r w:rsidRPr="00A717BA">
        <w:rPr>
          <w:b/>
          <w:bCs/>
          <w:noProof/>
          <w:sz w:val="24"/>
          <w:szCs w:val="24"/>
        </w:rPr>
        <w:fldChar w:fldCharType="begin"/>
      </w:r>
      <w:r w:rsidR="00CE654E" w:rsidRPr="00A717BA">
        <w:rPr>
          <w:b/>
          <w:bCs/>
          <w:noProof/>
          <w:sz w:val="24"/>
          <w:szCs w:val="24"/>
        </w:rPr>
        <w:instrText xml:space="preserve"> ADDIN ZOTERO_BIBL {"uncited":[],"omitted":[],"custom":[]} CSL_BIBLIOGRAPHY </w:instrText>
      </w:r>
      <w:r w:rsidRPr="00A717BA">
        <w:rPr>
          <w:b/>
          <w:bCs/>
          <w:noProof/>
          <w:sz w:val="24"/>
          <w:szCs w:val="24"/>
        </w:rPr>
        <w:fldChar w:fldCharType="separate"/>
      </w:r>
      <w:r w:rsidR="00507355" w:rsidRPr="00507355">
        <w:rPr>
          <w:rFonts w:ascii="Times New Roman" w:hAnsi="Times New Roman" w:cs="Times New Roman"/>
          <w:sz w:val="24"/>
        </w:rPr>
        <w:t>(1)</w:t>
      </w:r>
      <w:r w:rsidR="00507355" w:rsidRPr="00507355">
        <w:rPr>
          <w:rFonts w:ascii="Times New Roman" w:hAnsi="Times New Roman" w:cs="Times New Roman"/>
          <w:sz w:val="24"/>
        </w:rPr>
        <w:tab/>
        <w:t xml:space="preserve">Sharifi, Y.; </w:t>
      </w:r>
      <w:proofErr w:type="spellStart"/>
      <w:r w:rsidR="00507355" w:rsidRPr="00507355">
        <w:rPr>
          <w:rFonts w:ascii="Times New Roman" w:hAnsi="Times New Roman" w:cs="Times New Roman"/>
          <w:sz w:val="24"/>
        </w:rPr>
        <w:t>Achenie</w:t>
      </w:r>
      <w:proofErr w:type="spellEnd"/>
      <w:r w:rsidR="00507355" w:rsidRPr="00507355">
        <w:rPr>
          <w:rFonts w:ascii="Times New Roman" w:hAnsi="Times New Roman" w:cs="Times New Roman"/>
          <w:sz w:val="24"/>
        </w:rPr>
        <w:t xml:space="preserve">, L. E. K. Effect of Substrate Geometry on the Deposition Rate in Chemical Vapor Deposition. </w:t>
      </w:r>
      <w:r w:rsidR="00507355" w:rsidRPr="00507355">
        <w:rPr>
          <w:rFonts w:ascii="Times New Roman" w:hAnsi="Times New Roman" w:cs="Times New Roman"/>
          <w:i/>
          <w:iCs/>
          <w:sz w:val="24"/>
        </w:rPr>
        <w:t xml:space="preserve">J. </w:t>
      </w:r>
      <w:proofErr w:type="spellStart"/>
      <w:r w:rsidR="00507355" w:rsidRPr="00507355">
        <w:rPr>
          <w:rFonts w:ascii="Times New Roman" w:hAnsi="Times New Roman" w:cs="Times New Roman"/>
          <w:i/>
          <w:iCs/>
          <w:sz w:val="24"/>
        </w:rPr>
        <w:t>Cryst</w:t>
      </w:r>
      <w:proofErr w:type="spellEnd"/>
      <w:r w:rsidR="00507355" w:rsidRPr="00507355">
        <w:rPr>
          <w:rFonts w:ascii="Times New Roman" w:hAnsi="Times New Roman" w:cs="Times New Roman"/>
          <w:i/>
          <w:iCs/>
          <w:sz w:val="24"/>
        </w:rPr>
        <w:t>. Growth</w:t>
      </w:r>
      <w:r w:rsidR="00507355" w:rsidRPr="00507355">
        <w:rPr>
          <w:rFonts w:ascii="Times New Roman" w:hAnsi="Times New Roman" w:cs="Times New Roman"/>
          <w:sz w:val="24"/>
        </w:rPr>
        <w:t xml:space="preserve"> </w:t>
      </w:r>
      <w:r w:rsidR="00507355" w:rsidRPr="00507355">
        <w:rPr>
          <w:rFonts w:ascii="Times New Roman" w:hAnsi="Times New Roman" w:cs="Times New Roman"/>
          <w:b/>
          <w:bCs/>
          <w:sz w:val="24"/>
        </w:rPr>
        <w:t>2007</w:t>
      </w:r>
      <w:r w:rsidR="00507355" w:rsidRPr="00507355">
        <w:rPr>
          <w:rFonts w:ascii="Times New Roman" w:hAnsi="Times New Roman" w:cs="Times New Roman"/>
          <w:sz w:val="24"/>
        </w:rPr>
        <w:t xml:space="preserve">, </w:t>
      </w:r>
      <w:r w:rsidR="00507355" w:rsidRPr="00507355">
        <w:rPr>
          <w:rFonts w:ascii="Times New Roman" w:hAnsi="Times New Roman" w:cs="Times New Roman"/>
          <w:i/>
          <w:iCs/>
          <w:sz w:val="24"/>
        </w:rPr>
        <w:t>304</w:t>
      </w:r>
      <w:r w:rsidR="00507355" w:rsidRPr="00507355">
        <w:rPr>
          <w:rFonts w:ascii="Times New Roman" w:hAnsi="Times New Roman" w:cs="Times New Roman"/>
          <w:sz w:val="24"/>
        </w:rPr>
        <w:t xml:space="preserve"> (2), 520–525. https://doi.org/10.1016/j.jcrysgro.2007.03.046.</w:t>
      </w:r>
    </w:p>
    <w:p w14:paraId="5ADB2623" w14:textId="77777777"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(2)</w:t>
      </w:r>
      <w:r w:rsidRPr="00507355">
        <w:rPr>
          <w:rFonts w:ascii="Times New Roman" w:hAnsi="Times New Roman" w:cs="Times New Roman"/>
          <w:sz w:val="24"/>
        </w:rPr>
        <w:tab/>
        <w:t xml:space="preserve">Huet, B.; Zhang, X.; Redwing, J. M.; Snyder, D. W.; Raskin, J.-P. Multi-Wafer Batch Synthesis of Graphene on Cu Films by Quasi-Static Flow Chemical Vapor Deposition. </w:t>
      </w:r>
      <w:r w:rsidRPr="00507355">
        <w:rPr>
          <w:rFonts w:ascii="Times New Roman" w:hAnsi="Times New Roman" w:cs="Times New Roman"/>
          <w:i/>
          <w:iCs/>
          <w:sz w:val="24"/>
        </w:rPr>
        <w:t>2D Mater.</w:t>
      </w:r>
      <w:r w:rsidRPr="00507355">
        <w:rPr>
          <w:rFonts w:ascii="Times New Roman" w:hAnsi="Times New Roman" w:cs="Times New Roman"/>
          <w:sz w:val="24"/>
        </w:rPr>
        <w:t xml:space="preserve"> </w:t>
      </w:r>
      <w:r w:rsidRPr="00507355">
        <w:rPr>
          <w:rFonts w:ascii="Times New Roman" w:hAnsi="Times New Roman" w:cs="Times New Roman"/>
          <w:b/>
          <w:bCs/>
          <w:sz w:val="24"/>
        </w:rPr>
        <w:t>2019</w:t>
      </w:r>
      <w:r w:rsidRPr="00507355">
        <w:rPr>
          <w:rFonts w:ascii="Times New Roman" w:hAnsi="Times New Roman" w:cs="Times New Roman"/>
          <w:sz w:val="24"/>
        </w:rPr>
        <w:t xml:space="preserve">, </w:t>
      </w:r>
      <w:r w:rsidRPr="00507355">
        <w:rPr>
          <w:rFonts w:ascii="Times New Roman" w:hAnsi="Times New Roman" w:cs="Times New Roman"/>
          <w:i/>
          <w:iCs/>
          <w:sz w:val="24"/>
        </w:rPr>
        <w:t>6</w:t>
      </w:r>
      <w:r w:rsidRPr="00507355">
        <w:rPr>
          <w:rFonts w:ascii="Times New Roman" w:hAnsi="Times New Roman" w:cs="Times New Roman"/>
          <w:sz w:val="24"/>
        </w:rPr>
        <w:t xml:space="preserve"> (4), 045032. https://doi.org/10.1088/2053-1583/ab33ae.</w:t>
      </w:r>
    </w:p>
    <w:p w14:paraId="245305F3" w14:textId="56FF3F48"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(3)</w:t>
      </w:r>
      <w:r w:rsidRPr="00507355">
        <w:rPr>
          <w:rFonts w:ascii="Times New Roman" w:hAnsi="Times New Roman" w:cs="Times New Roman"/>
          <w:sz w:val="24"/>
        </w:rPr>
        <w:tab/>
        <w:t xml:space="preserve">Pengfei Yan, Jin Wang, Guofeng Yang, </w:t>
      </w:r>
      <w:proofErr w:type="spellStart"/>
      <w:r w:rsidRPr="00507355">
        <w:rPr>
          <w:rFonts w:ascii="Times New Roman" w:hAnsi="Times New Roman" w:cs="Times New Roman"/>
          <w:sz w:val="24"/>
        </w:rPr>
        <w:t>Naiyan</w:t>
      </w:r>
      <w:proofErr w:type="spellEnd"/>
      <w:r w:rsidRPr="00507355">
        <w:rPr>
          <w:rFonts w:ascii="Times New Roman" w:hAnsi="Times New Roman" w:cs="Times New Roman"/>
          <w:sz w:val="24"/>
        </w:rPr>
        <w:t xml:space="preserve"> Lu, </w:t>
      </w:r>
      <w:proofErr w:type="spellStart"/>
      <w:r w:rsidRPr="00507355">
        <w:rPr>
          <w:rFonts w:ascii="Times New Roman" w:hAnsi="Times New Roman" w:cs="Times New Roman"/>
          <w:sz w:val="24"/>
        </w:rPr>
        <w:t>Guangyong</w:t>
      </w:r>
      <w:proofErr w:type="spellEnd"/>
      <w:r w:rsidRPr="00507355">
        <w:rPr>
          <w:rFonts w:ascii="Times New Roman" w:hAnsi="Times New Roman" w:cs="Times New Roman"/>
          <w:sz w:val="24"/>
        </w:rPr>
        <w:t xml:space="preserve"> Chu, </w:t>
      </w:r>
      <w:proofErr w:type="spellStart"/>
      <w:r w:rsidRPr="00507355">
        <w:rPr>
          <w:rFonts w:ascii="Times New Roman" w:hAnsi="Times New Roman" w:cs="Times New Roman"/>
          <w:sz w:val="24"/>
        </w:rPr>
        <w:t>Xiumei</w:t>
      </w:r>
      <w:proofErr w:type="spellEnd"/>
      <w:r w:rsidRPr="00507355">
        <w:rPr>
          <w:rFonts w:ascii="Times New Roman" w:hAnsi="Times New Roman" w:cs="Times New Roman"/>
          <w:sz w:val="24"/>
        </w:rPr>
        <w:t xml:space="preserve"> Zhang, Xiaowen Shen, Chemical Vapor Deposition of Monolayer MoS</w:t>
      </w:r>
      <w:r w:rsidR="00B77D42">
        <w:rPr>
          <w:rFonts w:ascii="Times New Roman" w:hAnsi="Times New Roman" w:cs="Times New Roman"/>
          <w:sz w:val="24"/>
          <w:vertAlign w:val="subscript"/>
        </w:rPr>
        <w:t>2</w:t>
      </w:r>
      <w:r w:rsidRPr="00507355">
        <w:rPr>
          <w:rFonts w:ascii="Times New Roman" w:hAnsi="Times New Roman" w:cs="Times New Roman"/>
          <w:sz w:val="24"/>
        </w:rPr>
        <w:t xml:space="preserve"> on Sapphire, Si and </w:t>
      </w:r>
      <w:proofErr w:type="spellStart"/>
      <w:r w:rsidRPr="00507355">
        <w:rPr>
          <w:rFonts w:ascii="Times New Roman" w:hAnsi="Times New Roman" w:cs="Times New Roman"/>
          <w:sz w:val="24"/>
        </w:rPr>
        <w:t>GaN</w:t>
      </w:r>
      <w:proofErr w:type="spellEnd"/>
      <w:r w:rsidRPr="00507355">
        <w:rPr>
          <w:rFonts w:ascii="Times New Roman" w:hAnsi="Times New Roman" w:cs="Times New Roman"/>
          <w:sz w:val="24"/>
        </w:rPr>
        <w:t xml:space="preserve"> Substrates, Superlattices and Microstructures, Volume 120, 2018, Pages 235-240, ISSN 0749-6036, Https://Doi.Org/10.1016/j.Spmi.2018.05.049.</w:t>
      </w:r>
    </w:p>
    <w:p w14:paraId="20181113" w14:textId="77777777"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(4)</w:t>
      </w:r>
      <w:r w:rsidRPr="00507355">
        <w:rPr>
          <w:rFonts w:ascii="Times New Roman" w:hAnsi="Times New Roman" w:cs="Times New Roman"/>
          <w:sz w:val="24"/>
        </w:rPr>
        <w:tab/>
      </w:r>
      <w:proofErr w:type="spellStart"/>
      <w:r w:rsidRPr="00507355">
        <w:rPr>
          <w:rFonts w:ascii="Times New Roman" w:hAnsi="Times New Roman" w:cs="Times New Roman"/>
          <w:sz w:val="24"/>
        </w:rPr>
        <w:t>Hirschfelder</w:t>
      </w:r>
      <w:proofErr w:type="spellEnd"/>
      <w:r w:rsidRPr="00507355">
        <w:rPr>
          <w:rFonts w:ascii="Times New Roman" w:hAnsi="Times New Roman" w:cs="Times New Roman"/>
          <w:sz w:val="24"/>
        </w:rPr>
        <w:t xml:space="preserve">, J. O.; Curtiss, C. F.; Bird, R. B. </w:t>
      </w:r>
      <w:r w:rsidRPr="00507355">
        <w:rPr>
          <w:rFonts w:ascii="Times New Roman" w:hAnsi="Times New Roman" w:cs="Times New Roman"/>
          <w:i/>
          <w:iCs/>
          <w:sz w:val="24"/>
        </w:rPr>
        <w:t>The Molecular Theory of Gases and Liquids</w:t>
      </w:r>
      <w:r w:rsidRPr="00507355">
        <w:rPr>
          <w:rFonts w:ascii="Times New Roman" w:hAnsi="Times New Roman" w:cs="Times New Roman"/>
          <w:sz w:val="24"/>
        </w:rPr>
        <w:t>; Wiley, 1954.</w:t>
      </w:r>
    </w:p>
    <w:p w14:paraId="5653B88E" w14:textId="77777777"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(5)</w:t>
      </w:r>
      <w:r w:rsidRPr="00507355">
        <w:rPr>
          <w:rFonts w:ascii="Times New Roman" w:hAnsi="Times New Roman" w:cs="Times New Roman"/>
          <w:sz w:val="24"/>
        </w:rPr>
        <w:tab/>
        <w:t xml:space="preserve">Govind Rajan, A.; Warner, J. H.; </w:t>
      </w:r>
      <w:proofErr w:type="spellStart"/>
      <w:r w:rsidRPr="00507355">
        <w:rPr>
          <w:rFonts w:ascii="Times New Roman" w:hAnsi="Times New Roman" w:cs="Times New Roman"/>
          <w:sz w:val="24"/>
        </w:rPr>
        <w:t>Blankschtein</w:t>
      </w:r>
      <w:proofErr w:type="spellEnd"/>
      <w:r w:rsidRPr="00507355">
        <w:rPr>
          <w:rFonts w:ascii="Times New Roman" w:hAnsi="Times New Roman" w:cs="Times New Roman"/>
          <w:sz w:val="24"/>
        </w:rPr>
        <w:t xml:space="preserve">, D.; Strano, M. S. Generalized Mechanistic Model for the Chemical Vapor Deposition of 2D Transition Metal Dichalcogenide Monolayers. </w:t>
      </w:r>
      <w:r w:rsidRPr="00507355">
        <w:rPr>
          <w:rFonts w:ascii="Times New Roman" w:hAnsi="Times New Roman" w:cs="Times New Roman"/>
          <w:i/>
          <w:iCs/>
          <w:sz w:val="24"/>
        </w:rPr>
        <w:t>ACS Nano</w:t>
      </w:r>
      <w:r w:rsidRPr="00507355">
        <w:rPr>
          <w:rFonts w:ascii="Times New Roman" w:hAnsi="Times New Roman" w:cs="Times New Roman"/>
          <w:sz w:val="24"/>
        </w:rPr>
        <w:t xml:space="preserve"> </w:t>
      </w:r>
      <w:r w:rsidRPr="00507355">
        <w:rPr>
          <w:rFonts w:ascii="Times New Roman" w:hAnsi="Times New Roman" w:cs="Times New Roman"/>
          <w:b/>
          <w:bCs/>
          <w:sz w:val="24"/>
        </w:rPr>
        <w:t>2016</w:t>
      </w:r>
      <w:r w:rsidRPr="00507355">
        <w:rPr>
          <w:rFonts w:ascii="Times New Roman" w:hAnsi="Times New Roman" w:cs="Times New Roman"/>
          <w:sz w:val="24"/>
        </w:rPr>
        <w:t xml:space="preserve">, </w:t>
      </w:r>
      <w:r w:rsidRPr="00507355">
        <w:rPr>
          <w:rFonts w:ascii="Times New Roman" w:hAnsi="Times New Roman" w:cs="Times New Roman"/>
          <w:i/>
          <w:iCs/>
          <w:sz w:val="24"/>
        </w:rPr>
        <w:t>10</w:t>
      </w:r>
      <w:r w:rsidRPr="00507355">
        <w:rPr>
          <w:rFonts w:ascii="Times New Roman" w:hAnsi="Times New Roman" w:cs="Times New Roman"/>
          <w:sz w:val="24"/>
        </w:rPr>
        <w:t xml:space="preserve"> (4), 4330–4344. https://doi.org/10.1021/acsnano.5b07916.</w:t>
      </w:r>
    </w:p>
    <w:p w14:paraId="64DBF155" w14:textId="77777777"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(6)</w:t>
      </w:r>
      <w:r w:rsidRPr="00507355">
        <w:rPr>
          <w:rFonts w:ascii="Times New Roman" w:hAnsi="Times New Roman" w:cs="Times New Roman"/>
          <w:sz w:val="24"/>
        </w:rPr>
        <w:tab/>
        <w:t xml:space="preserve">Peng, D.-Y.; Zhao, J. Representation of the </w:t>
      </w:r>
      <w:proofErr w:type="spellStart"/>
      <w:r w:rsidRPr="00507355">
        <w:rPr>
          <w:rFonts w:ascii="Times New Roman" w:hAnsi="Times New Roman" w:cs="Times New Roman"/>
          <w:sz w:val="24"/>
        </w:rPr>
        <w:t>Vapour</w:t>
      </w:r>
      <w:proofErr w:type="spellEnd"/>
      <w:r w:rsidRPr="00507355">
        <w:rPr>
          <w:rFonts w:ascii="Times New Roman" w:hAnsi="Times New Roman" w:cs="Times New Roman"/>
          <w:sz w:val="24"/>
        </w:rPr>
        <w:t xml:space="preserve"> Pressures of Sulfur. </w:t>
      </w:r>
      <w:r w:rsidRPr="00507355">
        <w:rPr>
          <w:rFonts w:ascii="Times New Roman" w:hAnsi="Times New Roman" w:cs="Times New Roman"/>
          <w:i/>
          <w:iCs/>
          <w:sz w:val="24"/>
        </w:rPr>
        <w:t xml:space="preserve">J. Chem. </w:t>
      </w:r>
      <w:proofErr w:type="spellStart"/>
      <w:r w:rsidRPr="00507355">
        <w:rPr>
          <w:rFonts w:ascii="Times New Roman" w:hAnsi="Times New Roman" w:cs="Times New Roman"/>
          <w:i/>
          <w:iCs/>
          <w:sz w:val="24"/>
        </w:rPr>
        <w:t>Thermodyn</w:t>
      </w:r>
      <w:proofErr w:type="spellEnd"/>
      <w:r w:rsidRPr="00507355">
        <w:rPr>
          <w:rFonts w:ascii="Times New Roman" w:hAnsi="Times New Roman" w:cs="Times New Roman"/>
          <w:i/>
          <w:iCs/>
          <w:sz w:val="24"/>
        </w:rPr>
        <w:t>.</w:t>
      </w:r>
      <w:r w:rsidRPr="00507355">
        <w:rPr>
          <w:rFonts w:ascii="Times New Roman" w:hAnsi="Times New Roman" w:cs="Times New Roman"/>
          <w:sz w:val="24"/>
        </w:rPr>
        <w:t xml:space="preserve"> </w:t>
      </w:r>
      <w:r w:rsidRPr="00507355">
        <w:rPr>
          <w:rFonts w:ascii="Times New Roman" w:hAnsi="Times New Roman" w:cs="Times New Roman"/>
          <w:b/>
          <w:bCs/>
          <w:sz w:val="24"/>
        </w:rPr>
        <w:t>2001</w:t>
      </w:r>
      <w:r w:rsidRPr="00507355">
        <w:rPr>
          <w:rFonts w:ascii="Times New Roman" w:hAnsi="Times New Roman" w:cs="Times New Roman"/>
          <w:sz w:val="24"/>
        </w:rPr>
        <w:t xml:space="preserve">, </w:t>
      </w:r>
      <w:r w:rsidRPr="00507355">
        <w:rPr>
          <w:rFonts w:ascii="Times New Roman" w:hAnsi="Times New Roman" w:cs="Times New Roman"/>
          <w:i/>
          <w:iCs/>
          <w:sz w:val="24"/>
        </w:rPr>
        <w:t>33</w:t>
      </w:r>
      <w:r w:rsidRPr="00507355">
        <w:rPr>
          <w:rFonts w:ascii="Times New Roman" w:hAnsi="Times New Roman" w:cs="Times New Roman"/>
          <w:sz w:val="24"/>
        </w:rPr>
        <w:t xml:space="preserve"> (9), 1121–1131. https://doi.org/10.1006/jcht.2001.0835.</w:t>
      </w:r>
    </w:p>
    <w:p w14:paraId="64C62A3C" w14:textId="77777777"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(7)</w:t>
      </w:r>
      <w:r w:rsidRPr="00507355">
        <w:rPr>
          <w:rFonts w:ascii="Times New Roman" w:hAnsi="Times New Roman" w:cs="Times New Roman"/>
          <w:sz w:val="24"/>
        </w:rPr>
        <w:tab/>
        <w:t xml:space="preserve">Gulbransen, E. A.; Andrew, K. F.; Brassart, F. A. Vapor Pressure of Molybdenum Trioxide. </w:t>
      </w:r>
      <w:r w:rsidRPr="00507355">
        <w:rPr>
          <w:rFonts w:ascii="Times New Roman" w:hAnsi="Times New Roman" w:cs="Times New Roman"/>
          <w:i/>
          <w:iCs/>
          <w:sz w:val="24"/>
        </w:rPr>
        <w:t xml:space="preserve">J. </w:t>
      </w:r>
      <w:proofErr w:type="spellStart"/>
      <w:r w:rsidRPr="00507355">
        <w:rPr>
          <w:rFonts w:ascii="Times New Roman" w:hAnsi="Times New Roman" w:cs="Times New Roman"/>
          <w:i/>
          <w:iCs/>
          <w:sz w:val="24"/>
        </w:rPr>
        <w:t>Electrochem</w:t>
      </w:r>
      <w:proofErr w:type="spellEnd"/>
      <w:r w:rsidRPr="00507355">
        <w:rPr>
          <w:rFonts w:ascii="Times New Roman" w:hAnsi="Times New Roman" w:cs="Times New Roman"/>
          <w:i/>
          <w:iCs/>
          <w:sz w:val="24"/>
        </w:rPr>
        <w:t>. Soc.</w:t>
      </w:r>
      <w:r w:rsidRPr="00507355">
        <w:rPr>
          <w:rFonts w:ascii="Times New Roman" w:hAnsi="Times New Roman" w:cs="Times New Roman"/>
          <w:sz w:val="24"/>
        </w:rPr>
        <w:t xml:space="preserve"> </w:t>
      </w:r>
      <w:r w:rsidRPr="00507355">
        <w:rPr>
          <w:rFonts w:ascii="Times New Roman" w:hAnsi="Times New Roman" w:cs="Times New Roman"/>
          <w:b/>
          <w:bCs/>
          <w:sz w:val="24"/>
        </w:rPr>
        <w:t>1963</w:t>
      </w:r>
      <w:r w:rsidRPr="00507355">
        <w:rPr>
          <w:rFonts w:ascii="Times New Roman" w:hAnsi="Times New Roman" w:cs="Times New Roman"/>
          <w:sz w:val="24"/>
        </w:rPr>
        <w:t xml:space="preserve">, </w:t>
      </w:r>
      <w:r w:rsidRPr="00507355">
        <w:rPr>
          <w:rFonts w:ascii="Times New Roman" w:hAnsi="Times New Roman" w:cs="Times New Roman"/>
          <w:i/>
          <w:iCs/>
          <w:sz w:val="24"/>
        </w:rPr>
        <w:t>110</w:t>
      </w:r>
      <w:r w:rsidRPr="00507355">
        <w:rPr>
          <w:rFonts w:ascii="Times New Roman" w:hAnsi="Times New Roman" w:cs="Times New Roman"/>
          <w:sz w:val="24"/>
        </w:rPr>
        <w:t xml:space="preserve"> (3), 242. https://doi.org/10.1149/1.2425719.</w:t>
      </w:r>
    </w:p>
    <w:p w14:paraId="214F3044" w14:textId="77777777"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(8)</w:t>
      </w:r>
      <w:r w:rsidRPr="00507355">
        <w:rPr>
          <w:rFonts w:ascii="Times New Roman" w:hAnsi="Times New Roman" w:cs="Times New Roman"/>
          <w:sz w:val="24"/>
        </w:rPr>
        <w:tab/>
        <w:t xml:space="preserve">Ohring, M. Chapter 3 - Thin-Film Evaporation Processes. In </w:t>
      </w:r>
      <w:r w:rsidRPr="00507355">
        <w:rPr>
          <w:rFonts w:ascii="Times New Roman" w:hAnsi="Times New Roman" w:cs="Times New Roman"/>
          <w:i/>
          <w:iCs/>
          <w:sz w:val="24"/>
        </w:rPr>
        <w:t>Materials Science of Thin Films (Second Edition)</w:t>
      </w:r>
      <w:r w:rsidRPr="00507355">
        <w:rPr>
          <w:rFonts w:ascii="Times New Roman" w:hAnsi="Times New Roman" w:cs="Times New Roman"/>
          <w:sz w:val="24"/>
        </w:rPr>
        <w:t>; Ohring, M., Ed.; Academic Press: San Diego, 2002; pp 95–144. https://doi.org/10.1016/B978-012524975-1/50006-9.</w:t>
      </w:r>
    </w:p>
    <w:p w14:paraId="75FB6CD4" w14:textId="439B56BA"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(9)</w:t>
      </w:r>
      <w:r w:rsidRPr="00507355">
        <w:rPr>
          <w:rFonts w:ascii="Times New Roman" w:hAnsi="Times New Roman" w:cs="Times New Roman"/>
          <w:sz w:val="24"/>
        </w:rPr>
        <w:tab/>
        <w:t>Wang, W.; Zeng, X.; Wu, S.; Zeng, Y.; Hu, Y.; Ding, J.; Xu, S. Effect of Mo Concentration on Shape and Size of Monolayer MoS</w:t>
      </w:r>
      <w:r w:rsidR="001271C2">
        <w:rPr>
          <w:rFonts w:ascii="Times New Roman" w:hAnsi="Times New Roman" w:cs="Times New Roman"/>
          <w:sz w:val="24"/>
          <w:vertAlign w:val="subscript"/>
        </w:rPr>
        <w:t>2</w:t>
      </w:r>
      <w:r w:rsidRPr="00507355">
        <w:rPr>
          <w:rFonts w:ascii="Times New Roman" w:hAnsi="Times New Roman" w:cs="Times New Roman"/>
          <w:sz w:val="24"/>
        </w:rPr>
        <w:t xml:space="preserve"> Crystals by Chemical Vapor Deposition. </w:t>
      </w:r>
      <w:r w:rsidRPr="00507355">
        <w:rPr>
          <w:rFonts w:ascii="Times New Roman" w:hAnsi="Times New Roman" w:cs="Times New Roman"/>
          <w:i/>
          <w:iCs/>
          <w:sz w:val="24"/>
        </w:rPr>
        <w:t>J. Phys. Appl. Phys.</w:t>
      </w:r>
      <w:r w:rsidRPr="00507355">
        <w:rPr>
          <w:rFonts w:ascii="Times New Roman" w:hAnsi="Times New Roman" w:cs="Times New Roman"/>
          <w:sz w:val="24"/>
        </w:rPr>
        <w:t xml:space="preserve"> </w:t>
      </w:r>
      <w:r w:rsidRPr="00507355">
        <w:rPr>
          <w:rFonts w:ascii="Times New Roman" w:hAnsi="Times New Roman" w:cs="Times New Roman"/>
          <w:b/>
          <w:bCs/>
          <w:sz w:val="24"/>
        </w:rPr>
        <w:t>2017</w:t>
      </w:r>
      <w:r w:rsidRPr="00507355">
        <w:rPr>
          <w:rFonts w:ascii="Times New Roman" w:hAnsi="Times New Roman" w:cs="Times New Roman"/>
          <w:sz w:val="24"/>
        </w:rPr>
        <w:t xml:space="preserve">, </w:t>
      </w:r>
      <w:r w:rsidRPr="00507355">
        <w:rPr>
          <w:rFonts w:ascii="Times New Roman" w:hAnsi="Times New Roman" w:cs="Times New Roman"/>
          <w:i/>
          <w:iCs/>
          <w:sz w:val="24"/>
        </w:rPr>
        <w:t>50</w:t>
      </w:r>
      <w:r w:rsidRPr="00507355">
        <w:rPr>
          <w:rFonts w:ascii="Times New Roman" w:hAnsi="Times New Roman" w:cs="Times New Roman"/>
          <w:sz w:val="24"/>
        </w:rPr>
        <w:t xml:space="preserve"> (39), 395501. https://doi.org/10.1088/1361-6463/aa81ae.</w:t>
      </w:r>
    </w:p>
    <w:p w14:paraId="498AEFD6" w14:textId="73C67250"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(10)</w:t>
      </w:r>
      <w:r w:rsidR="00F31BE0">
        <w:rPr>
          <w:rFonts w:ascii="Times New Roman" w:hAnsi="Times New Roman" w:cs="Times New Roman"/>
          <w:sz w:val="24"/>
        </w:rPr>
        <w:t xml:space="preserve"> </w:t>
      </w:r>
      <w:r w:rsidRPr="00507355">
        <w:rPr>
          <w:rFonts w:ascii="Times New Roman" w:hAnsi="Times New Roman" w:cs="Times New Roman"/>
          <w:sz w:val="24"/>
        </w:rPr>
        <w:t>Wang, T.; Guo, J.; Zhang, Y.; Yang, W.; Feng, X.; Li, J.; Yang, P. Synthesis of High-Quality Monolayer MoS</w:t>
      </w:r>
      <w:r w:rsidR="001271C2">
        <w:rPr>
          <w:rFonts w:ascii="Times New Roman" w:hAnsi="Times New Roman" w:cs="Times New Roman"/>
          <w:sz w:val="24"/>
          <w:vertAlign w:val="subscript"/>
        </w:rPr>
        <w:t>2</w:t>
      </w:r>
      <w:r w:rsidRPr="00507355">
        <w:rPr>
          <w:rFonts w:ascii="Times New Roman" w:hAnsi="Times New Roman" w:cs="Times New Roman"/>
          <w:sz w:val="24"/>
        </w:rPr>
        <w:t xml:space="preserve"> via a CVD Upstream Deposition Strategy for Charge Capture and Collection. </w:t>
      </w:r>
      <w:proofErr w:type="spellStart"/>
      <w:r w:rsidRPr="00507355">
        <w:rPr>
          <w:rFonts w:ascii="Times New Roman" w:hAnsi="Times New Roman" w:cs="Times New Roman"/>
          <w:i/>
          <w:iCs/>
          <w:sz w:val="24"/>
        </w:rPr>
        <w:t>Cryst</w:t>
      </w:r>
      <w:proofErr w:type="spellEnd"/>
      <w:r w:rsidRPr="00507355">
        <w:rPr>
          <w:rFonts w:ascii="Times New Roman" w:hAnsi="Times New Roman" w:cs="Times New Roman"/>
          <w:i/>
          <w:iCs/>
          <w:sz w:val="24"/>
        </w:rPr>
        <w:t>. Growth Des.</w:t>
      </w:r>
      <w:r w:rsidRPr="00507355">
        <w:rPr>
          <w:rFonts w:ascii="Times New Roman" w:hAnsi="Times New Roman" w:cs="Times New Roman"/>
          <w:sz w:val="24"/>
        </w:rPr>
        <w:t xml:space="preserve"> </w:t>
      </w:r>
      <w:r w:rsidRPr="00507355">
        <w:rPr>
          <w:rFonts w:ascii="Times New Roman" w:hAnsi="Times New Roman" w:cs="Times New Roman"/>
          <w:b/>
          <w:bCs/>
          <w:sz w:val="24"/>
        </w:rPr>
        <w:t>2024</w:t>
      </w:r>
      <w:r w:rsidRPr="00507355">
        <w:rPr>
          <w:rFonts w:ascii="Times New Roman" w:hAnsi="Times New Roman" w:cs="Times New Roman"/>
          <w:sz w:val="24"/>
        </w:rPr>
        <w:t xml:space="preserve">, </w:t>
      </w:r>
      <w:r w:rsidRPr="00507355">
        <w:rPr>
          <w:rFonts w:ascii="Times New Roman" w:hAnsi="Times New Roman" w:cs="Times New Roman"/>
          <w:i/>
          <w:iCs/>
          <w:sz w:val="24"/>
        </w:rPr>
        <w:t>24</w:t>
      </w:r>
      <w:r w:rsidRPr="00507355">
        <w:rPr>
          <w:rFonts w:ascii="Times New Roman" w:hAnsi="Times New Roman" w:cs="Times New Roman"/>
          <w:sz w:val="24"/>
        </w:rPr>
        <w:t xml:space="preserve"> (7), 2755–2763. https://doi.org/10.1021/acs.cgd.3c01369.</w:t>
      </w:r>
    </w:p>
    <w:p w14:paraId="721FB117" w14:textId="530A5C2D"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(11)</w:t>
      </w:r>
      <w:r w:rsidR="00F31BE0">
        <w:rPr>
          <w:rFonts w:ascii="Times New Roman" w:hAnsi="Times New Roman" w:cs="Times New Roman"/>
          <w:sz w:val="24"/>
        </w:rPr>
        <w:t xml:space="preserve"> </w:t>
      </w:r>
      <w:r w:rsidRPr="00507355">
        <w:rPr>
          <w:rFonts w:ascii="Times New Roman" w:hAnsi="Times New Roman" w:cs="Times New Roman"/>
          <w:sz w:val="24"/>
        </w:rPr>
        <w:t xml:space="preserve">Lyons, J. R. An Estimate of the Equilibrium Speciation of Sulfur Vapor over Solid Sulfur and Implications for Planetary Atmospheres. </w:t>
      </w:r>
      <w:r w:rsidRPr="00507355">
        <w:rPr>
          <w:rFonts w:ascii="Times New Roman" w:hAnsi="Times New Roman" w:cs="Times New Roman"/>
          <w:i/>
          <w:iCs/>
          <w:sz w:val="24"/>
        </w:rPr>
        <w:t>J. Sulfur Chem.</w:t>
      </w:r>
      <w:r w:rsidRPr="00507355">
        <w:rPr>
          <w:rFonts w:ascii="Times New Roman" w:hAnsi="Times New Roman" w:cs="Times New Roman"/>
          <w:sz w:val="24"/>
        </w:rPr>
        <w:t xml:space="preserve"> </w:t>
      </w:r>
      <w:r w:rsidRPr="00507355">
        <w:rPr>
          <w:rFonts w:ascii="Times New Roman" w:hAnsi="Times New Roman" w:cs="Times New Roman"/>
          <w:b/>
          <w:bCs/>
          <w:sz w:val="24"/>
        </w:rPr>
        <w:t>2008</w:t>
      </w:r>
      <w:r w:rsidRPr="00507355">
        <w:rPr>
          <w:rFonts w:ascii="Times New Roman" w:hAnsi="Times New Roman" w:cs="Times New Roman"/>
          <w:sz w:val="24"/>
        </w:rPr>
        <w:t xml:space="preserve">, </w:t>
      </w:r>
      <w:r w:rsidRPr="00507355">
        <w:rPr>
          <w:rFonts w:ascii="Times New Roman" w:hAnsi="Times New Roman" w:cs="Times New Roman"/>
          <w:i/>
          <w:iCs/>
          <w:sz w:val="24"/>
        </w:rPr>
        <w:t>29</w:t>
      </w:r>
      <w:r w:rsidRPr="00507355">
        <w:rPr>
          <w:rFonts w:ascii="Times New Roman" w:hAnsi="Times New Roman" w:cs="Times New Roman"/>
          <w:sz w:val="24"/>
        </w:rPr>
        <w:t xml:space="preserve"> (3–4), 269–279. https://doi.org/10.1080/17415990802195615.</w:t>
      </w:r>
    </w:p>
    <w:p w14:paraId="44D9C314" w14:textId="585485A6"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(12)</w:t>
      </w:r>
      <w:r w:rsidR="00F31BE0">
        <w:rPr>
          <w:rFonts w:ascii="Times New Roman" w:hAnsi="Times New Roman" w:cs="Times New Roman"/>
          <w:sz w:val="24"/>
        </w:rPr>
        <w:t xml:space="preserve"> </w:t>
      </w:r>
      <w:r w:rsidRPr="00507355">
        <w:rPr>
          <w:rFonts w:ascii="Times New Roman" w:hAnsi="Times New Roman" w:cs="Times New Roman"/>
          <w:sz w:val="24"/>
        </w:rPr>
        <w:t xml:space="preserve">Zafar, A.; Zafar, Z.; Zhao, W.; Jiang, J.; Zhang, Y.; Chen, Y.; Lu, J.; Ni, Z. Sulfur-Mastery: Precise Synthesis of 2D Transition Metal Dichalcogenides. </w:t>
      </w:r>
      <w:r w:rsidRPr="00507355">
        <w:rPr>
          <w:rFonts w:ascii="Times New Roman" w:hAnsi="Times New Roman" w:cs="Times New Roman"/>
          <w:i/>
          <w:iCs/>
          <w:sz w:val="24"/>
        </w:rPr>
        <w:t xml:space="preserve">Adv. </w:t>
      </w:r>
      <w:proofErr w:type="spellStart"/>
      <w:r w:rsidRPr="00507355">
        <w:rPr>
          <w:rFonts w:ascii="Times New Roman" w:hAnsi="Times New Roman" w:cs="Times New Roman"/>
          <w:i/>
          <w:iCs/>
          <w:sz w:val="24"/>
        </w:rPr>
        <w:t>Funct</w:t>
      </w:r>
      <w:proofErr w:type="spellEnd"/>
      <w:r w:rsidRPr="00507355">
        <w:rPr>
          <w:rFonts w:ascii="Times New Roman" w:hAnsi="Times New Roman" w:cs="Times New Roman"/>
          <w:i/>
          <w:iCs/>
          <w:sz w:val="24"/>
        </w:rPr>
        <w:t>. Mater.</w:t>
      </w:r>
      <w:r w:rsidRPr="00507355">
        <w:rPr>
          <w:rFonts w:ascii="Times New Roman" w:hAnsi="Times New Roman" w:cs="Times New Roman"/>
          <w:sz w:val="24"/>
        </w:rPr>
        <w:t xml:space="preserve"> </w:t>
      </w:r>
      <w:r w:rsidRPr="00507355">
        <w:rPr>
          <w:rFonts w:ascii="Times New Roman" w:hAnsi="Times New Roman" w:cs="Times New Roman"/>
          <w:b/>
          <w:bCs/>
          <w:sz w:val="24"/>
        </w:rPr>
        <w:t>2019</w:t>
      </w:r>
      <w:r w:rsidRPr="00507355">
        <w:rPr>
          <w:rFonts w:ascii="Times New Roman" w:hAnsi="Times New Roman" w:cs="Times New Roman"/>
          <w:sz w:val="24"/>
        </w:rPr>
        <w:t xml:space="preserve">, </w:t>
      </w:r>
      <w:r w:rsidRPr="00507355">
        <w:rPr>
          <w:rFonts w:ascii="Times New Roman" w:hAnsi="Times New Roman" w:cs="Times New Roman"/>
          <w:i/>
          <w:iCs/>
          <w:sz w:val="24"/>
        </w:rPr>
        <w:t>29</w:t>
      </w:r>
      <w:r w:rsidRPr="00507355">
        <w:rPr>
          <w:rFonts w:ascii="Times New Roman" w:hAnsi="Times New Roman" w:cs="Times New Roman"/>
          <w:sz w:val="24"/>
        </w:rPr>
        <w:t xml:space="preserve"> (27), 1809261. https://doi.org/10.1002/adfm.201809261.</w:t>
      </w:r>
    </w:p>
    <w:p w14:paraId="711DBCB1" w14:textId="0FBC1BEA"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(13)</w:t>
      </w:r>
      <w:r w:rsidR="00F31BE0">
        <w:rPr>
          <w:rFonts w:ascii="Times New Roman" w:hAnsi="Times New Roman" w:cs="Times New Roman"/>
          <w:sz w:val="24"/>
        </w:rPr>
        <w:t xml:space="preserve"> </w:t>
      </w:r>
      <w:r w:rsidRPr="00507355">
        <w:rPr>
          <w:rFonts w:ascii="Times New Roman" w:hAnsi="Times New Roman" w:cs="Times New Roman"/>
          <w:sz w:val="24"/>
        </w:rPr>
        <w:t xml:space="preserve">S Kumar, K.; Dash, A. K.; Sabreen H, H.; Verma, M.; Kumar, V.; Watanabe, K.; Taniguchi, T.; Gautam, G. S.; Singh, A. Understanding Interplay of Defects, Oxygen and Strain in 2D Materials for next-Generation Optoelectronics. </w:t>
      </w:r>
      <w:r w:rsidRPr="00507355">
        <w:rPr>
          <w:rFonts w:ascii="Times New Roman" w:hAnsi="Times New Roman" w:cs="Times New Roman"/>
          <w:i/>
          <w:iCs/>
          <w:sz w:val="24"/>
        </w:rPr>
        <w:t>2D Mater.</w:t>
      </w:r>
      <w:r w:rsidRPr="00507355">
        <w:rPr>
          <w:rFonts w:ascii="Times New Roman" w:hAnsi="Times New Roman" w:cs="Times New Roman"/>
          <w:sz w:val="24"/>
        </w:rPr>
        <w:t xml:space="preserve"> </w:t>
      </w:r>
      <w:r w:rsidRPr="00507355">
        <w:rPr>
          <w:rFonts w:ascii="Times New Roman" w:hAnsi="Times New Roman" w:cs="Times New Roman"/>
          <w:b/>
          <w:bCs/>
          <w:sz w:val="24"/>
        </w:rPr>
        <w:t>2024</w:t>
      </w:r>
      <w:r w:rsidRPr="00507355">
        <w:rPr>
          <w:rFonts w:ascii="Times New Roman" w:hAnsi="Times New Roman" w:cs="Times New Roman"/>
          <w:sz w:val="24"/>
        </w:rPr>
        <w:t>. https://doi.org/10.1088/2053-1583/ad4e44.</w:t>
      </w:r>
    </w:p>
    <w:p w14:paraId="1CDCB7C2" w14:textId="73935DCF"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(14)</w:t>
      </w:r>
      <w:r w:rsidR="00F31BE0">
        <w:rPr>
          <w:rFonts w:ascii="Times New Roman" w:hAnsi="Times New Roman" w:cs="Times New Roman"/>
          <w:sz w:val="24"/>
        </w:rPr>
        <w:t xml:space="preserve"> </w:t>
      </w:r>
      <w:r w:rsidRPr="00507355">
        <w:rPr>
          <w:rFonts w:ascii="Times New Roman" w:hAnsi="Times New Roman" w:cs="Times New Roman"/>
          <w:sz w:val="24"/>
        </w:rPr>
        <w:t xml:space="preserve">Markov, I. V. </w:t>
      </w:r>
      <w:r w:rsidRPr="00507355">
        <w:rPr>
          <w:rFonts w:ascii="Times New Roman" w:hAnsi="Times New Roman" w:cs="Times New Roman"/>
          <w:i/>
          <w:iCs/>
          <w:sz w:val="24"/>
        </w:rPr>
        <w:t>Crystal Growth for Beginners: Fundamentals of Nucleation, Crystal Growth and Epitaxy</w:t>
      </w:r>
      <w:r w:rsidRPr="00507355">
        <w:rPr>
          <w:rFonts w:ascii="Times New Roman" w:hAnsi="Times New Roman" w:cs="Times New Roman"/>
          <w:sz w:val="24"/>
        </w:rPr>
        <w:t>; World Scientific, 2003.</w:t>
      </w:r>
    </w:p>
    <w:p w14:paraId="5A823EDA" w14:textId="1A475DC7"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(15)</w:t>
      </w:r>
      <w:r w:rsidR="00F31BE0">
        <w:rPr>
          <w:rFonts w:ascii="Times New Roman" w:hAnsi="Times New Roman" w:cs="Times New Roman"/>
          <w:sz w:val="24"/>
        </w:rPr>
        <w:t xml:space="preserve"> </w:t>
      </w:r>
      <w:r w:rsidRPr="00507355">
        <w:rPr>
          <w:rFonts w:ascii="Times New Roman" w:hAnsi="Times New Roman" w:cs="Times New Roman"/>
          <w:sz w:val="24"/>
        </w:rPr>
        <w:t>Arafat, A.; Islam, M. S.; Ferdous, N.; Islam, A. S. M. J.; Sarkar, M. M. H.; Stampfl, C.; Park, J. Atomistic Reaction Mechanism of CVD Grown MoS</w:t>
      </w:r>
      <w:r w:rsidR="000B267F">
        <w:rPr>
          <w:rFonts w:ascii="Times New Roman" w:hAnsi="Times New Roman" w:cs="Times New Roman"/>
          <w:sz w:val="24"/>
          <w:vertAlign w:val="subscript"/>
        </w:rPr>
        <w:t>2</w:t>
      </w:r>
      <w:r w:rsidRPr="00507355">
        <w:rPr>
          <w:rFonts w:ascii="Times New Roman" w:hAnsi="Times New Roman" w:cs="Times New Roman"/>
          <w:sz w:val="24"/>
        </w:rPr>
        <w:t xml:space="preserve"> through MoO</w:t>
      </w:r>
      <w:r w:rsidR="000B267F">
        <w:rPr>
          <w:rFonts w:ascii="Times New Roman" w:hAnsi="Times New Roman" w:cs="Times New Roman"/>
          <w:sz w:val="24"/>
          <w:vertAlign w:val="subscript"/>
        </w:rPr>
        <w:t>3</w:t>
      </w:r>
      <w:r w:rsidRPr="00507355">
        <w:rPr>
          <w:rFonts w:ascii="Times New Roman" w:hAnsi="Times New Roman" w:cs="Times New Roman"/>
          <w:sz w:val="24"/>
        </w:rPr>
        <w:t xml:space="preserve"> and H</w:t>
      </w:r>
      <w:r w:rsidR="000B267F">
        <w:rPr>
          <w:rFonts w:ascii="Times New Roman" w:hAnsi="Times New Roman" w:cs="Times New Roman"/>
          <w:sz w:val="24"/>
          <w:vertAlign w:val="subscript"/>
        </w:rPr>
        <w:t>2</w:t>
      </w:r>
      <w:r w:rsidRPr="00507355">
        <w:rPr>
          <w:rFonts w:ascii="Times New Roman" w:hAnsi="Times New Roman" w:cs="Times New Roman"/>
          <w:sz w:val="24"/>
        </w:rPr>
        <w:t xml:space="preserve">S Precursors. </w:t>
      </w:r>
      <w:r w:rsidRPr="00507355">
        <w:rPr>
          <w:rFonts w:ascii="Times New Roman" w:hAnsi="Times New Roman" w:cs="Times New Roman"/>
          <w:i/>
          <w:iCs/>
          <w:sz w:val="24"/>
        </w:rPr>
        <w:t>Sci. Rep.</w:t>
      </w:r>
      <w:r w:rsidRPr="00507355">
        <w:rPr>
          <w:rFonts w:ascii="Times New Roman" w:hAnsi="Times New Roman" w:cs="Times New Roman"/>
          <w:sz w:val="24"/>
        </w:rPr>
        <w:t xml:space="preserve"> </w:t>
      </w:r>
      <w:r w:rsidRPr="00507355">
        <w:rPr>
          <w:rFonts w:ascii="Times New Roman" w:hAnsi="Times New Roman" w:cs="Times New Roman"/>
          <w:b/>
          <w:bCs/>
          <w:sz w:val="24"/>
        </w:rPr>
        <w:t>2022</w:t>
      </w:r>
      <w:r w:rsidRPr="00507355">
        <w:rPr>
          <w:rFonts w:ascii="Times New Roman" w:hAnsi="Times New Roman" w:cs="Times New Roman"/>
          <w:sz w:val="24"/>
        </w:rPr>
        <w:t xml:space="preserve">, </w:t>
      </w:r>
      <w:r w:rsidRPr="00507355">
        <w:rPr>
          <w:rFonts w:ascii="Times New Roman" w:hAnsi="Times New Roman" w:cs="Times New Roman"/>
          <w:i/>
          <w:iCs/>
          <w:sz w:val="24"/>
        </w:rPr>
        <w:t>12</w:t>
      </w:r>
      <w:r w:rsidRPr="00507355">
        <w:rPr>
          <w:rFonts w:ascii="Times New Roman" w:hAnsi="Times New Roman" w:cs="Times New Roman"/>
          <w:sz w:val="24"/>
        </w:rPr>
        <w:t xml:space="preserve"> (1), 16085. https://doi.org/10.1038/s41598-022-20531-x.</w:t>
      </w:r>
    </w:p>
    <w:p w14:paraId="51B225EF" w14:textId="549B943D"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(16)</w:t>
      </w:r>
      <w:r w:rsidR="00F31BE0">
        <w:rPr>
          <w:rFonts w:ascii="Times New Roman" w:hAnsi="Times New Roman" w:cs="Times New Roman"/>
          <w:sz w:val="24"/>
        </w:rPr>
        <w:t xml:space="preserve"> </w:t>
      </w:r>
      <w:r w:rsidRPr="00507355">
        <w:rPr>
          <w:rFonts w:ascii="Times New Roman" w:hAnsi="Times New Roman" w:cs="Times New Roman"/>
          <w:sz w:val="24"/>
        </w:rPr>
        <w:t xml:space="preserve">Rahman, M. A.; Saghir, M. Z. </w:t>
      </w:r>
      <w:proofErr w:type="spellStart"/>
      <w:r w:rsidRPr="00507355">
        <w:rPr>
          <w:rFonts w:ascii="Times New Roman" w:hAnsi="Times New Roman" w:cs="Times New Roman"/>
          <w:sz w:val="24"/>
        </w:rPr>
        <w:t>Thermodiffusion</w:t>
      </w:r>
      <w:proofErr w:type="spellEnd"/>
      <w:r w:rsidRPr="00507355">
        <w:rPr>
          <w:rFonts w:ascii="Times New Roman" w:hAnsi="Times New Roman" w:cs="Times New Roman"/>
          <w:sz w:val="24"/>
        </w:rPr>
        <w:t xml:space="preserve"> or </w:t>
      </w:r>
      <w:proofErr w:type="spellStart"/>
      <w:r w:rsidRPr="00507355">
        <w:rPr>
          <w:rFonts w:ascii="Times New Roman" w:hAnsi="Times New Roman" w:cs="Times New Roman"/>
          <w:sz w:val="24"/>
        </w:rPr>
        <w:t>Soret</w:t>
      </w:r>
      <w:proofErr w:type="spellEnd"/>
      <w:r w:rsidRPr="00507355">
        <w:rPr>
          <w:rFonts w:ascii="Times New Roman" w:hAnsi="Times New Roman" w:cs="Times New Roman"/>
          <w:sz w:val="24"/>
        </w:rPr>
        <w:t xml:space="preserve"> Effect: Historical Review. </w:t>
      </w:r>
      <w:r w:rsidRPr="00507355">
        <w:rPr>
          <w:rFonts w:ascii="Times New Roman" w:hAnsi="Times New Roman" w:cs="Times New Roman"/>
          <w:i/>
          <w:iCs/>
          <w:sz w:val="24"/>
        </w:rPr>
        <w:t>Int. J. Heat Mass Transf.</w:t>
      </w:r>
      <w:r w:rsidRPr="00507355">
        <w:rPr>
          <w:rFonts w:ascii="Times New Roman" w:hAnsi="Times New Roman" w:cs="Times New Roman"/>
          <w:sz w:val="24"/>
        </w:rPr>
        <w:t xml:space="preserve"> </w:t>
      </w:r>
      <w:r w:rsidRPr="00507355">
        <w:rPr>
          <w:rFonts w:ascii="Times New Roman" w:hAnsi="Times New Roman" w:cs="Times New Roman"/>
          <w:b/>
          <w:bCs/>
          <w:sz w:val="24"/>
        </w:rPr>
        <w:t>2014</w:t>
      </w:r>
      <w:r w:rsidRPr="00507355">
        <w:rPr>
          <w:rFonts w:ascii="Times New Roman" w:hAnsi="Times New Roman" w:cs="Times New Roman"/>
          <w:sz w:val="24"/>
        </w:rPr>
        <w:t xml:space="preserve">, </w:t>
      </w:r>
      <w:r w:rsidRPr="00507355">
        <w:rPr>
          <w:rFonts w:ascii="Times New Roman" w:hAnsi="Times New Roman" w:cs="Times New Roman"/>
          <w:i/>
          <w:iCs/>
          <w:sz w:val="24"/>
        </w:rPr>
        <w:t>73</w:t>
      </w:r>
      <w:r w:rsidRPr="00507355">
        <w:rPr>
          <w:rFonts w:ascii="Times New Roman" w:hAnsi="Times New Roman" w:cs="Times New Roman"/>
          <w:sz w:val="24"/>
        </w:rPr>
        <w:t>, 693–705. https://doi.org/10.1016/j.ijheatmasstransfer.2014.02.057.</w:t>
      </w:r>
    </w:p>
    <w:p w14:paraId="3A661B84" w14:textId="6DAD5A36" w:rsidR="00507355" w:rsidRPr="00507355" w:rsidRDefault="00507355" w:rsidP="00507355">
      <w:pPr>
        <w:pStyle w:val="Bibliography"/>
        <w:rPr>
          <w:rFonts w:ascii="Times New Roman" w:hAnsi="Times New Roman" w:cs="Times New Roman"/>
          <w:sz w:val="24"/>
        </w:rPr>
      </w:pPr>
      <w:r w:rsidRPr="00507355">
        <w:rPr>
          <w:rFonts w:ascii="Times New Roman" w:hAnsi="Times New Roman" w:cs="Times New Roman"/>
          <w:sz w:val="24"/>
        </w:rPr>
        <w:t>(17)</w:t>
      </w:r>
      <w:r w:rsidR="00F31BE0">
        <w:rPr>
          <w:rFonts w:ascii="Times New Roman" w:hAnsi="Times New Roman" w:cs="Times New Roman"/>
          <w:sz w:val="24"/>
        </w:rPr>
        <w:t xml:space="preserve"> </w:t>
      </w:r>
      <w:r w:rsidRPr="00507355">
        <w:rPr>
          <w:rFonts w:ascii="Times New Roman" w:hAnsi="Times New Roman" w:cs="Times New Roman"/>
          <w:sz w:val="24"/>
        </w:rPr>
        <w:t xml:space="preserve">YEH, H.-M. Enrichment of Heavy Water by Thermal Diffusion. </w:t>
      </w:r>
      <w:r w:rsidRPr="00507355">
        <w:rPr>
          <w:rFonts w:ascii="Times New Roman" w:hAnsi="Times New Roman" w:cs="Times New Roman"/>
          <w:i/>
          <w:iCs/>
          <w:sz w:val="24"/>
        </w:rPr>
        <w:t xml:space="preserve">Chem. Eng. </w:t>
      </w:r>
      <w:proofErr w:type="spellStart"/>
      <w:r w:rsidRPr="00507355">
        <w:rPr>
          <w:rFonts w:ascii="Times New Roman" w:hAnsi="Times New Roman" w:cs="Times New Roman"/>
          <w:i/>
          <w:iCs/>
          <w:sz w:val="24"/>
        </w:rPr>
        <w:t>Commun</w:t>
      </w:r>
      <w:proofErr w:type="spellEnd"/>
      <w:r w:rsidRPr="00507355">
        <w:rPr>
          <w:rFonts w:ascii="Times New Roman" w:hAnsi="Times New Roman" w:cs="Times New Roman"/>
          <w:i/>
          <w:iCs/>
          <w:sz w:val="24"/>
        </w:rPr>
        <w:t>.</w:t>
      </w:r>
      <w:r w:rsidRPr="00507355">
        <w:rPr>
          <w:rFonts w:ascii="Times New Roman" w:hAnsi="Times New Roman" w:cs="Times New Roman"/>
          <w:sz w:val="24"/>
        </w:rPr>
        <w:t xml:space="preserve"> </w:t>
      </w:r>
      <w:r w:rsidRPr="00507355">
        <w:rPr>
          <w:rFonts w:ascii="Times New Roman" w:hAnsi="Times New Roman" w:cs="Times New Roman"/>
          <w:b/>
          <w:bCs/>
          <w:sz w:val="24"/>
        </w:rPr>
        <w:t>1998</w:t>
      </w:r>
      <w:r w:rsidRPr="00507355">
        <w:rPr>
          <w:rFonts w:ascii="Times New Roman" w:hAnsi="Times New Roman" w:cs="Times New Roman"/>
          <w:sz w:val="24"/>
        </w:rPr>
        <w:t xml:space="preserve">, </w:t>
      </w:r>
      <w:r w:rsidRPr="00507355">
        <w:rPr>
          <w:rFonts w:ascii="Times New Roman" w:hAnsi="Times New Roman" w:cs="Times New Roman"/>
          <w:i/>
          <w:iCs/>
          <w:sz w:val="24"/>
        </w:rPr>
        <w:t>167</w:t>
      </w:r>
      <w:r w:rsidRPr="00507355">
        <w:rPr>
          <w:rFonts w:ascii="Times New Roman" w:hAnsi="Times New Roman" w:cs="Times New Roman"/>
          <w:sz w:val="24"/>
        </w:rPr>
        <w:t xml:space="preserve"> (1), 167–179. https://doi.org/10.1080/00986449808912699.</w:t>
      </w:r>
    </w:p>
    <w:p w14:paraId="2EC384B4" w14:textId="2BB5F392" w:rsidR="00877923" w:rsidRPr="00DA43E9" w:rsidRDefault="00EA4C41" w:rsidP="00DA43E9">
      <w:pPr>
        <w:pStyle w:val="ListParagraph"/>
        <w:spacing w:after="0" w:line="240" w:lineRule="auto"/>
        <w:ind w:left="0"/>
        <w:jc w:val="both"/>
        <w:rPr>
          <w:rFonts w:ascii="Times New Roman" w:hAnsi="Times New Roman" w:cs="Times New Roman"/>
          <w:b/>
          <w:bCs/>
          <w:noProof/>
          <w:sz w:val="24"/>
          <w:szCs w:val="24"/>
        </w:rPr>
      </w:pPr>
      <w:r w:rsidRPr="00A717BA">
        <w:rPr>
          <w:rFonts w:ascii="Times New Roman" w:hAnsi="Times New Roman" w:cs="Times New Roman"/>
          <w:b/>
          <w:bCs/>
          <w:noProof/>
          <w:sz w:val="24"/>
          <w:szCs w:val="24"/>
        </w:rPr>
        <w:fldChar w:fldCharType="end"/>
      </w:r>
    </w:p>
    <w:sectPr w:rsidR="00877923" w:rsidRPr="00DA43E9" w:rsidSect="00E90560">
      <w:footerReference w:type="even"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F5C427" w14:textId="77777777" w:rsidR="004D25E6" w:rsidRDefault="004D25E6" w:rsidP="007C32A9">
      <w:pPr>
        <w:spacing w:after="0" w:line="240" w:lineRule="auto"/>
      </w:pPr>
      <w:r>
        <w:separator/>
      </w:r>
    </w:p>
  </w:endnote>
  <w:endnote w:type="continuationSeparator" w:id="0">
    <w:p w14:paraId="1FF7FA0D" w14:textId="77777777" w:rsidR="004D25E6" w:rsidRDefault="004D25E6" w:rsidP="007C32A9">
      <w:pPr>
        <w:spacing w:after="0" w:line="240" w:lineRule="auto"/>
      </w:pPr>
      <w:r>
        <w:continuationSeparator/>
      </w:r>
    </w:p>
  </w:endnote>
  <w:endnote w:type="continuationNotice" w:id="1">
    <w:p w14:paraId="5488B210" w14:textId="77777777" w:rsidR="004D25E6" w:rsidRDefault="004D25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8832877"/>
      <w:docPartObj>
        <w:docPartGallery w:val="Page Numbers (Bottom of Page)"/>
        <w:docPartUnique/>
      </w:docPartObj>
    </w:sdtPr>
    <w:sdtEndPr>
      <w:rPr>
        <w:rStyle w:val="PageNumber"/>
      </w:rPr>
    </w:sdtEndPr>
    <w:sdtContent>
      <w:p w14:paraId="2636F02A" w14:textId="6407291A" w:rsidR="007C32A9" w:rsidRDefault="007C32A9" w:rsidP="000B6E9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3CCAA5" w14:textId="77777777" w:rsidR="007C32A9" w:rsidRDefault="007C32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Times New Roman" w:hAnsi="Times New Roman" w:cs="Times New Roman"/>
      </w:rPr>
      <w:id w:val="606386731"/>
      <w:docPartObj>
        <w:docPartGallery w:val="Page Numbers (Bottom of Page)"/>
        <w:docPartUnique/>
      </w:docPartObj>
    </w:sdtPr>
    <w:sdtEndPr>
      <w:rPr>
        <w:rStyle w:val="PageNumber"/>
      </w:rPr>
    </w:sdtEndPr>
    <w:sdtContent>
      <w:p w14:paraId="6425DDE0" w14:textId="21DF4630" w:rsidR="007C32A9" w:rsidRPr="009A1074" w:rsidRDefault="00762D66" w:rsidP="000B6E9E">
        <w:pPr>
          <w:pStyle w:val="Footer"/>
          <w:framePr w:wrap="none" w:vAnchor="text" w:hAnchor="margin" w:xAlign="center" w:y="1"/>
          <w:rPr>
            <w:rStyle w:val="PageNumber"/>
            <w:rFonts w:ascii="Times New Roman" w:hAnsi="Times New Roman" w:cs="Times New Roman"/>
          </w:rPr>
        </w:pPr>
        <w:r>
          <w:rPr>
            <w:rStyle w:val="PageNumber"/>
            <w:rFonts w:ascii="Times New Roman" w:hAnsi="Times New Roman" w:cs="Times New Roman"/>
          </w:rPr>
          <w:t>S</w:t>
        </w:r>
        <w:r w:rsidR="007C32A9" w:rsidRPr="009A1074">
          <w:rPr>
            <w:rStyle w:val="PageNumber"/>
            <w:rFonts w:ascii="Times New Roman" w:hAnsi="Times New Roman" w:cs="Times New Roman"/>
          </w:rPr>
          <w:fldChar w:fldCharType="begin"/>
        </w:r>
        <w:r w:rsidR="007C32A9" w:rsidRPr="009A1074">
          <w:rPr>
            <w:rStyle w:val="PageNumber"/>
            <w:rFonts w:ascii="Times New Roman" w:hAnsi="Times New Roman" w:cs="Times New Roman"/>
          </w:rPr>
          <w:instrText xml:space="preserve"> PAGE </w:instrText>
        </w:r>
        <w:r w:rsidR="007C32A9" w:rsidRPr="009A1074">
          <w:rPr>
            <w:rStyle w:val="PageNumber"/>
            <w:rFonts w:ascii="Times New Roman" w:hAnsi="Times New Roman" w:cs="Times New Roman"/>
          </w:rPr>
          <w:fldChar w:fldCharType="separate"/>
        </w:r>
        <w:r w:rsidR="007C32A9" w:rsidRPr="009A1074">
          <w:rPr>
            <w:rStyle w:val="PageNumber"/>
            <w:rFonts w:ascii="Times New Roman" w:hAnsi="Times New Roman" w:cs="Times New Roman"/>
            <w:noProof/>
          </w:rPr>
          <w:t>1</w:t>
        </w:r>
        <w:r w:rsidR="007C32A9" w:rsidRPr="009A1074">
          <w:rPr>
            <w:rStyle w:val="PageNumber"/>
            <w:rFonts w:ascii="Times New Roman" w:hAnsi="Times New Roman" w:cs="Times New Roman"/>
          </w:rPr>
          <w:fldChar w:fldCharType="end"/>
        </w:r>
      </w:p>
    </w:sdtContent>
  </w:sdt>
  <w:p w14:paraId="10B75433" w14:textId="77777777" w:rsidR="007C32A9" w:rsidRPr="009A1074" w:rsidRDefault="007C32A9">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5E5A6A" w14:textId="77777777" w:rsidR="004D25E6" w:rsidRDefault="004D25E6" w:rsidP="007C32A9">
      <w:pPr>
        <w:spacing w:after="0" w:line="240" w:lineRule="auto"/>
      </w:pPr>
      <w:r>
        <w:separator/>
      </w:r>
    </w:p>
  </w:footnote>
  <w:footnote w:type="continuationSeparator" w:id="0">
    <w:p w14:paraId="7E508AB1" w14:textId="77777777" w:rsidR="004D25E6" w:rsidRDefault="004D25E6" w:rsidP="007C32A9">
      <w:pPr>
        <w:spacing w:after="0" w:line="240" w:lineRule="auto"/>
      </w:pPr>
      <w:r>
        <w:continuationSeparator/>
      </w:r>
    </w:p>
  </w:footnote>
  <w:footnote w:type="continuationNotice" w:id="1">
    <w:p w14:paraId="6DB53A2C" w14:textId="77777777" w:rsidR="004D25E6" w:rsidRDefault="004D25E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C6B6F9B"/>
    <w:multiLevelType w:val="hybridMultilevel"/>
    <w:tmpl w:val="7CDEE8EE"/>
    <w:lvl w:ilvl="0" w:tplc="8C504B72">
      <w:start w:val="1"/>
      <w:numFmt w:val="upperRoman"/>
      <w:lvlText w:val="(%1)"/>
      <w:lvlJc w:val="left"/>
      <w:pPr>
        <w:ind w:left="1080" w:hanging="72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C574F0"/>
    <w:multiLevelType w:val="hybridMultilevel"/>
    <w:tmpl w:val="89CE1D30"/>
    <w:lvl w:ilvl="0" w:tplc="A538CB22">
      <w:start w:val="10"/>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06F240D"/>
    <w:multiLevelType w:val="hybridMultilevel"/>
    <w:tmpl w:val="18D2A3B0"/>
    <w:lvl w:ilvl="0" w:tplc="FEB2B8E0">
      <w:start w:val="10"/>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2271981"/>
    <w:multiLevelType w:val="multilevel"/>
    <w:tmpl w:val="26D4E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25850508">
    <w:abstractNumId w:val="0"/>
  </w:num>
  <w:num w:numId="2" w16cid:durableId="809785276">
    <w:abstractNumId w:val="2"/>
  </w:num>
  <w:num w:numId="3" w16cid:durableId="1755779545">
    <w:abstractNumId w:val="1"/>
  </w:num>
  <w:num w:numId="4" w16cid:durableId="17168573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E90560"/>
    <w:rsid w:val="0000088E"/>
    <w:rsid w:val="00003DB6"/>
    <w:rsid w:val="00007DC4"/>
    <w:rsid w:val="000106C4"/>
    <w:rsid w:val="00011165"/>
    <w:rsid w:val="0001121D"/>
    <w:rsid w:val="0001452E"/>
    <w:rsid w:val="00015188"/>
    <w:rsid w:val="00015FDD"/>
    <w:rsid w:val="00016724"/>
    <w:rsid w:val="0001695B"/>
    <w:rsid w:val="00017738"/>
    <w:rsid w:val="00024464"/>
    <w:rsid w:val="00024E57"/>
    <w:rsid w:val="00030B1E"/>
    <w:rsid w:val="00031B20"/>
    <w:rsid w:val="000326AD"/>
    <w:rsid w:val="00032952"/>
    <w:rsid w:val="00037996"/>
    <w:rsid w:val="000411B6"/>
    <w:rsid w:val="000427E6"/>
    <w:rsid w:val="00045E47"/>
    <w:rsid w:val="00052638"/>
    <w:rsid w:val="000559CC"/>
    <w:rsid w:val="000629C2"/>
    <w:rsid w:val="00067B29"/>
    <w:rsid w:val="00072373"/>
    <w:rsid w:val="00073BC2"/>
    <w:rsid w:val="00077679"/>
    <w:rsid w:val="00077E4C"/>
    <w:rsid w:val="00081FF9"/>
    <w:rsid w:val="00082710"/>
    <w:rsid w:val="00082A56"/>
    <w:rsid w:val="00087F7E"/>
    <w:rsid w:val="00091284"/>
    <w:rsid w:val="00092A55"/>
    <w:rsid w:val="00092ECD"/>
    <w:rsid w:val="000932AA"/>
    <w:rsid w:val="000975A1"/>
    <w:rsid w:val="000A1716"/>
    <w:rsid w:val="000A1A99"/>
    <w:rsid w:val="000A2695"/>
    <w:rsid w:val="000A61F3"/>
    <w:rsid w:val="000A7208"/>
    <w:rsid w:val="000A799A"/>
    <w:rsid w:val="000B267F"/>
    <w:rsid w:val="000B3BFF"/>
    <w:rsid w:val="000B6390"/>
    <w:rsid w:val="000C0342"/>
    <w:rsid w:val="000C6E03"/>
    <w:rsid w:val="000C7857"/>
    <w:rsid w:val="000D0FFE"/>
    <w:rsid w:val="000D253E"/>
    <w:rsid w:val="000D6DCA"/>
    <w:rsid w:val="000E0CCD"/>
    <w:rsid w:val="000E3A86"/>
    <w:rsid w:val="000E4889"/>
    <w:rsid w:val="000E66F8"/>
    <w:rsid w:val="000F1A0B"/>
    <w:rsid w:val="000F1D59"/>
    <w:rsid w:val="00102A3F"/>
    <w:rsid w:val="00106834"/>
    <w:rsid w:val="0011730B"/>
    <w:rsid w:val="001201C2"/>
    <w:rsid w:val="00120430"/>
    <w:rsid w:val="00120B51"/>
    <w:rsid w:val="0012181D"/>
    <w:rsid w:val="001271C2"/>
    <w:rsid w:val="00130307"/>
    <w:rsid w:val="0014643E"/>
    <w:rsid w:val="00147811"/>
    <w:rsid w:val="00150FF9"/>
    <w:rsid w:val="001550E0"/>
    <w:rsid w:val="00155378"/>
    <w:rsid w:val="00156B7C"/>
    <w:rsid w:val="0017062A"/>
    <w:rsid w:val="0017366D"/>
    <w:rsid w:val="00180012"/>
    <w:rsid w:val="0018070A"/>
    <w:rsid w:val="001842CC"/>
    <w:rsid w:val="001845A4"/>
    <w:rsid w:val="00184D7A"/>
    <w:rsid w:val="001856AE"/>
    <w:rsid w:val="00185911"/>
    <w:rsid w:val="00195781"/>
    <w:rsid w:val="00195B5F"/>
    <w:rsid w:val="00196162"/>
    <w:rsid w:val="001969DB"/>
    <w:rsid w:val="00197A4D"/>
    <w:rsid w:val="001A0FDC"/>
    <w:rsid w:val="001A5A0C"/>
    <w:rsid w:val="001B25D0"/>
    <w:rsid w:val="001C02EA"/>
    <w:rsid w:val="001C0BCC"/>
    <w:rsid w:val="001C27B8"/>
    <w:rsid w:val="001C28FE"/>
    <w:rsid w:val="001C2B21"/>
    <w:rsid w:val="001C577D"/>
    <w:rsid w:val="001C6D50"/>
    <w:rsid w:val="001D0A55"/>
    <w:rsid w:val="001D34A5"/>
    <w:rsid w:val="001D5951"/>
    <w:rsid w:val="001D797E"/>
    <w:rsid w:val="001E381B"/>
    <w:rsid w:val="001E3CB9"/>
    <w:rsid w:val="001E5414"/>
    <w:rsid w:val="001E5DA9"/>
    <w:rsid w:val="001F221C"/>
    <w:rsid w:val="001F4BC6"/>
    <w:rsid w:val="0020545D"/>
    <w:rsid w:val="00214573"/>
    <w:rsid w:val="002177D4"/>
    <w:rsid w:val="002210B3"/>
    <w:rsid w:val="002269DA"/>
    <w:rsid w:val="00234087"/>
    <w:rsid w:val="002340CE"/>
    <w:rsid w:val="00236D71"/>
    <w:rsid w:val="002456FB"/>
    <w:rsid w:val="00250332"/>
    <w:rsid w:val="002649F8"/>
    <w:rsid w:val="0026541C"/>
    <w:rsid w:val="00277635"/>
    <w:rsid w:val="00283954"/>
    <w:rsid w:val="002865C5"/>
    <w:rsid w:val="00296B1F"/>
    <w:rsid w:val="00296F2D"/>
    <w:rsid w:val="002A31C9"/>
    <w:rsid w:val="002A476C"/>
    <w:rsid w:val="002A6233"/>
    <w:rsid w:val="002A69D5"/>
    <w:rsid w:val="002B009E"/>
    <w:rsid w:val="002B6DD5"/>
    <w:rsid w:val="002B7905"/>
    <w:rsid w:val="002D3FFC"/>
    <w:rsid w:val="002D487B"/>
    <w:rsid w:val="002D5E15"/>
    <w:rsid w:val="002E5484"/>
    <w:rsid w:val="002E58B9"/>
    <w:rsid w:val="002F1ECB"/>
    <w:rsid w:val="002F422C"/>
    <w:rsid w:val="002F75E3"/>
    <w:rsid w:val="00300174"/>
    <w:rsid w:val="003010A8"/>
    <w:rsid w:val="0030284A"/>
    <w:rsid w:val="00306DFF"/>
    <w:rsid w:val="00307684"/>
    <w:rsid w:val="00313241"/>
    <w:rsid w:val="00315958"/>
    <w:rsid w:val="003172F9"/>
    <w:rsid w:val="00320ABC"/>
    <w:rsid w:val="003238DB"/>
    <w:rsid w:val="003254FD"/>
    <w:rsid w:val="00325BD7"/>
    <w:rsid w:val="00327ADF"/>
    <w:rsid w:val="00330B38"/>
    <w:rsid w:val="00332C49"/>
    <w:rsid w:val="0033429A"/>
    <w:rsid w:val="0033521D"/>
    <w:rsid w:val="00340B93"/>
    <w:rsid w:val="00340EA2"/>
    <w:rsid w:val="003453A4"/>
    <w:rsid w:val="00345C30"/>
    <w:rsid w:val="00346ED7"/>
    <w:rsid w:val="003533F1"/>
    <w:rsid w:val="003564F6"/>
    <w:rsid w:val="003571EC"/>
    <w:rsid w:val="003576CF"/>
    <w:rsid w:val="00361BCE"/>
    <w:rsid w:val="003628C2"/>
    <w:rsid w:val="00362A22"/>
    <w:rsid w:val="00364637"/>
    <w:rsid w:val="00365249"/>
    <w:rsid w:val="0037379F"/>
    <w:rsid w:val="003773BC"/>
    <w:rsid w:val="003820CB"/>
    <w:rsid w:val="003862E8"/>
    <w:rsid w:val="00386A8A"/>
    <w:rsid w:val="0039296C"/>
    <w:rsid w:val="003A115E"/>
    <w:rsid w:val="003A5DFA"/>
    <w:rsid w:val="003A6416"/>
    <w:rsid w:val="003A689E"/>
    <w:rsid w:val="003A768F"/>
    <w:rsid w:val="003B127B"/>
    <w:rsid w:val="003B3A99"/>
    <w:rsid w:val="003B5025"/>
    <w:rsid w:val="003C1C3F"/>
    <w:rsid w:val="003C7118"/>
    <w:rsid w:val="003D7AA8"/>
    <w:rsid w:val="003E1C35"/>
    <w:rsid w:val="003E38EF"/>
    <w:rsid w:val="003F5B88"/>
    <w:rsid w:val="003F66AD"/>
    <w:rsid w:val="00406160"/>
    <w:rsid w:val="00407163"/>
    <w:rsid w:val="00410099"/>
    <w:rsid w:val="004129B9"/>
    <w:rsid w:val="00417A9D"/>
    <w:rsid w:val="00421570"/>
    <w:rsid w:val="00422699"/>
    <w:rsid w:val="00427EF1"/>
    <w:rsid w:val="00441594"/>
    <w:rsid w:val="00443AA7"/>
    <w:rsid w:val="00443D0C"/>
    <w:rsid w:val="0044534B"/>
    <w:rsid w:val="004462CD"/>
    <w:rsid w:val="0044684D"/>
    <w:rsid w:val="00452558"/>
    <w:rsid w:val="00456A99"/>
    <w:rsid w:val="00463AA9"/>
    <w:rsid w:val="00472871"/>
    <w:rsid w:val="00473DD6"/>
    <w:rsid w:val="004823CC"/>
    <w:rsid w:val="00486942"/>
    <w:rsid w:val="004879E0"/>
    <w:rsid w:val="00487DC4"/>
    <w:rsid w:val="004A2671"/>
    <w:rsid w:val="004B6716"/>
    <w:rsid w:val="004B7A87"/>
    <w:rsid w:val="004C0967"/>
    <w:rsid w:val="004C1F8C"/>
    <w:rsid w:val="004D16E5"/>
    <w:rsid w:val="004D25E6"/>
    <w:rsid w:val="004D2DC0"/>
    <w:rsid w:val="004F47ED"/>
    <w:rsid w:val="004F68EA"/>
    <w:rsid w:val="004F713B"/>
    <w:rsid w:val="004F79F7"/>
    <w:rsid w:val="005039BD"/>
    <w:rsid w:val="00503B24"/>
    <w:rsid w:val="00504C02"/>
    <w:rsid w:val="00506B40"/>
    <w:rsid w:val="00507355"/>
    <w:rsid w:val="00513517"/>
    <w:rsid w:val="00523F7E"/>
    <w:rsid w:val="00534D28"/>
    <w:rsid w:val="00535A89"/>
    <w:rsid w:val="00536E38"/>
    <w:rsid w:val="00540AC1"/>
    <w:rsid w:val="005474FF"/>
    <w:rsid w:val="00552551"/>
    <w:rsid w:val="00553B65"/>
    <w:rsid w:val="005557B3"/>
    <w:rsid w:val="00556CC0"/>
    <w:rsid w:val="00556E25"/>
    <w:rsid w:val="00557A95"/>
    <w:rsid w:val="0056242C"/>
    <w:rsid w:val="00571C88"/>
    <w:rsid w:val="005779E2"/>
    <w:rsid w:val="00582383"/>
    <w:rsid w:val="0058322F"/>
    <w:rsid w:val="00583851"/>
    <w:rsid w:val="00590A21"/>
    <w:rsid w:val="00592A81"/>
    <w:rsid w:val="005949BB"/>
    <w:rsid w:val="00595673"/>
    <w:rsid w:val="005A6CAA"/>
    <w:rsid w:val="005B01D5"/>
    <w:rsid w:val="005B48ED"/>
    <w:rsid w:val="005B62F0"/>
    <w:rsid w:val="005B6EA7"/>
    <w:rsid w:val="005C1B67"/>
    <w:rsid w:val="005C4338"/>
    <w:rsid w:val="005C5552"/>
    <w:rsid w:val="005D0E00"/>
    <w:rsid w:val="005D1981"/>
    <w:rsid w:val="005D3AD9"/>
    <w:rsid w:val="005D61FA"/>
    <w:rsid w:val="005E23D5"/>
    <w:rsid w:val="005E4CEA"/>
    <w:rsid w:val="005E4F81"/>
    <w:rsid w:val="005F16B7"/>
    <w:rsid w:val="005F170F"/>
    <w:rsid w:val="00600C12"/>
    <w:rsid w:val="006031B4"/>
    <w:rsid w:val="0060524D"/>
    <w:rsid w:val="00612F8D"/>
    <w:rsid w:val="00613683"/>
    <w:rsid w:val="006228CE"/>
    <w:rsid w:val="00623838"/>
    <w:rsid w:val="00632C30"/>
    <w:rsid w:val="00635086"/>
    <w:rsid w:val="00647782"/>
    <w:rsid w:val="00652C26"/>
    <w:rsid w:val="006550FB"/>
    <w:rsid w:val="0065526E"/>
    <w:rsid w:val="00656DE0"/>
    <w:rsid w:val="00660D6C"/>
    <w:rsid w:val="00672EBB"/>
    <w:rsid w:val="0068164C"/>
    <w:rsid w:val="00683748"/>
    <w:rsid w:val="00685199"/>
    <w:rsid w:val="006862EC"/>
    <w:rsid w:val="0069045F"/>
    <w:rsid w:val="006A4A40"/>
    <w:rsid w:val="006A5DDB"/>
    <w:rsid w:val="006B3C95"/>
    <w:rsid w:val="006C4873"/>
    <w:rsid w:val="006C5BB8"/>
    <w:rsid w:val="006C6924"/>
    <w:rsid w:val="006D0B4D"/>
    <w:rsid w:val="006D2E8A"/>
    <w:rsid w:val="006D4722"/>
    <w:rsid w:val="006E51F3"/>
    <w:rsid w:val="006F1008"/>
    <w:rsid w:val="006F5122"/>
    <w:rsid w:val="006F547E"/>
    <w:rsid w:val="006F5B41"/>
    <w:rsid w:val="006F75F8"/>
    <w:rsid w:val="0070105A"/>
    <w:rsid w:val="00702211"/>
    <w:rsid w:val="0070434A"/>
    <w:rsid w:val="00706A95"/>
    <w:rsid w:val="007107A6"/>
    <w:rsid w:val="007117A5"/>
    <w:rsid w:val="00720BEA"/>
    <w:rsid w:val="00722054"/>
    <w:rsid w:val="007267B9"/>
    <w:rsid w:val="00736131"/>
    <w:rsid w:val="007362F4"/>
    <w:rsid w:val="00736513"/>
    <w:rsid w:val="00741B22"/>
    <w:rsid w:val="007455BD"/>
    <w:rsid w:val="007469FF"/>
    <w:rsid w:val="00752EA8"/>
    <w:rsid w:val="00753171"/>
    <w:rsid w:val="007540A3"/>
    <w:rsid w:val="007542DE"/>
    <w:rsid w:val="0075497B"/>
    <w:rsid w:val="00755817"/>
    <w:rsid w:val="00761C5B"/>
    <w:rsid w:val="00762D66"/>
    <w:rsid w:val="00767082"/>
    <w:rsid w:val="007707CF"/>
    <w:rsid w:val="00770CF7"/>
    <w:rsid w:val="00773D54"/>
    <w:rsid w:val="007775EF"/>
    <w:rsid w:val="00780131"/>
    <w:rsid w:val="00782A55"/>
    <w:rsid w:val="00785964"/>
    <w:rsid w:val="00785CB5"/>
    <w:rsid w:val="007868E1"/>
    <w:rsid w:val="00791B4F"/>
    <w:rsid w:val="0079576A"/>
    <w:rsid w:val="007A149E"/>
    <w:rsid w:val="007A2845"/>
    <w:rsid w:val="007A6330"/>
    <w:rsid w:val="007B34C1"/>
    <w:rsid w:val="007C32A9"/>
    <w:rsid w:val="007C4BB7"/>
    <w:rsid w:val="007C551F"/>
    <w:rsid w:val="007D275C"/>
    <w:rsid w:val="007D48B7"/>
    <w:rsid w:val="007D57EE"/>
    <w:rsid w:val="007D6B11"/>
    <w:rsid w:val="007E37FE"/>
    <w:rsid w:val="007E3D85"/>
    <w:rsid w:val="007E41A1"/>
    <w:rsid w:val="007F0971"/>
    <w:rsid w:val="007F7DDA"/>
    <w:rsid w:val="008012CA"/>
    <w:rsid w:val="008029A9"/>
    <w:rsid w:val="00802B29"/>
    <w:rsid w:val="00802FB4"/>
    <w:rsid w:val="008042D1"/>
    <w:rsid w:val="0080571E"/>
    <w:rsid w:val="00805DE3"/>
    <w:rsid w:val="0080737A"/>
    <w:rsid w:val="008113F1"/>
    <w:rsid w:val="00815472"/>
    <w:rsid w:val="008155BF"/>
    <w:rsid w:val="0081704D"/>
    <w:rsid w:val="00817821"/>
    <w:rsid w:val="00821FA3"/>
    <w:rsid w:val="008221DA"/>
    <w:rsid w:val="008222E3"/>
    <w:rsid w:val="00823134"/>
    <w:rsid w:val="008231E0"/>
    <w:rsid w:val="008244EF"/>
    <w:rsid w:val="00830E27"/>
    <w:rsid w:val="00830E94"/>
    <w:rsid w:val="008373C4"/>
    <w:rsid w:val="00847853"/>
    <w:rsid w:val="00852AFB"/>
    <w:rsid w:val="00857D17"/>
    <w:rsid w:val="00860934"/>
    <w:rsid w:val="00865D04"/>
    <w:rsid w:val="00865E8E"/>
    <w:rsid w:val="00871999"/>
    <w:rsid w:val="00871BBA"/>
    <w:rsid w:val="00874EEE"/>
    <w:rsid w:val="00875A4C"/>
    <w:rsid w:val="00877923"/>
    <w:rsid w:val="00880D54"/>
    <w:rsid w:val="008848A3"/>
    <w:rsid w:val="0088491F"/>
    <w:rsid w:val="00896EB9"/>
    <w:rsid w:val="008A1557"/>
    <w:rsid w:val="008A621A"/>
    <w:rsid w:val="008B07FB"/>
    <w:rsid w:val="008B4A2C"/>
    <w:rsid w:val="008B638A"/>
    <w:rsid w:val="008C040F"/>
    <w:rsid w:val="008C0FA1"/>
    <w:rsid w:val="008C4D17"/>
    <w:rsid w:val="008C52BF"/>
    <w:rsid w:val="008D03DF"/>
    <w:rsid w:val="008D4C2B"/>
    <w:rsid w:val="008E6859"/>
    <w:rsid w:val="008F3BC5"/>
    <w:rsid w:val="008F5B70"/>
    <w:rsid w:val="008F609C"/>
    <w:rsid w:val="009027EF"/>
    <w:rsid w:val="00902F0B"/>
    <w:rsid w:val="00904032"/>
    <w:rsid w:val="009066B3"/>
    <w:rsid w:val="00907F1F"/>
    <w:rsid w:val="00910448"/>
    <w:rsid w:val="009158B4"/>
    <w:rsid w:val="00916D14"/>
    <w:rsid w:val="00922EF1"/>
    <w:rsid w:val="0092420D"/>
    <w:rsid w:val="00931FBC"/>
    <w:rsid w:val="00940450"/>
    <w:rsid w:val="00951180"/>
    <w:rsid w:val="009528F8"/>
    <w:rsid w:val="00952EA2"/>
    <w:rsid w:val="009537D0"/>
    <w:rsid w:val="00954CCA"/>
    <w:rsid w:val="00955690"/>
    <w:rsid w:val="00955ACD"/>
    <w:rsid w:val="009569E6"/>
    <w:rsid w:val="00963560"/>
    <w:rsid w:val="00966636"/>
    <w:rsid w:val="00970E21"/>
    <w:rsid w:val="00971CAE"/>
    <w:rsid w:val="00972E85"/>
    <w:rsid w:val="009742D2"/>
    <w:rsid w:val="00974A1A"/>
    <w:rsid w:val="0097674A"/>
    <w:rsid w:val="0098166E"/>
    <w:rsid w:val="009861CD"/>
    <w:rsid w:val="00986D89"/>
    <w:rsid w:val="0099046E"/>
    <w:rsid w:val="00997B58"/>
    <w:rsid w:val="00997CA7"/>
    <w:rsid w:val="009A1074"/>
    <w:rsid w:val="009A3965"/>
    <w:rsid w:val="009B7101"/>
    <w:rsid w:val="009C03C6"/>
    <w:rsid w:val="009C3718"/>
    <w:rsid w:val="009C48EB"/>
    <w:rsid w:val="009C4AC0"/>
    <w:rsid w:val="009D00B6"/>
    <w:rsid w:val="009D31C1"/>
    <w:rsid w:val="009D4CE0"/>
    <w:rsid w:val="009D52C4"/>
    <w:rsid w:val="009D6D19"/>
    <w:rsid w:val="009E25F6"/>
    <w:rsid w:val="009E3CBF"/>
    <w:rsid w:val="009E6EF2"/>
    <w:rsid w:val="009E7D61"/>
    <w:rsid w:val="009F0472"/>
    <w:rsid w:val="009F0C46"/>
    <w:rsid w:val="009F612C"/>
    <w:rsid w:val="009F7582"/>
    <w:rsid w:val="00A022EB"/>
    <w:rsid w:val="00A026CD"/>
    <w:rsid w:val="00A07823"/>
    <w:rsid w:val="00A07D03"/>
    <w:rsid w:val="00A107C7"/>
    <w:rsid w:val="00A244C3"/>
    <w:rsid w:val="00A30012"/>
    <w:rsid w:val="00A32BC1"/>
    <w:rsid w:val="00A40F29"/>
    <w:rsid w:val="00A41203"/>
    <w:rsid w:val="00A41F9E"/>
    <w:rsid w:val="00A44063"/>
    <w:rsid w:val="00A507F3"/>
    <w:rsid w:val="00A52A01"/>
    <w:rsid w:val="00A55671"/>
    <w:rsid w:val="00A653F8"/>
    <w:rsid w:val="00A717BA"/>
    <w:rsid w:val="00A80C3E"/>
    <w:rsid w:val="00A81160"/>
    <w:rsid w:val="00A842AE"/>
    <w:rsid w:val="00A85844"/>
    <w:rsid w:val="00A879F8"/>
    <w:rsid w:val="00A92E85"/>
    <w:rsid w:val="00AA1313"/>
    <w:rsid w:val="00AA56C5"/>
    <w:rsid w:val="00AA68AF"/>
    <w:rsid w:val="00AA7D1B"/>
    <w:rsid w:val="00AB30E3"/>
    <w:rsid w:val="00AB3143"/>
    <w:rsid w:val="00AB31BC"/>
    <w:rsid w:val="00AB619E"/>
    <w:rsid w:val="00AC0998"/>
    <w:rsid w:val="00AC3431"/>
    <w:rsid w:val="00AC42DF"/>
    <w:rsid w:val="00AC5362"/>
    <w:rsid w:val="00AD0B43"/>
    <w:rsid w:val="00AD6F05"/>
    <w:rsid w:val="00AE2A78"/>
    <w:rsid w:val="00AE438C"/>
    <w:rsid w:val="00AF2164"/>
    <w:rsid w:val="00AF5F53"/>
    <w:rsid w:val="00B021E1"/>
    <w:rsid w:val="00B02FB9"/>
    <w:rsid w:val="00B03B8B"/>
    <w:rsid w:val="00B0419C"/>
    <w:rsid w:val="00B0600D"/>
    <w:rsid w:val="00B10D16"/>
    <w:rsid w:val="00B11D7F"/>
    <w:rsid w:val="00B12407"/>
    <w:rsid w:val="00B1300F"/>
    <w:rsid w:val="00B156F3"/>
    <w:rsid w:val="00B1714C"/>
    <w:rsid w:val="00B230B1"/>
    <w:rsid w:val="00B25621"/>
    <w:rsid w:val="00B26E07"/>
    <w:rsid w:val="00B318BD"/>
    <w:rsid w:val="00B34AD4"/>
    <w:rsid w:val="00B42FD5"/>
    <w:rsid w:val="00B44F55"/>
    <w:rsid w:val="00B4602E"/>
    <w:rsid w:val="00B46392"/>
    <w:rsid w:val="00B4648D"/>
    <w:rsid w:val="00B4734F"/>
    <w:rsid w:val="00B519D2"/>
    <w:rsid w:val="00B55068"/>
    <w:rsid w:val="00B57198"/>
    <w:rsid w:val="00B64D11"/>
    <w:rsid w:val="00B66619"/>
    <w:rsid w:val="00B66865"/>
    <w:rsid w:val="00B70882"/>
    <w:rsid w:val="00B7208C"/>
    <w:rsid w:val="00B72BDA"/>
    <w:rsid w:val="00B77D42"/>
    <w:rsid w:val="00B82D47"/>
    <w:rsid w:val="00B83C3C"/>
    <w:rsid w:val="00B8476D"/>
    <w:rsid w:val="00B858FD"/>
    <w:rsid w:val="00B85F0C"/>
    <w:rsid w:val="00B87E0E"/>
    <w:rsid w:val="00B916BA"/>
    <w:rsid w:val="00B93A2A"/>
    <w:rsid w:val="00B93F95"/>
    <w:rsid w:val="00B95AEE"/>
    <w:rsid w:val="00BA0802"/>
    <w:rsid w:val="00BA0965"/>
    <w:rsid w:val="00BA29AB"/>
    <w:rsid w:val="00BA4301"/>
    <w:rsid w:val="00BA6955"/>
    <w:rsid w:val="00BB0815"/>
    <w:rsid w:val="00BB1DCC"/>
    <w:rsid w:val="00BB22A6"/>
    <w:rsid w:val="00BC092B"/>
    <w:rsid w:val="00BC12F5"/>
    <w:rsid w:val="00BC44F5"/>
    <w:rsid w:val="00BC74BC"/>
    <w:rsid w:val="00BD0AEE"/>
    <w:rsid w:val="00BD1F57"/>
    <w:rsid w:val="00BD56C0"/>
    <w:rsid w:val="00BD71D2"/>
    <w:rsid w:val="00BF0DE5"/>
    <w:rsid w:val="00BF30A9"/>
    <w:rsid w:val="00BF4CFA"/>
    <w:rsid w:val="00C05917"/>
    <w:rsid w:val="00C074E4"/>
    <w:rsid w:val="00C118C4"/>
    <w:rsid w:val="00C2242E"/>
    <w:rsid w:val="00C26C95"/>
    <w:rsid w:val="00C339B1"/>
    <w:rsid w:val="00C35190"/>
    <w:rsid w:val="00C41FC7"/>
    <w:rsid w:val="00C43F8C"/>
    <w:rsid w:val="00C47913"/>
    <w:rsid w:val="00C47954"/>
    <w:rsid w:val="00C506D4"/>
    <w:rsid w:val="00C51FFE"/>
    <w:rsid w:val="00C57939"/>
    <w:rsid w:val="00C641F6"/>
    <w:rsid w:val="00C65A2F"/>
    <w:rsid w:val="00C751E3"/>
    <w:rsid w:val="00C76B7C"/>
    <w:rsid w:val="00C8008E"/>
    <w:rsid w:val="00C82583"/>
    <w:rsid w:val="00C82E20"/>
    <w:rsid w:val="00C84BEF"/>
    <w:rsid w:val="00C864B2"/>
    <w:rsid w:val="00C9341E"/>
    <w:rsid w:val="00C9790B"/>
    <w:rsid w:val="00CA10D0"/>
    <w:rsid w:val="00CA1B6F"/>
    <w:rsid w:val="00CA7EC7"/>
    <w:rsid w:val="00CB1A04"/>
    <w:rsid w:val="00CB1C2F"/>
    <w:rsid w:val="00CB26FB"/>
    <w:rsid w:val="00CB7303"/>
    <w:rsid w:val="00CC26DA"/>
    <w:rsid w:val="00CC61D2"/>
    <w:rsid w:val="00CD18BA"/>
    <w:rsid w:val="00CD7B5B"/>
    <w:rsid w:val="00CE1360"/>
    <w:rsid w:val="00CE162E"/>
    <w:rsid w:val="00CE4B38"/>
    <w:rsid w:val="00CE654E"/>
    <w:rsid w:val="00CE6A65"/>
    <w:rsid w:val="00CF467A"/>
    <w:rsid w:val="00CF5C68"/>
    <w:rsid w:val="00CF74D0"/>
    <w:rsid w:val="00CF7679"/>
    <w:rsid w:val="00D00560"/>
    <w:rsid w:val="00D01C58"/>
    <w:rsid w:val="00D0574B"/>
    <w:rsid w:val="00D123A3"/>
    <w:rsid w:val="00D131CF"/>
    <w:rsid w:val="00D1432D"/>
    <w:rsid w:val="00D208E5"/>
    <w:rsid w:val="00D22697"/>
    <w:rsid w:val="00D25B83"/>
    <w:rsid w:val="00D30D01"/>
    <w:rsid w:val="00D310E8"/>
    <w:rsid w:val="00D4251E"/>
    <w:rsid w:val="00D4260A"/>
    <w:rsid w:val="00D4487B"/>
    <w:rsid w:val="00D46FF1"/>
    <w:rsid w:val="00D60692"/>
    <w:rsid w:val="00D62AA0"/>
    <w:rsid w:val="00D66190"/>
    <w:rsid w:val="00D84BDE"/>
    <w:rsid w:val="00D91424"/>
    <w:rsid w:val="00D915B2"/>
    <w:rsid w:val="00D9262B"/>
    <w:rsid w:val="00D92BEF"/>
    <w:rsid w:val="00D93C2C"/>
    <w:rsid w:val="00DA43E9"/>
    <w:rsid w:val="00DB2621"/>
    <w:rsid w:val="00DB432F"/>
    <w:rsid w:val="00DB5CD7"/>
    <w:rsid w:val="00DB7F76"/>
    <w:rsid w:val="00DC43E3"/>
    <w:rsid w:val="00DC63BB"/>
    <w:rsid w:val="00DD0566"/>
    <w:rsid w:val="00DD2E1D"/>
    <w:rsid w:val="00DD2E30"/>
    <w:rsid w:val="00DE1946"/>
    <w:rsid w:val="00DF0731"/>
    <w:rsid w:val="00DF1D6A"/>
    <w:rsid w:val="00DF34A7"/>
    <w:rsid w:val="00E00D01"/>
    <w:rsid w:val="00E01D2E"/>
    <w:rsid w:val="00E021F8"/>
    <w:rsid w:val="00E037A0"/>
    <w:rsid w:val="00E0423A"/>
    <w:rsid w:val="00E062D5"/>
    <w:rsid w:val="00E06F94"/>
    <w:rsid w:val="00E1113E"/>
    <w:rsid w:val="00E14679"/>
    <w:rsid w:val="00E1529E"/>
    <w:rsid w:val="00E2326D"/>
    <w:rsid w:val="00E27322"/>
    <w:rsid w:val="00E3083E"/>
    <w:rsid w:val="00E30EA1"/>
    <w:rsid w:val="00E36671"/>
    <w:rsid w:val="00E47CF2"/>
    <w:rsid w:val="00E52AE5"/>
    <w:rsid w:val="00E66F0C"/>
    <w:rsid w:val="00E718BE"/>
    <w:rsid w:val="00E76E9B"/>
    <w:rsid w:val="00E77D66"/>
    <w:rsid w:val="00E83652"/>
    <w:rsid w:val="00E90560"/>
    <w:rsid w:val="00E91275"/>
    <w:rsid w:val="00EA2995"/>
    <w:rsid w:val="00EA4C41"/>
    <w:rsid w:val="00EA659F"/>
    <w:rsid w:val="00EA6A4F"/>
    <w:rsid w:val="00EA6BA8"/>
    <w:rsid w:val="00EA6EA1"/>
    <w:rsid w:val="00EA720C"/>
    <w:rsid w:val="00EA7CFA"/>
    <w:rsid w:val="00EB3046"/>
    <w:rsid w:val="00EB736D"/>
    <w:rsid w:val="00EC3BF4"/>
    <w:rsid w:val="00ED719C"/>
    <w:rsid w:val="00EE2BC7"/>
    <w:rsid w:val="00EE6643"/>
    <w:rsid w:val="00EF5D17"/>
    <w:rsid w:val="00EF71C5"/>
    <w:rsid w:val="00F001D3"/>
    <w:rsid w:val="00F00FD8"/>
    <w:rsid w:val="00F01C28"/>
    <w:rsid w:val="00F027B6"/>
    <w:rsid w:val="00F05992"/>
    <w:rsid w:val="00F07428"/>
    <w:rsid w:val="00F10B00"/>
    <w:rsid w:val="00F140B7"/>
    <w:rsid w:val="00F146D6"/>
    <w:rsid w:val="00F21549"/>
    <w:rsid w:val="00F27BB4"/>
    <w:rsid w:val="00F31BC2"/>
    <w:rsid w:val="00F31BE0"/>
    <w:rsid w:val="00F321A6"/>
    <w:rsid w:val="00F351DB"/>
    <w:rsid w:val="00F37475"/>
    <w:rsid w:val="00F41652"/>
    <w:rsid w:val="00F424F6"/>
    <w:rsid w:val="00F50092"/>
    <w:rsid w:val="00F51B01"/>
    <w:rsid w:val="00F51C31"/>
    <w:rsid w:val="00F5380C"/>
    <w:rsid w:val="00F5758A"/>
    <w:rsid w:val="00F57A29"/>
    <w:rsid w:val="00F625C6"/>
    <w:rsid w:val="00F62CEC"/>
    <w:rsid w:val="00F7078C"/>
    <w:rsid w:val="00F718FB"/>
    <w:rsid w:val="00F73968"/>
    <w:rsid w:val="00F74E45"/>
    <w:rsid w:val="00F81E22"/>
    <w:rsid w:val="00F82E17"/>
    <w:rsid w:val="00F92456"/>
    <w:rsid w:val="00FA0498"/>
    <w:rsid w:val="00FA1FE0"/>
    <w:rsid w:val="00FA2471"/>
    <w:rsid w:val="00FA5ECB"/>
    <w:rsid w:val="00FA632D"/>
    <w:rsid w:val="00FB7CD2"/>
    <w:rsid w:val="00FB7F63"/>
    <w:rsid w:val="00FC65A7"/>
    <w:rsid w:val="00FD069B"/>
    <w:rsid w:val="00FD0AB3"/>
    <w:rsid w:val="00FD1CEF"/>
    <w:rsid w:val="00FD5223"/>
    <w:rsid w:val="00FD6DE7"/>
    <w:rsid w:val="00FD7043"/>
    <w:rsid w:val="00FD7A3A"/>
    <w:rsid w:val="00FE24BA"/>
    <w:rsid w:val="00FE4C12"/>
    <w:rsid w:val="00FF0919"/>
    <w:rsid w:val="00FF1B86"/>
    <w:rsid w:val="00FF4CAB"/>
    <w:rsid w:val="7894B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0DBC80B"/>
  <w15:chartTrackingRefBased/>
  <w15:docId w15:val="{A9679015-7D29-49D8-9F59-26F37B750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0560"/>
  </w:style>
  <w:style w:type="paragraph" w:styleId="Heading1">
    <w:name w:val="heading 1"/>
    <w:basedOn w:val="Normal"/>
    <w:next w:val="Normal"/>
    <w:link w:val="Heading1Char"/>
    <w:uiPriority w:val="9"/>
    <w:qFormat/>
    <w:rsid w:val="00E905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05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05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05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05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05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05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05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05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05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05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05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05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05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05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05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05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0560"/>
    <w:rPr>
      <w:rFonts w:eastAsiaTheme="majorEastAsia" w:cstheme="majorBidi"/>
      <w:color w:val="272727" w:themeColor="text1" w:themeTint="D8"/>
    </w:rPr>
  </w:style>
  <w:style w:type="paragraph" w:styleId="Title">
    <w:name w:val="Title"/>
    <w:basedOn w:val="Normal"/>
    <w:next w:val="Normal"/>
    <w:link w:val="TitleChar"/>
    <w:uiPriority w:val="10"/>
    <w:qFormat/>
    <w:rsid w:val="00E90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05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05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05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0560"/>
    <w:pPr>
      <w:spacing w:before="160"/>
      <w:jc w:val="center"/>
    </w:pPr>
    <w:rPr>
      <w:i/>
      <w:iCs/>
      <w:color w:val="404040" w:themeColor="text1" w:themeTint="BF"/>
    </w:rPr>
  </w:style>
  <w:style w:type="character" w:customStyle="1" w:styleId="QuoteChar">
    <w:name w:val="Quote Char"/>
    <w:basedOn w:val="DefaultParagraphFont"/>
    <w:link w:val="Quote"/>
    <w:uiPriority w:val="29"/>
    <w:rsid w:val="00E90560"/>
    <w:rPr>
      <w:i/>
      <w:iCs/>
      <w:color w:val="404040" w:themeColor="text1" w:themeTint="BF"/>
    </w:rPr>
  </w:style>
  <w:style w:type="paragraph" w:styleId="ListParagraph">
    <w:name w:val="List Paragraph"/>
    <w:basedOn w:val="Normal"/>
    <w:uiPriority w:val="34"/>
    <w:qFormat/>
    <w:rsid w:val="00E90560"/>
    <w:pPr>
      <w:ind w:left="720"/>
      <w:contextualSpacing/>
    </w:pPr>
  </w:style>
  <w:style w:type="character" w:styleId="IntenseEmphasis">
    <w:name w:val="Intense Emphasis"/>
    <w:basedOn w:val="DefaultParagraphFont"/>
    <w:uiPriority w:val="21"/>
    <w:qFormat/>
    <w:rsid w:val="00E90560"/>
    <w:rPr>
      <w:i/>
      <w:iCs/>
      <w:color w:val="0F4761" w:themeColor="accent1" w:themeShade="BF"/>
    </w:rPr>
  </w:style>
  <w:style w:type="paragraph" w:styleId="IntenseQuote">
    <w:name w:val="Intense Quote"/>
    <w:basedOn w:val="Normal"/>
    <w:next w:val="Normal"/>
    <w:link w:val="IntenseQuoteChar"/>
    <w:uiPriority w:val="30"/>
    <w:qFormat/>
    <w:rsid w:val="00E90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0560"/>
    <w:rPr>
      <w:i/>
      <w:iCs/>
      <w:color w:val="0F4761" w:themeColor="accent1" w:themeShade="BF"/>
    </w:rPr>
  </w:style>
  <w:style w:type="character" w:styleId="IntenseReference">
    <w:name w:val="Intense Reference"/>
    <w:basedOn w:val="DefaultParagraphFont"/>
    <w:uiPriority w:val="32"/>
    <w:qFormat/>
    <w:rsid w:val="00E90560"/>
    <w:rPr>
      <w:b/>
      <w:bCs/>
      <w:smallCaps/>
      <w:color w:val="0F4761" w:themeColor="accent1" w:themeShade="BF"/>
      <w:spacing w:val="5"/>
    </w:rPr>
  </w:style>
  <w:style w:type="character" w:customStyle="1" w:styleId="normaltextrun">
    <w:name w:val="normaltextrun"/>
    <w:basedOn w:val="DefaultParagraphFont"/>
    <w:rsid w:val="00E90560"/>
  </w:style>
  <w:style w:type="character" w:styleId="CommentReference">
    <w:name w:val="annotation reference"/>
    <w:basedOn w:val="DefaultParagraphFont"/>
    <w:uiPriority w:val="99"/>
    <w:semiHidden/>
    <w:unhideWhenUsed/>
    <w:rsid w:val="00E90560"/>
    <w:rPr>
      <w:sz w:val="16"/>
      <w:szCs w:val="16"/>
    </w:rPr>
  </w:style>
  <w:style w:type="paragraph" w:styleId="CommentText">
    <w:name w:val="annotation text"/>
    <w:basedOn w:val="Normal"/>
    <w:link w:val="CommentTextChar"/>
    <w:uiPriority w:val="99"/>
    <w:unhideWhenUsed/>
    <w:rsid w:val="00E90560"/>
    <w:pPr>
      <w:spacing w:line="240" w:lineRule="auto"/>
    </w:pPr>
    <w:rPr>
      <w:sz w:val="20"/>
      <w:szCs w:val="20"/>
    </w:rPr>
  </w:style>
  <w:style w:type="character" w:customStyle="1" w:styleId="CommentTextChar">
    <w:name w:val="Comment Text Char"/>
    <w:basedOn w:val="DefaultParagraphFont"/>
    <w:link w:val="CommentText"/>
    <w:uiPriority w:val="99"/>
    <w:rsid w:val="00E90560"/>
    <w:rPr>
      <w:sz w:val="20"/>
      <w:szCs w:val="20"/>
    </w:rPr>
  </w:style>
  <w:style w:type="paragraph" w:styleId="CommentSubject">
    <w:name w:val="annotation subject"/>
    <w:basedOn w:val="CommentText"/>
    <w:next w:val="CommentText"/>
    <w:link w:val="CommentSubjectChar"/>
    <w:uiPriority w:val="99"/>
    <w:semiHidden/>
    <w:unhideWhenUsed/>
    <w:rsid w:val="00E90560"/>
    <w:rPr>
      <w:b/>
      <w:bCs/>
    </w:rPr>
  </w:style>
  <w:style w:type="character" w:customStyle="1" w:styleId="CommentSubjectChar">
    <w:name w:val="Comment Subject Char"/>
    <w:basedOn w:val="CommentTextChar"/>
    <w:link w:val="CommentSubject"/>
    <w:uiPriority w:val="99"/>
    <w:semiHidden/>
    <w:rsid w:val="00E90560"/>
    <w:rPr>
      <w:b/>
      <w:bCs/>
      <w:sz w:val="20"/>
      <w:szCs w:val="20"/>
    </w:rPr>
  </w:style>
  <w:style w:type="paragraph" w:customStyle="1" w:styleId="paragraph">
    <w:name w:val="paragraph"/>
    <w:basedOn w:val="Normal"/>
    <w:rsid w:val="00E90560"/>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PlaceholderText">
    <w:name w:val="Placeholder Text"/>
    <w:basedOn w:val="DefaultParagraphFont"/>
    <w:uiPriority w:val="99"/>
    <w:semiHidden/>
    <w:rsid w:val="00E90560"/>
    <w:rPr>
      <w:color w:val="666666"/>
    </w:rPr>
  </w:style>
  <w:style w:type="paragraph" w:styleId="Revision">
    <w:name w:val="Revision"/>
    <w:hidden/>
    <w:uiPriority w:val="99"/>
    <w:semiHidden/>
    <w:rsid w:val="00E90560"/>
    <w:pPr>
      <w:spacing w:after="0" w:line="240" w:lineRule="auto"/>
    </w:pPr>
  </w:style>
  <w:style w:type="character" w:styleId="Hyperlink">
    <w:name w:val="Hyperlink"/>
    <w:basedOn w:val="DefaultParagraphFont"/>
    <w:uiPriority w:val="99"/>
    <w:unhideWhenUsed/>
    <w:rsid w:val="00E90560"/>
    <w:rPr>
      <w:color w:val="467886" w:themeColor="hyperlink"/>
      <w:u w:val="single"/>
    </w:rPr>
  </w:style>
  <w:style w:type="paragraph" w:styleId="Caption">
    <w:name w:val="caption"/>
    <w:basedOn w:val="Normal"/>
    <w:next w:val="Normal"/>
    <w:uiPriority w:val="35"/>
    <w:unhideWhenUsed/>
    <w:qFormat/>
    <w:rsid w:val="00E90560"/>
    <w:pPr>
      <w:spacing w:after="200" w:line="240" w:lineRule="auto"/>
    </w:pPr>
    <w:rPr>
      <w:i/>
      <w:iCs/>
      <w:color w:val="0E2841" w:themeColor="text2"/>
      <w:sz w:val="18"/>
      <w:szCs w:val="18"/>
    </w:rPr>
  </w:style>
  <w:style w:type="paragraph" w:styleId="NormalWeb">
    <w:name w:val="Normal (Web)"/>
    <w:basedOn w:val="Normal"/>
    <w:uiPriority w:val="99"/>
    <w:semiHidden/>
    <w:unhideWhenUsed/>
    <w:rsid w:val="00B95AEE"/>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D7B5B"/>
    <w:rPr>
      <w:color w:val="605E5C"/>
      <w:shd w:val="clear" w:color="auto" w:fill="E1DFDD"/>
    </w:rPr>
  </w:style>
  <w:style w:type="character" w:styleId="FollowedHyperlink">
    <w:name w:val="FollowedHyperlink"/>
    <w:basedOn w:val="DefaultParagraphFont"/>
    <w:uiPriority w:val="99"/>
    <w:semiHidden/>
    <w:unhideWhenUsed/>
    <w:rsid w:val="00821FA3"/>
    <w:rPr>
      <w:color w:val="96607D" w:themeColor="followedHyperlink"/>
      <w:u w:val="single"/>
    </w:rPr>
  </w:style>
  <w:style w:type="paragraph" w:styleId="Footer">
    <w:name w:val="footer"/>
    <w:basedOn w:val="Normal"/>
    <w:link w:val="FooterChar"/>
    <w:uiPriority w:val="99"/>
    <w:unhideWhenUsed/>
    <w:rsid w:val="007C32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32A9"/>
  </w:style>
  <w:style w:type="character" w:styleId="PageNumber">
    <w:name w:val="page number"/>
    <w:basedOn w:val="DefaultParagraphFont"/>
    <w:uiPriority w:val="99"/>
    <w:semiHidden/>
    <w:unhideWhenUsed/>
    <w:rsid w:val="007C32A9"/>
  </w:style>
  <w:style w:type="paragraph" w:styleId="Header">
    <w:name w:val="header"/>
    <w:basedOn w:val="Normal"/>
    <w:link w:val="HeaderChar"/>
    <w:uiPriority w:val="99"/>
    <w:unhideWhenUsed/>
    <w:rsid w:val="007C32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32A9"/>
  </w:style>
  <w:style w:type="paragraph" w:customStyle="1" w:styleId="pf0">
    <w:name w:val="pf0"/>
    <w:basedOn w:val="Normal"/>
    <w:rsid w:val="002B6DD5"/>
    <w:pPr>
      <w:spacing w:before="100" w:beforeAutospacing="1" w:after="100" w:afterAutospacing="1" w:line="240" w:lineRule="auto"/>
      <w:ind w:left="300"/>
    </w:pPr>
    <w:rPr>
      <w:rFonts w:ascii="Times New Roman" w:eastAsia="Times New Roman" w:hAnsi="Times New Roman" w:cs="Times New Roman"/>
      <w:sz w:val="24"/>
      <w:szCs w:val="24"/>
    </w:rPr>
  </w:style>
  <w:style w:type="character" w:customStyle="1" w:styleId="cf01">
    <w:name w:val="cf01"/>
    <w:basedOn w:val="DefaultParagraphFont"/>
    <w:rsid w:val="002B6DD5"/>
    <w:rPr>
      <w:rFonts w:ascii="Segoe UI" w:hAnsi="Segoe UI" w:cs="Segoe UI" w:hint="default"/>
      <w:sz w:val="18"/>
      <w:szCs w:val="18"/>
    </w:rPr>
  </w:style>
  <w:style w:type="table" w:styleId="TableGrid">
    <w:name w:val="Table Grid"/>
    <w:basedOn w:val="TableNormal"/>
    <w:uiPriority w:val="39"/>
    <w:rsid w:val="00317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EA4C41"/>
    <w:pPr>
      <w:tabs>
        <w:tab w:val="left" w:pos="384"/>
      </w:tabs>
      <w:spacing w:after="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812072">
      <w:bodyDiv w:val="1"/>
      <w:marLeft w:val="0"/>
      <w:marRight w:val="0"/>
      <w:marTop w:val="0"/>
      <w:marBottom w:val="0"/>
      <w:divBdr>
        <w:top w:val="none" w:sz="0" w:space="0" w:color="auto"/>
        <w:left w:val="none" w:sz="0" w:space="0" w:color="auto"/>
        <w:bottom w:val="none" w:sz="0" w:space="0" w:color="auto"/>
        <w:right w:val="none" w:sz="0" w:space="0" w:color="auto"/>
      </w:divBdr>
    </w:div>
    <w:div w:id="97258148">
      <w:bodyDiv w:val="1"/>
      <w:marLeft w:val="0"/>
      <w:marRight w:val="0"/>
      <w:marTop w:val="0"/>
      <w:marBottom w:val="0"/>
      <w:divBdr>
        <w:top w:val="none" w:sz="0" w:space="0" w:color="auto"/>
        <w:left w:val="none" w:sz="0" w:space="0" w:color="auto"/>
        <w:bottom w:val="none" w:sz="0" w:space="0" w:color="auto"/>
        <w:right w:val="none" w:sz="0" w:space="0" w:color="auto"/>
      </w:divBdr>
    </w:div>
    <w:div w:id="328484837">
      <w:bodyDiv w:val="1"/>
      <w:marLeft w:val="0"/>
      <w:marRight w:val="0"/>
      <w:marTop w:val="0"/>
      <w:marBottom w:val="0"/>
      <w:divBdr>
        <w:top w:val="none" w:sz="0" w:space="0" w:color="auto"/>
        <w:left w:val="none" w:sz="0" w:space="0" w:color="auto"/>
        <w:bottom w:val="none" w:sz="0" w:space="0" w:color="auto"/>
        <w:right w:val="none" w:sz="0" w:space="0" w:color="auto"/>
      </w:divBdr>
    </w:div>
    <w:div w:id="397435859">
      <w:bodyDiv w:val="1"/>
      <w:marLeft w:val="0"/>
      <w:marRight w:val="0"/>
      <w:marTop w:val="0"/>
      <w:marBottom w:val="0"/>
      <w:divBdr>
        <w:top w:val="none" w:sz="0" w:space="0" w:color="auto"/>
        <w:left w:val="none" w:sz="0" w:space="0" w:color="auto"/>
        <w:bottom w:val="none" w:sz="0" w:space="0" w:color="auto"/>
        <w:right w:val="none" w:sz="0" w:space="0" w:color="auto"/>
      </w:divBdr>
    </w:div>
    <w:div w:id="557322229">
      <w:bodyDiv w:val="1"/>
      <w:marLeft w:val="0"/>
      <w:marRight w:val="0"/>
      <w:marTop w:val="0"/>
      <w:marBottom w:val="0"/>
      <w:divBdr>
        <w:top w:val="none" w:sz="0" w:space="0" w:color="auto"/>
        <w:left w:val="none" w:sz="0" w:space="0" w:color="auto"/>
        <w:bottom w:val="none" w:sz="0" w:space="0" w:color="auto"/>
        <w:right w:val="none" w:sz="0" w:space="0" w:color="auto"/>
      </w:divBdr>
    </w:div>
    <w:div w:id="891380192">
      <w:bodyDiv w:val="1"/>
      <w:marLeft w:val="0"/>
      <w:marRight w:val="0"/>
      <w:marTop w:val="0"/>
      <w:marBottom w:val="0"/>
      <w:divBdr>
        <w:top w:val="none" w:sz="0" w:space="0" w:color="auto"/>
        <w:left w:val="none" w:sz="0" w:space="0" w:color="auto"/>
        <w:bottom w:val="none" w:sz="0" w:space="0" w:color="auto"/>
        <w:right w:val="none" w:sz="0" w:space="0" w:color="auto"/>
      </w:divBdr>
    </w:div>
    <w:div w:id="989482415">
      <w:bodyDiv w:val="1"/>
      <w:marLeft w:val="0"/>
      <w:marRight w:val="0"/>
      <w:marTop w:val="0"/>
      <w:marBottom w:val="0"/>
      <w:divBdr>
        <w:top w:val="none" w:sz="0" w:space="0" w:color="auto"/>
        <w:left w:val="none" w:sz="0" w:space="0" w:color="auto"/>
        <w:bottom w:val="none" w:sz="0" w:space="0" w:color="auto"/>
        <w:right w:val="none" w:sz="0" w:space="0" w:color="auto"/>
      </w:divBdr>
    </w:div>
    <w:div w:id="1023940069">
      <w:bodyDiv w:val="1"/>
      <w:marLeft w:val="0"/>
      <w:marRight w:val="0"/>
      <w:marTop w:val="0"/>
      <w:marBottom w:val="0"/>
      <w:divBdr>
        <w:top w:val="none" w:sz="0" w:space="0" w:color="auto"/>
        <w:left w:val="none" w:sz="0" w:space="0" w:color="auto"/>
        <w:bottom w:val="none" w:sz="0" w:space="0" w:color="auto"/>
        <w:right w:val="none" w:sz="0" w:space="0" w:color="auto"/>
      </w:divBdr>
    </w:div>
    <w:div w:id="1115372729">
      <w:bodyDiv w:val="1"/>
      <w:marLeft w:val="0"/>
      <w:marRight w:val="0"/>
      <w:marTop w:val="0"/>
      <w:marBottom w:val="0"/>
      <w:divBdr>
        <w:top w:val="none" w:sz="0" w:space="0" w:color="auto"/>
        <w:left w:val="none" w:sz="0" w:space="0" w:color="auto"/>
        <w:bottom w:val="none" w:sz="0" w:space="0" w:color="auto"/>
        <w:right w:val="none" w:sz="0" w:space="0" w:color="auto"/>
      </w:divBdr>
    </w:div>
    <w:div w:id="1136531529">
      <w:bodyDiv w:val="1"/>
      <w:marLeft w:val="0"/>
      <w:marRight w:val="0"/>
      <w:marTop w:val="0"/>
      <w:marBottom w:val="0"/>
      <w:divBdr>
        <w:top w:val="none" w:sz="0" w:space="0" w:color="auto"/>
        <w:left w:val="none" w:sz="0" w:space="0" w:color="auto"/>
        <w:bottom w:val="none" w:sz="0" w:space="0" w:color="auto"/>
        <w:right w:val="none" w:sz="0" w:space="0" w:color="auto"/>
      </w:divBdr>
    </w:div>
    <w:div w:id="1143891825">
      <w:bodyDiv w:val="1"/>
      <w:marLeft w:val="0"/>
      <w:marRight w:val="0"/>
      <w:marTop w:val="0"/>
      <w:marBottom w:val="0"/>
      <w:divBdr>
        <w:top w:val="none" w:sz="0" w:space="0" w:color="auto"/>
        <w:left w:val="none" w:sz="0" w:space="0" w:color="auto"/>
        <w:bottom w:val="none" w:sz="0" w:space="0" w:color="auto"/>
        <w:right w:val="none" w:sz="0" w:space="0" w:color="auto"/>
      </w:divBdr>
    </w:div>
    <w:div w:id="1247228687">
      <w:bodyDiv w:val="1"/>
      <w:marLeft w:val="0"/>
      <w:marRight w:val="0"/>
      <w:marTop w:val="0"/>
      <w:marBottom w:val="0"/>
      <w:divBdr>
        <w:top w:val="none" w:sz="0" w:space="0" w:color="auto"/>
        <w:left w:val="none" w:sz="0" w:space="0" w:color="auto"/>
        <w:bottom w:val="none" w:sz="0" w:space="0" w:color="auto"/>
        <w:right w:val="none" w:sz="0" w:space="0" w:color="auto"/>
      </w:divBdr>
    </w:div>
    <w:div w:id="1263873618">
      <w:bodyDiv w:val="1"/>
      <w:marLeft w:val="0"/>
      <w:marRight w:val="0"/>
      <w:marTop w:val="0"/>
      <w:marBottom w:val="0"/>
      <w:divBdr>
        <w:top w:val="none" w:sz="0" w:space="0" w:color="auto"/>
        <w:left w:val="none" w:sz="0" w:space="0" w:color="auto"/>
        <w:bottom w:val="none" w:sz="0" w:space="0" w:color="auto"/>
        <w:right w:val="none" w:sz="0" w:space="0" w:color="auto"/>
      </w:divBdr>
    </w:div>
    <w:div w:id="1461076330">
      <w:bodyDiv w:val="1"/>
      <w:marLeft w:val="0"/>
      <w:marRight w:val="0"/>
      <w:marTop w:val="0"/>
      <w:marBottom w:val="0"/>
      <w:divBdr>
        <w:top w:val="none" w:sz="0" w:space="0" w:color="auto"/>
        <w:left w:val="none" w:sz="0" w:space="0" w:color="auto"/>
        <w:bottom w:val="none" w:sz="0" w:space="0" w:color="auto"/>
        <w:right w:val="none" w:sz="0" w:space="0" w:color="auto"/>
      </w:divBdr>
    </w:div>
    <w:div w:id="1584146147">
      <w:bodyDiv w:val="1"/>
      <w:marLeft w:val="0"/>
      <w:marRight w:val="0"/>
      <w:marTop w:val="0"/>
      <w:marBottom w:val="0"/>
      <w:divBdr>
        <w:top w:val="none" w:sz="0" w:space="0" w:color="auto"/>
        <w:left w:val="none" w:sz="0" w:space="0" w:color="auto"/>
        <w:bottom w:val="none" w:sz="0" w:space="0" w:color="auto"/>
        <w:right w:val="none" w:sz="0" w:space="0" w:color="auto"/>
      </w:divBdr>
    </w:div>
    <w:div w:id="1700814541">
      <w:bodyDiv w:val="1"/>
      <w:marLeft w:val="0"/>
      <w:marRight w:val="0"/>
      <w:marTop w:val="0"/>
      <w:marBottom w:val="0"/>
      <w:divBdr>
        <w:top w:val="none" w:sz="0" w:space="0" w:color="auto"/>
        <w:left w:val="none" w:sz="0" w:space="0" w:color="auto"/>
        <w:bottom w:val="none" w:sz="0" w:space="0" w:color="auto"/>
        <w:right w:val="none" w:sz="0" w:space="0" w:color="auto"/>
      </w:divBdr>
    </w:div>
    <w:div w:id="1832866986">
      <w:bodyDiv w:val="1"/>
      <w:marLeft w:val="0"/>
      <w:marRight w:val="0"/>
      <w:marTop w:val="0"/>
      <w:marBottom w:val="0"/>
      <w:divBdr>
        <w:top w:val="none" w:sz="0" w:space="0" w:color="auto"/>
        <w:left w:val="none" w:sz="0" w:space="0" w:color="auto"/>
        <w:bottom w:val="none" w:sz="0" w:space="0" w:color="auto"/>
        <w:right w:val="none" w:sz="0" w:space="0" w:color="auto"/>
      </w:divBdr>
    </w:div>
    <w:div w:id="1845362907">
      <w:bodyDiv w:val="1"/>
      <w:marLeft w:val="0"/>
      <w:marRight w:val="0"/>
      <w:marTop w:val="0"/>
      <w:marBottom w:val="0"/>
      <w:divBdr>
        <w:top w:val="none" w:sz="0" w:space="0" w:color="auto"/>
        <w:left w:val="none" w:sz="0" w:space="0" w:color="auto"/>
        <w:bottom w:val="none" w:sz="0" w:space="0" w:color="auto"/>
        <w:right w:val="none" w:sz="0" w:space="0" w:color="auto"/>
      </w:divBdr>
    </w:div>
    <w:div w:id="1907718082">
      <w:bodyDiv w:val="1"/>
      <w:marLeft w:val="0"/>
      <w:marRight w:val="0"/>
      <w:marTop w:val="0"/>
      <w:marBottom w:val="0"/>
      <w:divBdr>
        <w:top w:val="none" w:sz="0" w:space="0" w:color="auto"/>
        <w:left w:val="none" w:sz="0" w:space="0" w:color="auto"/>
        <w:bottom w:val="none" w:sz="0" w:space="0" w:color="auto"/>
        <w:right w:val="none" w:sz="0" w:space="0" w:color="auto"/>
      </w:divBdr>
    </w:div>
    <w:div w:id="1968075710">
      <w:bodyDiv w:val="1"/>
      <w:marLeft w:val="0"/>
      <w:marRight w:val="0"/>
      <w:marTop w:val="0"/>
      <w:marBottom w:val="0"/>
      <w:divBdr>
        <w:top w:val="none" w:sz="0" w:space="0" w:color="auto"/>
        <w:left w:val="none" w:sz="0" w:space="0" w:color="auto"/>
        <w:bottom w:val="none" w:sz="0" w:space="0" w:color="auto"/>
        <w:right w:val="none" w:sz="0" w:space="0" w:color="auto"/>
      </w:divBdr>
    </w:div>
    <w:div w:id="2048599251">
      <w:bodyDiv w:val="1"/>
      <w:marLeft w:val="0"/>
      <w:marRight w:val="0"/>
      <w:marTop w:val="0"/>
      <w:marBottom w:val="0"/>
      <w:divBdr>
        <w:top w:val="none" w:sz="0" w:space="0" w:color="auto"/>
        <w:left w:val="none" w:sz="0" w:space="0" w:color="auto"/>
        <w:bottom w:val="none" w:sz="0" w:space="0" w:color="auto"/>
        <w:right w:val="none" w:sz="0" w:space="0" w:color="auto"/>
      </w:divBdr>
    </w:div>
    <w:div w:id="212225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sy@iisc.ac.in" TargetMode="Externa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hyperlink" Target="mailto:ananthgr@iisc.ac.in"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2E58D-9407-4CF3-A0E5-11E21E00D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858</TotalTime>
  <Pages>20</Pages>
  <Words>11331</Words>
  <Characters>64593</Characters>
  <Application>Microsoft Office Word</Application>
  <DocSecurity>0</DocSecurity>
  <Lines>538</Lines>
  <Paragraphs>151</Paragraphs>
  <ScaleCrop>false</ScaleCrop>
  <Company/>
  <LinksUpToDate>false</LinksUpToDate>
  <CharactersWithSpaces>75773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Manvi Verma</dc:creator>
  <cp:keywords/>
  <dc:description/>
  <cp:lastModifiedBy>Manvi Verma</cp:lastModifiedBy>
  <cp:revision>663</cp:revision>
  <dcterms:created xsi:type="dcterms:W3CDTF">2024-06-13T20:19:00Z</dcterms:created>
  <dcterms:modified xsi:type="dcterms:W3CDTF">2024-08-19T13:23:00Z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id="MB0WaW0z"/&gt;&lt;style id="http://www.zotero.org/styles/american-chemical-society" hasBibliography="1" bibliographyStyleHasBeenSet="1"/&gt;&lt;prefs&gt;&lt;pref name="fieldType" value="Field"/&gt;&lt;pref name="automat</vt:lpwstr>
  </property>
  <property fmtid="{D5CDD505-2E9C-101B-9397-08002B2CF9AE}" pid="3" name="ZOTERO_PREF_2">
    <vt:lpwstr>icJournalAbbreviations" value="true"/&gt;&lt;/prefs&gt;&lt;/data&gt;</vt:lpwstr>
  </property>
</Properties>
</file>