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276" w:rsidRDefault="00C34276" w:rsidP="00C34276">
      <w:pPr>
        <w:jc w:val="both"/>
        <w:rPr>
          <w:rFonts w:ascii="Times New Roman" w:hAnsi="Times New Roman" w:cs="Times New Roman"/>
          <w:sz w:val="24"/>
          <w:szCs w:val="24"/>
        </w:rPr>
      </w:pPr>
      <w:r w:rsidRPr="0031454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07346" w:rsidRPr="0031454F">
        <w:rPr>
          <w:rFonts w:ascii="Times New Roman" w:hAnsi="Times New Roman" w:cs="Times New Roman"/>
          <w:b/>
          <w:sz w:val="24"/>
          <w:szCs w:val="24"/>
        </w:rPr>
        <w:t>3</w:t>
      </w:r>
      <w:r w:rsidRPr="003145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454F">
        <w:rPr>
          <w:rFonts w:ascii="Times New Roman" w:hAnsi="Times New Roman" w:cs="Times New Roman"/>
          <w:sz w:val="24"/>
          <w:szCs w:val="24"/>
        </w:rPr>
        <w:t>Identification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of the proteins involved in probiotic attributes</w:t>
      </w:r>
      <w:r w:rsidR="008B107B">
        <w:rPr>
          <w:rFonts w:ascii="Times New Roman" w:hAnsi="Times New Roman" w:cs="Times New Roman"/>
          <w:sz w:val="24"/>
          <w:szCs w:val="24"/>
        </w:rPr>
        <w:t xml:space="preserve"> of </w:t>
      </w:r>
      <w:r w:rsidR="008B107B" w:rsidRPr="003A48B2">
        <w:rPr>
          <w:rFonts w:ascii="Times New Roman" w:hAnsi="Times New Roman" w:cs="Times New Roman"/>
          <w:i/>
          <w:sz w:val="24"/>
          <w:szCs w:val="24"/>
        </w:rPr>
        <w:t>Bacillus subtilis</w:t>
      </w:r>
      <w:r w:rsidR="008B107B">
        <w:rPr>
          <w:rFonts w:ascii="Times New Roman" w:hAnsi="Times New Roman" w:cs="Times New Roman"/>
          <w:sz w:val="24"/>
          <w:szCs w:val="24"/>
        </w:rPr>
        <w:t xml:space="preserve"> </w:t>
      </w:r>
      <w:r w:rsidR="00A7549B">
        <w:rPr>
          <w:rFonts w:ascii="Times New Roman" w:hAnsi="Times New Roman" w:cs="Times New Roman"/>
          <w:sz w:val="24"/>
          <w:szCs w:val="24"/>
        </w:rPr>
        <w:t>DC</w:t>
      </w:r>
      <w:r w:rsidR="008B107B">
        <w:rPr>
          <w:rFonts w:ascii="Times New Roman" w:hAnsi="Times New Roman" w:cs="Times New Roman"/>
          <w:sz w:val="24"/>
          <w:szCs w:val="24"/>
        </w:rPr>
        <w:t>-11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0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51"/>
        <w:gridCol w:w="3576"/>
        <w:gridCol w:w="1960"/>
      </w:tblGrid>
      <w:tr w:rsidR="007D5162" w:rsidRPr="007D5162" w:rsidTr="00594123">
        <w:trPr>
          <w:trHeight w:val="383"/>
        </w:trPr>
        <w:tc>
          <w:tcPr>
            <w:tcW w:w="2122" w:type="dxa"/>
            <w:hideMark/>
          </w:tcPr>
          <w:p w:rsidR="008B107B" w:rsidRPr="00594123" w:rsidRDefault="008B107B" w:rsidP="007D5162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594123">
              <w:rPr>
                <w:rFonts w:ascii="Times New Roman" w:hAnsi="Times New Roman" w:cs="Times New Roman"/>
                <w:b/>
              </w:rPr>
              <w:t>Probiotic attributes</w:t>
            </w:r>
          </w:p>
        </w:tc>
        <w:tc>
          <w:tcPr>
            <w:tcW w:w="1551" w:type="dxa"/>
            <w:tcBorders>
              <w:bottom w:val="single" w:sz="4" w:space="0" w:color="auto"/>
            </w:tcBorders>
            <w:hideMark/>
          </w:tcPr>
          <w:p w:rsidR="008B107B" w:rsidRPr="00594123" w:rsidRDefault="008B107B" w:rsidP="007D5162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594123">
              <w:rPr>
                <w:rFonts w:ascii="Times New Roman" w:hAnsi="Times New Roman" w:cs="Times New Roman"/>
                <w:b/>
              </w:rPr>
              <w:t>Proteins</w:t>
            </w:r>
          </w:p>
        </w:tc>
        <w:tc>
          <w:tcPr>
            <w:tcW w:w="3576" w:type="dxa"/>
            <w:tcBorders>
              <w:bottom w:val="single" w:sz="4" w:space="0" w:color="auto"/>
            </w:tcBorders>
            <w:hideMark/>
          </w:tcPr>
          <w:p w:rsidR="008B107B" w:rsidRPr="00594123" w:rsidRDefault="008B107B" w:rsidP="007D5162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594123">
              <w:rPr>
                <w:rFonts w:ascii="Times New Roman" w:hAnsi="Times New Roman" w:cs="Times New Roman"/>
                <w:b/>
              </w:rPr>
              <w:t>Identified-domain</w:t>
            </w:r>
          </w:p>
        </w:tc>
        <w:tc>
          <w:tcPr>
            <w:tcW w:w="1960" w:type="dxa"/>
            <w:tcBorders>
              <w:bottom w:val="single" w:sz="4" w:space="0" w:color="auto"/>
            </w:tcBorders>
            <w:hideMark/>
          </w:tcPr>
          <w:p w:rsidR="008B107B" w:rsidRPr="00594123" w:rsidRDefault="008B107B" w:rsidP="007D5162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594123">
              <w:rPr>
                <w:rFonts w:ascii="Times New Roman" w:hAnsi="Times New Roman" w:cs="Times New Roman"/>
                <w:b/>
              </w:rPr>
              <w:t>Accession number</w:t>
            </w:r>
          </w:p>
        </w:tc>
      </w:tr>
      <w:tr w:rsidR="00594123" w:rsidRPr="007D5162" w:rsidTr="00594123">
        <w:trPr>
          <w:trHeight w:val="406"/>
        </w:trPr>
        <w:tc>
          <w:tcPr>
            <w:tcW w:w="2122" w:type="dxa"/>
            <w:vMerge w:val="restart"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Acid tolerance</w:t>
            </w:r>
          </w:p>
        </w:tc>
        <w:tc>
          <w:tcPr>
            <w:tcW w:w="1551" w:type="dxa"/>
            <w:vMerge w:val="restart"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F0F1 ATP synthase</w:t>
            </w:r>
          </w:p>
        </w:tc>
        <w:tc>
          <w:tcPr>
            <w:tcW w:w="3576" w:type="dxa"/>
            <w:tcBorders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A</w:t>
            </w:r>
          </w:p>
        </w:tc>
        <w:tc>
          <w:tcPr>
            <w:tcW w:w="1960" w:type="dxa"/>
            <w:tcBorders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MCV2518134.1</w:t>
            </w:r>
          </w:p>
        </w:tc>
      </w:tr>
      <w:tr w:rsidR="00594123" w:rsidRPr="007D5162" w:rsidTr="00594123">
        <w:trPr>
          <w:trHeight w:val="355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C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MCV2518135.1</w:t>
            </w:r>
          </w:p>
        </w:tc>
      </w:tr>
      <w:tr w:rsidR="00594123" w:rsidRPr="007D5162" w:rsidTr="00594123">
        <w:trPr>
          <w:trHeight w:val="117"/>
        </w:trPr>
        <w:tc>
          <w:tcPr>
            <w:tcW w:w="2122" w:type="dxa"/>
            <w:vMerge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C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MCV2518136.1</w:t>
            </w:r>
          </w:p>
        </w:tc>
      </w:tr>
      <w:tr w:rsidR="00594123" w:rsidRPr="007D5162" w:rsidTr="00594123">
        <w:trPr>
          <w:trHeight w:val="363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delta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MCV2518137.1</w:t>
            </w:r>
          </w:p>
        </w:tc>
      </w:tr>
      <w:tr w:rsidR="00594123" w:rsidRPr="007D5162" w:rsidTr="00594123">
        <w:trPr>
          <w:trHeight w:val="255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alpha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MCV2518138.1</w:t>
            </w:r>
          </w:p>
        </w:tc>
      </w:tr>
      <w:tr w:rsidR="00594123" w:rsidRPr="007D5162" w:rsidTr="00594123">
        <w:trPr>
          <w:trHeight w:val="255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beta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MCV2518140.1</w:t>
            </w:r>
          </w:p>
        </w:tc>
      </w:tr>
      <w:tr w:rsidR="00594123" w:rsidRPr="007D5162" w:rsidTr="00594123">
        <w:trPr>
          <w:trHeight w:val="189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ATP synthase subunit epsilon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MCV2518141.1</w:t>
            </w:r>
          </w:p>
        </w:tc>
      </w:tr>
      <w:tr w:rsidR="00594123" w:rsidRPr="007D5162" w:rsidTr="00594123">
        <w:trPr>
          <w:trHeight w:val="437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Amino acid decarboxylase</w:t>
            </w: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Arginine decarboxylase</w:t>
            </w:r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MCV2515039.1</w:t>
            </w:r>
          </w:p>
        </w:tc>
      </w:tr>
      <w:tr w:rsidR="00594123" w:rsidRPr="007D5162" w:rsidTr="00594123">
        <w:trPr>
          <w:trHeight w:val="415"/>
        </w:trPr>
        <w:tc>
          <w:tcPr>
            <w:tcW w:w="2122" w:type="dxa"/>
            <w:vMerge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single" w:sz="4" w:space="0" w:color="auto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Aspartate 1-decarboxylase</w:t>
            </w:r>
          </w:p>
        </w:tc>
        <w:tc>
          <w:tcPr>
            <w:tcW w:w="1960" w:type="dxa"/>
            <w:tcBorders>
              <w:top w:val="nil"/>
              <w:bottom w:val="single" w:sz="4" w:space="0" w:color="auto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MCV2516200.1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 w:val="restart"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Bile tolerance</w:t>
            </w:r>
          </w:p>
        </w:tc>
        <w:tc>
          <w:tcPr>
            <w:tcW w:w="1551" w:type="dxa"/>
            <w:vMerge w:val="restart"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Bile acid symporter</w:t>
            </w:r>
          </w:p>
        </w:tc>
        <w:tc>
          <w:tcPr>
            <w:tcW w:w="3576" w:type="dxa"/>
            <w:tcBorders>
              <w:bottom w:val="nil"/>
            </w:tcBorders>
            <w:hideMark/>
          </w:tcPr>
          <w:p w:rsidR="003C3AAB" w:rsidRPr="007D5162" w:rsidRDefault="009F0444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3C3AAB" w:rsidRPr="007D5162">
              <w:rPr>
                <w:rFonts w:ascii="Times New Roman" w:hAnsi="Times New Roman" w:cs="Times New Roman"/>
              </w:rPr>
              <w:t>odium symporter family protein</w:t>
            </w:r>
          </w:p>
        </w:tc>
        <w:tc>
          <w:tcPr>
            <w:tcW w:w="1960" w:type="dxa"/>
            <w:tcBorders>
              <w:bottom w:val="nil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MCV2516814.1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/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bottom w:val="single" w:sz="4" w:space="0" w:color="auto"/>
            </w:tcBorders>
            <w:hideMark/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single" w:sz="4" w:space="0" w:color="auto"/>
            </w:tcBorders>
            <w:hideMark/>
          </w:tcPr>
          <w:p w:rsidR="003C3AAB" w:rsidRPr="007D5162" w:rsidRDefault="009F0444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3C3AAB" w:rsidRPr="007D5162">
              <w:rPr>
                <w:rFonts w:ascii="Times New Roman" w:hAnsi="Times New Roman" w:cs="Times New Roman"/>
              </w:rPr>
              <w:t>odium symporter family protein</w:t>
            </w:r>
          </w:p>
        </w:tc>
        <w:tc>
          <w:tcPr>
            <w:tcW w:w="1960" w:type="dxa"/>
            <w:tcBorders>
              <w:top w:val="nil"/>
              <w:bottom w:val="single" w:sz="4" w:space="0" w:color="auto"/>
            </w:tcBorders>
          </w:tcPr>
          <w:p w:rsidR="003C3AAB" w:rsidRPr="007D5162" w:rsidRDefault="003C3AA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MCV2517876.1</w:t>
            </w:r>
          </w:p>
        </w:tc>
      </w:tr>
      <w:tr w:rsidR="007D5162" w:rsidRPr="007D5162" w:rsidTr="00594123">
        <w:trPr>
          <w:trHeight w:val="480"/>
        </w:trPr>
        <w:tc>
          <w:tcPr>
            <w:tcW w:w="2122" w:type="dxa"/>
            <w:vMerge w:val="restart"/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Adhesion</w:t>
            </w:r>
          </w:p>
        </w:tc>
        <w:tc>
          <w:tcPr>
            <w:tcW w:w="1551" w:type="dxa"/>
            <w:tcBorders>
              <w:bottom w:val="nil"/>
            </w:tcBorders>
            <w:hideMark/>
          </w:tcPr>
          <w:p w:rsidR="008B107B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Membrane anchor protein</w:t>
            </w:r>
          </w:p>
        </w:tc>
        <w:tc>
          <w:tcPr>
            <w:tcW w:w="3576" w:type="dxa"/>
            <w:tcBorders>
              <w:bottom w:val="nil"/>
            </w:tcBorders>
            <w:hideMark/>
          </w:tcPr>
          <w:p w:rsidR="008B107B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Cell envelope stress-induced membrane anchor protein</w:t>
            </w:r>
          </w:p>
        </w:tc>
        <w:tc>
          <w:tcPr>
            <w:tcW w:w="1960" w:type="dxa"/>
            <w:tcBorders>
              <w:bottom w:val="nil"/>
            </w:tcBorders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MCV2516450.1</w:t>
            </w:r>
          </w:p>
        </w:tc>
      </w:tr>
      <w:tr w:rsidR="00594123" w:rsidRPr="007D5162" w:rsidTr="00594123">
        <w:trPr>
          <w:trHeight w:val="297"/>
        </w:trPr>
        <w:tc>
          <w:tcPr>
            <w:tcW w:w="2122" w:type="dxa"/>
            <w:vMerge/>
            <w:hideMark/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  <w:bottom w:val="nil"/>
            </w:tcBorders>
            <w:hideMark/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D5162">
              <w:rPr>
                <w:rFonts w:ascii="Times New Roman" w:hAnsi="Times New Roman" w:cs="Times New Roman"/>
              </w:rPr>
              <w:t>Sortase</w:t>
            </w:r>
            <w:proofErr w:type="spellEnd"/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D5162">
              <w:rPr>
                <w:rFonts w:ascii="Times New Roman" w:hAnsi="Times New Roman" w:cs="Times New Roman"/>
              </w:rPr>
              <w:t>Sortase</w:t>
            </w:r>
            <w:proofErr w:type="spellEnd"/>
            <w:r w:rsidRPr="007D516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D5162">
              <w:rPr>
                <w:rFonts w:ascii="Times New Roman" w:hAnsi="Times New Roman" w:cs="Times New Roman"/>
              </w:rPr>
              <w:t>SrtA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D30CBC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MCV2514468.1</w:t>
            </w:r>
          </w:p>
        </w:tc>
      </w:tr>
      <w:tr w:rsidR="00594123" w:rsidRPr="007D5162" w:rsidTr="00594123">
        <w:trPr>
          <w:trHeight w:val="273"/>
        </w:trPr>
        <w:tc>
          <w:tcPr>
            <w:tcW w:w="2122" w:type="dxa"/>
            <w:vMerge/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D30CBC" w:rsidRPr="007D5162" w:rsidRDefault="00D30CBC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Class A </w:t>
            </w:r>
            <w:proofErr w:type="spellStart"/>
            <w:r w:rsidRPr="007D5162">
              <w:rPr>
                <w:rFonts w:ascii="Times New Roman" w:hAnsi="Times New Roman" w:cs="Times New Roman"/>
              </w:rPr>
              <w:t>sortase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D30CBC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MCV2516781.1</w:t>
            </w:r>
          </w:p>
        </w:tc>
      </w:tr>
      <w:tr w:rsidR="007D5162" w:rsidRPr="007D5162" w:rsidTr="00594123">
        <w:trPr>
          <w:trHeight w:val="309"/>
        </w:trPr>
        <w:tc>
          <w:tcPr>
            <w:tcW w:w="2122" w:type="dxa"/>
            <w:vMerge/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</w:tcBorders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D5162">
              <w:rPr>
                <w:rFonts w:ascii="Times New Roman" w:hAnsi="Times New Roman" w:cs="Times New Roman"/>
              </w:rPr>
              <w:t>Flagellin</w:t>
            </w:r>
            <w:proofErr w:type="spellEnd"/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D5162">
              <w:rPr>
                <w:rFonts w:ascii="Times New Roman" w:hAnsi="Times New Roman" w:cs="Times New Roman"/>
              </w:rPr>
              <w:t>Flagellin</w:t>
            </w:r>
            <w:proofErr w:type="spellEnd"/>
            <w:r w:rsidRPr="007D5162">
              <w:rPr>
                <w:rFonts w:ascii="Times New Roman" w:hAnsi="Times New Roman" w:cs="Times New Roman"/>
              </w:rPr>
              <w:t xml:space="preserve"> Hag</w:t>
            </w:r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MCV2516652.1</w:t>
            </w:r>
          </w:p>
        </w:tc>
      </w:tr>
      <w:tr w:rsidR="007D5162" w:rsidRPr="007D5162" w:rsidTr="00594123">
        <w:trPr>
          <w:trHeight w:val="365"/>
        </w:trPr>
        <w:tc>
          <w:tcPr>
            <w:tcW w:w="2122" w:type="dxa"/>
            <w:vMerge/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bottom w:val="single" w:sz="4" w:space="0" w:color="auto"/>
            </w:tcBorders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single" w:sz="4" w:space="0" w:color="auto"/>
            </w:tcBorders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D5162">
              <w:rPr>
                <w:rFonts w:ascii="Times New Roman" w:hAnsi="Times New Roman" w:cs="Times New Roman"/>
              </w:rPr>
              <w:t>Flagellin</w:t>
            </w:r>
            <w:proofErr w:type="spellEnd"/>
            <w:r w:rsidRPr="007D5162">
              <w:rPr>
                <w:rFonts w:ascii="Times New Roman" w:hAnsi="Times New Roman" w:cs="Times New Roman"/>
              </w:rPr>
              <w:t xml:space="preserve"> Hag</w:t>
            </w:r>
          </w:p>
        </w:tc>
        <w:tc>
          <w:tcPr>
            <w:tcW w:w="1960" w:type="dxa"/>
            <w:tcBorders>
              <w:top w:val="nil"/>
              <w:bottom w:val="single" w:sz="4" w:space="0" w:color="auto"/>
            </w:tcBorders>
            <w:hideMark/>
          </w:tcPr>
          <w:p w:rsidR="008B107B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MCV2516674.1</w:t>
            </w:r>
          </w:p>
        </w:tc>
      </w:tr>
      <w:tr w:rsidR="00073293" w:rsidRPr="007D5162" w:rsidTr="00594123">
        <w:trPr>
          <w:trHeight w:val="407"/>
        </w:trPr>
        <w:tc>
          <w:tcPr>
            <w:tcW w:w="2122" w:type="dxa"/>
            <w:vMerge w:val="restart"/>
            <w:hideMark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Stress resistance</w:t>
            </w:r>
          </w:p>
        </w:tc>
        <w:tc>
          <w:tcPr>
            <w:tcW w:w="1551" w:type="dxa"/>
            <w:vMerge w:val="restart"/>
            <w:tcBorders>
              <w:bottom w:val="nil"/>
            </w:tcBorders>
            <w:hideMark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Cold shock</w:t>
            </w:r>
          </w:p>
        </w:tc>
        <w:tc>
          <w:tcPr>
            <w:tcW w:w="3576" w:type="dxa"/>
            <w:tcBorders>
              <w:bottom w:val="nil"/>
            </w:tcBorders>
            <w:hideMark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Cold shock-like protein </w:t>
            </w:r>
            <w:proofErr w:type="spellStart"/>
            <w:r w:rsidRPr="007D5162">
              <w:rPr>
                <w:rFonts w:ascii="Times New Roman" w:hAnsi="Times New Roman" w:cs="Times New Roman"/>
              </w:rPr>
              <w:t>CspB</w:t>
            </w:r>
            <w:proofErr w:type="spellEnd"/>
          </w:p>
        </w:tc>
        <w:tc>
          <w:tcPr>
            <w:tcW w:w="1960" w:type="dxa"/>
            <w:tcBorders>
              <w:bottom w:val="nil"/>
            </w:tcBorders>
            <w:hideMark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MCV2514460.1</w:t>
            </w:r>
          </w:p>
        </w:tc>
      </w:tr>
      <w:tr w:rsidR="00073293" w:rsidRPr="007D5162" w:rsidTr="00594123">
        <w:trPr>
          <w:trHeight w:val="125"/>
        </w:trPr>
        <w:tc>
          <w:tcPr>
            <w:tcW w:w="2122" w:type="dxa"/>
            <w:vMerge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Cold shock protein </w:t>
            </w:r>
            <w:proofErr w:type="spellStart"/>
            <w:r w:rsidRPr="007D5162">
              <w:rPr>
                <w:rFonts w:ascii="Times New Roman" w:hAnsi="Times New Roman" w:cs="Times New Roman"/>
              </w:rPr>
              <w:t>CspC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MCV2517137.1</w:t>
            </w:r>
          </w:p>
        </w:tc>
      </w:tr>
      <w:tr w:rsidR="00073293" w:rsidRPr="007D5162" w:rsidTr="00594123">
        <w:trPr>
          <w:trHeight w:val="289"/>
        </w:trPr>
        <w:tc>
          <w:tcPr>
            <w:tcW w:w="2122" w:type="dxa"/>
            <w:vMerge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Cold-shock protein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MCV2517471.1</w:t>
            </w:r>
          </w:p>
        </w:tc>
      </w:tr>
      <w:tr w:rsidR="00073293" w:rsidRPr="007D5162" w:rsidTr="00594123">
        <w:trPr>
          <w:trHeight w:val="225"/>
        </w:trPr>
        <w:tc>
          <w:tcPr>
            <w:tcW w:w="2122" w:type="dxa"/>
            <w:vMerge/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Cold-shock protein </w:t>
            </w:r>
            <w:proofErr w:type="spellStart"/>
            <w:r w:rsidRPr="007D5162">
              <w:rPr>
                <w:rFonts w:ascii="Times New Roman" w:hAnsi="Times New Roman" w:cs="Times New Roman"/>
              </w:rPr>
              <w:t>CspD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73293" w:rsidRPr="007D5162" w:rsidRDefault="00073293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MCV2517954.1</w:t>
            </w:r>
          </w:p>
        </w:tc>
      </w:tr>
      <w:tr w:rsidR="007D5162" w:rsidRPr="007D5162" w:rsidTr="00594123">
        <w:trPr>
          <w:trHeight w:val="289"/>
        </w:trPr>
        <w:tc>
          <w:tcPr>
            <w:tcW w:w="2122" w:type="dxa"/>
            <w:vMerge/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Universal stress</w:t>
            </w: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Universal stress protein</w:t>
            </w:r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MCV2514516.1</w:t>
            </w:r>
          </w:p>
        </w:tc>
      </w:tr>
      <w:tr w:rsidR="007D5162" w:rsidRPr="007D5162" w:rsidTr="00594123">
        <w:trPr>
          <w:trHeight w:val="225"/>
        </w:trPr>
        <w:tc>
          <w:tcPr>
            <w:tcW w:w="2122" w:type="dxa"/>
            <w:vMerge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Universal stress protein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MCV2517698.1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/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Acid stress</w:t>
            </w: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Acid stress-sensitive anti sigma factor </w:t>
            </w:r>
            <w:proofErr w:type="spellStart"/>
            <w:r w:rsidRPr="007D5162">
              <w:rPr>
                <w:rFonts w:ascii="Times New Roman" w:hAnsi="Times New Roman" w:cs="Times New Roman"/>
              </w:rPr>
              <w:t>RsiO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MCV2516464.1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/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Stress</w:t>
            </w: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Stress response protein </w:t>
            </w:r>
            <w:proofErr w:type="spellStart"/>
            <w:r w:rsidRPr="007D5162">
              <w:rPr>
                <w:rFonts w:ascii="Times New Roman" w:hAnsi="Times New Roman" w:cs="Times New Roman"/>
              </w:rPr>
              <w:t>YkoL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MCV2514902.1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 xml:space="preserve">Stress response protein </w:t>
            </w:r>
            <w:proofErr w:type="spellStart"/>
            <w:r w:rsidRPr="007D5162">
              <w:rPr>
                <w:rFonts w:ascii="Times New Roman" w:hAnsi="Times New Roman" w:cs="Times New Roman"/>
              </w:rPr>
              <w:t>CsbD</w:t>
            </w:r>
            <w:proofErr w:type="spellEnd"/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MCV2518155.1</w:t>
            </w:r>
          </w:p>
        </w:tc>
      </w:tr>
      <w:tr w:rsidR="007D5162" w:rsidRPr="007D5162" w:rsidTr="00594123">
        <w:trPr>
          <w:trHeight w:val="353"/>
        </w:trPr>
        <w:tc>
          <w:tcPr>
            <w:tcW w:w="2122" w:type="dxa"/>
            <w:vMerge/>
            <w:hideMark/>
          </w:tcPr>
          <w:p w:rsidR="008B107B" w:rsidRPr="007D5162" w:rsidRDefault="008B107B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Salt stress</w:t>
            </w:r>
          </w:p>
        </w:tc>
        <w:tc>
          <w:tcPr>
            <w:tcW w:w="3576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Salt stress-responsive protein</w:t>
            </w:r>
          </w:p>
        </w:tc>
        <w:tc>
          <w:tcPr>
            <w:tcW w:w="1960" w:type="dxa"/>
            <w:tcBorders>
              <w:top w:val="nil"/>
              <w:bottom w:val="nil"/>
            </w:tcBorders>
            <w:hideMark/>
          </w:tcPr>
          <w:p w:rsidR="008B107B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MCV2517867.1</w:t>
            </w:r>
          </w:p>
        </w:tc>
      </w:tr>
      <w:tr w:rsidR="007D5162" w:rsidRPr="007D5162" w:rsidTr="00594123">
        <w:trPr>
          <w:trHeight w:val="203"/>
        </w:trPr>
        <w:tc>
          <w:tcPr>
            <w:tcW w:w="2122" w:type="dxa"/>
            <w:vMerge/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 w:val="restart"/>
            <w:tcBorders>
              <w:top w:val="nil"/>
            </w:tcBorders>
            <w:hideMark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General stress</w:t>
            </w:r>
          </w:p>
        </w:tc>
        <w:tc>
          <w:tcPr>
            <w:tcW w:w="3576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General stress protein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MCV2517312.1</w:t>
            </w:r>
          </w:p>
        </w:tc>
      </w:tr>
      <w:tr w:rsidR="007D5162" w:rsidRPr="007D5162" w:rsidTr="00594123">
        <w:trPr>
          <w:trHeight w:val="255"/>
        </w:trPr>
        <w:tc>
          <w:tcPr>
            <w:tcW w:w="2122" w:type="dxa"/>
            <w:vMerge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vMerge/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6" w:type="dxa"/>
            <w:tcBorders>
              <w:top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General stress protein</w:t>
            </w:r>
          </w:p>
        </w:tc>
        <w:tc>
          <w:tcPr>
            <w:tcW w:w="1960" w:type="dxa"/>
            <w:tcBorders>
              <w:top w:val="nil"/>
            </w:tcBorders>
          </w:tcPr>
          <w:p w:rsidR="007D5162" w:rsidRPr="007D5162" w:rsidRDefault="007D5162" w:rsidP="007D516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D5162">
              <w:rPr>
                <w:rFonts w:ascii="Times New Roman" w:hAnsi="Times New Roman" w:cs="Times New Roman"/>
              </w:rPr>
              <w:t>MCV2517342.1</w:t>
            </w:r>
          </w:p>
        </w:tc>
      </w:tr>
    </w:tbl>
    <w:p w:rsidR="0039631D" w:rsidRDefault="0031454F"/>
    <w:sectPr w:rsidR="003963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11C"/>
    <w:rsid w:val="00073293"/>
    <w:rsid w:val="0012611C"/>
    <w:rsid w:val="0031454F"/>
    <w:rsid w:val="003A48B2"/>
    <w:rsid w:val="003C3AAB"/>
    <w:rsid w:val="00507346"/>
    <w:rsid w:val="00594123"/>
    <w:rsid w:val="007D5162"/>
    <w:rsid w:val="008B107B"/>
    <w:rsid w:val="00917DE1"/>
    <w:rsid w:val="009F0444"/>
    <w:rsid w:val="00A37E28"/>
    <w:rsid w:val="00A7549B"/>
    <w:rsid w:val="00C34276"/>
    <w:rsid w:val="00D10FC8"/>
    <w:rsid w:val="00D3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DD01CA-D5E6-494C-8D3D-6A6A174C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427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D51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51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51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51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51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5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1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0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DRL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 Ahire</dc:creator>
  <cp:keywords/>
  <dc:description/>
  <cp:lastModifiedBy>Jayesh Ahire</cp:lastModifiedBy>
  <cp:revision>10</cp:revision>
  <dcterms:created xsi:type="dcterms:W3CDTF">2024-07-06T12:34:00Z</dcterms:created>
  <dcterms:modified xsi:type="dcterms:W3CDTF">2024-08-20T06:49:00Z</dcterms:modified>
</cp:coreProperties>
</file>