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AC1" w:rsidRPr="00465001" w:rsidRDefault="00B36AC1" w:rsidP="00B36AC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3132">
        <w:rPr>
          <w:rFonts w:ascii="Times New Roman" w:hAnsi="Times New Roman" w:cs="Times New Roman"/>
          <w:b/>
          <w:sz w:val="24"/>
          <w:szCs w:val="24"/>
        </w:rPr>
        <w:t>Table</w:t>
      </w:r>
      <w:r w:rsidR="0070421F" w:rsidRPr="001B31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3132" w:rsidRPr="001B3132">
        <w:rPr>
          <w:rFonts w:ascii="Times New Roman" w:hAnsi="Times New Roman" w:cs="Times New Roman"/>
          <w:b/>
          <w:sz w:val="24"/>
          <w:szCs w:val="24"/>
        </w:rPr>
        <w:t>2</w:t>
      </w:r>
      <w:r w:rsidRPr="00465001">
        <w:rPr>
          <w:rFonts w:ascii="Times New Roman" w:hAnsi="Times New Roman" w:cs="Times New Roman"/>
          <w:sz w:val="24"/>
          <w:szCs w:val="24"/>
        </w:rPr>
        <w:t xml:space="preserve"> </w:t>
      </w:r>
      <w:r w:rsidR="004B0570" w:rsidRPr="004B0570">
        <w:rPr>
          <w:rFonts w:ascii="Times New Roman" w:hAnsi="Times New Roman" w:cs="Times New Roman"/>
          <w:sz w:val="24"/>
          <w:szCs w:val="24"/>
        </w:rPr>
        <w:t>Minimal</w:t>
      </w:r>
      <w:r w:rsidR="004B0570">
        <w:rPr>
          <w:rFonts w:ascii="Times New Roman" w:hAnsi="Times New Roman" w:cs="Times New Roman"/>
          <w:sz w:val="24"/>
          <w:szCs w:val="24"/>
        </w:rPr>
        <w:t xml:space="preserve"> inhibitory concentration (MIC)</w:t>
      </w:r>
      <w:r w:rsidR="004B0570" w:rsidRPr="00465001">
        <w:rPr>
          <w:rFonts w:ascii="Times New Roman" w:hAnsi="Times New Roman" w:cs="Times New Roman"/>
          <w:sz w:val="24"/>
          <w:szCs w:val="24"/>
        </w:rPr>
        <w:t xml:space="preserve"> </w:t>
      </w:r>
      <w:r w:rsidR="004B0570">
        <w:rPr>
          <w:rFonts w:ascii="Times New Roman" w:hAnsi="Times New Roman" w:cs="Times New Roman"/>
          <w:sz w:val="24"/>
          <w:szCs w:val="24"/>
        </w:rPr>
        <w:t xml:space="preserve">cut –off values </w:t>
      </w:r>
      <w:r w:rsidR="004B0570" w:rsidRPr="004B0570">
        <w:rPr>
          <w:rFonts w:ascii="Times New Roman" w:hAnsi="Times New Roman" w:cs="Times New Roman"/>
          <w:sz w:val="24"/>
          <w:szCs w:val="24"/>
        </w:rPr>
        <w:t xml:space="preserve">of selected antibiotics against </w:t>
      </w:r>
      <w:r w:rsidR="007E23B5">
        <w:rPr>
          <w:rFonts w:ascii="Times New Roman" w:hAnsi="Times New Roman" w:cs="Times New Roman"/>
          <w:i/>
          <w:sz w:val="24"/>
          <w:szCs w:val="24"/>
        </w:rPr>
        <w:t>Bacillus</w:t>
      </w:r>
      <w:r w:rsidR="00C34E34">
        <w:rPr>
          <w:rFonts w:ascii="Times New Roman" w:hAnsi="Times New Roman" w:cs="Times New Roman"/>
          <w:sz w:val="24"/>
          <w:szCs w:val="24"/>
        </w:rPr>
        <w:t xml:space="preserve"> </w:t>
      </w:r>
      <w:r w:rsidR="004B0570">
        <w:rPr>
          <w:rFonts w:ascii="Times New Roman" w:hAnsi="Times New Roman" w:cs="Times New Roman"/>
          <w:sz w:val="24"/>
          <w:szCs w:val="24"/>
        </w:rPr>
        <w:t>subtilis DC-11.</w:t>
      </w:r>
      <w:bookmarkStart w:id="0" w:name="_GoBack"/>
      <w:bookmarkEnd w:id="0"/>
    </w:p>
    <w:tbl>
      <w:tblPr>
        <w:tblpPr w:leftFromText="180" w:rightFromText="180" w:bottomFromText="200" w:vertAnchor="text" w:horzAnchor="margin" w:tblpY="79"/>
        <w:tblW w:w="793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03"/>
        <w:gridCol w:w="2954"/>
        <w:gridCol w:w="2981"/>
      </w:tblGrid>
      <w:tr w:rsidR="00B82E2A" w:rsidRPr="00465001" w:rsidTr="00711A86">
        <w:trPr>
          <w:trHeight w:val="315"/>
        </w:trPr>
        <w:tc>
          <w:tcPr>
            <w:tcW w:w="2003" w:type="dxa"/>
            <w:vMerge w:val="restart"/>
            <w:noWrap/>
            <w:vAlign w:val="center"/>
            <w:hideMark/>
          </w:tcPr>
          <w:p w:rsidR="00B82E2A" w:rsidRPr="00465001" w:rsidRDefault="00B82E2A" w:rsidP="002E5C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4650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ZA"/>
              </w:rPr>
              <w:t>Antibiotic</w:t>
            </w:r>
          </w:p>
        </w:tc>
        <w:tc>
          <w:tcPr>
            <w:tcW w:w="5935" w:type="dxa"/>
            <w:gridSpan w:val="2"/>
            <w:noWrap/>
            <w:vAlign w:val="center"/>
            <w:hideMark/>
          </w:tcPr>
          <w:p w:rsidR="00B82E2A" w:rsidRPr="00465001" w:rsidRDefault="00B82E2A" w:rsidP="002E5C1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ZA"/>
              </w:rPr>
              <w:t>MIC (mg/L</w:t>
            </w:r>
            <w:r w:rsidRPr="004650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ZA"/>
              </w:rPr>
              <w:t>)</w:t>
            </w:r>
          </w:p>
        </w:tc>
      </w:tr>
      <w:tr w:rsidR="00D92BF7" w:rsidRPr="00465001" w:rsidTr="00711A86">
        <w:trPr>
          <w:trHeight w:val="662"/>
        </w:trPr>
        <w:tc>
          <w:tcPr>
            <w:tcW w:w="2003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D92BF7" w:rsidRPr="00465001" w:rsidRDefault="00D92BF7" w:rsidP="002E5C1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954" w:type="dxa"/>
            <w:tcBorders>
              <w:bottom w:val="single" w:sz="4" w:space="0" w:color="auto"/>
            </w:tcBorders>
            <w:vAlign w:val="center"/>
            <w:hideMark/>
          </w:tcPr>
          <w:p w:rsidR="00D92BF7" w:rsidRPr="00711A86" w:rsidRDefault="007E23B5" w:rsidP="004B057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11A86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en-ZA"/>
              </w:rPr>
              <w:t>Bacillus</w:t>
            </w:r>
            <w:r w:rsidR="00D92BF7" w:rsidRPr="00711A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A"/>
              </w:rPr>
              <w:t xml:space="preserve"> </w:t>
            </w:r>
            <w:r w:rsidR="004B0570" w:rsidRPr="00711A8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en-ZA"/>
              </w:rPr>
              <w:t>subtilis</w:t>
            </w:r>
            <w:r w:rsidR="004B0570" w:rsidRPr="00711A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A"/>
              </w:rPr>
              <w:t xml:space="preserve"> DC-11</w:t>
            </w:r>
          </w:p>
        </w:tc>
        <w:tc>
          <w:tcPr>
            <w:tcW w:w="2981" w:type="dxa"/>
            <w:tcBorders>
              <w:bottom w:val="single" w:sz="4" w:space="0" w:color="auto"/>
            </w:tcBorders>
            <w:vAlign w:val="center"/>
            <w:hideMark/>
          </w:tcPr>
          <w:p w:rsidR="00D92BF7" w:rsidRPr="00711A86" w:rsidRDefault="00D92BF7" w:rsidP="002E5C1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11A86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en-ZA"/>
              </w:rPr>
              <w:t>European Food Safety Authority (EFSA) cut-off</w:t>
            </w:r>
          </w:p>
        </w:tc>
      </w:tr>
      <w:tr w:rsidR="00D92BF7" w:rsidRPr="00465001" w:rsidTr="00711A86">
        <w:trPr>
          <w:trHeight w:val="281"/>
        </w:trPr>
        <w:tc>
          <w:tcPr>
            <w:tcW w:w="2003" w:type="dxa"/>
            <w:tcBorders>
              <w:bottom w:val="nil"/>
            </w:tcBorders>
            <w:noWrap/>
            <w:vAlign w:val="center"/>
          </w:tcPr>
          <w:p w:rsidR="00D92BF7" w:rsidRPr="00465001" w:rsidRDefault="00D92BF7" w:rsidP="002E5C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Ampicillin</w:t>
            </w:r>
          </w:p>
        </w:tc>
        <w:tc>
          <w:tcPr>
            <w:tcW w:w="2954" w:type="dxa"/>
            <w:tcBorders>
              <w:bottom w:val="nil"/>
            </w:tcBorders>
            <w:noWrap/>
            <w:vAlign w:val="center"/>
            <w:hideMark/>
          </w:tcPr>
          <w:p w:rsidR="00D92BF7" w:rsidRPr="00BB5B51" w:rsidRDefault="008D561C" w:rsidP="007406E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0.5</w:t>
            </w:r>
          </w:p>
        </w:tc>
        <w:tc>
          <w:tcPr>
            <w:tcW w:w="2981" w:type="dxa"/>
            <w:tcBorders>
              <w:bottom w:val="nil"/>
            </w:tcBorders>
            <w:noWrap/>
            <w:vAlign w:val="center"/>
          </w:tcPr>
          <w:p w:rsidR="00D92BF7" w:rsidRPr="00BD0C3E" w:rsidRDefault="004B0570" w:rsidP="007406E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NR</w:t>
            </w:r>
          </w:p>
        </w:tc>
      </w:tr>
      <w:tr w:rsidR="00D92BF7" w:rsidRPr="00465001" w:rsidTr="00711A86">
        <w:trPr>
          <w:trHeight w:val="285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Pr="00465001" w:rsidRDefault="00D92BF7" w:rsidP="002E5C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Ciprofloxacin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</w:tcPr>
          <w:p w:rsidR="00D92BF7" w:rsidRPr="00BB5B51" w:rsidRDefault="008D561C" w:rsidP="007406E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0.2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D92BF7" w:rsidP="007406E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-</w:t>
            </w:r>
          </w:p>
        </w:tc>
      </w:tr>
      <w:tr w:rsidR="00D92BF7" w:rsidRPr="00465001" w:rsidTr="00711A86">
        <w:trPr>
          <w:trHeight w:val="300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Pr="00465001" w:rsidRDefault="00D92BF7" w:rsidP="002E5C1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Chloramphenicol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</w:tcPr>
          <w:p w:rsidR="00D92BF7" w:rsidRPr="00BB5B51" w:rsidRDefault="008D561C" w:rsidP="007406E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8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4B0570" w:rsidP="007406E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8</w:t>
            </w:r>
          </w:p>
        </w:tc>
      </w:tr>
      <w:tr w:rsidR="00D92BF7" w:rsidRPr="00465001" w:rsidTr="00711A86">
        <w:trPr>
          <w:trHeight w:val="300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Pr="00465001" w:rsidRDefault="00D92BF7" w:rsidP="00D92BF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Clindamycin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</w:tcPr>
          <w:p w:rsidR="00D92BF7" w:rsidRPr="00BB5B51" w:rsidRDefault="008D561C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D92BF7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4</w:t>
            </w:r>
          </w:p>
        </w:tc>
      </w:tr>
      <w:tr w:rsidR="00D92BF7" w:rsidRPr="00465001" w:rsidTr="00711A86">
        <w:trPr>
          <w:trHeight w:val="284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Pr="00465001" w:rsidRDefault="00D92BF7" w:rsidP="00D92BF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Erythromycin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</w:tcPr>
          <w:p w:rsidR="00D92BF7" w:rsidRPr="00BB5B51" w:rsidRDefault="00D92BF7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1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4B0570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4</w:t>
            </w:r>
          </w:p>
        </w:tc>
      </w:tr>
      <w:tr w:rsidR="00D92BF7" w:rsidRPr="00465001" w:rsidTr="00711A86">
        <w:trPr>
          <w:trHeight w:val="284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Pr="00465001" w:rsidRDefault="00D92BF7" w:rsidP="00D92BF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6B5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Gentamicin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  <w:hideMark/>
          </w:tcPr>
          <w:p w:rsidR="00D92BF7" w:rsidRPr="00BB5B51" w:rsidRDefault="008D561C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4B0570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4</w:t>
            </w:r>
          </w:p>
        </w:tc>
      </w:tr>
      <w:tr w:rsidR="00D92BF7" w:rsidRPr="00465001" w:rsidTr="00711A86">
        <w:trPr>
          <w:trHeight w:val="287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Pr="00465001" w:rsidRDefault="00D92BF7" w:rsidP="00D92BF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Kanamycin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</w:tcPr>
          <w:p w:rsidR="00D92BF7" w:rsidRPr="00BB5B51" w:rsidRDefault="008D561C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4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4B0570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8</w:t>
            </w:r>
          </w:p>
        </w:tc>
      </w:tr>
      <w:tr w:rsidR="00D92BF7" w:rsidRPr="00465001" w:rsidTr="00711A86">
        <w:trPr>
          <w:trHeight w:val="278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Pr="00465001" w:rsidRDefault="00D92BF7" w:rsidP="00D92BF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FF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Rifampicin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</w:tcPr>
          <w:p w:rsidR="00D92BF7" w:rsidRPr="00BB5B51" w:rsidRDefault="00FD6531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0.25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D92BF7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-</w:t>
            </w:r>
          </w:p>
        </w:tc>
      </w:tr>
      <w:tr w:rsidR="00D92BF7" w:rsidRPr="00465001" w:rsidTr="00711A86">
        <w:trPr>
          <w:trHeight w:val="295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Pr="00465001" w:rsidRDefault="00D92BF7" w:rsidP="00D92BF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Tetracycline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  <w:hideMark/>
          </w:tcPr>
          <w:p w:rsidR="00D92BF7" w:rsidRPr="00BB5B51" w:rsidRDefault="00BB5B51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0.125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4B0570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8</w:t>
            </w:r>
          </w:p>
        </w:tc>
      </w:tr>
      <w:tr w:rsidR="00D92BF7" w:rsidRPr="00465001" w:rsidTr="00711A86">
        <w:trPr>
          <w:trHeight w:val="295"/>
        </w:trPr>
        <w:tc>
          <w:tcPr>
            <w:tcW w:w="2003" w:type="dxa"/>
            <w:tcBorders>
              <w:top w:val="nil"/>
              <w:bottom w:val="nil"/>
            </w:tcBorders>
            <w:noWrap/>
            <w:vAlign w:val="center"/>
          </w:tcPr>
          <w:p w:rsidR="00D92BF7" w:rsidRDefault="00D92BF7" w:rsidP="00D92BF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FF5C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Trimethoprim</w:t>
            </w:r>
          </w:p>
        </w:tc>
        <w:tc>
          <w:tcPr>
            <w:tcW w:w="2954" w:type="dxa"/>
            <w:tcBorders>
              <w:top w:val="nil"/>
              <w:bottom w:val="nil"/>
            </w:tcBorders>
            <w:noWrap/>
            <w:vAlign w:val="center"/>
          </w:tcPr>
          <w:p w:rsidR="00D92BF7" w:rsidRPr="00BB5B51" w:rsidRDefault="00BB5B51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</w:t>
            </w:r>
          </w:p>
        </w:tc>
        <w:tc>
          <w:tcPr>
            <w:tcW w:w="2981" w:type="dxa"/>
            <w:tcBorders>
              <w:top w:val="nil"/>
              <w:bottom w:val="nil"/>
            </w:tcBorders>
            <w:noWrap/>
            <w:vAlign w:val="center"/>
          </w:tcPr>
          <w:p w:rsidR="00D92BF7" w:rsidRPr="00BD0C3E" w:rsidRDefault="00D92BF7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-</w:t>
            </w:r>
          </w:p>
        </w:tc>
      </w:tr>
      <w:tr w:rsidR="00D92BF7" w:rsidRPr="00465001" w:rsidTr="00711A86">
        <w:trPr>
          <w:trHeight w:val="295"/>
        </w:trPr>
        <w:tc>
          <w:tcPr>
            <w:tcW w:w="2003" w:type="dxa"/>
            <w:tcBorders>
              <w:top w:val="nil"/>
            </w:tcBorders>
            <w:noWrap/>
            <w:vAlign w:val="center"/>
          </w:tcPr>
          <w:p w:rsidR="00D92BF7" w:rsidRPr="00FF5C63" w:rsidRDefault="00D92BF7" w:rsidP="00D92BF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Vancomycin</w:t>
            </w:r>
          </w:p>
        </w:tc>
        <w:tc>
          <w:tcPr>
            <w:tcW w:w="2954" w:type="dxa"/>
            <w:tcBorders>
              <w:top w:val="nil"/>
            </w:tcBorders>
            <w:noWrap/>
            <w:vAlign w:val="center"/>
          </w:tcPr>
          <w:p w:rsidR="00D92BF7" w:rsidRPr="00BB5B51" w:rsidRDefault="00FD6531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B5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0.5</w:t>
            </w:r>
          </w:p>
        </w:tc>
        <w:tc>
          <w:tcPr>
            <w:tcW w:w="2981" w:type="dxa"/>
            <w:tcBorders>
              <w:top w:val="nil"/>
            </w:tcBorders>
            <w:noWrap/>
            <w:vAlign w:val="center"/>
          </w:tcPr>
          <w:p w:rsidR="00D92BF7" w:rsidRPr="00BD0C3E" w:rsidRDefault="004B0570" w:rsidP="00D92BF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BD0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4</w:t>
            </w:r>
          </w:p>
        </w:tc>
      </w:tr>
    </w:tbl>
    <w:p w:rsidR="00D458D6" w:rsidRDefault="001B3132"/>
    <w:p w:rsidR="004B0570" w:rsidRDefault="004B0570"/>
    <w:p w:rsidR="004B0570" w:rsidRDefault="004B0570"/>
    <w:p w:rsidR="004B0570" w:rsidRDefault="004B0570"/>
    <w:p w:rsidR="004B0570" w:rsidRDefault="004B0570"/>
    <w:p w:rsidR="004B0570" w:rsidRDefault="004B0570"/>
    <w:p w:rsidR="004B0570" w:rsidRDefault="004B0570"/>
    <w:p w:rsidR="004B0570" w:rsidRDefault="004B0570"/>
    <w:p w:rsidR="004B0570" w:rsidRDefault="004B0570"/>
    <w:p w:rsidR="004B0570" w:rsidRDefault="004B0570" w:rsidP="004B0570"/>
    <w:p w:rsidR="004B0570" w:rsidRPr="00157609" w:rsidRDefault="004B0570" w:rsidP="004B0570">
      <w:pPr>
        <w:rPr>
          <w:rFonts w:ascii="Times New Roman" w:hAnsi="Times New Roman" w:cs="Times New Roman"/>
        </w:rPr>
      </w:pPr>
      <w:r w:rsidRPr="00157609">
        <w:rPr>
          <w:rFonts w:ascii="Times New Roman" w:hAnsi="Times New Roman" w:cs="Times New Roman"/>
        </w:rPr>
        <w:t>NR: not required as per EFSA. – not determined by EFSA.</w:t>
      </w:r>
    </w:p>
    <w:p w:rsidR="004B0570" w:rsidRDefault="004B0570" w:rsidP="004B0570"/>
    <w:sectPr w:rsidR="004B0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D2E"/>
    <w:rsid w:val="00045547"/>
    <w:rsid w:val="000778CE"/>
    <w:rsid w:val="000F059B"/>
    <w:rsid w:val="00111029"/>
    <w:rsid w:val="00157609"/>
    <w:rsid w:val="001A04D3"/>
    <w:rsid w:val="001B3132"/>
    <w:rsid w:val="001D7123"/>
    <w:rsid w:val="00260705"/>
    <w:rsid w:val="002E0F84"/>
    <w:rsid w:val="002E5C1B"/>
    <w:rsid w:val="003B7580"/>
    <w:rsid w:val="00430E71"/>
    <w:rsid w:val="004646A1"/>
    <w:rsid w:val="004B0570"/>
    <w:rsid w:val="00616402"/>
    <w:rsid w:val="006B5EE4"/>
    <w:rsid w:val="0070421F"/>
    <w:rsid w:val="00711A86"/>
    <w:rsid w:val="007406E7"/>
    <w:rsid w:val="007E23B5"/>
    <w:rsid w:val="008D561C"/>
    <w:rsid w:val="008E29F7"/>
    <w:rsid w:val="00950CE5"/>
    <w:rsid w:val="009B2D2E"/>
    <w:rsid w:val="00A2429C"/>
    <w:rsid w:val="00B36AC1"/>
    <w:rsid w:val="00B82E2A"/>
    <w:rsid w:val="00BB5B51"/>
    <w:rsid w:val="00BD0C3E"/>
    <w:rsid w:val="00BE215E"/>
    <w:rsid w:val="00C34E34"/>
    <w:rsid w:val="00CD16BA"/>
    <w:rsid w:val="00CF380F"/>
    <w:rsid w:val="00D05F1A"/>
    <w:rsid w:val="00D55D78"/>
    <w:rsid w:val="00D92BF7"/>
    <w:rsid w:val="00DC626C"/>
    <w:rsid w:val="00E16707"/>
    <w:rsid w:val="00E45617"/>
    <w:rsid w:val="00E47FDC"/>
    <w:rsid w:val="00E660B4"/>
    <w:rsid w:val="00FC6943"/>
    <w:rsid w:val="00FD6531"/>
    <w:rsid w:val="00FF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2C647"/>
  <w15:chartTrackingRefBased/>
  <w15:docId w15:val="{4335D6B2-B7DC-4779-AC53-06D9808F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AC1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jayesh</dc:creator>
  <cp:keywords/>
  <dc:description/>
  <cp:lastModifiedBy>Jayesh Ahire</cp:lastModifiedBy>
  <cp:revision>41</cp:revision>
  <dcterms:created xsi:type="dcterms:W3CDTF">2021-04-27T11:43:00Z</dcterms:created>
  <dcterms:modified xsi:type="dcterms:W3CDTF">2024-07-30T13:54:00Z</dcterms:modified>
</cp:coreProperties>
</file>