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E05F6" w14:textId="0980AA4D" w:rsidR="00615EBF" w:rsidRDefault="00615EBF" w:rsidP="00912B3D">
      <w:pPr>
        <w:rPr>
          <w:rFonts w:ascii="Times New Roman" w:eastAsia="Gill Sans MT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Gill Sans MT" w:hAnsi="Times New Roman" w:cs="Times New Roman"/>
          <w:b/>
          <w:bCs/>
          <w:noProof/>
          <w:color w:val="000000"/>
          <w:kern w:val="0"/>
          <w:sz w:val="24"/>
          <w:lang w:bidi="ar"/>
          <w14:ligatures w14:val="standardContextual"/>
        </w:rPr>
        <w:drawing>
          <wp:inline distT="0" distB="0" distL="0" distR="0" wp14:anchorId="28120824" wp14:editId="058EB764">
            <wp:extent cx="5274310" cy="45256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E8872" w14:textId="16096901" w:rsidR="00912B3D" w:rsidRDefault="00912B3D" w:rsidP="00912B3D">
      <w:pPr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</w:pPr>
      <w:r w:rsidRPr="00921FDF">
        <w:rPr>
          <w:rFonts w:ascii="Times New Roman" w:eastAsia="Gill Sans MT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Supplementary </w:t>
      </w:r>
      <w:r w:rsidRPr="00921FDF">
        <w:rPr>
          <w:rFonts w:ascii="Times New Roman" w:eastAsia="CharisSIL-Bold" w:hAnsi="Times New Roman" w:cs="Times New Roman"/>
          <w:b/>
          <w:bCs/>
          <w:color w:val="000000"/>
          <w:kern w:val="0"/>
          <w:sz w:val="24"/>
          <w:lang w:bidi="ar"/>
        </w:rPr>
        <w:t xml:space="preserve">Fig. </w:t>
      </w:r>
      <w:r w:rsidRPr="00921FDF">
        <w:rPr>
          <w:rFonts w:ascii="Times New Roman" w:eastAsia="CharisSIL-Bold" w:hAnsi="Times New Roman" w:cs="Times New Roman" w:hint="eastAsia"/>
          <w:b/>
          <w:bCs/>
          <w:color w:val="000000"/>
          <w:kern w:val="0"/>
          <w:sz w:val="24"/>
          <w:lang w:bidi="ar"/>
        </w:rPr>
        <w:t>1</w:t>
      </w:r>
      <w:r w:rsidRPr="00921FDF">
        <w:rPr>
          <w:rFonts w:ascii="Times New Roman" w:eastAsia="CharisSIL-Bold" w:hAnsi="Times New Roman" w:cs="Times New Roman"/>
          <w:b/>
          <w:bCs/>
          <w:color w:val="000000"/>
          <w:kern w:val="0"/>
          <w:sz w:val="24"/>
          <w:lang w:bidi="ar"/>
        </w:rPr>
        <w:t>.</w:t>
      </w:r>
      <w:r w:rsidRPr="00921FDF">
        <w:rPr>
          <w:rFonts w:ascii="Times New Roman" w:eastAsia="AdvOT6e5d2ec0" w:hAnsi="Times New Roman" w:cs="Times New Roman"/>
          <w:b/>
          <w:bCs/>
          <w:color w:val="231F20"/>
          <w:kern w:val="0"/>
          <w:sz w:val="24"/>
          <w:lang w:bidi="ar"/>
        </w:rPr>
        <w:t xml:space="preserve"> E</w:t>
      </w:r>
      <w:r w:rsidRPr="00921FDF">
        <w:rPr>
          <w:rFonts w:ascii="Times New Roman" w:eastAsia="AdvOTd877c31c + fb" w:hAnsi="Times New Roman" w:cs="Times New Roman"/>
          <w:b/>
          <w:bCs/>
          <w:color w:val="231F20"/>
          <w:kern w:val="0"/>
          <w:sz w:val="24"/>
          <w:lang w:bidi="ar"/>
        </w:rPr>
        <w:t>ff</w:t>
      </w:r>
      <w:r w:rsidRPr="00921FDF">
        <w:rPr>
          <w:rFonts w:ascii="Times New Roman" w:eastAsia="AdvOT6e5d2ec0" w:hAnsi="Times New Roman" w:cs="Times New Roman"/>
          <w:b/>
          <w:bCs/>
          <w:color w:val="231F20"/>
          <w:kern w:val="0"/>
          <w:sz w:val="24"/>
          <w:lang w:bidi="ar"/>
        </w:rPr>
        <w:t xml:space="preserve">ect of </w:t>
      </w:r>
      <w:r w:rsidRPr="00921FDF">
        <w:rPr>
          <w:rFonts w:ascii="Times New Roman" w:eastAsia="宋体" w:hAnsi="Times New Roman" w:cs="Times New Roman" w:hint="eastAsia"/>
          <w:b/>
          <w:bCs/>
          <w:color w:val="000000"/>
          <w:sz w:val="24"/>
          <w:shd w:val="clear" w:color="auto" w:fill="FFFFFF"/>
        </w:rPr>
        <w:t>Mito-TEMPO</w:t>
      </w:r>
      <w:r w:rsidRPr="00921FDF">
        <w:rPr>
          <w:rFonts w:ascii="Times New Roman" w:eastAsia="AdvOT6e5d2ec0" w:hAnsi="Times New Roman" w:cs="Times New Roman"/>
          <w:b/>
          <w:bCs/>
          <w:color w:val="231F20"/>
          <w:kern w:val="0"/>
          <w:sz w:val="24"/>
          <w:lang w:bidi="ar"/>
        </w:rPr>
        <w:t xml:space="preserve"> on </w:t>
      </w:r>
      <w:r w:rsidRPr="00921FDF">
        <w:rPr>
          <w:rFonts w:ascii="Times New Roman" w:eastAsia="AdvOT6e5d2ec0" w:hAnsi="Times New Roman" w:cs="Times New Roman" w:hint="eastAsia"/>
          <w:b/>
          <w:bCs/>
          <w:color w:val="231F20"/>
          <w:kern w:val="0"/>
          <w:sz w:val="24"/>
          <w:lang w:bidi="ar"/>
        </w:rPr>
        <w:t>p</w:t>
      </w:r>
      <w:r w:rsidRPr="00921FDF">
        <w:rPr>
          <w:rFonts w:ascii="Times New Roman" w:eastAsia="CharisSIL" w:hAnsi="Times New Roman" w:cs="Times New Roman"/>
          <w:b/>
          <w:bCs/>
          <w:color w:val="000000"/>
          <w:kern w:val="0"/>
          <w:sz w:val="24"/>
          <w:lang w:bidi="ar"/>
        </w:rPr>
        <w:t>athological changes</w:t>
      </w:r>
      <w:r w:rsidRPr="00921FDF">
        <w:rPr>
          <w:rFonts w:ascii="Times New Roman" w:eastAsia="AdvOT6e5d2ec0" w:hAnsi="Times New Roman" w:cs="Times New Roman"/>
          <w:b/>
          <w:bCs/>
          <w:color w:val="231F20"/>
          <w:kern w:val="0"/>
          <w:sz w:val="24"/>
          <w:lang w:bidi="ar"/>
        </w:rPr>
        <w:t xml:space="preserve"> and </w:t>
      </w:r>
      <w:r w:rsidRPr="00921FDF">
        <w:rPr>
          <w:rFonts w:ascii="Times New Roman" w:eastAsia="CharisSIL" w:hAnsi="Times New Roman" w:cs="Times New Roman"/>
          <w:b/>
          <w:bCs/>
          <w:color w:val="000000"/>
          <w:kern w:val="0"/>
          <w:sz w:val="24"/>
          <w:lang w:bidi="ar"/>
        </w:rPr>
        <w:t xml:space="preserve">inflammatory </w:t>
      </w:r>
      <w:r w:rsidRPr="00921FDF">
        <w:rPr>
          <w:rFonts w:ascii="Times New Roman" w:eastAsia="AdvOT6e5d2ec0" w:hAnsi="Times New Roman" w:cs="Times New Roman"/>
          <w:b/>
          <w:bCs/>
          <w:color w:val="231F20"/>
          <w:kern w:val="0"/>
          <w:sz w:val="24"/>
          <w:lang w:bidi="ar"/>
        </w:rPr>
        <w:t xml:space="preserve">cytokine </w:t>
      </w:r>
      <w:r w:rsidRPr="00921FDF">
        <w:rPr>
          <w:rFonts w:ascii="Times New Roman" w:eastAsia="宋体" w:hAnsi="Times New Roman" w:cs="Times New Roman"/>
          <w:b/>
          <w:bCs/>
          <w:color w:val="000000"/>
          <w:sz w:val="24"/>
          <w:shd w:val="clear" w:color="auto" w:fill="FFFFFF"/>
        </w:rPr>
        <w:t xml:space="preserve">in the </w:t>
      </w:r>
      <w:r w:rsidRPr="00921FDF">
        <w:rPr>
          <w:rFonts w:ascii="Times New Roman" w:eastAsia="宋体" w:hAnsi="Times New Roman" w:cs="Times New Roman" w:hint="eastAsia"/>
          <w:b/>
          <w:bCs/>
          <w:color w:val="000000"/>
          <w:sz w:val="24"/>
          <w:shd w:val="clear" w:color="auto" w:fill="FFFFFF"/>
        </w:rPr>
        <w:t>prevention</w:t>
      </w:r>
      <w:r w:rsidRPr="00921FDF">
        <w:rPr>
          <w:rFonts w:ascii="Times New Roman" w:eastAsia="宋体" w:hAnsi="Times New Roman" w:cs="Times New Roman"/>
          <w:b/>
          <w:bCs/>
          <w:color w:val="000000"/>
          <w:sz w:val="24"/>
          <w:shd w:val="clear" w:color="auto" w:fill="FFFFFF"/>
        </w:rPr>
        <w:t xml:space="preserve"> group.</w:t>
      </w:r>
      <w:r w:rsidRPr="00850075"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>(</w:t>
      </w:r>
      <w:r>
        <w:rPr>
          <w:rFonts w:ascii="Times New Roman" w:eastAsia="CharisSIL" w:hAnsi="Times New Roman" w:cs="Times New Roman" w:hint="eastAsia"/>
          <w:color w:val="000000"/>
          <w:kern w:val="0"/>
          <w:sz w:val="24"/>
          <w:lang w:bidi="ar"/>
        </w:rPr>
        <w:t>A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>)</w:t>
      </w:r>
      <w:r>
        <w:rPr>
          <w:rFonts w:ascii="Times New Roman" w:eastAsia="CharisSIL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Gill Sans MT" w:hAnsi="Times New Roman" w:cs="Times New Roman"/>
          <w:color w:val="000000"/>
          <w:kern w:val="0"/>
          <w:sz w:val="24"/>
          <w:lang w:bidi="ar"/>
        </w:rPr>
        <w:t xml:space="preserve">Intervention dosing regimen </w:t>
      </w:r>
      <w:r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 xml:space="preserve">in </w:t>
      </w:r>
      <w:r>
        <w:rPr>
          <w:rFonts w:ascii="Times New Roman" w:eastAsia="宋体" w:hAnsi="Times New Roman" w:cs="Times New Roman"/>
          <w:color w:val="000000"/>
          <w:sz w:val="24"/>
          <w:shd w:val="clear" w:color="auto" w:fill="FFFFFF"/>
        </w:rPr>
        <w:t xml:space="preserve">the </w:t>
      </w:r>
      <w:r>
        <w:rPr>
          <w:rFonts w:ascii="Times New Roman" w:eastAsia="宋体" w:hAnsi="Times New Roman" w:cs="Times New Roman" w:hint="eastAsia"/>
          <w:color w:val="000000"/>
          <w:sz w:val="24"/>
          <w:shd w:val="clear" w:color="auto" w:fill="FFFFFF"/>
        </w:rPr>
        <w:t>prevention</w:t>
      </w:r>
      <w:r>
        <w:rPr>
          <w:rFonts w:ascii="Times New Roman" w:eastAsia="宋体" w:hAnsi="Times New Roman" w:cs="Times New Roman"/>
          <w:color w:val="000000"/>
          <w:sz w:val="24"/>
          <w:shd w:val="clear" w:color="auto" w:fill="FFFFFF"/>
        </w:rPr>
        <w:t xml:space="preserve"> group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.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>(B-C)</w:t>
      </w:r>
      <w:r>
        <w:rPr>
          <w:rFonts w:ascii="Times New Roman" w:eastAsia="CharisSIL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&amp;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>E staining and ALI score results of mouse lung tissue sections on D7(</w:t>
      </w:r>
      <w:r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>scale bar</w:t>
      </w:r>
      <w:r>
        <w:rPr>
          <w:rFonts w:ascii="Times New Roman" w:eastAsia="CharisSIL" w:hAnsi="Times New Roman" w:cs="Times New Roman" w:hint="eastAsia"/>
          <w:color w:val="000000"/>
          <w:kern w:val="0"/>
          <w:sz w:val="24"/>
          <w:lang w:bidi="ar"/>
        </w:rPr>
        <w:t>=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>2.5mm).</w:t>
      </w:r>
      <w:r w:rsidRPr="0030129C"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>(D-G)</w:t>
      </w:r>
      <w:r>
        <w:rPr>
          <w:rFonts w:ascii="Times New Roman" w:eastAsia="MinionProRegular" w:hAnsi="Times New Roman" w:cs="Times New Roman"/>
          <w:color w:val="231F20"/>
          <w:kern w:val="0"/>
          <w:sz w:val="24"/>
          <w:lang w:bidi="ar"/>
        </w:rPr>
        <w:t>Semiquantitative analysis of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 xml:space="preserve"> lung inflammatory factors (MCP-1,IL-1</w:t>
      </w:r>
      <w:r>
        <w:rPr>
          <w:rFonts w:ascii="Times New Roman" w:eastAsia="STIX-Regular" w:hAnsi="Times New Roman" w:cs="Times New Roman"/>
          <w:color w:val="000000"/>
          <w:kern w:val="0"/>
          <w:sz w:val="24"/>
          <w:lang w:bidi="ar"/>
        </w:rPr>
        <w:t>β,IL-6,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>TNF-</w:t>
      </w:r>
      <w:r>
        <w:rPr>
          <w:rFonts w:ascii="Times New Roman" w:eastAsia="STIX-Regular" w:hAnsi="Times New Roman" w:cs="Times New Roman"/>
          <w:color w:val="000000"/>
          <w:kern w:val="0"/>
          <w:sz w:val="24"/>
          <w:lang w:bidi="ar"/>
        </w:rPr>
        <w:t>α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 xml:space="preserve">) </w:t>
      </w:r>
      <w:r>
        <w:rPr>
          <w:rFonts w:ascii="Times New Roman" w:eastAsia="MinionProRegular" w:hAnsi="Times New Roman" w:cs="Times New Roman"/>
          <w:color w:val="231F20"/>
          <w:kern w:val="0"/>
          <w:sz w:val="24"/>
          <w:lang w:bidi="ar"/>
        </w:rPr>
        <w:t xml:space="preserve">mRNA expression normalized to </w:t>
      </w:r>
      <w:r w:rsidRPr="006E736A">
        <w:rPr>
          <w:rFonts w:ascii="Times New Roman" w:eastAsia="宋体" w:hAnsi="Times New Roman" w:cs="Times New Roman"/>
          <w:sz w:val="24"/>
          <w:shd w:val="clear" w:color="auto" w:fill="FFFFFF"/>
        </w:rPr>
        <w:t>β-actin</w:t>
      </w:r>
      <w:r>
        <w:rPr>
          <w:rFonts w:ascii="Times New Roman" w:eastAsia="MinionProRegular" w:hAnsi="Times New Roman" w:cs="Times New Roman"/>
          <w:color w:val="231F20"/>
          <w:kern w:val="0"/>
          <w:sz w:val="24"/>
          <w:lang w:bidi="ar"/>
        </w:rPr>
        <w:t xml:space="preserve"> detected by real-time PCR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 xml:space="preserve">. </w:t>
      </w:r>
      <w:r w:rsidRPr="00BE10B3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 xml:space="preserve">n = </w:t>
      </w:r>
      <w:r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>6</w:t>
      </w:r>
      <w:r w:rsidRPr="00BE10B3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 xml:space="preserve"> per group. Error bars indicate mean ± SEM. Significant differences were assessed by </w:t>
      </w:r>
      <w:r w:rsidRPr="004F776B">
        <w:rPr>
          <w:rFonts w:ascii="Times New Roman" w:eastAsia="宋体" w:hAnsi="Times New Roman" w:cs="Times New Roman" w:hint="eastAsia"/>
          <w:color w:val="231F20"/>
          <w:kern w:val="0"/>
          <w:sz w:val="24"/>
          <w:lang w:bidi="ar"/>
        </w:rPr>
        <w:t>two</w:t>
      </w:r>
      <w:r w:rsidRPr="004F776B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>-way ANOVA</w:t>
      </w:r>
      <w:r w:rsidRPr="00BE10B3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 xml:space="preserve">. *P </w:t>
      </w:r>
      <w:r w:rsidRPr="00BE10B3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>＜</w:t>
      </w:r>
      <w:r w:rsidRPr="00BE10B3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 xml:space="preserve"> 0.05. **P </w:t>
      </w:r>
      <w:r w:rsidRPr="00BE10B3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>＜</w:t>
      </w:r>
      <w:r w:rsidRPr="00BE10B3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 xml:space="preserve"> 0.01. ***P </w:t>
      </w:r>
      <w:r w:rsidRPr="00BE10B3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>＜</w:t>
      </w:r>
      <w:r w:rsidRPr="00BE10B3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 xml:space="preserve"> 0.001.</w:t>
      </w:r>
      <w:r w:rsidRPr="00EA5780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 xml:space="preserve"> </w:t>
      </w:r>
      <w:r w:rsidRPr="00C11FE8">
        <w:rPr>
          <w:rFonts w:ascii="Times New Roman" w:eastAsia="宋体" w:hAnsi="Times New Roman" w:cs="Times New Roman"/>
          <w:color w:val="231F20"/>
          <w:kern w:val="0"/>
          <w:sz w:val="24"/>
          <w:lang w:bidi="ar"/>
        </w:rPr>
        <w:t>****p&lt;0.0001.</w:t>
      </w:r>
    </w:p>
    <w:p w14:paraId="1448C30A" w14:textId="77777777" w:rsidR="00033EF1" w:rsidRDefault="00033EF1"/>
    <w:sectPr w:rsidR="00033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SIL-Bold">
    <w:altName w:val="Segoe Print"/>
    <w:charset w:val="00"/>
    <w:family w:val="auto"/>
    <w:pitch w:val="default"/>
  </w:font>
  <w:font w:name="AdvOT6e5d2ec0">
    <w:altName w:val="Segoe Print"/>
    <w:charset w:val="00"/>
    <w:family w:val="auto"/>
    <w:pitch w:val="default"/>
  </w:font>
  <w:font w:name="AdvOTd877c31c + fb">
    <w:altName w:val="Segoe Print"/>
    <w:charset w:val="00"/>
    <w:family w:val="auto"/>
    <w:pitch w:val="default"/>
  </w:font>
  <w:font w:name="CharisSIL">
    <w:altName w:val="Segoe Print"/>
    <w:charset w:val="00"/>
    <w:family w:val="auto"/>
    <w:pitch w:val="default"/>
  </w:font>
  <w:font w:name="MinionProRegular">
    <w:altName w:val="Segoe Print"/>
    <w:charset w:val="00"/>
    <w:family w:val="auto"/>
    <w:pitch w:val="default"/>
  </w:font>
  <w:font w:name="STIX-Regular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B3D"/>
    <w:rsid w:val="00033EF1"/>
    <w:rsid w:val="003B3FEE"/>
    <w:rsid w:val="00615EBF"/>
    <w:rsid w:val="0091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D2DA9"/>
  <w15:chartTrackingRefBased/>
  <w15:docId w15:val="{17B1A2E1-B7DA-4C33-8F5B-8F9C7BAC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B3D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w</dc:creator>
  <cp:keywords/>
  <dc:description/>
  <cp:lastModifiedBy>r w</cp:lastModifiedBy>
  <cp:revision>2</cp:revision>
  <dcterms:created xsi:type="dcterms:W3CDTF">2024-08-22T10:19:00Z</dcterms:created>
  <dcterms:modified xsi:type="dcterms:W3CDTF">2024-08-22T10:21:00Z</dcterms:modified>
</cp:coreProperties>
</file>