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405"/>
        <w:tblW w:w="15308" w:type="dxa"/>
        <w:tblLook w:val="04A0" w:firstRow="1" w:lastRow="0" w:firstColumn="1" w:lastColumn="0" w:noHBand="0" w:noVBand="1"/>
      </w:tblPr>
      <w:tblGrid>
        <w:gridCol w:w="3169"/>
        <w:gridCol w:w="1436"/>
        <w:gridCol w:w="1520"/>
        <w:gridCol w:w="1138"/>
        <w:gridCol w:w="1205"/>
        <w:gridCol w:w="1150"/>
        <w:gridCol w:w="1138"/>
        <w:gridCol w:w="1138"/>
        <w:gridCol w:w="1138"/>
        <w:gridCol w:w="1138"/>
        <w:gridCol w:w="1138"/>
      </w:tblGrid>
      <w:tr w:rsidR="009E6527" w:rsidRPr="009E6527" w:rsidTr="009E6527">
        <w:trPr>
          <w:trHeight w:val="345"/>
        </w:trPr>
        <w:tc>
          <w:tcPr>
            <w:tcW w:w="846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Supplementary Table 1. The results of </w:t>
            </w:r>
            <w:r w:rsidRPr="009E65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in </w:t>
            </w:r>
            <w:proofErr w:type="spellStart"/>
            <w:r w:rsidRPr="009E65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silico</w:t>
            </w:r>
            <w:proofErr w:type="spellEnd"/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analysis using several prediction tools.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E6527" w:rsidRPr="009E6527" w:rsidTr="009E6527">
        <w:trPr>
          <w:trHeight w:val="345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Mutation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Mutation Taster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Polyphen2-HDIV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SIFT 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PROVEAN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FATHMM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DANN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BayesDel</w:t>
            </w:r>
            <w:proofErr w:type="spellEnd"/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EIGEN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MetaLR</w:t>
            </w:r>
            <w:proofErr w:type="spellEnd"/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LRT</w:t>
            </w:r>
          </w:p>
        </w:tc>
      </w:tr>
      <w:tr w:rsidR="009E6527" w:rsidRPr="009E6527" w:rsidTr="009E6527">
        <w:trPr>
          <w:trHeight w:val="345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c.813C&gt;A p.Cys271Ter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Uncertain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Benign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Uncertain</w:t>
            </w:r>
          </w:p>
        </w:tc>
      </w:tr>
      <w:tr w:rsidR="009E6527" w:rsidRPr="009E6527" w:rsidTr="009E6527">
        <w:trPr>
          <w:trHeight w:val="345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c.1156G&gt;A p.Gly386Arg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</w:tr>
      <w:tr w:rsidR="009E6527" w:rsidRPr="009E6527" w:rsidTr="009E6527">
        <w:trPr>
          <w:trHeight w:val="345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c.1924G&gt;C p.Asp642His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Uncertain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Uncertain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Uncertain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</w:tr>
      <w:tr w:rsidR="009E6527" w:rsidRPr="009E6527" w:rsidTr="009E6527">
        <w:trPr>
          <w:trHeight w:val="345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c.2621C&gt;T p.Ala874Val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Uncertain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Uncertain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Uncertain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Uncertain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</w:tr>
      <w:tr w:rsidR="009E6527" w:rsidRPr="009E6527" w:rsidTr="009E6527">
        <w:trPr>
          <w:trHeight w:val="345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c.2648_2649delCT p.Val883AlafsTer3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9E6527" w:rsidRPr="009E6527" w:rsidTr="009E6527">
        <w:trPr>
          <w:trHeight w:val="345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c.2807T&gt;A p.Leu936Ter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Uncertain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Uncertain</w:t>
            </w:r>
          </w:p>
        </w:tc>
      </w:tr>
      <w:tr w:rsidR="009E6527" w:rsidRPr="009E6527" w:rsidTr="009E6527">
        <w:trPr>
          <w:trHeight w:val="345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c.2866-2A&gt;C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9E6527" w:rsidRPr="009E6527" w:rsidTr="009E6527">
        <w:trPr>
          <w:trHeight w:val="345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c.2930C&gt;T p.Thr977Met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</w:tr>
      <w:tr w:rsidR="009E6527" w:rsidRPr="009E6527" w:rsidTr="009E6527">
        <w:trPr>
          <w:trHeight w:val="345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c.3188C&gt;T p.Ala1063Va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Uncertain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</w:tr>
      <w:tr w:rsidR="009E6527" w:rsidRPr="009E6527" w:rsidTr="009E6527">
        <w:trPr>
          <w:trHeight w:val="345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c.3207C&gt;A p.His1069Gln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Uncertain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</w:tr>
      <w:tr w:rsidR="009E6527" w:rsidRPr="009E6527" w:rsidTr="009E6527">
        <w:trPr>
          <w:trHeight w:val="345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c.3431delTinsAGA p.Phe1144Ter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9E6527" w:rsidRPr="009E6527" w:rsidTr="009E6527">
        <w:trPr>
          <w:trHeight w:val="345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c.3895C&gt;T p.Leu1299Phe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Uncertain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Uncertain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</w:tr>
      <w:tr w:rsidR="009E6527" w:rsidRPr="009E6527" w:rsidTr="009E6527">
        <w:trPr>
          <w:trHeight w:val="345"/>
        </w:trPr>
        <w:tc>
          <w:tcPr>
            <w:tcW w:w="3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c.4103T&gt;C p.Leu1368Pro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Uncertain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Deleterious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Uncertain</w:t>
            </w:r>
          </w:p>
        </w:tc>
      </w:tr>
      <w:tr w:rsidR="009E6527" w:rsidRPr="009E6527" w:rsidTr="009E6527">
        <w:trPr>
          <w:trHeight w:val="345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Abbreviations: NA, Not Applicable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6527" w:rsidRPr="009E6527" w:rsidRDefault="009E6527" w:rsidP="009E6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3B6027" w:rsidRPr="009E6527" w:rsidRDefault="003B6027" w:rsidP="009E6527">
      <w:bookmarkStart w:id="0" w:name="_GoBack"/>
      <w:bookmarkEnd w:id="0"/>
    </w:p>
    <w:sectPr w:rsidR="003B6027" w:rsidRPr="009E6527" w:rsidSect="00F9407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E99" w:rsidRDefault="00015E99" w:rsidP="009E6527">
      <w:pPr>
        <w:spacing w:after="0" w:line="240" w:lineRule="auto"/>
      </w:pPr>
      <w:r>
        <w:separator/>
      </w:r>
    </w:p>
  </w:endnote>
  <w:endnote w:type="continuationSeparator" w:id="0">
    <w:p w:rsidR="00015E99" w:rsidRDefault="00015E99" w:rsidP="009E65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E99" w:rsidRDefault="00015E99" w:rsidP="009E6527">
      <w:pPr>
        <w:spacing w:after="0" w:line="240" w:lineRule="auto"/>
      </w:pPr>
      <w:r>
        <w:separator/>
      </w:r>
    </w:p>
  </w:footnote>
  <w:footnote w:type="continuationSeparator" w:id="0">
    <w:p w:rsidR="00015E99" w:rsidRDefault="00015E99" w:rsidP="009E65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662"/>
    <w:rsid w:val="00015E99"/>
    <w:rsid w:val="003B6027"/>
    <w:rsid w:val="009E6527"/>
    <w:rsid w:val="009F5662"/>
    <w:rsid w:val="00F94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6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6527"/>
  </w:style>
  <w:style w:type="paragraph" w:styleId="Footer">
    <w:name w:val="footer"/>
    <w:basedOn w:val="Normal"/>
    <w:link w:val="FooterChar"/>
    <w:uiPriority w:val="99"/>
    <w:unhideWhenUsed/>
    <w:rsid w:val="009E6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65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6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6527"/>
  </w:style>
  <w:style w:type="paragraph" w:styleId="Footer">
    <w:name w:val="footer"/>
    <w:basedOn w:val="Normal"/>
    <w:link w:val="FooterChar"/>
    <w:uiPriority w:val="99"/>
    <w:unhideWhenUsed/>
    <w:rsid w:val="009E6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65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Saleh</dc:creator>
  <cp:keywords/>
  <dc:description/>
  <cp:lastModifiedBy>Saleh</cp:lastModifiedBy>
  <cp:revision>3</cp:revision>
  <dcterms:created xsi:type="dcterms:W3CDTF">2024-06-21T08:43:00Z</dcterms:created>
  <dcterms:modified xsi:type="dcterms:W3CDTF">2024-06-21T09:02:00Z</dcterms:modified>
</cp:coreProperties>
</file>