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1B4A8F" w14:textId="629A15A9" w:rsidR="004B1E06" w:rsidRPr="009979E4" w:rsidRDefault="004B1E06" w:rsidP="004B1E06">
      <w:pPr>
        <w:spacing w:line="360" w:lineRule="auto"/>
        <w:jc w:val="center"/>
        <w:rPr>
          <w:rFonts w:ascii="Calibri" w:hAnsi="Calibri" w:cs="Calibri"/>
          <w:b/>
          <w:sz w:val="32"/>
          <w:szCs w:val="32"/>
        </w:rPr>
      </w:pPr>
      <w:bookmarkStart w:id="0" w:name="_Hlk4449203"/>
      <w:bookmarkStart w:id="1" w:name="_Hlk66992674"/>
      <w:r w:rsidRPr="009979E4">
        <w:rPr>
          <w:rFonts w:ascii="Calibri" w:hAnsi="Calibri" w:cs="Calibri"/>
          <w:b/>
          <w:sz w:val="32"/>
          <w:szCs w:val="32"/>
        </w:rPr>
        <w:t>Supporting Materials for Article:</w:t>
      </w:r>
    </w:p>
    <w:p w14:paraId="12FD2EDC" w14:textId="59DDD844" w:rsidR="004B1E06" w:rsidRPr="00492564" w:rsidRDefault="00014E0F" w:rsidP="00FF5C5D">
      <w:pPr>
        <w:spacing w:line="360" w:lineRule="auto"/>
        <w:jc w:val="center"/>
        <w:rPr>
          <w:rFonts w:ascii="Calibri" w:hAnsi="Calibri" w:cs="Calibri"/>
          <w:b/>
          <w:sz w:val="28"/>
          <w:szCs w:val="28"/>
        </w:rPr>
      </w:pPr>
      <w:r w:rsidRPr="00014E0F">
        <w:rPr>
          <w:rFonts w:ascii="Calibri" w:hAnsi="Calibri" w:cs="Calibri" w:hint="eastAsia"/>
          <w:b/>
          <w:sz w:val="32"/>
          <w:szCs w:val="32"/>
        </w:rPr>
        <w:t>Electrochemical Upcycling of Food Shell Waste for Fertilizer Production from Wastewate</w:t>
      </w:r>
      <w:r w:rsidR="004B1E06" w:rsidRPr="009979E4">
        <w:rPr>
          <w:rFonts w:ascii="Calibri" w:hAnsi="Calibri" w:cs="Calibri"/>
          <w:b/>
          <w:sz w:val="32"/>
          <w:szCs w:val="32"/>
        </w:rPr>
        <w:t>r</w:t>
      </w:r>
    </w:p>
    <w:p w14:paraId="4FE05104" w14:textId="77777777" w:rsidR="00EE4524" w:rsidRDefault="00EE4524" w:rsidP="00726334">
      <w:pPr>
        <w:spacing w:line="360" w:lineRule="auto"/>
        <w:rPr>
          <w:rFonts w:ascii="Calibri" w:hAnsi="Calibri" w:cs="Calibri"/>
          <w:bCs/>
          <w:sz w:val="22"/>
        </w:rPr>
      </w:pPr>
      <w:bookmarkStart w:id="2" w:name="_Hlk101299078"/>
      <w:bookmarkEnd w:id="0"/>
      <w:bookmarkEnd w:id="1"/>
    </w:p>
    <w:p w14:paraId="27C26DF1" w14:textId="42B546CB" w:rsidR="00726334" w:rsidRPr="00A8635D" w:rsidRDefault="00726334" w:rsidP="00726334">
      <w:pPr>
        <w:spacing w:line="360" w:lineRule="auto"/>
        <w:rPr>
          <w:rFonts w:cstheme="minorHAnsi" w:hint="eastAsia"/>
          <w:bCs/>
          <w:sz w:val="22"/>
        </w:rPr>
      </w:pPr>
      <w:r w:rsidRPr="00A8635D">
        <w:rPr>
          <w:rFonts w:ascii="Calibri" w:hAnsi="Calibri" w:cs="Calibri"/>
          <w:bCs/>
          <w:sz w:val="22"/>
        </w:rPr>
        <w:t xml:space="preserve">Zhengshuo Zhan </w:t>
      </w:r>
      <w:r w:rsidRPr="00A8635D">
        <w:rPr>
          <w:rFonts w:ascii="Calibri" w:hAnsi="Calibri" w:cs="Calibri"/>
          <w:bCs/>
          <w:sz w:val="22"/>
          <w:vertAlign w:val="superscript"/>
        </w:rPr>
        <w:t>a</w:t>
      </w:r>
      <w:r w:rsidRPr="00A8635D">
        <w:rPr>
          <w:rFonts w:ascii="Calibri" w:hAnsi="Calibri" w:cs="Calibri"/>
          <w:bCs/>
          <w:sz w:val="22"/>
        </w:rPr>
        <w:t xml:space="preserve">, </w:t>
      </w:r>
      <w:proofErr w:type="spellStart"/>
      <w:r>
        <w:rPr>
          <w:rFonts w:ascii="Calibri" w:hAnsi="Calibri" w:cs="Calibri"/>
          <w:bCs/>
          <w:sz w:val="22"/>
        </w:rPr>
        <w:t>Jiayu</w:t>
      </w:r>
      <w:proofErr w:type="spellEnd"/>
      <w:r>
        <w:rPr>
          <w:rFonts w:ascii="Calibri" w:hAnsi="Calibri" w:cs="Calibri"/>
          <w:bCs/>
          <w:sz w:val="22"/>
        </w:rPr>
        <w:t xml:space="preserve"> Luo</w:t>
      </w:r>
      <w:r w:rsidRPr="00A8635D">
        <w:rPr>
          <w:rFonts w:ascii="Calibri" w:hAnsi="Calibri" w:cs="Calibri"/>
          <w:bCs/>
          <w:sz w:val="22"/>
        </w:rPr>
        <w:t xml:space="preserve"> </w:t>
      </w:r>
      <w:r w:rsidRPr="00A8635D">
        <w:rPr>
          <w:rFonts w:ascii="Calibri" w:hAnsi="Calibri" w:cs="Calibri"/>
          <w:bCs/>
          <w:sz w:val="22"/>
          <w:vertAlign w:val="superscript"/>
        </w:rPr>
        <w:t>a</w:t>
      </w:r>
      <w:r w:rsidRPr="00A8635D">
        <w:rPr>
          <w:rFonts w:ascii="Calibri" w:hAnsi="Calibri" w:cs="Calibri"/>
          <w:bCs/>
          <w:sz w:val="22"/>
        </w:rPr>
        <w:t>,</w:t>
      </w:r>
      <w:r>
        <w:rPr>
          <w:rFonts w:ascii="Calibri" w:hAnsi="Calibri" w:cs="Calibri"/>
          <w:bCs/>
          <w:sz w:val="22"/>
        </w:rPr>
        <w:t xml:space="preserve"> Jiyao Liu</w:t>
      </w:r>
      <w:r w:rsidRPr="00A8635D">
        <w:rPr>
          <w:rFonts w:ascii="Calibri" w:hAnsi="Calibri" w:cs="Calibri"/>
          <w:bCs/>
          <w:sz w:val="22"/>
        </w:rPr>
        <w:t xml:space="preserve"> </w:t>
      </w:r>
      <w:r>
        <w:rPr>
          <w:rFonts w:ascii="Calibri" w:hAnsi="Calibri" w:cs="Calibri"/>
          <w:bCs/>
          <w:sz w:val="22"/>
          <w:vertAlign w:val="superscript"/>
        </w:rPr>
        <w:t>b</w:t>
      </w:r>
      <w:r w:rsidRPr="00A8635D">
        <w:rPr>
          <w:rFonts w:ascii="Calibri" w:hAnsi="Calibri" w:cs="Calibri"/>
          <w:bCs/>
          <w:sz w:val="22"/>
        </w:rPr>
        <w:t>,</w:t>
      </w:r>
      <w:bookmarkStart w:id="3" w:name="_Hlk157271570"/>
      <w:r w:rsidRPr="00A8635D">
        <w:rPr>
          <w:rFonts w:ascii="Calibri" w:hAnsi="Calibri" w:cs="Calibri"/>
          <w:bCs/>
          <w:sz w:val="22"/>
        </w:rPr>
        <w:t xml:space="preserve"> </w:t>
      </w:r>
      <w:bookmarkEnd w:id="3"/>
      <w:r w:rsidRPr="00A8635D">
        <w:rPr>
          <w:rFonts w:ascii="Calibri" w:hAnsi="Calibri" w:cs="Calibri"/>
          <w:bCs/>
          <w:sz w:val="22"/>
        </w:rPr>
        <w:t xml:space="preserve">Michel </w:t>
      </w:r>
      <w:proofErr w:type="spellStart"/>
      <w:r w:rsidRPr="00A8635D">
        <w:rPr>
          <w:rFonts w:ascii="Calibri" w:hAnsi="Calibri" w:cs="Calibri"/>
          <w:bCs/>
          <w:sz w:val="22"/>
        </w:rPr>
        <w:t>Saakes</w:t>
      </w:r>
      <w:proofErr w:type="spellEnd"/>
      <w:r w:rsidRPr="00A8635D">
        <w:rPr>
          <w:rFonts w:ascii="Calibri" w:hAnsi="Calibri" w:cs="Calibri"/>
          <w:bCs/>
          <w:sz w:val="22"/>
        </w:rPr>
        <w:t xml:space="preserve"> </w:t>
      </w:r>
      <w:r>
        <w:rPr>
          <w:rFonts w:ascii="Calibri" w:hAnsi="Calibri" w:cs="Calibri"/>
          <w:bCs/>
          <w:sz w:val="22"/>
          <w:vertAlign w:val="superscript"/>
        </w:rPr>
        <w:t>c</w:t>
      </w:r>
      <w:r w:rsidRPr="00A8635D">
        <w:rPr>
          <w:rFonts w:ascii="Calibri" w:hAnsi="Calibri" w:cs="Calibri"/>
          <w:bCs/>
          <w:sz w:val="22"/>
        </w:rPr>
        <w:t xml:space="preserve">, Renata D. van der </w:t>
      </w:r>
      <w:proofErr w:type="spellStart"/>
      <w:r w:rsidRPr="00A8635D">
        <w:rPr>
          <w:rFonts w:ascii="Calibri" w:hAnsi="Calibri" w:cs="Calibri"/>
          <w:bCs/>
          <w:sz w:val="22"/>
        </w:rPr>
        <w:t>Weijden</w:t>
      </w:r>
      <w:proofErr w:type="spellEnd"/>
      <w:r w:rsidRPr="00A8635D">
        <w:rPr>
          <w:rFonts w:ascii="Calibri" w:hAnsi="Calibri" w:cs="Calibri"/>
          <w:bCs/>
          <w:sz w:val="22"/>
          <w:vertAlign w:val="superscript"/>
        </w:rPr>
        <w:t xml:space="preserve"> </w:t>
      </w:r>
      <w:r>
        <w:rPr>
          <w:rFonts w:ascii="Calibri" w:hAnsi="Calibri" w:cs="Calibri"/>
          <w:bCs/>
          <w:sz w:val="22"/>
          <w:vertAlign w:val="superscript"/>
        </w:rPr>
        <w:t>b</w:t>
      </w:r>
      <w:r w:rsidRPr="00A8635D">
        <w:rPr>
          <w:rFonts w:ascii="Calibri" w:hAnsi="Calibri" w:cs="Calibri"/>
          <w:bCs/>
          <w:sz w:val="22"/>
        </w:rPr>
        <w:t xml:space="preserve">, Cees J. N. Buisman </w:t>
      </w:r>
      <w:r>
        <w:rPr>
          <w:rFonts w:ascii="Calibri" w:hAnsi="Calibri" w:cs="Calibri"/>
          <w:bCs/>
          <w:sz w:val="22"/>
          <w:vertAlign w:val="superscript"/>
        </w:rPr>
        <w:t>b</w:t>
      </w:r>
      <w:r w:rsidRPr="00A8635D">
        <w:rPr>
          <w:rFonts w:ascii="Calibri" w:hAnsi="Calibri" w:cs="Calibri"/>
          <w:bCs/>
          <w:sz w:val="22"/>
          <w:vertAlign w:val="superscript"/>
        </w:rPr>
        <w:t xml:space="preserve">, </w:t>
      </w:r>
      <w:r>
        <w:rPr>
          <w:rFonts w:ascii="Calibri" w:hAnsi="Calibri" w:cs="Calibri"/>
          <w:bCs/>
          <w:sz w:val="22"/>
          <w:vertAlign w:val="superscript"/>
        </w:rPr>
        <w:t>c</w:t>
      </w:r>
      <w:r>
        <w:rPr>
          <w:rFonts w:ascii="Calibri" w:hAnsi="Calibri" w:cs="Calibri"/>
          <w:bCs/>
          <w:sz w:val="22"/>
        </w:rPr>
        <w:t xml:space="preserve">, </w:t>
      </w:r>
      <w:proofErr w:type="spellStart"/>
      <w:r>
        <w:rPr>
          <w:rFonts w:ascii="Calibri" w:hAnsi="Calibri" w:cs="Calibri"/>
          <w:bCs/>
          <w:sz w:val="22"/>
        </w:rPr>
        <w:t>Chongxuan</w:t>
      </w:r>
      <w:proofErr w:type="spellEnd"/>
      <w:r>
        <w:rPr>
          <w:rFonts w:ascii="Calibri" w:hAnsi="Calibri" w:cs="Calibri"/>
          <w:bCs/>
          <w:sz w:val="22"/>
        </w:rPr>
        <w:t xml:space="preserve"> Liu</w:t>
      </w:r>
      <w:r w:rsidRPr="00A8635D">
        <w:rPr>
          <w:rFonts w:ascii="Calibri" w:hAnsi="Calibri" w:cs="Calibri"/>
          <w:bCs/>
          <w:sz w:val="22"/>
        </w:rPr>
        <w:t xml:space="preserve"> </w:t>
      </w:r>
      <w:r>
        <w:rPr>
          <w:rFonts w:ascii="Calibri" w:hAnsi="Calibri" w:cs="Calibri"/>
          <w:bCs/>
          <w:sz w:val="22"/>
          <w:vertAlign w:val="superscript"/>
        </w:rPr>
        <w:t>a</w:t>
      </w:r>
      <w:r>
        <w:rPr>
          <w:rFonts w:ascii="Calibri" w:hAnsi="Calibri" w:cs="Calibri"/>
          <w:bCs/>
          <w:sz w:val="22"/>
        </w:rPr>
        <w:t xml:space="preserve"> </w:t>
      </w:r>
      <w:r w:rsidRPr="00A8635D">
        <w:rPr>
          <w:rFonts w:ascii="Calibri" w:hAnsi="Calibri" w:cs="Calibri"/>
          <w:bCs/>
          <w:sz w:val="22"/>
        </w:rPr>
        <w:t xml:space="preserve">and Yang Lei </w:t>
      </w:r>
      <w:r w:rsidRPr="00A8635D">
        <w:rPr>
          <w:rFonts w:ascii="Calibri" w:hAnsi="Calibri" w:cs="Calibri"/>
          <w:bCs/>
          <w:sz w:val="22"/>
          <w:vertAlign w:val="superscript"/>
        </w:rPr>
        <w:t xml:space="preserve">a, </w:t>
      </w:r>
      <w:r w:rsidRPr="00A8635D">
        <w:rPr>
          <w:rFonts w:ascii="Calibri" w:hAnsi="Calibri" w:cs="Calibri"/>
          <w:bCs/>
          <w:sz w:val="22"/>
        </w:rPr>
        <w:t>*</w:t>
      </w:r>
    </w:p>
    <w:p w14:paraId="690076D6" w14:textId="77777777" w:rsidR="00726334" w:rsidRDefault="00726334" w:rsidP="00726334">
      <w:pPr>
        <w:autoSpaceDE w:val="0"/>
        <w:autoSpaceDN w:val="0"/>
        <w:spacing w:line="360" w:lineRule="auto"/>
        <w:rPr>
          <w:rFonts w:ascii="Calibri" w:hAnsi="Calibri" w:cs="Calibri"/>
          <w:bCs/>
          <w:sz w:val="22"/>
        </w:rPr>
      </w:pPr>
      <w:r w:rsidRPr="00A8635D">
        <w:rPr>
          <w:rFonts w:ascii="Calibri" w:hAnsi="Calibri" w:cs="Calibri"/>
          <w:bCs/>
          <w:sz w:val="22"/>
          <w:vertAlign w:val="superscript"/>
        </w:rPr>
        <w:t>a</w:t>
      </w:r>
      <w:r w:rsidRPr="00A8635D">
        <w:rPr>
          <w:rFonts w:ascii="Calibri" w:hAnsi="Calibri" w:cs="Calibri"/>
          <w:bCs/>
          <w:sz w:val="22"/>
        </w:rPr>
        <w:t xml:space="preserve"> </w:t>
      </w:r>
      <w:r w:rsidRPr="00432025">
        <w:rPr>
          <w:rFonts w:ascii="Calibri" w:hAnsi="Calibri" w:cs="Calibri"/>
          <w:bCs/>
          <w:sz w:val="22"/>
        </w:rPr>
        <w:t xml:space="preserve">Shenzhen Key Laboratory of Precision Measurement and Early Warning Technology for Urban Environmental Health Risks, </w:t>
      </w:r>
      <w:r w:rsidRPr="00A8635D">
        <w:rPr>
          <w:rFonts w:ascii="Calibri" w:hAnsi="Calibri" w:cs="Calibri"/>
          <w:bCs/>
          <w:sz w:val="22"/>
        </w:rPr>
        <w:t>School of Environmental Science and Engineering, Southern University of Science and Technology (</w:t>
      </w:r>
      <w:proofErr w:type="spellStart"/>
      <w:r w:rsidRPr="00A8635D">
        <w:rPr>
          <w:rFonts w:ascii="Calibri" w:hAnsi="Calibri" w:cs="Calibri"/>
          <w:bCs/>
          <w:sz w:val="22"/>
        </w:rPr>
        <w:t>SUSTech</w:t>
      </w:r>
      <w:proofErr w:type="spellEnd"/>
      <w:r w:rsidRPr="00A8635D">
        <w:rPr>
          <w:rFonts w:ascii="Calibri" w:hAnsi="Calibri" w:cs="Calibri"/>
          <w:bCs/>
          <w:sz w:val="22"/>
        </w:rPr>
        <w:t>), Shenzhen 518055, China</w:t>
      </w:r>
    </w:p>
    <w:p w14:paraId="51DBEA19" w14:textId="77777777" w:rsidR="00726334" w:rsidRPr="006B1F3B" w:rsidRDefault="00726334" w:rsidP="00726334">
      <w:pPr>
        <w:autoSpaceDE w:val="0"/>
        <w:autoSpaceDN w:val="0"/>
        <w:spacing w:line="360" w:lineRule="auto"/>
        <w:rPr>
          <w:rFonts w:ascii="Calibri" w:hAnsi="Calibri" w:cs="Calibri"/>
          <w:bCs/>
          <w:sz w:val="22"/>
        </w:rPr>
      </w:pPr>
      <w:r>
        <w:rPr>
          <w:rFonts w:ascii="Calibri" w:hAnsi="Calibri" w:cs="Calibri"/>
          <w:bCs/>
          <w:sz w:val="22"/>
          <w:vertAlign w:val="superscript"/>
        </w:rPr>
        <w:t>b</w:t>
      </w:r>
      <w:r w:rsidRPr="00A8635D">
        <w:rPr>
          <w:rFonts w:ascii="Calibri" w:hAnsi="Calibri" w:cs="Calibri"/>
          <w:bCs/>
          <w:sz w:val="22"/>
        </w:rPr>
        <w:t xml:space="preserve"> Department of Environmental Technology, Wageningen University </w:t>
      </w:r>
      <w:r w:rsidRPr="00A8635D">
        <w:rPr>
          <w:rFonts w:ascii="Calibri" w:hAnsi="Calibri" w:cs="Calibri"/>
          <w:bCs/>
          <w:noProof/>
          <w:sz w:val="22"/>
        </w:rPr>
        <w:t>and</w:t>
      </w:r>
      <w:r w:rsidRPr="00A8635D">
        <w:rPr>
          <w:rFonts w:ascii="Calibri" w:hAnsi="Calibri" w:cs="Calibri"/>
          <w:bCs/>
          <w:sz w:val="22"/>
        </w:rPr>
        <w:t xml:space="preserve"> Research, P.O. Box 17, 6700AA Wageningen, The Netherlands</w:t>
      </w:r>
    </w:p>
    <w:p w14:paraId="7CB0B2AC" w14:textId="77777777" w:rsidR="00726334" w:rsidRPr="00A8635D" w:rsidRDefault="00726334" w:rsidP="00726334">
      <w:pPr>
        <w:autoSpaceDE w:val="0"/>
        <w:autoSpaceDN w:val="0"/>
        <w:spacing w:line="360" w:lineRule="auto"/>
        <w:rPr>
          <w:rFonts w:ascii="Calibri" w:hAnsi="Calibri" w:cs="Calibri"/>
          <w:bCs/>
          <w:sz w:val="22"/>
        </w:rPr>
      </w:pPr>
      <w:r>
        <w:rPr>
          <w:rFonts w:ascii="Calibri" w:hAnsi="Calibri" w:cs="Calibri"/>
          <w:bCs/>
          <w:sz w:val="22"/>
          <w:vertAlign w:val="superscript"/>
        </w:rPr>
        <w:t>c</w:t>
      </w:r>
      <w:r w:rsidRPr="00A8635D">
        <w:rPr>
          <w:rFonts w:ascii="Calibri" w:hAnsi="Calibri" w:cs="Calibri"/>
          <w:bCs/>
          <w:sz w:val="22"/>
        </w:rPr>
        <w:t xml:space="preserve"> Wetsus, Centre of Excellence for Sustainable Water Technology, P.O. Box 1113, 8900CC Leeuwarden, The Netherlands</w:t>
      </w:r>
    </w:p>
    <w:p w14:paraId="4F4D6DA7" w14:textId="77777777" w:rsidR="008A1244" w:rsidRPr="00A8635D" w:rsidRDefault="008A1244" w:rsidP="008A1244">
      <w:pPr>
        <w:spacing w:line="360" w:lineRule="auto"/>
        <w:rPr>
          <w:rFonts w:ascii="Calibri" w:hAnsi="Calibri" w:cs="Calibri"/>
          <w:bCs/>
          <w:sz w:val="22"/>
        </w:rPr>
      </w:pPr>
      <w:r w:rsidRPr="00A8635D">
        <w:rPr>
          <w:rFonts w:ascii="Calibri" w:hAnsi="Calibri" w:cs="Calibri"/>
          <w:bCs/>
          <w:sz w:val="22"/>
        </w:rPr>
        <w:t xml:space="preserve">* Corresponding author, </w:t>
      </w:r>
    </w:p>
    <w:p w14:paraId="16F57D32" w14:textId="687481D2" w:rsidR="004B1E06" w:rsidRDefault="008A1244" w:rsidP="008A1244">
      <w:pPr>
        <w:widowControl/>
        <w:jc w:val="left"/>
        <w:rPr>
          <w:rFonts w:ascii="Calibri" w:hAnsi="Calibri" w:cs="Calibri"/>
          <w:bCs/>
          <w:lang w:val="en-GB"/>
        </w:rPr>
      </w:pPr>
      <w:r w:rsidRPr="00A8635D">
        <w:rPr>
          <w:rFonts w:ascii="Calibri" w:hAnsi="Calibri" w:cs="Calibri"/>
          <w:bCs/>
          <w:sz w:val="22"/>
          <w:lang w:val="en-GB"/>
        </w:rPr>
        <w:t xml:space="preserve">E-mail: </w:t>
      </w:r>
      <w:bookmarkStart w:id="4" w:name="_Hlk101299023"/>
      <w:r w:rsidRPr="00A8635D">
        <w:rPr>
          <w:szCs w:val="21"/>
        </w:rPr>
        <w:fldChar w:fldCharType="begin"/>
      </w:r>
      <w:r w:rsidRPr="00A8635D">
        <w:rPr>
          <w:sz w:val="22"/>
        </w:rPr>
        <w:instrText xml:space="preserve"> HYPERLINK "mailto:leiy3@sustech.edu.cnm" </w:instrText>
      </w:r>
      <w:r w:rsidRPr="00A8635D">
        <w:rPr>
          <w:szCs w:val="21"/>
        </w:rPr>
      </w:r>
      <w:r w:rsidRPr="00A8635D">
        <w:rPr>
          <w:szCs w:val="21"/>
        </w:rPr>
        <w:fldChar w:fldCharType="separate"/>
      </w:r>
      <w:r w:rsidRPr="00A8635D">
        <w:rPr>
          <w:rStyle w:val="a8"/>
          <w:rFonts w:ascii="Calibri" w:hAnsi="Calibri" w:cs="Calibri"/>
          <w:bCs/>
          <w:sz w:val="22"/>
          <w:lang w:val="en-GB"/>
        </w:rPr>
        <w:t>leiy3@sustech.edu.cn</w:t>
      </w:r>
      <w:r w:rsidRPr="00A8635D">
        <w:rPr>
          <w:rStyle w:val="a8"/>
          <w:rFonts w:ascii="Calibri" w:hAnsi="Calibri" w:cs="Calibri"/>
          <w:bCs/>
          <w:sz w:val="22"/>
          <w:lang w:val="en-GB"/>
        </w:rPr>
        <w:fldChar w:fldCharType="end"/>
      </w:r>
      <w:bookmarkEnd w:id="4"/>
      <w:r w:rsidRPr="00A8635D">
        <w:rPr>
          <w:rFonts w:ascii="Calibri" w:hAnsi="Calibri" w:cs="Calibri"/>
          <w:bCs/>
          <w:sz w:val="22"/>
          <w:lang w:val="en-GB"/>
        </w:rPr>
        <w:t xml:space="preserve"> (</w:t>
      </w:r>
      <w:proofErr w:type="spellStart"/>
      <w:r w:rsidRPr="00A8635D">
        <w:rPr>
          <w:rFonts w:ascii="Calibri" w:hAnsi="Calibri" w:cs="Calibri"/>
          <w:bCs/>
          <w:sz w:val="22"/>
          <w:lang w:val="en-GB"/>
        </w:rPr>
        <w:t>Dr.</w:t>
      </w:r>
      <w:proofErr w:type="spellEnd"/>
      <w:r w:rsidRPr="00A8635D">
        <w:rPr>
          <w:rFonts w:ascii="Calibri" w:hAnsi="Calibri" w:cs="Calibri"/>
          <w:bCs/>
          <w:sz w:val="22"/>
          <w:lang w:val="en-GB"/>
        </w:rPr>
        <w:t xml:space="preserve"> Lei)</w:t>
      </w:r>
      <w:r w:rsidR="004B1E06">
        <w:rPr>
          <w:rFonts w:ascii="Calibri" w:hAnsi="Calibri" w:cs="Calibri"/>
          <w:bCs/>
          <w:lang w:val="en-GB"/>
        </w:rPr>
        <w:br w:type="page"/>
      </w:r>
    </w:p>
    <w:p w14:paraId="62D0B7EF" w14:textId="29137694" w:rsidR="004B1E06" w:rsidRPr="00865A62" w:rsidRDefault="004B1E06" w:rsidP="004B1E06">
      <w:pPr>
        <w:spacing w:line="360" w:lineRule="auto"/>
        <w:rPr>
          <w:rFonts w:ascii="Calibri" w:hAnsi="Calibri" w:cs="Calibri"/>
          <w:b/>
          <w:bCs/>
          <w:sz w:val="22"/>
        </w:rPr>
      </w:pPr>
      <w:r w:rsidRPr="00A676B3">
        <w:rPr>
          <w:rFonts w:ascii="Calibri" w:hAnsi="Calibri" w:cs="Calibri"/>
          <w:b/>
          <w:bCs/>
          <w:sz w:val="22"/>
        </w:rPr>
        <w:lastRenderedPageBreak/>
        <w:t>Additional information, as noted in the text, include</w:t>
      </w:r>
      <w:r w:rsidRPr="00865A62">
        <w:rPr>
          <w:rFonts w:ascii="Calibri" w:hAnsi="Calibri" w:cs="Calibri"/>
          <w:b/>
          <w:bCs/>
          <w:sz w:val="22"/>
        </w:rPr>
        <w:t xml:space="preserve">s </w:t>
      </w:r>
      <w:r w:rsidR="00F661D2" w:rsidRPr="00865A62">
        <w:rPr>
          <w:rFonts w:ascii="Calibri" w:hAnsi="Calibri" w:cs="Calibri"/>
          <w:b/>
          <w:bCs/>
          <w:sz w:val="22"/>
        </w:rPr>
        <w:t>13</w:t>
      </w:r>
      <w:r w:rsidR="003C13B5" w:rsidRPr="00865A62">
        <w:rPr>
          <w:rFonts w:ascii="Calibri" w:hAnsi="Calibri" w:cs="Calibri"/>
          <w:b/>
          <w:bCs/>
          <w:sz w:val="22"/>
        </w:rPr>
        <w:t xml:space="preserve"> </w:t>
      </w:r>
      <w:r w:rsidR="00685124" w:rsidRPr="00865A62">
        <w:rPr>
          <w:rFonts w:ascii="Calibri" w:hAnsi="Calibri" w:cs="Calibri"/>
          <w:b/>
          <w:bCs/>
          <w:sz w:val="22"/>
        </w:rPr>
        <w:t xml:space="preserve">figures, </w:t>
      </w:r>
      <w:r w:rsidR="00F661D2" w:rsidRPr="00865A62">
        <w:rPr>
          <w:rFonts w:ascii="Calibri" w:hAnsi="Calibri" w:cs="Calibri"/>
          <w:b/>
          <w:bCs/>
          <w:sz w:val="22"/>
        </w:rPr>
        <w:t>5</w:t>
      </w:r>
      <w:r w:rsidR="00D01B9D" w:rsidRPr="00865A62">
        <w:rPr>
          <w:rFonts w:ascii="Calibri" w:hAnsi="Calibri" w:cs="Calibri"/>
          <w:b/>
          <w:bCs/>
          <w:sz w:val="22"/>
        </w:rPr>
        <w:t xml:space="preserve"> tables, </w:t>
      </w:r>
      <w:r w:rsidRPr="00865A62">
        <w:rPr>
          <w:rFonts w:ascii="Calibri" w:hAnsi="Calibri" w:cs="Calibri"/>
          <w:b/>
          <w:bCs/>
          <w:sz w:val="22"/>
        </w:rPr>
        <w:t xml:space="preserve">and </w:t>
      </w:r>
      <w:r w:rsidR="00F661D2" w:rsidRPr="00865A62">
        <w:rPr>
          <w:rFonts w:ascii="Calibri" w:hAnsi="Calibri" w:cs="Calibri"/>
          <w:b/>
          <w:bCs/>
          <w:sz w:val="22"/>
        </w:rPr>
        <w:t>3</w:t>
      </w:r>
      <w:r w:rsidR="006F3600" w:rsidRPr="00865A62">
        <w:rPr>
          <w:rFonts w:ascii="Calibri" w:hAnsi="Calibri" w:cs="Calibri"/>
          <w:b/>
          <w:bCs/>
          <w:sz w:val="22"/>
        </w:rPr>
        <w:t xml:space="preserve"> </w:t>
      </w:r>
      <w:r w:rsidR="001E1ADA" w:rsidRPr="00865A62">
        <w:rPr>
          <w:rFonts w:ascii="Calibri" w:hAnsi="Calibri" w:cs="Calibri"/>
          <w:b/>
          <w:bCs/>
          <w:sz w:val="22"/>
        </w:rPr>
        <w:t>note</w:t>
      </w:r>
      <w:r w:rsidR="003C13B5" w:rsidRPr="00865A62">
        <w:rPr>
          <w:rFonts w:ascii="Calibri" w:hAnsi="Calibri" w:cs="Calibri"/>
          <w:b/>
          <w:bCs/>
          <w:sz w:val="22"/>
        </w:rPr>
        <w:t>s</w:t>
      </w:r>
      <w:r w:rsidRPr="00865A62">
        <w:rPr>
          <w:rFonts w:ascii="Calibri" w:hAnsi="Calibri" w:cs="Calibri"/>
          <w:b/>
          <w:bCs/>
          <w:sz w:val="22"/>
        </w:rPr>
        <w:t>:</w:t>
      </w:r>
    </w:p>
    <w:p w14:paraId="7C2D44AE" w14:textId="33C1F43D" w:rsidR="004B1E06" w:rsidRPr="00942834" w:rsidRDefault="00760F10" w:rsidP="00760F10">
      <w:pPr>
        <w:spacing w:line="360" w:lineRule="auto"/>
        <w:rPr>
          <w:rFonts w:ascii="Calibri" w:hAnsi="Calibri" w:cs="Calibri"/>
          <w:sz w:val="22"/>
        </w:rPr>
      </w:pPr>
      <w:r w:rsidRPr="00865A62">
        <w:rPr>
          <w:rFonts w:ascii="Calibri" w:hAnsi="Calibri" w:cs="Calibri"/>
          <w:sz w:val="22"/>
        </w:rPr>
        <w:t>The Raman spectrum (</w:t>
      </w:r>
      <w:r w:rsidRPr="00865A62">
        <w:rPr>
          <w:rFonts w:ascii="Calibri" w:hAnsi="Calibri" w:cs="Calibri"/>
          <w:color w:val="0070C0"/>
          <w:sz w:val="22"/>
        </w:rPr>
        <w:t>Figure S</w:t>
      </w:r>
      <w:r w:rsidR="007C193E" w:rsidRPr="00865A62">
        <w:rPr>
          <w:rFonts w:ascii="Calibri" w:hAnsi="Calibri" w:cs="Calibri"/>
          <w:color w:val="0070C0"/>
          <w:sz w:val="22"/>
        </w:rPr>
        <w:t>1</w:t>
      </w:r>
      <w:r w:rsidRPr="00865A62">
        <w:rPr>
          <w:rFonts w:ascii="Calibri" w:hAnsi="Calibri" w:cs="Calibri"/>
          <w:sz w:val="22"/>
        </w:rPr>
        <w:t>)</w:t>
      </w:r>
      <w:r w:rsidR="007C193E" w:rsidRPr="00865A62">
        <w:rPr>
          <w:rFonts w:ascii="Calibri" w:hAnsi="Calibri" w:cs="Calibri"/>
          <w:sz w:val="22"/>
        </w:rPr>
        <w:t xml:space="preserve"> and</w:t>
      </w:r>
      <w:r w:rsidRPr="00865A62">
        <w:rPr>
          <w:rFonts w:ascii="Calibri" w:hAnsi="Calibri" w:cs="Calibri"/>
          <w:sz w:val="22"/>
        </w:rPr>
        <w:t xml:space="preserve"> </w:t>
      </w:r>
      <w:r w:rsidR="007C193E" w:rsidRPr="00865A62">
        <w:rPr>
          <w:rFonts w:ascii="Calibri" w:hAnsi="Calibri" w:cs="Calibri"/>
          <w:sz w:val="22"/>
        </w:rPr>
        <w:t>Ca 2p and Mg 2p XPS spectra (</w:t>
      </w:r>
      <w:r w:rsidR="007C193E" w:rsidRPr="00865A62">
        <w:rPr>
          <w:rFonts w:ascii="Calibri" w:hAnsi="Calibri" w:cs="Calibri"/>
          <w:color w:val="0070C0"/>
          <w:sz w:val="22"/>
        </w:rPr>
        <w:t>Figure S2</w:t>
      </w:r>
      <w:r w:rsidR="007C193E" w:rsidRPr="00865A62">
        <w:rPr>
          <w:rFonts w:ascii="Calibri" w:hAnsi="Calibri" w:cs="Calibri"/>
          <w:sz w:val="22"/>
        </w:rPr>
        <w:t xml:space="preserve">) </w:t>
      </w:r>
      <w:r w:rsidRPr="00865A62">
        <w:rPr>
          <w:rFonts w:ascii="Calibri" w:hAnsi="Calibri" w:cs="Calibri"/>
          <w:sz w:val="22"/>
        </w:rPr>
        <w:t>of the oyster shells, eggshells, and snail shells, t</w:t>
      </w:r>
      <w:r w:rsidR="002714E7" w:rsidRPr="00865A62">
        <w:rPr>
          <w:rFonts w:ascii="Calibri" w:hAnsi="Calibri" w:cs="Calibri"/>
          <w:sz w:val="22"/>
        </w:rPr>
        <w:t>he XRD pattern of the product reclaimed by oyster shell upcycling (</w:t>
      </w:r>
      <w:r w:rsidR="002714E7" w:rsidRPr="00865A62">
        <w:rPr>
          <w:rFonts w:ascii="Calibri" w:hAnsi="Calibri" w:cs="Calibri"/>
          <w:color w:val="0070C0"/>
          <w:sz w:val="22"/>
        </w:rPr>
        <w:t>Figure S</w:t>
      </w:r>
      <w:r w:rsidRPr="00865A62">
        <w:rPr>
          <w:rFonts w:ascii="Calibri" w:hAnsi="Calibri" w:cs="Calibri"/>
          <w:color w:val="0070C0"/>
          <w:sz w:val="22"/>
        </w:rPr>
        <w:t>3</w:t>
      </w:r>
      <w:r w:rsidR="002714E7" w:rsidRPr="00865A62">
        <w:rPr>
          <w:rFonts w:ascii="Calibri" w:hAnsi="Calibri" w:cs="Calibri"/>
          <w:sz w:val="22"/>
        </w:rPr>
        <w:t>), the nutrient reclamation performance by eggshell upcycling (</w:t>
      </w:r>
      <w:r w:rsidR="002714E7" w:rsidRPr="00865A62">
        <w:rPr>
          <w:rFonts w:ascii="Calibri" w:hAnsi="Calibri" w:cs="Calibri"/>
          <w:color w:val="0070C0"/>
          <w:sz w:val="22"/>
        </w:rPr>
        <w:t>Figure S</w:t>
      </w:r>
      <w:r w:rsidRPr="00865A62">
        <w:rPr>
          <w:rFonts w:ascii="Calibri" w:hAnsi="Calibri" w:cs="Calibri"/>
          <w:color w:val="0070C0"/>
          <w:sz w:val="22"/>
        </w:rPr>
        <w:t>4</w:t>
      </w:r>
      <w:r w:rsidR="002714E7" w:rsidRPr="00865A62">
        <w:rPr>
          <w:rFonts w:ascii="Calibri" w:hAnsi="Calibri" w:cs="Calibri"/>
          <w:sz w:val="22"/>
        </w:rPr>
        <w:t>), the saturation index (SI) of calcium phosphate species in response to oyster shell and eggshell upcycling under ascending current density (</w:t>
      </w:r>
      <w:r w:rsidR="002714E7" w:rsidRPr="00865A62">
        <w:rPr>
          <w:rFonts w:ascii="Calibri" w:hAnsi="Calibri" w:cs="Calibri"/>
          <w:color w:val="0070C0"/>
          <w:sz w:val="22"/>
        </w:rPr>
        <w:t>Figure S</w:t>
      </w:r>
      <w:r w:rsidRPr="00865A62">
        <w:rPr>
          <w:rFonts w:ascii="Calibri" w:hAnsi="Calibri" w:cs="Calibri"/>
          <w:color w:val="0070C0"/>
          <w:sz w:val="22"/>
        </w:rPr>
        <w:t>5</w:t>
      </w:r>
      <w:r w:rsidR="002714E7" w:rsidRPr="00865A62">
        <w:rPr>
          <w:rFonts w:ascii="Calibri" w:hAnsi="Calibri" w:cs="Calibri"/>
          <w:sz w:val="22"/>
        </w:rPr>
        <w:t>) and declining crushing degree (</w:t>
      </w:r>
      <w:r w:rsidR="002714E7" w:rsidRPr="00865A62">
        <w:rPr>
          <w:rFonts w:ascii="Calibri" w:hAnsi="Calibri" w:cs="Calibri"/>
          <w:color w:val="0070C0"/>
          <w:sz w:val="22"/>
        </w:rPr>
        <w:t>Figure S</w:t>
      </w:r>
      <w:r w:rsidRPr="00865A62">
        <w:rPr>
          <w:rFonts w:ascii="Calibri" w:hAnsi="Calibri" w:cs="Calibri"/>
          <w:color w:val="0070C0"/>
          <w:sz w:val="22"/>
        </w:rPr>
        <w:t>6</w:t>
      </w:r>
      <w:r w:rsidR="002714E7" w:rsidRPr="00865A62">
        <w:rPr>
          <w:rFonts w:ascii="Calibri" w:hAnsi="Calibri" w:cs="Calibri"/>
          <w:sz w:val="22"/>
        </w:rPr>
        <w:t xml:space="preserve">), </w:t>
      </w:r>
      <w:r w:rsidRPr="00865A62">
        <w:rPr>
          <w:rFonts w:ascii="Calibri" w:hAnsi="Calibri" w:cs="Calibri"/>
          <w:sz w:val="22"/>
        </w:rPr>
        <w:t>the carbon sequestration in electrochemical shell wastes upcycling (</w:t>
      </w:r>
      <w:r w:rsidRPr="00865A62">
        <w:rPr>
          <w:rFonts w:ascii="Calibri" w:hAnsi="Calibri" w:cs="Calibri"/>
          <w:color w:val="0070C0"/>
          <w:sz w:val="22"/>
        </w:rPr>
        <w:t>Figure S7</w:t>
      </w:r>
      <w:r w:rsidRPr="00865A62">
        <w:rPr>
          <w:rFonts w:ascii="Calibri" w:hAnsi="Calibri" w:cs="Calibri"/>
          <w:sz w:val="22"/>
        </w:rPr>
        <w:t xml:space="preserve">), </w:t>
      </w:r>
      <w:r w:rsidR="00F552D7" w:rsidRPr="00865A62">
        <w:rPr>
          <w:rFonts w:ascii="Calibri" w:hAnsi="Calibri" w:cs="Calibri"/>
          <w:sz w:val="22"/>
        </w:rPr>
        <w:t>the changes of Cl</w:t>
      </w:r>
      <w:r w:rsidR="00F552D7" w:rsidRPr="00865A62">
        <w:rPr>
          <w:rFonts w:ascii="Calibri" w:hAnsi="Calibri" w:cs="Calibri"/>
          <w:sz w:val="22"/>
          <w:vertAlign w:val="superscript"/>
        </w:rPr>
        <w:t>-</w:t>
      </w:r>
      <w:r w:rsidR="00F552D7" w:rsidRPr="00865A62">
        <w:rPr>
          <w:rFonts w:ascii="Calibri" w:hAnsi="Calibri" w:cs="Calibri"/>
          <w:sz w:val="22"/>
        </w:rPr>
        <w:t xml:space="preserve"> and active chlorine in actual wastewater during the nutrient reclamation performance investigation (</w:t>
      </w:r>
      <w:r w:rsidR="00F552D7" w:rsidRPr="00865A62">
        <w:rPr>
          <w:rFonts w:ascii="Calibri" w:hAnsi="Calibri" w:cs="Calibri"/>
          <w:color w:val="0070C0"/>
          <w:sz w:val="22"/>
        </w:rPr>
        <w:t>Figure S8</w:t>
      </w:r>
      <w:r w:rsidR="00F552D7" w:rsidRPr="00865A62">
        <w:rPr>
          <w:rFonts w:ascii="Calibri" w:hAnsi="Calibri" w:cs="Calibri"/>
          <w:sz w:val="22"/>
        </w:rPr>
        <w:t>), foaming occurs during electrochemical shell waste upcycling for nutrient reclamation towards WAC wastewater (</w:t>
      </w:r>
      <w:r w:rsidR="00F552D7" w:rsidRPr="00865A62">
        <w:rPr>
          <w:rFonts w:ascii="Calibri" w:hAnsi="Calibri" w:cs="Calibri"/>
          <w:color w:val="0070C0"/>
          <w:sz w:val="22"/>
        </w:rPr>
        <w:t>Figure S9</w:t>
      </w:r>
      <w:r w:rsidR="00F552D7" w:rsidRPr="00865A62">
        <w:rPr>
          <w:rFonts w:ascii="Calibri" w:hAnsi="Calibri" w:cs="Calibri"/>
          <w:sz w:val="22"/>
        </w:rPr>
        <w:t>), the change of Ca</w:t>
      </w:r>
      <w:r w:rsidR="00F552D7" w:rsidRPr="00865A62">
        <w:rPr>
          <w:rFonts w:ascii="Calibri" w:hAnsi="Calibri" w:cs="Calibri"/>
          <w:sz w:val="22"/>
          <w:vertAlign w:val="superscript"/>
        </w:rPr>
        <w:t>2+</w:t>
      </w:r>
      <w:r w:rsidR="00F552D7" w:rsidRPr="00865A62">
        <w:rPr>
          <w:rFonts w:ascii="Calibri" w:hAnsi="Calibri" w:cs="Calibri"/>
          <w:sz w:val="22"/>
        </w:rPr>
        <w:t>,</w:t>
      </w:r>
      <w:r w:rsidR="00F45F3D" w:rsidRPr="00865A62">
        <w:rPr>
          <w:rFonts w:ascii="Calibri" w:hAnsi="Calibri" w:cs="Calibri"/>
          <w:sz w:val="22"/>
        </w:rPr>
        <w:t xml:space="preserve"> total nitrogen (TN), N-NH</w:t>
      </w:r>
      <w:r w:rsidR="00F45F3D" w:rsidRPr="00865A62">
        <w:rPr>
          <w:rFonts w:ascii="Calibri" w:hAnsi="Calibri" w:cs="Calibri"/>
          <w:sz w:val="22"/>
          <w:vertAlign w:val="subscript"/>
        </w:rPr>
        <w:t>4</w:t>
      </w:r>
      <w:r w:rsidR="00F45F3D" w:rsidRPr="00865A62">
        <w:rPr>
          <w:rFonts w:ascii="Calibri" w:hAnsi="Calibri" w:cs="Calibri"/>
          <w:sz w:val="22"/>
          <w:vertAlign w:val="superscript"/>
        </w:rPr>
        <w:t>+</w:t>
      </w:r>
      <w:r w:rsidR="00F45F3D" w:rsidRPr="00865A62">
        <w:rPr>
          <w:rFonts w:ascii="Calibri" w:hAnsi="Calibri" w:cs="Calibri"/>
          <w:sz w:val="22"/>
        </w:rPr>
        <w:t xml:space="preserve"> (TAN) concentration, and </w:t>
      </w:r>
      <w:r w:rsidR="000578C8" w:rsidRPr="00865A62">
        <w:rPr>
          <w:rFonts w:ascii="Calibri" w:hAnsi="Calibri" w:cs="Calibri"/>
          <w:sz w:val="22"/>
        </w:rPr>
        <w:t xml:space="preserve">cell </w:t>
      </w:r>
      <w:r w:rsidR="00F45F3D" w:rsidRPr="00865A62">
        <w:rPr>
          <w:rFonts w:ascii="Calibri" w:hAnsi="Calibri" w:cs="Calibri"/>
          <w:sz w:val="22"/>
        </w:rPr>
        <w:t>voltage recorded over long-term operation</w:t>
      </w:r>
      <w:r w:rsidR="002714E7" w:rsidRPr="00865A62">
        <w:rPr>
          <w:rFonts w:ascii="Calibri" w:hAnsi="Calibri" w:cs="Calibri"/>
          <w:sz w:val="22"/>
        </w:rPr>
        <w:t xml:space="preserve"> (</w:t>
      </w:r>
      <w:r w:rsidR="002714E7" w:rsidRPr="00865A62">
        <w:rPr>
          <w:rFonts w:ascii="Calibri" w:hAnsi="Calibri" w:cs="Calibri"/>
          <w:color w:val="0070C0"/>
          <w:sz w:val="22"/>
        </w:rPr>
        <w:t>Figure S</w:t>
      </w:r>
      <w:r w:rsidR="00F552D7" w:rsidRPr="00865A62">
        <w:rPr>
          <w:rFonts w:ascii="Calibri" w:hAnsi="Calibri" w:cs="Calibri"/>
          <w:color w:val="0070C0"/>
          <w:sz w:val="22"/>
        </w:rPr>
        <w:t>10</w:t>
      </w:r>
      <w:r w:rsidR="002714E7" w:rsidRPr="00865A62">
        <w:rPr>
          <w:rFonts w:ascii="Calibri" w:hAnsi="Calibri" w:cs="Calibri"/>
          <w:sz w:val="22"/>
        </w:rPr>
        <w:t xml:space="preserve">), </w:t>
      </w:r>
      <w:r w:rsidR="00F45F3D" w:rsidRPr="00865A62">
        <w:rPr>
          <w:rFonts w:ascii="Calibri" w:hAnsi="Calibri" w:cs="Calibri"/>
          <w:sz w:val="22"/>
        </w:rPr>
        <w:t xml:space="preserve">characterization of the solid product from eggshell upcycling and urine P reclamation by household </w:t>
      </w:r>
      <w:r w:rsidR="00C91B59" w:rsidRPr="00865A62">
        <w:rPr>
          <w:rFonts w:ascii="Calibri" w:hAnsi="Calibri" w:cs="Calibri"/>
          <w:sz w:val="22"/>
        </w:rPr>
        <w:t>prototype</w:t>
      </w:r>
      <w:r w:rsidR="002714E7" w:rsidRPr="00865A62">
        <w:rPr>
          <w:rFonts w:ascii="Calibri" w:hAnsi="Calibri" w:cs="Calibri"/>
          <w:sz w:val="22"/>
        </w:rPr>
        <w:t xml:space="preserve"> (</w:t>
      </w:r>
      <w:r w:rsidR="002714E7" w:rsidRPr="00865A62">
        <w:rPr>
          <w:rFonts w:ascii="Calibri" w:hAnsi="Calibri" w:cs="Calibri"/>
          <w:color w:val="0070C0"/>
          <w:sz w:val="22"/>
        </w:rPr>
        <w:t>Figure S</w:t>
      </w:r>
      <w:r w:rsidR="00F552D7" w:rsidRPr="00865A62">
        <w:rPr>
          <w:rFonts w:ascii="Calibri" w:hAnsi="Calibri" w:cs="Calibri"/>
          <w:color w:val="0070C0"/>
          <w:sz w:val="22"/>
        </w:rPr>
        <w:t>11</w:t>
      </w:r>
      <w:r w:rsidR="002714E7" w:rsidRPr="00865A62">
        <w:rPr>
          <w:rFonts w:ascii="Calibri" w:hAnsi="Calibri" w:cs="Calibri"/>
          <w:sz w:val="22"/>
        </w:rPr>
        <w:t xml:space="preserve">), </w:t>
      </w:r>
      <w:r w:rsidR="00F552D7" w:rsidRPr="00865A62">
        <w:rPr>
          <w:rFonts w:ascii="Calibri" w:hAnsi="Calibri" w:cs="Calibri"/>
          <w:sz w:val="22"/>
        </w:rPr>
        <w:t>the household prototype after long-term operation (</w:t>
      </w:r>
      <w:r w:rsidR="00F552D7" w:rsidRPr="00865A62">
        <w:rPr>
          <w:rFonts w:ascii="Calibri" w:hAnsi="Calibri" w:cs="Calibri"/>
          <w:color w:val="0070C0"/>
          <w:sz w:val="22"/>
        </w:rPr>
        <w:t>Figure S12</w:t>
      </w:r>
      <w:r w:rsidR="00F552D7" w:rsidRPr="00865A62">
        <w:rPr>
          <w:rFonts w:ascii="Calibri" w:hAnsi="Calibri" w:cs="Calibri"/>
          <w:sz w:val="22"/>
        </w:rPr>
        <w:t>), the urinal with a collection container (</w:t>
      </w:r>
      <w:r w:rsidR="00F552D7" w:rsidRPr="00865A62">
        <w:rPr>
          <w:rFonts w:ascii="Calibri" w:hAnsi="Calibri" w:cs="Calibri"/>
          <w:color w:val="0070C0"/>
          <w:sz w:val="22"/>
        </w:rPr>
        <w:t>Figure S13</w:t>
      </w:r>
      <w:r w:rsidR="00F552D7" w:rsidRPr="00865A62">
        <w:rPr>
          <w:rFonts w:ascii="Calibri" w:hAnsi="Calibri" w:cs="Calibri"/>
          <w:sz w:val="22"/>
        </w:rPr>
        <w:t xml:space="preserve">), </w:t>
      </w:r>
      <w:r w:rsidR="002714E7" w:rsidRPr="00865A62">
        <w:rPr>
          <w:rFonts w:ascii="Calibri" w:hAnsi="Calibri" w:cs="Calibri"/>
          <w:sz w:val="22"/>
        </w:rPr>
        <w:t>t</w:t>
      </w:r>
      <w:r w:rsidR="004B1E06" w:rsidRPr="00865A62">
        <w:rPr>
          <w:rFonts w:ascii="Calibri" w:hAnsi="Calibri" w:cs="Calibri"/>
          <w:sz w:val="22"/>
        </w:rPr>
        <w:t xml:space="preserve">he </w:t>
      </w:r>
      <w:r w:rsidR="00157DAB" w:rsidRPr="00865A62">
        <w:rPr>
          <w:rFonts w:ascii="Calibri" w:hAnsi="Calibri" w:cs="Calibri"/>
          <w:sz w:val="22"/>
        </w:rPr>
        <w:t>chemical and elemental compositions of the shell waste</w:t>
      </w:r>
      <w:r w:rsidR="00207622" w:rsidRPr="00865A62">
        <w:rPr>
          <w:rFonts w:ascii="Calibri" w:hAnsi="Calibri" w:cs="Calibri"/>
          <w:sz w:val="22"/>
        </w:rPr>
        <w:t>s</w:t>
      </w:r>
      <w:r w:rsidR="004B1E06" w:rsidRPr="00865A62">
        <w:rPr>
          <w:rFonts w:ascii="Calibri" w:hAnsi="Calibri" w:cs="Calibri"/>
          <w:sz w:val="22"/>
        </w:rPr>
        <w:t xml:space="preserve"> (</w:t>
      </w:r>
      <w:r w:rsidR="004B1E06" w:rsidRPr="00865A62">
        <w:rPr>
          <w:rFonts w:ascii="Calibri" w:hAnsi="Calibri" w:cs="Calibri"/>
          <w:color w:val="0070C0"/>
          <w:sz w:val="22"/>
        </w:rPr>
        <w:t>Table S1</w:t>
      </w:r>
      <w:r w:rsidR="004B1E06" w:rsidRPr="00865A62">
        <w:rPr>
          <w:rFonts w:ascii="Calibri" w:hAnsi="Calibri" w:cs="Calibri"/>
          <w:sz w:val="22"/>
        </w:rPr>
        <w:t xml:space="preserve">), </w:t>
      </w:r>
      <w:r w:rsidR="00F552D7" w:rsidRPr="00865A62">
        <w:rPr>
          <w:rFonts w:ascii="Calibri" w:hAnsi="Calibri" w:cs="Calibri"/>
          <w:sz w:val="22"/>
        </w:rPr>
        <w:t>the composition of real waste streams in high, medium, and low P levels (</w:t>
      </w:r>
      <w:r w:rsidR="00F552D7" w:rsidRPr="00865A62">
        <w:rPr>
          <w:rFonts w:ascii="Calibri" w:hAnsi="Calibri" w:cs="Calibri"/>
          <w:color w:val="0070C0"/>
          <w:sz w:val="22"/>
        </w:rPr>
        <w:t>Table S2</w:t>
      </w:r>
      <w:r w:rsidR="00F552D7" w:rsidRPr="00865A62">
        <w:rPr>
          <w:rFonts w:ascii="Calibri" w:hAnsi="Calibri" w:cs="Calibri"/>
          <w:sz w:val="22"/>
        </w:rPr>
        <w:t xml:space="preserve">), </w:t>
      </w:r>
      <w:r w:rsidR="00207622" w:rsidRPr="00865A62">
        <w:rPr>
          <w:rFonts w:ascii="Calibri" w:hAnsi="Calibri" w:cs="Calibri"/>
          <w:sz w:val="22"/>
        </w:rPr>
        <w:t xml:space="preserve">the elemental compositions of the </w:t>
      </w:r>
      <w:r w:rsidR="00473D2B" w:rsidRPr="00865A62">
        <w:rPr>
          <w:rFonts w:ascii="Calibri" w:hAnsi="Calibri" w:cs="Calibri"/>
          <w:sz w:val="22"/>
        </w:rPr>
        <w:t xml:space="preserve">reclaimed product from household upcycling </w:t>
      </w:r>
      <w:r w:rsidR="00C91B59" w:rsidRPr="00865A62">
        <w:rPr>
          <w:rFonts w:ascii="Calibri" w:hAnsi="Calibri" w:cs="Calibri"/>
          <w:sz w:val="22"/>
        </w:rPr>
        <w:t>prototype</w:t>
      </w:r>
      <w:r w:rsidR="004B1E06" w:rsidRPr="00865A62">
        <w:rPr>
          <w:rFonts w:ascii="Calibri" w:hAnsi="Calibri" w:cs="Calibri"/>
          <w:sz w:val="22"/>
        </w:rPr>
        <w:t xml:space="preserve"> (</w:t>
      </w:r>
      <w:r w:rsidR="004B1E06" w:rsidRPr="00865A62">
        <w:rPr>
          <w:rFonts w:ascii="Calibri" w:hAnsi="Calibri" w:cs="Calibri"/>
          <w:color w:val="0070C0"/>
          <w:sz w:val="22"/>
        </w:rPr>
        <w:t>Table S</w:t>
      </w:r>
      <w:r w:rsidR="00F552D7" w:rsidRPr="00865A62">
        <w:rPr>
          <w:rFonts w:ascii="Calibri" w:hAnsi="Calibri" w:cs="Calibri"/>
          <w:color w:val="0070C0"/>
          <w:sz w:val="22"/>
        </w:rPr>
        <w:t>3</w:t>
      </w:r>
      <w:r w:rsidR="004B1E06" w:rsidRPr="00865A62">
        <w:rPr>
          <w:rFonts w:ascii="Calibri" w:hAnsi="Calibri" w:cs="Calibri"/>
          <w:sz w:val="22"/>
        </w:rPr>
        <w:t xml:space="preserve">), </w:t>
      </w:r>
      <w:r w:rsidR="00F45F3D" w:rsidRPr="00865A62">
        <w:rPr>
          <w:rFonts w:ascii="Calibri" w:hAnsi="Calibri" w:cs="Calibri"/>
          <w:sz w:val="22"/>
        </w:rPr>
        <w:t>summary of reported technologies targeting urine phosphorus removal in terms of the type of urine, initial P concentration, operation cost, and product qua</w:t>
      </w:r>
      <w:r w:rsidR="00F45F3D" w:rsidRPr="008A1EDB">
        <w:rPr>
          <w:rFonts w:ascii="Calibri" w:hAnsi="Calibri" w:cs="Calibri"/>
          <w:sz w:val="22"/>
        </w:rPr>
        <w:t>lity</w:t>
      </w:r>
      <w:r w:rsidR="00AF183F" w:rsidRPr="008A1EDB">
        <w:rPr>
          <w:rFonts w:ascii="Calibri" w:hAnsi="Calibri" w:cs="Calibri"/>
          <w:sz w:val="22"/>
        </w:rPr>
        <w:t xml:space="preserve"> (</w:t>
      </w:r>
      <w:r w:rsidR="00AF183F" w:rsidRPr="008A1EDB">
        <w:rPr>
          <w:rFonts w:ascii="Calibri" w:hAnsi="Calibri" w:cs="Calibri"/>
          <w:color w:val="0070C0"/>
          <w:sz w:val="22"/>
        </w:rPr>
        <w:t>Table S</w:t>
      </w:r>
      <w:r w:rsidR="00F552D7" w:rsidRPr="008A1EDB">
        <w:rPr>
          <w:rFonts w:ascii="Calibri" w:hAnsi="Calibri" w:cs="Calibri"/>
          <w:color w:val="0070C0"/>
          <w:sz w:val="22"/>
        </w:rPr>
        <w:t>4</w:t>
      </w:r>
      <w:r w:rsidR="00AF183F" w:rsidRPr="008A1EDB">
        <w:rPr>
          <w:rFonts w:ascii="Calibri" w:hAnsi="Calibri" w:cs="Calibri"/>
          <w:sz w:val="22"/>
        </w:rPr>
        <w:t>)</w:t>
      </w:r>
      <w:r w:rsidR="002342AF" w:rsidRPr="008A1EDB">
        <w:rPr>
          <w:rFonts w:ascii="Calibri" w:hAnsi="Calibri" w:cs="Calibri"/>
          <w:sz w:val="22"/>
        </w:rPr>
        <w:t>,</w:t>
      </w:r>
      <w:r w:rsidR="00A40748" w:rsidRPr="008A1EDB">
        <w:rPr>
          <w:rFonts w:ascii="Calibri" w:hAnsi="Calibri" w:cs="Calibri"/>
          <w:sz w:val="22"/>
        </w:rPr>
        <w:t xml:space="preserve"> </w:t>
      </w:r>
      <w:r w:rsidR="0004147D" w:rsidRPr="008A1EDB">
        <w:rPr>
          <w:rFonts w:ascii="Calibri" w:hAnsi="Calibri" w:cs="Calibri"/>
          <w:sz w:val="22"/>
        </w:rPr>
        <w:t>the economic aspect of household eggshell upcycling for urine P reclamation (</w:t>
      </w:r>
      <w:r w:rsidR="0004147D" w:rsidRPr="008A1EDB">
        <w:rPr>
          <w:rFonts w:ascii="Calibri" w:hAnsi="Calibri" w:cs="Calibri"/>
          <w:color w:val="0070C0"/>
          <w:sz w:val="22"/>
        </w:rPr>
        <w:t>Table S</w:t>
      </w:r>
      <w:r w:rsidR="00F552D7" w:rsidRPr="008A1EDB">
        <w:rPr>
          <w:rFonts w:ascii="Calibri" w:hAnsi="Calibri" w:cs="Calibri"/>
          <w:color w:val="0070C0"/>
          <w:sz w:val="22"/>
        </w:rPr>
        <w:t>5</w:t>
      </w:r>
      <w:r w:rsidR="0004147D" w:rsidRPr="008A1EDB">
        <w:rPr>
          <w:rFonts w:ascii="Calibri" w:hAnsi="Calibri" w:cs="Calibri"/>
          <w:sz w:val="22"/>
        </w:rPr>
        <w:t xml:space="preserve">), </w:t>
      </w:r>
      <w:r w:rsidR="00F552D7" w:rsidRPr="008A1EDB">
        <w:rPr>
          <w:rFonts w:ascii="Calibri" w:hAnsi="Calibri" w:cs="Calibri"/>
          <w:sz w:val="22"/>
        </w:rPr>
        <w:t>details of the household scenario (</w:t>
      </w:r>
      <w:r w:rsidR="00F552D7" w:rsidRPr="008A1EDB">
        <w:rPr>
          <w:rFonts w:ascii="Calibri" w:hAnsi="Calibri" w:cs="Calibri"/>
          <w:color w:val="0070C0"/>
          <w:sz w:val="22"/>
        </w:rPr>
        <w:t>Note S1</w:t>
      </w:r>
      <w:r w:rsidR="00F552D7" w:rsidRPr="008A1EDB">
        <w:rPr>
          <w:rFonts w:ascii="Calibri" w:hAnsi="Calibri" w:cs="Calibri"/>
          <w:sz w:val="22"/>
        </w:rPr>
        <w:t xml:space="preserve">), </w:t>
      </w:r>
      <w:r w:rsidR="00456A20" w:rsidRPr="008A1EDB">
        <w:rPr>
          <w:rFonts w:ascii="Calibri" w:hAnsi="Calibri" w:cs="Calibri"/>
          <w:sz w:val="22"/>
        </w:rPr>
        <w:t>calculational detail of life cycle assessment</w:t>
      </w:r>
      <w:r w:rsidR="004B1E06" w:rsidRPr="008A1EDB">
        <w:rPr>
          <w:rFonts w:ascii="Calibri" w:hAnsi="Calibri" w:cs="Calibri"/>
          <w:sz w:val="22"/>
        </w:rPr>
        <w:t xml:space="preserve"> (</w:t>
      </w:r>
      <w:r w:rsidR="00456A20" w:rsidRPr="008A1EDB">
        <w:rPr>
          <w:rFonts w:ascii="Calibri" w:hAnsi="Calibri" w:cs="Calibri"/>
          <w:color w:val="0070C0"/>
          <w:sz w:val="22"/>
        </w:rPr>
        <w:t>Note S</w:t>
      </w:r>
      <w:r w:rsidR="00F552D7" w:rsidRPr="008A1EDB">
        <w:rPr>
          <w:rFonts w:ascii="Calibri" w:hAnsi="Calibri" w:cs="Calibri"/>
          <w:color w:val="0070C0"/>
          <w:sz w:val="22"/>
        </w:rPr>
        <w:t>2</w:t>
      </w:r>
      <w:r w:rsidR="004B1E06" w:rsidRPr="008A1EDB">
        <w:rPr>
          <w:rFonts w:ascii="Calibri" w:hAnsi="Calibri" w:cs="Calibri"/>
          <w:sz w:val="22"/>
        </w:rPr>
        <w:t xml:space="preserve">), </w:t>
      </w:r>
      <w:r w:rsidR="00456A20" w:rsidRPr="008A1EDB">
        <w:rPr>
          <w:rFonts w:ascii="Calibri" w:hAnsi="Calibri" w:cs="Calibri"/>
          <w:sz w:val="22"/>
        </w:rPr>
        <w:t xml:space="preserve">explanation of the </w:t>
      </w:r>
      <w:r w:rsidR="00F45F3D" w:rsidRPr="008A1EDB">
        <w:rPr>
          <w:rFonts w:ascii="Calibri" w:hAnsi="Calibri" w:cs="Calibri"/>
          <w:sz w:val="22"/>
        </w:rPr>
        <w:t>economic aspect</w:t>
      </w:r>
      <w:r w:rsidR="00456A20" w:rsidRPr="008A1EDB">
        <w:rPr>
          <w:rFonts w:ascii="Calibri" w:hAnsi="Calibri" w:cs="Calibri"/>
          <w:sz w:val="22"/>
        </w:rPr>
        <w:t xml:space="preserve"> </w:t>
      </w:r>
      <w:r w:rsidR="004B1E06" w:rsidRPr="008A1EDB">
        <w:rPr>
          <w:rFonts w:ascii="Calibri" w:hAnsi="Calibri" w:cs="Calibri"/>
          <w:sz w:val="22"/>
        </w:rPr>
        <w:t>(</w:t>
      </w:r>
      <w:r w:rsidR="00D3425F" w:rsidRPr="008A1EDB">
        <w:rPr>
          <w:rFonts w:ascii="Calibri" w:hAnsi="Calibri" w:cs="Calibri"/>
          <w:color w:val="0070C0"/>
          <w:sz w:val="22"/>
        </w:rPr>
        <w:t>Note S</w:t>
      </w:r>
      <w:r w:rsidR="00F552D7" w:rsidRPr="008A1EDB">
        <w:rPr>
          <w:rFonts w:ascii="Calibri" w:hAnsi="Calibri" w:cs="Calibri"/>
          <w:color w:val="0070C0"/>
          <w:sz w:val="22"/>
        </w:rPr>
        <w:t>3</w:t>
      </w:r>
      <w:r w:rsidR="004B1E06" w:rsidRPr="008A1EDB">
        <w:rPr>
          <w:rFonts w:ascii="Calibri" w:hAnsi="Calibri" w:cs="Calibri"/>
          <w:sz w:val="22"/>
        </w:rPr>
        <w:t>).</w:t>
      </w:r>
    </w:p>
    <w:bookmarkEnd w:id="2"/>
    <w:p w14:paraId="5841AA38" w14:textId="77777777" w:rsidR="007E56EF" w:rsidRDefault="004B1E06" w:rsidP="007E56EF">
      <w:pPr>
        <w:rPr>
          <w:rFonts w:hint="eastAsia"/>
        </w:rPr>
      </w:pPr>
      <w:r w:rsidRPr="00942834">
        <w:rPr>
          <w:rFonts w:ascii="Calibri" w:hAnsi="Calibri" w:cs="Calibri"/>
          <w:b/>
          <w:bCs/>
          <w:color w:val="0070C0"/>
          <w:sz w:val="22"/>
          <w:lang w:val="en-GB"/>
        </w:rPr>
        <w:br w:type="page"/>
      </w:r>
    </w:p>
    <w:p w14:paraId="675EA371" w14:textId="536B0EC4" w:rsidR="00B45EEF" w:rsidRPr="008A148F" w:rsidRDefault="00D04EEC" w:rsidP="00760F10">
      <w:pPr>
        <w:rPr>
          <w:rFonts w:ascii="Calibri" w:hAnsi="Calibri" w:cs="Calibri"/>
          <w:b/>
          <w:bCs/>
          <w:sz w:val="22"/>
        </w:rPr>
      </w:pPr>
      <w:r w:rsidRPr="008A148F">
        <w:rPr>
          <w:rFonts w:ascii="Calibri" w:hAnsi="Calibri" w:cs="Calibri" w:hint="eastAsia"/>
          <w:b/>
          <w:bCs/>
          <w:noProof/>
          <w:sz w:val="22"/>
        </w:rPr>
        <w:lastRenderedPageBreak/>
        <w:drawing>
          <wp:inline distT="0" distB="0" distL="0" distR="0" wp14:anchorId="4D225962" wp14:editId="51B029F7">
            <wp:extent cx="5274310" cy="1566545"/>
            <wp:effectExtent l="0" t="0" r="2540" b="0"/>
            <wp:docPr id="7344936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493610" name="图片 734493610"/>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1566545"/>
                    </a:xfrm>
                    <a:prstGeom prst="rect">
                      <a:avLst/>
                    </a:prstGeom>
                  </pic:spPr>
                </pic:pic>
              </a:graphicData>
            </a:graphic>
          </wp:inline>
        </w:drawing>
      </w:r>
    </w:p>
    <w:p w14:paraId="5CAFE9E4" w14:textId="2C314F8F" w:rsidR="00177A1D" w:rsidRPr="008A148F" w:rsidRDefault="00760F10" w:rsidP="00760F10">
      <w:pPr>
        <w:rPr>
          <w:rFonts w:ascii="Calibri" w:hAnsi="Calibri" w:cs="Calibri"/>
          <w:sz w:val="22"/>
        </w:rPr>
      </w:pPr>
      <w:r w:rsidRPr="008A148F">
        <w:rPr>
          <w:rFonts w:ascii="Calibri" w:hAnsi="Calibri" w:cs="Calibri"/>
          <w:b/>
          <w:bCs/>
          <w:sz w:val="22"/>
        </w:rPr>
        <w:t>Figure S</w:t>
      </w:r>
      <w:r w:rsidR="007C193E" w:rsidRPr="008A148F">
        <w:rPr>
          <w:rFonts w:ascii="Calibri" w:hAnsi="Calibri" w:cs="Calibri"/>
          <w:b/>
          <w:bCs/>
          <w:sz w:val="22"/>
        </w:rPr>
        <w:t>1</w:t>
      </w:r>
      <w:r w:rsidRPr="008A148F">
        <w:rPr>
          <w:rFonts w:ascii="Calibri" w:hAnsi="Calibri" w:cs="Calibri"/>
          <w:b/>
          <w:bCs/>
          <w:sz w:val="22"/>
        </w:rPr>
        <w:t>. The Raman spectrum of the oyster shells, eggshells, and snail shells</w:t>
      </w:r>
      <w:r w:rsidRPr="008A148F">
        <w:rPr>
          <w:rFonts w:ascii="Calibri" w:hAnsi="Calibri" w:cs="Calibri"/>
          <w:sz w:val="22"/>
        </w:rPr>
        <w:t>.</w:t>
      </w:r>
    </w:p>
    <w:p w14:paraId="54C1DC67" w14:textId="71214AD0" w:rsidR="007A7650" w:rsidRPr="007A7650" w:rsidRDefault="007A7650">
      <w:pPr>
        <w:widowControl/>
        <w:jc w:val="left"/>
        <w:rPr>
          <w:rFonts w:ascii="Calibri" w:hAnsi="Calibri" w:cs="Calibri"/>
          <w:sz w:val="22"/>
        </w:rPr>
      </w:pPr>
      <w:r w:rsidRPr="007A7650">
        <w:rPr>
          <w:rFonts w:ascii="Calibri" w:hAnsi="Calibri" w:cs="Calibri"/>
          <w:sz w:val="22"/>
        </w:rPr>
        <w:br w:type="page"/>
      </w:r>
    </w:p>
    <w:p w14:paraId="253FFAE3" w14:textId="77777777" w:rsidR="00760F10" w:rsidRPr="00D04EEC" w:rsidRDefault="00760F10" w:rsidP="00D04EEC">
      <w:pPr>
        <w:widowControl/>
        <w:jc w:val="left"/>
        <w:rPr>
          <w:rFonts w:ascii="Calibri" w:hAnsi="Calibri" w:cs="Calibri"/>
          <w:sz w:val="22"/>
          <w:highlight w:val="yellow"/>
        </w:rPr>
      </w:pPr>
    </w:p>
    <w:p w14:paraId="273E060C" w14:textId="77777777" w:rsidR="00177A1D" w:rsidRPr="008A148F" w:rsidRDefault="007C193E" w:rsidP="00177A1D">
      <w:pPr>
        <w:jc w:val="center"/>
        <w:rPr>
          <w:rFonts w:ascii="Calibri" w:hAnsi="Calibri" w:cs="Calibri"/>
          <w:b/>
          <w:bCs/>
          <w:sz w:val="22"/>
        </w:rPr>
      </w:pPr>
      <w:r w:rsidRPr="008A148F">
        <w:rPr>
          <w:rFonts w:ascii="Calibri" w:hAnsi="Calibri" w:cs="Calibri"/>
          <w:b/>
          <w:bCs/>
          <w:noProof/>
          <w:sz w:val="22"/>
        </w:rPr>
        <w:drawing>
          <wp:inline distT="0" distB="0" distL="0" distR="0" wp14:anchorId="0408F353" wp14:editId="666B689A">
            <wp:extent cx="4937760" cy="4638142"/>
            <wp:effectExtent l="0" t="0" r="0" b="0"/>
            <wp:docPr id="183347609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476098" name="图片 1833476098"/>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42936" cy="4643004"/>
                    </a:xfrm>
                    <a:prstGeom prst="rect">
                      <a:avLst/>
                    </a:prstGeom>
                  </pic:spPr>
                </pic:pic>
              </a:graphicData>
            </a:graphic>
          </wp:inline>
        </w:drawing>
      </w:r>
    </w:p>
    <w:p w14:paraId="6E7E7237" w14:textId="117AC0A5" w:rsidR="007C193E" w:rsidRDefault="007C193E" w:rsidP="00177A1D">
      <w:pPr>
        <w:rPr>
          <w:rFonts w:ascii="Calibri" w:hAnsi="Calibri" w:cs="Calibri"/>
          <w:sz w:val="22"/>
        </w:rPr>
      </w:pPr>
      <w:r w:rsidRPr="008A148F">
        <w:rPr>
          <w:rFonts w:ascii="Calibri" w:hAnsi="Calibri" w:cs="Calibri"/>
          <w:b/>
          <w:bCs/>
          <w:sz w:val="22"/>
        </w:rPr>
        <w:t>Figure S2. The (a) Ca 2p and (b) Mg 2p XPS spectra of the oyster shells, eggshells, and snail shells</w:t>
      </w:r>
      <w:r w:rsidRPr="008A148F">
        <w:rPr>
          <w:rFonts w:ascii="Calibri" w:hAnsi="Calibri" w:cs="Calibri"/>
          <w:sz w:val="22"/>
        </w:rPr>
        <w:t>.</w:t>
      </w:r>
    </w:p>
    <w:p w14:paraId="4C71AADA" w14:textId="58FFF6D3" w:rsidR="00760F10" w:rsidRPr="00177A1D" w:rsidRDefault="006E5B49" w:rsidP="006E5B49">
      <w:pPr>
        <w:widowControl/>
        <w:jc w:val="left"/>
        <w:rPr>
          <w:rFonts w:ascii="Calibri" w:hAnsi="Calibri" w:cs="Calibri"/>
          <w:sz w:val="22"/>
        </w:rPr>
      </w:pPr>
      <w:r>
        <w:rPr>
          <w:rFonts w:ascii="Calibri" w:hAnsi="Calibri" w:cs="Calibri"/>
          <w:sz w:val="22"/>
        </w:rPr>
        <w:br w:type="page"/>
      </w:r>
    </w:p>
    <w:p w14:paraId="6A2C1CE1" w14:textId="0A3F794B" w:rsidR="007E56EF" w:rsidRPr="008A148F" w:rsidRDefault="00073807" w:rsidP="007E56EF">
      <w:pPr>
        <w:jc w:val="center"/>
        <w:rPr>
          <w:rFonts w:hint="eastAsia"/>
        </w:rPr>
      </w:pPr>
      <w:r w:rsidRPr="008A148F">
        <w:rPr>
          <w:noProof/>
        </w:rPr>
        <w:lastRenderedPageBreak/>
        <w:drawing>
          <wp:inline distT="0" distB="0" distL="0" distR="0" wp14:anchorId="311FC8F5" wp14:editId="3C6AAC42">
            <wp:extent cx="5274310" cy="4037330"/>
            <wp:effectExtent l="0" t="0" r="254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037330"/>
                    </a:xfrm>
                    <a:prstGeom prst="rect">
                      <a:avLst/>
                    </a:prstGeom>
                  </pic:spPr>
                </pic:pic>
              </a:graphicData>
            </a:graphic>
          </wp:inline>
        </w:drawing>
      </w:r>
    </w:p>
    <w:p w14:paraId="395CCB37" w14:textId="7B6BD9D9" w:rsidR="00FF5C5D" w:rsidRPr="006B106A" w:rsidRDefault="007E56EF" w:rsidP="007E56EF">
      <w:pPr>
        <w:rPr>
          <w:rFonts w:ascii="Calibri" w:hAnsi="Calibri" w:cs="Calibri"/>
          <w:b/>
          <w:bCs/>
          <w:sz w:val="22"/>
        </w:rPr>
      </w:pPr>
      <w:r w:rsidRPr="008A148F">
        <w:rPr>
          <w:rFonts w:ascii="Calibri" w:hAnsi="Calibri" w:cs="Calibri"/>
          <w:b/>
          <w:bCs/>
          <w:sz w:val="22"/>
        </w:rPr>
        <w:t>Figure S</w:t>
      </w:r>
      <w:r w:rsidR="00E35C6A" w:rsidRPr="008A148F">
        <w:rPr>
          <w:rFonts w:ascii="Calibri" w:hAnsi="Calibri" w:cs="Calibri"/>
          <w:b/>
          <w:bCs/>
          <w:sz w:val="22"/>
        </w:rPr>
        <w:t>3</w:t>
      </w:r>
      <w:r w:rsidRPr="008A148F">
        <w:rPr>
          <w:rFonts w:ascii="Calibri" w:hAnsi="Calibri" w:cs="Calibri"/>
          <w:b/>
          <w:bCs/>
          <w:sz w:val="22"/>
        </w:rPr>
        <w:t>.</w:t>
      </w:r>
      <w:r w:rsidRPr="006B106A">
        <w:rPr>
          <w:rFonts w:ascii="Calibri" w:hAnsi="Calibri" w:cs="Calibri"/>
          <w:b/>
          <w:bCs/>
          <w:sz w:val="22"/>
        </w:rPr>
        <w:t xml:space="preserve"> The XRD pattern of the reclaimed product by oyster shell upcycling.</w:t>
      </w:r>
    </w:p>
    <w:p w14:paraId="37ECD0E7" w14:textId="050C415A" w:rsidR="007E56EF" w:rsidRPr="002C4EC2" w:rsidRDefault="00FF5C5D" w:rsidP="009E50EB">
      <w:pPr>
        <w:widowControl/>
        <w:jc w:val="left"/>
        <w:rPr>
          <w:rFonts w:hint="eastAsia"/>
        </w:rPr>
      </w:pPr>
      <w:r>
        <w:rPr>
          <w:rFonts w:ascii="Calibri" w:hAnsi="Calibri" w:cs="Calibri"/>
          <w:sz w:val="22"/>
        </w:rPr>
        <w:br w:type="page"/>
      </w:r>
    </w:p>
    <w:p w14:paraId="1316F22E" w14:textId="5B091982" w:rsidR="007E56EF" w:rsidRPr="008A148F" w:rsidRDefault="00B605B4" w:rsidP="009979E4">
      <w:pPr>
        <w:widowControl/>
        <w:spacing w:line="360" w:lineRule="auto"/>
        <w:ind w:left="220" w:hangingChars="100" w:hanging="220"/>
        <w:jc w:val="center"/>
        <w:rPr>
          <w:rFonts w:ascii="Calibri" w:hAnsi="Calibri" w:cs="Calibri"/>
          <w:sz w:val="22"/>
        </w:rPr>
      </w:pPr>
      <w:r w:rsidRPr="008A148F">
        <w:rPr>
          <w:rFonts w:ascii="Calibri" w:hAnsi="Calibri" w:cs="Calibri"/>
          <w:noProof/>
          <w:sz w:val="22"/>
        </w:rPr>
        <w:lastRenderedPageBreak/>
        <w:drawing>
          <wp:inline distT="0" distB="0" distL="0" distR="0" wp14:anchorId="07246FB0" wp14:editId="6F7AD640">
            <wp:extent cx="5274310" cy="4782820"/>
            <wp:effectExtent l="0" t="0" r="2540" b="0"/>
            <wp:docPr id="191726217"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26217" name="图形 191726217"/>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5274310" cy="4782820"/>
                    </a:xfrm>
                    <a:prstGeom prst="rect">
                      <a:avLst/>
                    </a:prstGeom>
                  </pic:spPr>
                </pic:pic>
              </a:graphicData>
            </a:graphic>
          </wp:inline>
        </w:drawing>
      </w:r>
    </w:p>
    <w:p w14:paraId="72559464" w14:textId="18539CA2" w:rsidR="007E56EF" w:rsidRDefault="007E56EF" w:rsidP="007E56EF">
      <w:pPr>
        <w:spacing w:line="360" w:lineRule="auto"/>
        <w:rPr>
          <w:rFonts w:ascii="Calibri" w:hAnsi="Calibri" w:cs="Calibri"/>
          <w:sz w:val="22"/>
        </w:rPr>
      </w:pPr>
      <w:r w:rsidRPr="008A148F">
        <w:rPr>
          <w:rFonts w:ascii="Calibri" w:hAnsi="Calibri" w:cs="Calibri"/>
          <w:b/>
          <w:bCs/>
          <w:sz w:val="22"/>
        </w:rPr>
        <w:t>Figure S</w:t>
      </w:r>
      <w:r w:rsidR="000777B4" w:rsidRPr="008A148F">
        <w:rPr>
          <w:rFonts w:ascii="Calibri" w:hAnsi="Calibri" w:cs="Calibri"/>
          <w:b/>
          <w:bCs/>
          <w:sz w:val="22"/>
        </w:rPr>
        <w:t>4</w:t>
      </w:r>
      <w:r w:rsidRPr="008A148F">
        <w:rPr>
          <w:rFonts w:ascii="Calibri" w:hAnsi="Calibri" w:cs="Calibri"/>
          <w:b/>
          <w:bCs/>
          <w:sz w:val="22"/>
        </w:rPr>
        <w:t xml:space="preserve">. Nutrient reclamation performance by eggshell upcycling. </w:t>
      </w:r>
      <w:proofErr w:type="spellStart"/>
      <w:proofErr w:type="gramStart"/>
      <w:r w:rsidRPr="008A148F">
        <w:rPr>
          <w:rFonts w:ascii="Calibri" w:hAnsi="Calibri" w:cs="Calibri"/>
          <w:b/>
          <w:bCs/>
          <w:sz w:val="22"/>
        </w:rPr>
        <w:t>a,b</w:t>
      </w:r>
      <w:proofErr w:type="spellEnd"/>
      <w:proofErr w:type="gramEnd"/>
      <w:r w:rsidRPr="008A148F">
        <w:rPr>
          <w:rFonts w:ascii="Calibri" w:hAnsi="Calibri" w:cs="Calibri"/>
          <w:b/>
          <w:bCs/>
          <w:sz w:val="22"/>
        </w:rPr>
        <w:t>,</w:t>
      </w:r>
      <w:r w:rsidRPr="008A148F">
        <w:rPr>
          <w:rFonts w:ascii="Calibri" w:hAnsi="Calibri" w:cs="Calibri"/>
          <w:sz w:val="22"/>
        </w:rPr>
        <w:t xml:space="preserve"> The impacts of applied curre</w:t>
      </w:r>
      <w:r>
        <w:rPr>
          <w:rFonts w:ascii="Calibri" w:hAnsi="Calibri" w:cs="Calibri"/>
          <w:sz w:val="22"/>
        </w:rPr>
        <w:t>nt density (</w:t>
      </w:r>
      <w:r>
        <w:rPr>
          <w:rFonts w:ascii="Calibri" w:hAnsi="Calibri" w:cs="Calibri"/>
          <w:b/>
          <w:bCs/>
          <w:sz w:val="22"/>
        </w:rPr>
        <w:t>a</w:t>
      </w:r>
      <w:r>
        <w:rPr>
          <w:rFonts w:ascii="Calibri" w:hAnsi="Calibri" w:cs="Calibri"/>
          <w:sz w:val="22"/>
        </w:rPr>
        <w:t>) and crushing degree of eggshell (</w:t>
      </w:r>
      <w:r>
        <w:rPr>
          <w:rFonts w:ascii="Calibri" w:hAnsi="Calibri" w:cs="Calibri"/>
          <w:b/>
          <w:bCs/>
          <w:sz w:val="22"/>
        </w:rPr>
        <w:t>b</w:t>
      </w:r>
      <w:r>
        <w:rPr>
          <w:rFonts w:ascii="Calibri" w:hAnsi="Calibri" w:cs="Calibri"/>
          <w:sz w:val="22"/>
        </w:rPr>
        <w:t xml:space="preserve">) on the electrochemical P upcycling </w:t>
      </w:r>
      <w:r w:rsidR="00905F4A">
        <w:rPr>
          <w:rFonts w:ascii="Calibri" w:hAnsi="Calibri" w:cs="Calibri"/>
          <w:sz w:val="22"/>
        </w:rPr>
        <w:t>regarding</w:t>
      </w:r>
      <w:r>
        <w:rPr>
          <w:rFonts w:ascii="Calibri" w:hAnsi="Calibri" w:cs="Calibri"/>
          <w:sz w:val="22"/>
        </w:rPr>
        <w:t xml:space="preserve"> P reclamation and specific energy consumption. </w:t>
      </w:r>
      <w:proofErr w:type="spellStart"/>
      <w:proofErr w:type="gramStart"/>
      <w:r>
        <w:rPr>
          <w:rFonts w:ascii="Calibri" w:hAnsi="Calibri" w:cs="Calibri"/>
          <w:b/>
          <w:bCs/>
          <w:sz w:val="22"/>
        </w:rPr>
        <w:t>c,d</w:t>
      </w:r>
      <w:proofErr w:type="spellEnd"/>
      <w:proofErr w:type="gramEnd"/>
      <w:r>
        <w:rPr>
          <w:rFonts w:ascii="Calibri" w:hAnsi="Calibri" w:cs="Calibri"/>
          <w:sz w:val="22"/>
        </w:rPr>
        <w:t>, The Raman spectrum (</w:t>
      </w:r>
      <w:r w:rsidRPr="00B80C3C">
        <w:rPr>
          <w:rFonts w:ascii="Calibri" w:hAnsi="Calibri" w:cs="Calibri"/>
          <w:b/>
          <w:bCs/>
          <w:sz w:val="22"/>
        </w:rPr>
        <w:t>c</w:t>
      </w:r>
      <w:r>
        <w:rPr>
          <w:rFonts w:ascii="Calibri" w:hAnsi="Calibri" w:cs="Calibri"/>
          <w:sz w:val="22"/>
        </w:rPr>
        <w:t>) and XRD pattern (</w:t>
      </w:r>
      <w:r w:rsidRPr="00B80C3C">
        <w:rPr>
          <w:rFonts w:ascii="Calibri" w:hAnsi="Calibri" w:cs="Calibri"/>
          <w:b/>
          <w:bCs/>
          <w:sz w:val="22"/>
        </w:rPr>
        <w:t>d</w:t>
      </w:r>
      <w:r>
        <w:rPr>
          <w:rFonts w:ascii="Calibri" w:hAnsi="Calibri" w:cs="Calibri"/>
          <w:sz w:val="22"/>
        </w:rPr>
        <w:t xml:space="preserve">) of the reclaimed product. </w:t>
      </w:r>
      <w:r>
        <w:rPr>
          <w:rFonts w:ascii="Calibri" w:hAnsi="Calibri" w:cs="Calibri"/>
          <w:b/>
          <w:bCs/>
          <w:sz w:val="22"/>
        </w:rPr>
        <w:t>e</w:t>
      </w:r>
      <w:r>
        <w:rPr>
          <w:rFonts w:ascii="Calibri" w:hAnsi="Calibri" w:cs="Calibri"/>
          <w:sz w:val="22"/>
        </w:rPr>
        <w:t>, The morphology and e</w:t>
      </w:r>
      <w:r w:rsidRPr="00A529CF">
        <w:rPr>
          <w:rFonts w:ascii="Calibri" w:hAnsi="Calibri" w:cs="Calibri"/>
          <w:sz w:val="22"/>
        </w:rPr>
        <w:t xml:space="preserve">lemental distribution of </w:t>
      </w:r>
      <w:r>
        <w:rPr>
          <w:rFonts w:ascii="Calibri" w:hAnsi="Calibri" w:cs="Calibri"/>
          <w:sz w:val="22"/>
        </w:rPr>
        <w:t>the reclaimed product</w:t>
      </w:r>
      <w:r w:rsidR="00D01B9D">
        <w:rPr>
          <w:rFonts w:ascii="Calibri" w:hAnsi="Calibri" w:cs="Calibri"/>
          <w:sz w:val="22"/>
        </w:rPr>
        <w:t xml:space="preserve">. </w:t>
      </w:r>
      <w:r w:rsidR="00D01B9D">
        <w:rPr>
          <w:rFonts w:ascii="Calibri" w:hAnsi="Calibri" w:cs="Calibri"/>
          <w:kern w:val="0"/>
          <w:sz w:val="22"/>
        </w:rPr>
        <w:t>WOS, wasted oyster shell</w:t>
      </w:r>
      <w:r>
        <w:rPr>
          <w:rFonts w:ascii="Calibri" w:hAnsi="Calibri" w:cs="Calibri"/>
          <w:sz w:val="22"/>
        </w:rPr>
        <w:t>.</w:t>
      </w:r>
    </w:p>
    <w:p w14:paraId="582ABDAF" w14:textId="719A55F0" w:rsidR="007E56EF" w:rsidRDefault="006E5B49" w:rsidP="006E5B49">
      <w:pPr>
        <w:widowControl/>
        <w:jc w:val="left"/>
        <w:rPr>
          <w:rFonts w:ascii="Calibri" w:hAnsi="Calibri" w:cs="Calibri"/>
          <w:sz w:val="22"/>
        </w:rPr>
      </w:pPr>
      <w:r>
        <w:rPr>
          <w:rFonts w:ascii="Calibri" w:hAnsi="Calibri" w:cs="Calibri"/>
          <w:sz w:val="22"/>
        </w:rPr>
        <w:br w:type="page"/>
      </w:r>
    </w:p>
    <w:p w14:paraId="7ABBB810" w14:textId="3664F61C" w:rsidR="007E56EF" w:rsidRPr="008A148F" w:rsidRDefault="00B605B4" w:rsidP="00177A1D">
      <w:pPr>
        <w:spacing w:line="360" w:lineRule="auto"/>
        <w:jc w:val="center"/>
        <w:rPr>
          <w:rFonts w:hint="eastAsia"/>
        </w:rPr>
      </w:pPr>
      <w:r w:rsidRPr="008A148F">
        <w:rPr>
          <w:noProof/>
        </w:rPr>
        <w:lastRenderedPageBreak/>
        <w:drawing>
          <wp:inline distT="0" distB="0" distL="0" distR="0" wp14:anchorId="584E1F9A" wp14:editId="1817652F">
            <wp:extent cx="5339751" cy="2495651"/>
            <wp:effectExtent l="0" t="0" r="0" b="0"/>
            <wp:docPr id="3045812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3271" t="8425" r="3976" b="29549"/>
                    <a:stretch/>
                  </pic:blipFill>
                  <pic:spPr bwMode="auto">
                    <a:xfrm>
                      <a:off x="0" y="0"/>
                      <a:ext cx="5345753" cy="2498456"/>
                    </a:xfrm>
                    <a:prstGeom prst="rect">
                      <a:avLst/>
                    </a:prstGeom>
                    <a:noFill/>
                    <a:ln>
                      <a:noFill/>
                    </a:ln>
                    <a:extLst>
                      <a:ext uri="{53640926-AAD7-44D8-BBD7-CCE9431645EC}">
                        <a14:shadowObscured xmlns:a14="http://schemas.microsoft.com/office/drawing/2010/main"/>
                      </a:ext>
                    </a:extLst>
                  </pic:spPr>
                </pic:pic>
              </a:graphicData>
            </a:graphic>
          </wp:inline>
        </w:drawing>
      </w:r>
    </w:p>
    <w:p w14:paraId="0E9147AF" w14:textId="1D4FA5A4" w:rsidR="00FF5C5D" w:rsidRDefault="007E56EF" w:rsidP="007E56EF">
      <w:pPr>
        <w:spacing w:line="360" w:lineRule="auto"/>
        <w:rPr>
          <w:rFonts w:ascii="Calibri" w:hAnsi="Calibri" w:cs="Calibri"/>
          <w:kern w:val="0"/>
          <w:sz w:val="22"/>
        </w:rPr>
      </w:pPr>
      <w:r w:rsidRPr="008A148F">
        <w:rPr>
          <w:rFonts w:ascii="Calibri" w:hAnsi="Calibri" w:cs="Calibri"/>
          <w:b/>
          <w:bCs/>
          <w:sz w:val="22"/>
        </w:rPr>
        <w:t>Figure S</w:t>
      </w:r>
      <w:r w:rsidR="000777B4" w:rsidRPr="008A148F">
        <w:rPr>
          <w:rFonts w:ascii="Calibri" w:hAnsi="Calibri" w:cs="Calibri"/>
          <w:b/>
          <w:bCs/>
          <w:sz w:val="22"/>
        </w:rPr>
        <w:t>5</w:t>
      </w:r>
      <w:r w:rsidRPr="008A148F">
        <w:rPr>
          <w:rFonts w:ascii="Calibri" w:hAnsi="Calibri" w:cs="Calibri"/>
          <w:b/>
          <w:bCs/>
          <w:sz w:val="22"/>
        </w:rPr>
        <w:t>. The saturation index (SI) of calcium phosphate species in response to the</w:t>
      </w:r>
      <w:r w:rsidRPr="008A148F">
        <w:t xml:space="preserve"> </w:t>
      </w:r>
      <w:r w:rsidRPr="008A148F">
        <w:rPr>
          <w:rFonts w:ascii="Calibri" w:hAnsi="Calibri" w:cs="Calibri"/>
          <w:b/>
          <w:bCs/>
          <w:sz w:val="22"/>
        </w:rPr>
        <w:t>enhanced Ca</w:t>
      </w:r>
      <w:r w:rsidRPr="008A148F">
        <w:rPr>
          <w:rFonts w:ascii="Calibri" w:hAnsi="Calibri" w:cs="Calibri"/>
          <w:b/>
          <w:bCs/>
          <w:sz w:val="22"/>
          <w:vertAlign w:val="superscript"/>
        </w:rPr>
        <w:t>2+</w:t>
      </w:r>
      <w:r w:rsidRPr="008A148F">
        <w:rPr>
          <w:rFonts w:ascii="Calibri" w:hAnsi="Calibri" w:cs="Calibri"/>
          <w:b/>
          <w:bCs/>
          <w:sz w:val="22"/>
        </w:rPr>
        <w:t xml:space="preserve"> release and OH</w:t>
      </w:r>
      <w:r w:rsidR="00EE4524" w:rsidRPr="008A148F">
        <w:rPr>
          <w:rFonts w:ascii="Calibri" w:hAnsi="Calibri" w:cs="Calibri"/>
          <w:sz w:val="22"/>
          <w:vertAlign w:val="superscript"/>
        </w:rPr>
        <w:t>−</w:t>
      </w:r>
      <w:r w:rsidRPr="008A148F">
        <w:rPr>
          <w:rFonts w:ascii="Calibri" w:hAnsi="Calibri" w:cs="Calibri"/>
          <w:b/>
          <w:bCs/>
          <w:sz w:val="22"/>
        </w:rPr>
        <w:t xml:space="preserve"> accumulation from oyster shell and eggshell upcycling under ascending current density, calculated by Visual </w:t>
      </w:r>
      <w:proofErr w:type="spellStart"/>
      <w:r w:rsidRPr="008A148F">
        <w:rPr>
          <w:rFonts w:ascii="Calibri" w:hAnsi="Calibri" w:cs="Calibri"/>
          <w:b/>
          <w:bCs/>
          <w:sz w:val="22"/>
        </w:rPr>
        <w:t>Minteq</w:t>
      </w:r>
      <w:proofErr w:type="spellEnd"/>
      <w:r w:rsidRPr="008A148F">
        <w:rPr>
          <w:rFonts w:ascii="Calibri" w:hAnsi="Calibri" w:cs="Calibri"/>
          <w:b/>
          <w:bCs/>
          <w:sz w:val="22"/>
        </w:rPr>
        <w:t>.</w:t>
      </w:r>
      <w:r w:rsidR="00B605B4" w:rsidRPr="008A148F">
        <w:rPr>
          <w:rFonts w:ascii="Calibri" w:hAnsi="Calibri" w:cs="Calibri"/>
          <w:kern w:val="0"/>
          <w:sz w:val="22"/>
        </w:rPr>
        <w:t xml:space="preserve"> OS, oyster shell; ES, eggshell.</w:t>
      </w:r>
    </w:p>
    <w:p w14:paraId="7677C070" w14:textId="54A80B0D" w:rsidR="007E56EF" w:rsidRPr="006C09BC" w:rsidRDefault="00FF5C5D" w:rsidP="006C09BC">
      <w:pPr>
        <w:widowControl/>
        <w:jc w:val="left"/>
        <w:rPr>
          <w:rFonts w:ascii="Calibri" w:hAnsi="Calibri" w:cs="Calibri"/>
          <w:kern w:val="0"/>
          <w:sz w:val="22"/>
        </w:rPr>
      </w:pPr>
      <w:r>
        <w:rPr>
          <w:rFonts w:ascii="Calibri" w:hAnsi="Calibri" w:cs="Calibri"/>
          <w:kern w:val="0"/>
          <w:sz w:val="22"/>
        </w:rPr>
        <w:br w:type="page"/>
      </w:r>
    </w:p>
    <w:p w14:paraId="76E07E06" w14:textId="77777777" w:rsidR="00177A1D" w:rsidRPr="008A148F" w:rsidRDefault="00B605B4" w:rsidP="00177A1D">
      <w:pPr>
        <w:spacing w:line="360" w:lineRule="auto"/>
        <w:jc w:val="center"/>
        <w:rPr>
          <w:rFonts w:ascii="Calibri" w:hAnsi="Calibri" w:cs="Calibri"/>
          <w:b/>
          <w:bCs/>
          <w:sz w:val="22"/>
        </w:rPr>
      </w:pPr>
      <w:r w:rsidRPr="008A148F">
        <w:rPr>
          <w:noProof/>
        </w:rPr>
        <w:lastRenderedPageBreak/>
        <w:drawing>
          <wp:inline distT="0" distB="0" distL="0" distR="0" wp14:anchorId="29049B79" wp14:editId="02A892E1">
            <wp:extent cx="5348378" cy="2423304"/>
            <wp:effectExtent l="0" t="0" r="5080" b="0"/>
            <wp:docPr id="7405237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271" t="8193" r="3960" b="31665"/>
                    <a:stretch/>
                  </pic:blipFill>
                  <pic:spPr bwMode="auto">
                    <a:xfrm>
                      <a:off x="0" y="0"/>
                      <a:ext cx="5358501" cy="2427891"/>
                    </a:xfrm>
                    <a:prstGeom prst="rect">
                      <a:avLst/>
                    </a:prstGeom>
                    <a:noFill/>
                    <a:ln>
                      <a:noFill/>
                    </a:ln>
                    <a:extLst>
                      <a:ext uri="{53640926-AAD7-44D8-BBD7-CCE9431645EC}">
                        <a14:shadowObscured xmlns:a14="http://schemas.microsoft.com/office/drawing/2010/main"/>
                      </a:ext>
                    </a:extLst>
                  </pic:spPr>
                </pic:pic>
              </a:graphicData>
            </a:graphic>
          </wp:inline>
        </w:drawing>
      </w:r>
    </w:p>
    <w:p w14:paraId="0B8060AA" w14:textId="109673AD" w:rsidR="00F51427" w:rsidRDefault="007E56EF" w:rsidP="00177A1D">
      <w:pPr>
        <w:spacing w:line="360" w:lineRule="auto"/>
        <w:rPr>
          <w:rFonts w:ascii="Calibri" w:hAnsi="Calibri" w:cs="Calibri"/>
          <w:kern w:val="0"/>
          <w:sz w:val="22"/>
        </w:rPr>
      </w:pPr>
      <w:r w:rsidRPr="008A148F">
        <w:rPr>
          <w:rFonts w:ascii="Calibri" w:hAnsi="Calibri" w:cs="Calibri"/>
          <w:b/>
          <w:bCs/>
          <w:sz w:val="22"/>
        </w:rPr>
        <w:t>Figure S</w:t>
      </w:r>
      <w:r w:rsidR="000777B4" w:rsidRPr="008A148F">
        <w:rPr>
          <w:rFonts w:ascii="Calibri" w:hAnsi="Calibri" w:cs="Calibri"/>
          <w:b/>
          <w:bCs/>
          <w:sz w:val="22"/>
        </w:rPr>
        <w:t>6</w:t>
      </w:r>
      <w:r w:rsidRPr="008A148F">
        <w:rPr>
          <w:rFonts w:ascii="Calibri" w:hAnsi="Calibri" w:cs="Calibri"/>
          <w:b/>
          <w:bCs/>
          <w:sz w:val="22"/>
        </w:rPr>
        <w:t>. The saturation index (SI) of calcium phosphate species in response to the</w:t>
      </w:r>
      <w:r w:rsidRPr="008A148F">
        <w:t xml:space="preserve"> </w:t>
      </w:r>
      <w:r w:rsidRPr="008A148F">
        <w:rPr>
          <w:rFonts w:ascii="Calibri" w:hAnsi="Calibri" w:cs="Calibri"/>
          <w:b/>
          <w:bCs/>
          <w:sz w:val="22"/>
        </w:rPr>
        <w:t>enhanced Ca</w:t>
      </w:r>
      <w:r w:rsidRPr="008A148F">
        <w:rPr>
          <w:rFonts w:ascii="Calibri" w:hAnsi="Calibri" w:cs="Calibri"/>
          <w:b/>
          <w:bCs/>
          <w:sz w:val="22"/>
          <w:vertAlign w:val="superscript"/>
        </w:rPr>
        <w:t>2+</w:t>
      </w:r>
      <w:r w:rsidRPr="008A148F">
        <w:rPr>
          <w:rFonts w:ascii="Calibri" w:hAnsi="Calibri" w:cs="Calibri"/>
          <w:b/>
          <w:bCs/>
          <w:sz w:val="22"/>
        </w:rPr>
        <w:t xml:space="preserve"> release and OH</w:t>
      </w:r>
      <w:r w:rsidR="00905F4A" w:rsidRPr="008A148F">
        <w:rPr>
          <w:rFonts w:ascii="Calibri" w:hAnsi="Calibri" w:cs="Calibri"/>
          <w:sz w:val="22"/>
          <w:vertAlign w:val="superscript"/>
        </w:rPr>
        <w:t>−</w:t>
      </w:r>
      <w:r w:rsidRPr="008A148F">
        <w:rPr>
          <w:rFonts w:ascii="Calibri" w:hAnsi="Calibri" w:cs="Calibri"/>
          <w:b/>
          <w:bCs/>
          <w:sz w:val="22"/>
        </w:rPr>
        <w:t xml:space="preserve"> accumulation from oyster shell and eggshell upcycling under declining crushing degree, calculated by Visual </w:t>
      </w:r>
      <w:proofErr w:type="spellStart"/>
      <w:r w:rsidRPr="008A148F">
        <w:rPr>
          <w:rFonts w:ascii="Calibri" w:hAnsi="Calibri" w:cs="Calibri"/>
          <w:b/>
          <w:bCs/>
          <w:sz w:val="22"/>
        </w:rPr>
        <w:t>Minteq</w:t>
      </w:r>
      <w:proofErr w:type="spellEnd"/>
      <w:r w:rsidRPr="008A148F">
        <w:rPr>
          <w:rFonts w:ascii="Calibri" w:hAnsi="Calibri" w:cs="Calibri"/>
          <w:b/>
          <w:bCs/>
          <w:sz w:val="22"/>
        </w:rPr>
        <w:t>.</w:t>
      </w:r>
      <w:r w:rsidR="00D01B9D" w:rsidRPr="008A148F">
        <w:rPr>
          <w:rFonts w:ascii="Calibri" w:hAnsi="Calibri" w:cs="Calibri"/>
          <w:kern w:val="0"/>
          <w:sz w:val="22"/>
        </w:rPr>
        <w:t xml:space="preserve"> OS, oyster shell; ES, eggshell.</w:t>
      </w:r>
    </w:p>
    <w:p w14:paraId="10AB6395" w14:textId="2E0D9F5B" w:rsidR="00684ADD" w:rsidRDefault="00F51427">
      <w:pPr>
        <w:widowControl/>
        <w:jc w:val="left"/>
        <w:rPr>
          <w:rFonts w:ascii="Calibri" w:hAnsi="Calibri" w:cs="Calibri"/>
          <w:kern w:val="0"/>
          <w:sz w:val="22"/>
        </w:rPr>
      </w:pPr>
      <w:r>
        <w:rPr>
          <w:rFonts w:ascii="Calibri" w:hAnsi="Calibri" w:cs="Calibri"/>
          <w:kern w:val="0"/>
          <w:sz w:val="22"/>
        </w:rPr>
        <w:br w:type="page"/>
      </w:r>
    </w:p>
    <w:p w14:paraId="72E999EF" w14:textId="63A2C133" w:rsidR="00684ADD" w:rsidRPr="008A148F" w:rsidRDefault="001A3CEC" w:rsidP="00177A1D">
      <w:pPr>
        <w:spacing w:line="360" w:lineRule="auto"/>
        <w:jc w:val="center"/>
        <w:rPr>
          <w:rFonts w:ascii="Calibri" w:hAnsi="Calibri" w:cs="Calibri"/>
          <w:color w:val="0070C0"/>
          <w:sz w:val="22"/>
          <w:shd w:val="clear" w:color="auto" w:fill="FFFFFF"/>
        </w:rPr>
      </w:pPr>
      <w:r w:rsidRPr="008A148F">
        <w:rPr>
          <w:rFonts w:ascii="Calibri" w:hAnsi="Calibri" w:cs="Calibri"/>
          <w:noProof/>
          <w:color w:val="0070C0"/>
          <w:sz w:val="22"/>
          <w:shd w:val="clear" w:color="auto" w:fill="FFFFFF"/>
        </w:rPr>
        <w:lastRenderedPageBreak/>
        <w:drawing>
          <wp:inline distT="0" distB="0" distL="0" distR="0" wp14:anchorId="60A26874" wp14:editId="468D86FB">
            <wp:extent cx="5281994" cy="3250485"/>
            <wp:effectExtent l="0" t="0" r="0" b="7620"/>
            <wp:docPr id="62699570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995708" name="图片 626995708"/>
                    <pic:cNvPicPr/>
                  </pic:nvPicPr>
                  <pic:blipFill rotWithShape="1">
                    <a:blip r:embed="rId13" cstate="print">
                      <a:extLst>
                        <a:ext uri="{28A0092B-C50C-407E-A947-70E740481C1C}">
                          <a14:useLocalDpi xmlns:a14="http://schemas.microsoft.com/office/drawing/2010/main" val="0"/>
                        </a:ext>
                      </a:extLst>
                    </a:blip>
                    <a:srcRect l="5733" r="2863"/>
                    <a:stretch/>
                  </pic:blipFill>
                  <pic:spPr bwMode="auto">
                    <a:xfrm>
                      <a:off x="0" y="0"/>
                      <a:ext cx="5298840" cy="3260852"/>
                    </a:xfrm>
                    <a:prstGeom prst="rect">
                      <a:avLst/>
                    </a:prstGeom>
                    <a:ln>
                      <a:noFill/>
                    </a:ln>
                    <a:extLst>
                      <a:ext uri="{53640926-AAD7-44D8-BBD7-CCE9431645EC}">
                        <a14:shadowObscured xmlns:a14="http://schemas.microsoft.com/office/drawing/2010/main"/>
                      </a:ext>
                    </a:extLst>
                  </pic:spPr>
                </pic:pic>
              </a:graphicData>
            </a:graphic>
          </wp:inline>
        </w:drawing>
      </w:r>
    </w:p>
    <w:p w14:paraId="554063F4" w14:textId="38BC11C6" w:rsidR="00177A1D" w:rsidRDefault="00684ADD" w:rsidP="00FF5C5D">
      <w:pPr>
        <w:spacing w:line="360" w:lineRule="auto"/>
        <w:rPr>
          <w:rFonts w:ascii="Calibri" w:hAnsi="Calibri" w:cs="Calibri"/>
          <w:sz w:val="22"/>
          <w:shd w:val="clear" w:color="auto" w:fill="FFFFFF"/>
        </w:rPr>
      </w:pPr>
      <w:r w:rsidRPr="008A148F">
        <w:rPr>
          <w:rFonts w:ascii="Calibri" w:hAnsi="Calibri" w:cs="Calibri"/>
          <w:b/>
          <w:bCs/>
          <w:sz w:val="22"/>
          <w:shd w:val="clear" w:color="auto" w:fill="FFFFFF"/>
        </w:rPr>
        <w:t>Figure S</w:t>
      </w:r>
      <w:r w:rsidR="000777B4" w:rsidRPr="008A148F">
        <w:rPr>
          <w:rFonts w:ascii="Calibri" w:hAnsi="Calibri" w:cs="Calibri"/>
          <w:b/>
          <w:bCs/>
          <w:sz w:val="22"/>
          <w:shd w:val="clear" w:color="auto" w:fill="FFFFFF"/>
        </w:rPr>
        <w:t>7</w:t>
      </w:r>
      <w:r w:rsidRPr="008A148F">
        <w:rPr>
          <w:rFonts w:ascii="Calibri" w:hAnsi="Calibri" w:cs="Calibri"/>
          <w:b/>
          <w:bCs/>
          <w:sz w:val="22"/>
          <w:shd w:val="clear" w:color="auto" w:fill="FFFFFF"/>
        </w:rPr>
        <w:t>. Carbon sequestration in electrochemical shell wastes upcycling.</w:t>
      </w:r>
      <w:r w:rsidRPr="008A148F">
        <w:rPr>
          <w:rFonts w:ascii="Calibri" w:hAnsi="Calibri" w:cs="Calibri"/>
          <w:sz w:val="22"/>
          <w:shd w:val="clear" w:color="auto" w:fill="FFFFFF"/>
        </w:rPr>
        <w:t xml:space="preserve"> </w:t>
      </w:r>
      <w:r w:rsidRPr="008A148F">
        <w:rPr>
          <w:rFonts w:ascii="Calibri" w:hAnsi="Calibri" w:cs="Calibri"/>
          <w:b/>
          <w:bCs/>
          <w:sz w:val="22"/>
          <w:shd w:val="clear" w:color="auto" w:fill="FFFFFF"/>
        </w:rPr>
        <w:t>a-b,</w:t>
      </w:r>
      <w:r w:rsidRPr="008A148F">
        <w:rPr>
          <w:rFonts w:ascii="Calibri" w:hAnsi="Calibri" w:cs="Calibri"/>
          <w:sz w:val="22"/>
          <w:shd w:val="clear" w:color="auto" w:fill="FFFFFF"/>
        </w:rPr>
        <w:t xml:space="preserve"> The changes of soluble Ca</w:t>
      </w:r>
      <w:r w:rsidRPr="008A148F">
        <w:rPr>
          <w:rFonts w:ascii="Calibri" w:hAnsi="Calibri" w:cs="Calibri"/>
          <w:sz w:val="22"/>
          <w:shd w:val="clear" w:color="auto" w:fill="FFFFFF"/>
          <w:vertAlign w:val="superscript"/>
        </w:rPr>
        <w:t>2+</w:t>
      </w:r>
      <w:r w:rsidRPr="008A148F">
        <w:rPr>
          <w:rFonts w:ascii="Calibri" w:hAnsi="Calibri" w:cs="Calibri"/>
          <w:sz w:val="22"/>
          <w:shd w:val="clear" w:color="auto" w:fill="FFFFFF"/>
        </w:rPr>
        <w:t xml:space="preserve"> and total inorganic carbon (TIC) in mM over time during electrochemical shell waste upcycling (</w:t>
      </w:r>
      <w:r w:rsidRPr="008A148F">
        <w:rPr>
          <w:rFonts w:ascii="Calibri" w:hAnsi="Calibri" w:cs="Calibri"/>
          <w:b/>
          <w:bCs/>
          <w:sz w:val="22"/>
          <w:shd w:val="clear" w:color="auto" w:fill="FFFFFF"/>
        </w:rPr>
        <w:t>a</w:t>
      </w:r>
      <w:r w:rsidRPr="008A148F">
        <w:rPr>
          <w:rFonts w:ascii="Calibri" w:hAnsi="Calibri" w:cs="Calibri"/>
          <w:sz w:val="22"/>
          <w:shd w:val="clear" w:color="auto" w:fill="FFFFFF"/>
        </w:rPr>
        <w:t>) and P reclamation (</w:t>
      </w:r>
      <w:r w:rsidRPr="008A148F">
        <w:rPr>
          <w:rFonts w:ascii="Calibri" w:hAnsi="Calibri" w:cs="Calibri"/>
          <w:b/>
          <w:bCs/>
          <w:sz w:val="22"/>
          <w:shd w:val="clear" w:color="auto" w:fill="FFFFFF"/>
        </w:rPr>
        <w:t>b</w:t>
      </w:r>
      <w:r w:rsidRPr="008A148F">
        <w:rPr>
          <w:rFonts w:ascii="Calibri" w:hAnsi="Calibri" w:cs="Calibri"/>
          <w:sz w:val="22"/>
          <w:shd w:val="clear" w:color="auto" w:fill="FFFFFF"/>
        </w:rPr>
        <w:t xml:space="preserve">). </w:t>
      </w:r>
      <w:r w:rsidRPr="008A148F">
        <w:rPr>
          <w:rFonts w:ascii="Calibri" w:hAnsi="Calibri" w:cs="Calibri"/>
          <w:b/>
          <w:bCs/>
          <w:sz w:val="22"/>
          <w:shd w:val="clear" w:color="auto" w:fill="FFFFFF"/>
        </w:rPr>
        <w:t>c,</w:t>
      </w:r>
      <w:r w:rsidRPr="008A148F">
        <w:rPr>
          <w:rFonts w:ascii="Calibri" w:hAnsi="Calibri" w:cs="Calibri"/>
          <w:sz w:val="22"/>
          <w:shd w:val="clear" w:color="auto" w:fill="FFFFFF"/>
        </w:rPr>
        <w:t xml:space="preserve"> The changes of solution pH over time during electrochemical upcycling. </w:t>
      </w:r>
      <w:r w:rsidRPr="008A148F">
        <w:rPr>
          <w:rFonts w:ascii="Calibri" w:hAnsi="Calibri" w:cs="Calibri"/>
          <w:b/>
          <w:bCs/>
          <w:sz w:val="22"/>
          <w:shd w:val="clear" w:color="auto" w:fill="FFFFFF"/>
        </w:rPr>
        <w:t>d,</w:t>
      </w:r>
      <w:r w:rsidRPr="008A148F">
        <w:rPr>
          <w:rFonts w:ascii="Calibri" w:hAnsi="Calibri" w:cs="Calibri"/>
          <w:sz w:val="22"/>
          <w:shd w:val="clear" w:color="auto" w:fill="FFFFFF"/>
        </w:rPr>
        <w:t xml:space="preserve"> The TIC fraction in response to the pH (Conditions: oyster shell; 0.9 A/m</w:t>
      </w:r>
      <w:r w:rsidRPr="008A148F">
        <w:rPr>
          <w:rFonts w:ascii="Calibri" w:hAnsi="Calibri" w:cs="Calibri"/>
          <w:sz w:val="22"/>
          <w:shd w:val="clear" w:color="auto" w:fill="FFFFFF"/>
          <w:vertAlign w:val="superscript"/>
        </w:rPr>
        <w:t>2</w:t>
      </w:r>
      <w:r w:rsidRPr="008A148F">
        <w:rPr>
          <w:rFonts w:ascii="Calibri" w:hAnsi="Calibri" w:cs="Calibri"/>
          <w:sz w:val="22"/>
          <w:shd w:val="clear" w:color="auto" w:fill="FFFFFF"/>
        </w:rPr>
        <w:t xml:space="preserve">; 1-2 mm size; 1L; 4 h). </w:t>
      </w:r>
      <w:r w:rsidRPr="008A148F">
        <w:rPr>
          <w:rFonts w:ascii="Calibri" w:hAnsi="Calibri" w:cs="Calibri"/>
          <w:b/>
          <w:bCs/>
          <w:sz w:val="22"/>
          <w:shd w:val="clear" w:color="auto" w:fill="FFFFFF"/>
        </w:rPr>
        <w:t>e,</w:t>
      </w:r>
      <w:r w:rsidRPr="008A148F">
        <w:rPr>
          <w:rFonts w:ascii="Calibri" w:hAnsi="Calibri" w:cs="Calibri"/>
          <w:sz w:val="22"/>
          <w:shd w:val="clear" w:color="auto" w:fill="FFFFFF"/>
        </w:rPr>
        <w:t xml:space="preserve"> The net CO</w:t>
      </w:r>
      <w:r w:rsidRPr="008A148F">
        <w:rPr>
          <w:rFonts w:ascii="Calibri" w:hAnsi="Calibri" w:cs="Calibri"/>
          <w:sz w:val="22"/>
          <w:shd w:val="clear" w:color="auto" w:fill="FFFFFF"/>
          <w:vertAlign w:val="subscript"/>
        </w:rPr>
        <w:t>2</w:t>
      </w:r>
      <w:r w:rsidRPr="008A148F">
        <w:rPr>
          <w:rFonts w:ascii="Calibri" w:hAnsi="Calibri" w:cs="Calibri"/>
          <w:sz w:val="22"/>
          <w:shd w:val="clear" w:color="auto" w:fill="FFFFFF"/>
        </w:rPr>
        <w:t xml:space="preserve"> sequestration under three different current densities.</w:t>
      </w:r>
      <w:r w:rsidRPr="005168F1">
        <w:rPr>
          <w:rFonts w:ascii="Calibri" w:hAnsi="Calibri" w:cs="Calibri"/>
          <w:sz w:val="22"/>
          <w:shd w:val="clear" w:color="auto" w:fill="FFFFFF"/>
        </w:rPr>
        <w:t xml:space="preserve"> </w:t>
      </w:r>
    </w:p>
    <w:p w14:paraId="0CDD619D" w14:textId="5CF59CB6" w:rsidR="00C40CBF" w:rsidRDefault="00177A1D" w:rsidP="00177A1D">
      <w:pPr>
        <w:widowControl/>
        <w:jc w:val="left"/>
        <w:rPr>
          <w:rFonts w:ascii="Calibri" w:hAnsi="Calibri" w:cs="Calibri"/>
          <w:sz w:val="22"/>
          <w:shd w:val="clear" w:color="auto" w:fill="FFFFFF"/>
        </w:rPr>
      </w:pPr>
      <w:r>
        <w:rPr>
          <w:rFonts w:ascii="Calibri" w:hAnsi="Calibri" w:cs="Calibri"/>
          <w:sz w:val="22"/>
          <w:shd w:val="clear" w:color="auto" w:fill="FFFFFF"/>
        </w:rPr>
        <w:br w:type="page"/>
      </w:r>
    </w:p>
    <w:p w14:paraId="16895A22" w14:textId="75BAB648" w:rsidR="00C40CBF" w:rsidRPr="008A148F" w:rsidRDefault="00B2134C" w:rsidP="00C40CBF">
      <w:pPr>
        <w:spacing w:line="360" w:lineRule="auto"/>
        <w:rPr>
          <w:rFonts w:ascii="Calibri" w:hAnsi="Calibri" w:cs="Calibri"/>
          <w:color w:val="0070C0"/>
          <w:sz w:val="22"/>
          <w:shd w:val="clear" w:color="auto" w:fill="FFFFFF"/>
        </w:rPr>
      </w:pPr>
      <w:r w:rsidRPr="008A148F">
        <w:rPr>
          <w:rFonts w:ascii="Calibri" w:hAnsi="Calibri" w:cs="Calibri"/>
          <w:noProof/>
          <w:color w:val="0070C0"/>
          <w:sz w:val="22"/>
          <w:shd w:val="clear" w:color="auto" w:fill="FFFFFF"/>
        </w:rPr>
        <w:lastRenderedPageBreak/>
        <w:drawing>
          <wp:inline distT="0" distB="0" distL="0" distR="0" wp14:anchorId="09868F72" wp14:editId="0B218301">
            <wp:extent cx="5279923" cy="1511647"/>
            <wp:effectExtent l="0" t="0" r="0" b="0"/>
            <wp:docPr id="21016778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77830" name="图片 2101677830"/>
                    <pic:cNvPicPr/>
                  </pic:nvPicPr>
                  <pic:blipFill rotWithShape="1">
                    <a:blip r:embed="rId14" cstate="print">
                      <a:extLst>
                        <a:ext uri="{28A0092B-C50C-407E-A947-70E740481C1C}">
                          <a14:useLocalDpi xmlns:a14="http://schemas.microsoft.com/office/drawing/2010/main" val="0"/>
                        </a:ext>
                      </a:extLst>
                    </a:blip>
                    <a:srcRect t="14914" r="1838" b="35122"/>
                    <a:stretch/>
                  </pic:blipFill>
                  <pic:spPr bwMode="auto">
                    <a:xfrm>
                      <a:off x="0" y="0"/>
                      <a:ext cx="5316508" cy="1522121"/>
                    </a:xfrm>
                    <a:prstGeom prst="rect">
                      <a:avLst/>
                    </a:prstGeom>
                    <a:ln>
                      <a:noFill/>
                    </a:ln>
                    <a:extLst>
                      <a:ext uri="{53640926-AAD7-44D8-BBD7-CCE9431645EC}">
                        <a14:shadowObscured xmlns:a14="http://schemas.microsoft.com/office/drawing/2010/main"/>
                      </a:ext>
                    </a:extLst>
                  </pic:spPr>
                </pic:pic>
              </a:graphicData>
            </a:graphic>
          </wp:inline>
        </w:drawing>
      </w:r>
    </w:p>
    <w:p w14:paraId="411D27B6" w14:textId="3A00FD44" w:rsidR="00C40CBF" w:rsidRDefault="00C40CBF" w:rsidP="00FF5C5D">
      <w:pPr>
        <w:spacing w:line="360" w:lineRule="auto"/>
        <w:rPr>
          <w:rFonts w:ascii="Calibri" w:hAnsi="Calibri" w:cs="Calibri"/>
          <w:b/>
          <w:bCs/>
          <w:sz w:val="22"/>
          <w:shd w:val="clear" w:color="auto" w:fill="FFFFFF"/>
        </w:rPr>
      </w:pPr>
      <w:r w:rsidRPr="008A148F">
        <w:rPr>
          <w:rFonts w:ascii="Calibri" w:hAnsi="Calibri" w:cs="Calibri" w:hint="eastAsia"/>
          <w:b/>
          <w:bCs/>
          <w:sz w:val="22"/>
          <w:shd w:val="clear" w:color="auto" w:fill="FFFFFF"/>
        </w:rPr>
        <w:t>F</w:t>
      </w:r>
      <w:r w:rsidRPr="008A148F">
        <w:rPr>
          <w:rFonts w:ascii="Calibri" w:hAnsi="Calibri" w:cs="Calibri"/>
          <w:b/>
          <w:bCs/>
          <w:sz w:val="22"/>
          <w:shd w:val="clear" w:color="auto" w:fill="FFFFFF"/>
        </w:rPr>
        <w:t>igure S</w:t>
      </w:r>
      <w:r w:rsidR="00CF4741" w:rsidRPr="008A148F">
        <w:rPr>
          <w:rFonts w:ascii="Calibri" w:hAnsi="Calibri" w:cs="Calibri"/>
          <w:b/>
          <w:bCs/>
          <w:sz w:val="22"/>
          <w:shd w:val="clear" w:color="auto" w:fill="FFFFFF"/>
        </w:rPr>
        <w:t>8</w:t>
      </w:r>
      <w:r w:rsidRPr="008A148F">
        <w:rPr>
          <w:rFonts w:ascii="Calibri" w:hAnsi="Calibri" w:cs="Calibri"/>
          <w:b/>
          <w:bCs/>
          <w:sz w:val="22"/>
          <w:shd w:val="clear" w:color="auto" w:fill="FFFFFF"/>
        </w:rPr>
        <w:t>. The change of Cl</w:t>
      </w:r>
      <w:r w:rsidRPr="008A148F">
        <w:rPr>
          <w:rFonts w:ascii="Calibri" w:hAnsi="Calibri" w:cs="Calibri"/>
          <w:b/>
          <w:bCs/>
          <w:sz w:val="22"/>
          <w:shd w:val="clear" w:color="auto" w:fill="FFFFFF"/>
          <w:vertAlign w:val="superscript"/>
        </w:rPr>
        <w:t>-</w:t>
      </w:r>
      <w:r w:rsidRPr="008A148F">
        <w:rPr>
          <w:rFonts w:ascii="Calibri" w:hAnsi="Calibri" w:cs="Calibri"/>
          <w:b/>
          <w:bCs/>
          <w:sz w:val="22"/>
          <w:shd w:val="clear" w:color="auto" w:fill="FFFFFF"/>
        </w:rPr>
        <w:t xml:space="preserve"> and active chlori</w:t>
      </w:r>
      <w:r w:rsidRPr="00BC2F21">
        <w:rPr>
          <w:rFonts w:ascii="Calibri" w:hAnsi="Calibri" w:cs="Calibri"/>
          <w:b/>
          <w:bCs/>
          <w:sz w:val="22"/>
          <w:shd w:val="clear" w:color="auto" w:fill="FFFFFF"/>
        </w:rPr>
        <w:t>ne in WAC wastewater (a), stored urine (b), and municipal influent wastewater (c) during the nutrient reclamation performance investigation.</w:t>
      </w:r>
    </w:p>
    <w:p w14:paraId="2E80FFA5" w14:textId="77777777" w:rsidR="00C40CBF" w:rsidRDefault="00C40CBF">
      <w:pPr>
        <w:widowControl/>
        <w:jc w:val="left"/>
        <w:rPr>
          <w:rFonts w:ascii="Calibri" w:hAnsi="Calibri" w:cs="Calibri"/>
          <w:b/>
          <w:bCs/>
          <w:sz w:val="22"/>
          <w:shd w:val="clear" w:color="auto" w:fill="FFFFFF"/>
        </w:rPr>
      </w:pPr>
      <w:r>
        <w:rPr>
          <w:rFonts w:ascii="Calibri" w:hAnsi="Calibri" w:cs="Calibri"/>
          <w:b/>
          <w:bCs/>
          <w:sz w:val="22"/>
          <w:shd w:val="clear" w:color="auto" w:fill="FFFFFF"/>
        </w:rPr>
        <w:br w:type="page"/>
      </w:r>
    </w:p>
    <w:p w14:paraId="25DC1EBB" w14:textId="77777777" w:rsidR="00C40CBF" w:rsidRPr="008A148F" w:rsidRDefault="00C40CBF" w:rsidP="00C40CBF">
      <w:pPr>
        <w:spacing w:line="360" w:lineRule="auto"/>
        <w:rPr>
          <w:rFonts w:ascii="Calibri" w:hAnsi="Calibri" w:cs="Calibri"/>
          <w:color w:val="0070C0"/>
          <w:sz w:val="22"/>
          <w:shd w:val="clear" w:color="auto" w:fill="FFFFFF"/>
        </w:rPr>
      </w:pPr>
      <w:r w:rsidRPr="008A148F">
        <w:rPr>
          <w:noProof/>
        </w:rPr>
        <w:lastRenderedPageBreak/>
        <w:drawing>
          <wp:inline distT="0" distB="0" distL="0" distR="0" wp14:anchorId="251A7101" wp14:editId="026DFC6C">
            <wp:extent cx="5274310" cy="1297940"/>
            <wp:effectExtent l="0" t="0" r="2540" b="0"/>
            <wp:docPr id="7523465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1297940"/>
                    </a:xfrm>
                    <a:prstGeom prst="rect">
                      <a:avLst/>
                    </a:prstGeom>
                    <a:noFill/>
                    <a:ln>
                      <a:noFill/>
                    </a:ln>
                  </pic:spPr>
                </pic:pic>
              </a:graphicData>
            </a:graphic>
          </wp:inline>
        </w:drawing>
      </w:r>
    </w:p>
    <w:p w14:paraId="5DC42071" w14:textId="47482D9B" w:rsidR="00C40CBF" w:rsidRPr="006E5B49" w:rsidRDefault="00C40CBF" w:rsidP="00FF5C5D">
      <w:pPr>
        <w:spacing w:line="360" w:lineRule="auto"/>
        <w:rPr>
          <w:rFonts w:ascii="Calibri" w:hAnsi="Calibri" w:cs="Calibri"/>
          <w:sz w:val="22"/>
          <w:shd w:val="clear" w:color="auto" w:fill="FFFFFF"/>
        </w:rPr>
      </w:pPr>
      <w:r w:rsidRPr="008A148F">
        <w:rPr>
          <w:rFonts w:ascii="Calibri" w:hAnsi="Calibri" w:cs="Calibri" w:hint="eastAsia"/>
          <w:b/>
          <w:bCs/>
          <w:sz w:val="22"/>
          <w:shd w:val="clear" w:color="auto" w:fill="FFFFFF"/>
        </w:rPr>
        <w:t>F</w:t>
      </w:r>
      <w:r w:rsidRPr="008A148F">
        <w:rPr>
          <w:rFonts w:ascii="Calibri" w:hAnsi="Calibri" w:cs="Calibri"/>
          <w:b/>
          <w:bCs/>
          <w:sz w:val="22"/>
          <w:shd w:val="clear" w:color="auto" w:fill="FFFFFF"/>
        </w:rPr>
        <w:t>igure S</w:t>
      </w:r>
      <w:r w:rsidR="00CF4741" w:rsidRPr="008A148F">
        <w:rPr>
          <w:rFonts w:ascii="Calibri" w:hAnsi="Calibri" w:cs="Calibri"/>
          <w:b/>
          <w:bCs/>
          <w:sz w:val="22"/>
          <w:shd w:val="clear" w:color="auto" w:fill="FFFFFF"/>
        </w:rPr>
        <w:t>9</w:t>
      </w:r>
      <w:r w:rsidRPr="008A148F">
        <w:rPr>
          <w:rFonts w:ascii="Calibri" w:hAnsi="Calibri" w:cs="Calibri"/>
          <w:b/>
          <w:bCs/>
          <w:sz w:val="22"/>
          <w:shd w:val="clear" w:color="auto" w:fill="FFFFFF"/>
        </w:rPr>
        <w:t>. Foaming occurs during electrochemical shell waste upcycling for nutrient reclamation towards WAC wastewater.</w:t>
      </w:r>
    </w:p>
    <w:p w14:paraId="0E36FBFD" w14:textId="6B83BCE5" w:rsidR="007E56EF" w:rsidRDefault="00FF5C5D" w:rsidP="007E56EF">
      <w:pPr>
        <w:spacing w:line="360" w:lineRule="auto"/>
        <w:rPr>
          <w:rFonts w:ascii="Calibri" w:hAnsi="Calibri" w:cs="Calibri"/>
          <w:b/>
          <w:bCs/>
          <w:sz w:val="22"/>
        </w:rPr>
      </w:pPr>
      <w:r>
        <w:rPr>
          <w:rFonts w:ascii="Calibri" w:hAnsi="Calibri" w:cs="Calibri"/>
          <w:kern w:val="0"/>
          <w:sz w:val="22"/>
        </w:rPr>
        <w:br w:type="page"/>
      </w:r>
    </w:p>
    <w:p w14:paraId="6E6DD261" w14:textId="4020074A" w:rsidR="007E56EF" w:rsidRPr="008A148F" w:rsidRDefault="002273B2" w:rsidP="002273B2">
      <w:pPr>
        <w:pStyle w:val="af"/>
        <w:spacing w:after="0" w:afterAutospacing="0"/>
        <w:rPr>
          <w:rFonts w:hint="eastAsia"/>
        </w:rPr>
      </w:pPr>
      <w:r w:rsidRPr="008A148F">
        <w:rPr>
          <w:noProof/>
        </w:rPr>
        <w:lastRenderedPageBreak/>
        <w:drawing>
          <wp:inline distT="0" distB="0" distL="0" distR="0" wp14:anchorId="55B2E2DA" wp14:editId="096D733D">
            <wp:extent cx="5274310" cy="4336415"/>
            <wp:effectExtent l="0" t="0" r="2540" b="6985"/>
            <wp:docPr id="14259264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4336415"/>
                    </a:xfrm>
                    <a:prstGeom prst="rect">
                      <a:avLst/>
                    </a:prstGeom>
                    <a:noFill/>
                    <a:ln>
                      <a:noFill/>
                    </a:ln>
                  </pic:spPr>
                </pic:pic>
              </a:graphicData>
            </a:graphic>
          </wp:inline>
        </w:drawing>
      </w:r>
    </w:p>
    <w:p w14:paraId="062CB94B" w14:textId="524A1BB5" w:rsidR="00FF5C5D" w:rsidRDefault="007E56EF" w:rsidP="007E56EF">
      <w:pPr>
        <w:widowControl/>
        <w:spacing w:line="360" w:lineRule="auto"/>
        <w:jc w:val="left"/>
        <w:rPr>
          <w:rFonts w:ascii="Calibri" w:hAnsi="Calibri" w:cs="Calibri"/>
          <w:b/>
          <w:bCs/>
          <w:sz w:val="22"/>
        </w:rPr>
      </w:pPr>
      <w:r w:rsidRPr="008A148F">
        <w:rPr>
          <w:rFonts w:ascii="Calibri" w:hAnsi="Calibri" w:cs="Calibri"/>
          <w:b/>
          <w:bCs/>
          <w:sz w:val="22"/>
        </w:rPr>
        <w:t>Figure S</w:t>
      </w:r>
      <w:r w:rsidR="00CF4741" w:rsidRPr="008A148F">
        <w:rPr>
          <w:rFonts w:ascii="Calibri" w:hAnsi="Calibri" w:cs="Calibri"/>
          <w:b/>
          <w:bCs/>
          <w:sz w:val="22"/>
        </w:rPr>
        <w:t>10</w:t>
      </w:r>
      <w:r w:rsidRPr="008A148F">
        <w:rPr>
          <w:rFonts w:ascii="Calibri" w:hAnsi="Calibri" w:cs="Calibri"/>
          <w:b/>
          <w:bCs/>
          <w:sz w:val="22"/>
        </w:rPr>
        <w:t xml:space="preserve">. The </w:t>
      </w:r>
      <w:r w:rsidR="00905F4A" w:rsidRPr="008A148F">
        <w:rPr>
          <w:rFonts w:ascii="Calibri" w:hAnsi="Calibri" w:cs="Calibri" w:hint="eastAsia"/>
          <w:b/>
          <w:bCs/>
          <w:sz w:val="22"/>
        </w:rPr>
        <w:t>change</w:t>
      </w:r>
      <w:r w:rsidR="00905F4A" w:rsidRPr="008A148F">
        <w:rPr>
          <w:rFonts w:ascii="Calibri" w:hAnsi="Calibri" w:cs="Calibri"/>
          <w:b/>
          <w:bCs/>
          <w:sz w:val="22"/>
        </w:rPr>
        <w:t xml:space="preserve"> of </w:t>
      </w:r>
      <w:r w:rsidR="00835ABE" w:rsidRPr="008A148F">
        <w:rPr>
          <w:rFonts w:ascii="Calibri" w:hAnsi="Calibri" w:cs="Calibri"/>
          <w:b/>
          <w:bCs/>
          <w:sz w:val="22"/>
        </w:rPr>
        <w:t>Ca</w:t>
      </w:r>
      <w:r w:rsidR="00835ABE" w:rsidRPr="008A148F">
        <w:rPr>
          <w:rFonts w:ascii="Calibri" w:hAnsi="Calibri" w:cs="Calibri"/>
          <w:b/>
          <w:bCs/>
          <w:sz w:val="22"/>
          <w:vertAlign w:val="superscript"/>
        </w:rPr>
        <w:t>2+</w:t>
      </w:r>
      <w:r w:rsidR="00835ABE" w:rsidRPr="008A148F">
        <w:rPr>
          <w:rFonts w:ascii="Calibri" w:hAnsi="Calibri" w:cs="Calibri"/>
          <w:b/>
          <w:bCs/>
          <w:sz w:val="22"/>
        </w:rPr>
        <w:t xml:space="preserve">, </w:t>
      </w:r>
      <w:r w:rsidR="00D01B9D" w:rsidRPr="008A148F">
        <w:rPr>
          <w:rFonts w:ascii="Calibri" w:hAnsi="Calibri" w:cs="Calibri"/>
          <w:b/>
          <w:bCs/>
          <w:sz w:val="22"/>
        </w:rPr>
        <w:t>total nitrogen (TN), N-NH</w:t>
      </w:r>
      <w:r w:rsidR="00D01B9D" w:rsidRPr="008A148F">
        <w:rPr>
          <w:rFonts w:ascii="Calibri" w:hAnsi="Calibri" w:cs="Calibri"/>
          <w:b/>
          <w:bCs/>
          <w:sz w:val="22"/>
          <w:vertAlign w:val="subscript"/>
        </w:rPr>
        <w:t>4</w:t>
      </w:r>
      <w:r w:rsidR="00D01B9D" w:rsidRPr="008A148F">
        <w:rPr>
          <w:rFonts w:ascii="Calibri" w:hAnsi="Calibri" w:cs="Calibri"/>
          <w:b/>
          <w:bCs/>
          <w:sz w:val="22"/>
          <w:vertAlign w:val="superscript"/>
        </w:rPr>
        <w:t>+</w:t>
      </w:r>
      <w:r w:rsidR="00D01B9D" w:rsidRPr="008A148F">
        <w:rPr>
          <w:rFonts w:ascii="Calibri" w:hAnsi="Calibri" w:cs="Calibri"/>
          <w:b/>
          <w:bCs/>
          <w:sz w:val="22"/>
        </w:rPr>
        <w:t xml:space="preserve"> (TAN) concentration, and </w:t>
      </w:r>
      <w:r w:rsidR="000578C8" w:rsidRPr="008A148F">
        <w:rPr>
          <w:rFonts w:ascii="Calibri" w:hAnsi="Calibri" w:cs="Calibri"/>
          <w:b/>
          <w:bCs/>
          <w:sz w:val="22"/>
        </w:rPr>
        <w:t xml:space="preserve">cell </w:t>
      </w:r>
      <w:r w:rsidRPr="008A148F">
        <w:rPr>
          <w:rFonts w:ascii="Calibri" w:hAnsi="Calibri" w:cs="Calibri"/>
          <w:b/>
          <w:bCs/>
          <w:sz w:val="22"/>
        </w:rPr>
        <w:t>voltage over long-term operation.</w:t>
      </w:r>
    </w:p>
    <w:p w14:paraId="3B91823D" w14:textId="797BEAE4" w:rsidR="0003691C" w:rsidRDefault="00FF5C5D" w:rsidP="0003691C">
      <w:pPr>
        <w:widowControl/>
        <w:jc w:val="left"/>
        <w:rPr>
          <w:rFonts w:ascii="Calibri" w:hAnsi="Calibri" w:cs="Calibri"/>
          <w:b/>
          <w:bCs/>
          <w:sz w:val="22"/>
        </w:rPr>
      </w:pPr>
      <w:r>
        <w:rPr>
          <w:rFonts w:ascii="Calibri" w:hAnsi="Calibri" w:cs="Calibri"/>
          <w:b/>
          <w:bCs/>
          <w:sz w:val="22"/>
        </w:rPr>
        <w:br w:type="page"/>
      </w:r>
    </w:p>
    <w:p w14:paraId="14668B28" w14:textId="368638BC" w:rsidR="0003691C" w:rsidRDefault="0003691C" w:rsidP="0003691C">
      <w:pPr>
        <w:widowControl/>
        <w:jc w:val="left"/>
        <w:rPr>
          <w:rFonts w:ascii="Calibri" w:hAnsi="Calibri" w:cs="Calibri"/>
          <w:b/>
          <w:bCs/>
          <w:sz w:val="22"/>
        </w:rPr>
      </w:pPr>
      <w:r>
        <w:rPr>
          <w:rFonts w:ascii="Calibri" w:hAnsi="Calibri" w:cs="Calibri" w:hint="eastAsia"/>
          <w:b/>
          <w:bCs/>
          <w:noProof/>
          <w:sz w:val="22"/>
        </w:rPr>
        <w:lastRenderedPageBreak/>
        <w:drawing>
          <wp:inline distT="0" distB="0" distL="0" distR="0" wp14:anchorId="563B5E0F" wp14:editId="00EB66E8">
            <wp:extent cx="5274310" cy="3268345"/>
            <wp:effectExtent l="0" t="0" r="2540" b="8255"/>
            <wp:docPr id="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 1"/>
                    <pic:cNvPicPr/>
                  </pic:nvPicPr>
                  <pic:blipFill>
                    <a:blip r:embed="rId17" cstate="print">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0" y="0"/>
                      <a:ext cx="5274310" cy="3268345"/>
                    </a:xfrm>
                    <a:prstGeom prst="rect">
                      <a:avLst/>
                    </a:prstGeom>
                  </pic:spPr>
                </pic:pic>
              </a:graphicData>
            </a:graphic>
          </wp:inline>
        </w:drawing>
      </w:r>
    </w:p>
    <w:p w14:paraId="396DAED7" w14:textId="343D574D" w:rsidR="00833EEF" w:rsidRDefault="007E56EF" w:rsidP="0003691C">
      <w:pPr>
        <w:widowControl/>
        <w:spacing w:line="360" w:lineRule="auto"/>
        <w:rPr>
          <w:rFonts w:ascii="Calibri" w:hAnsi="Calibri" w:cs="Calibri"/>
          <w:sz w:val="22"/>
        </w:rPr>
      </w:pPr>
      <w:r w:rsidRPr="001E77A1">
        <w:rPr>
          <w:rFonts w:ascii="Calibri" w:hAnsi="Calibri" w:cs="Calibri"/>
          <w:b/>
          <w:bCs/>
          <w:sz w:val="22"/>
        </w:rPr>
        <w:t xml:space="preserve">Figure </w:t>
      </w:r>
      <w:r>
        <w:rPr>
          <w:rFonts w:ascii="Calibri" w:hAnsi="Calibri" w:cs="Calibri"/>
          <w:b/>
          <w:bCs/>
          <w:sz w:val="22"/>
        </w:rPr>
        <w:t>S</w:t>
      </w:r>
      <w:r w:rsidR="00CF4741">
        <w:rPr>
          <w:rFonts w:ascii="Calibri" w:hAnsi="Calibri" w:cs="Calibri"/>
          <w:b/>
          <w:bCs/>
          <w:sz w:val="22"/>
        </w:rPr>
        <w:t>11</w:t>
      </w:r>
      <w:r w:rsidRPr="001E77A1">
        <w:rPr>
          <w:rFonts w:ascii="Calibri" w:hAnsi="Calibri" w:cs="Calibri"/>
          <w:b/>
          <w:bCs/>
          <w:sz w:val="22"/>
        </w:rPr>
        <w:t xml:space="preserve">. </w:t>
      </w:r>
      <w:r>
        <w:rPr>
          <w:rFonts w:ascii="Calibri" w:hAnsi="Calibri" w:cs="Calibri" w:hint="eastAsia"/>
          <w:b/>
          <w:bCs/>
          <w:sz w:val="22"/>
        </w:rPr>
        <w:t>Characterization</w:t>
      </w:r>
      <w:r>
        <w:rPr>
          <w:rFonts w:ascii="Calibri" w:hAnsi="Calibri" w:cs="Calibri"/>
          <w:b/>
          <w:bCs/>
          <w:sz w:val="22"/>
        </w:rPr>
        <w:t xml:space="preserve"> of the solid product from eggshell upcycling and urine P reclamation by </w:t>
      </w:r>
      <w:r w:rsidR="00905F4A">
        <w:rPr>
          <w:rFonts w:ascii="Calibri" w:hAnsi="Calibri" w:cs="Calibri"/>
          <w:b/>
          <w:bCs/>
          <w:sz w:val="22"/>
        </w:rPr>
        <w:t xml:space="preserve">the </w:t>
      </w:r>
      <w:r>
        <w:rPr>
          <w:rFonts w:ascii="Calibri" w:hAnsi="Calibri" w:cs="Calibri"/>
          <w:b/>
          <w:bCs/>
          <w:sz w:val="22"/>
        </w:rPr>
        <w:t xml:space="preserve">household </w:t>
      </w:r>
      <w:r w:rsidR="00C91B59">
        <w:rPr>
          <w:rFonts w:ascii="Calibri" w:hAnsi="Calibri" w:cs="Calibri"/>
          <w:b/>
          <w:bCs/>
          <w:sz w:val="22"/>
        </w:rPr>
        <w:t>prototype</w:t>
      </w:r>
      <w:r>
        <w:rPr>
          <w:rFonts w:ascii="Calibri" w:hAnsi="Calibri" w:cs="Calibri"/>
          <w:b/>
          <w:bCs/>
          <w:sz w:val="22"/>
        </w:rPr>
        <w:t xml:space="preserve">. </w:t>
      </w:r>
      <w:proofErr w:type="spellStart"/>
      <w:proofErr w:type="gramStart"/>
      <w:r>
        <w:rPr>
          <w:rFonts w:ascii="Calibri" w:hAnsi="Calibri" w:cs="Calibri"/>
          <w:b/>
          <w:bCs/>
          <w:sz w:val="22"/>
        </w:rPr>
        <w:t>a,b</w:t>
      </w:r>
      <w:proofErr w:type="spellEnd"/>
      <w:proofErr w:type="gramEnd"/>
      <w:r>
        <w:rPr>
          <w:rFonts w:ascii="Calibri" w:hAnsi="Calibri" w:cs="Calibri"/>
          <w:sz w:val="22"/>
        </w:rPr>
        <w:t>, The Raman spectrum (</w:t>
      </w:r>
      <w:r>
        <w:rPr>
          <w:rFonts w:ascii="Calibri" w:hAnsi="Calibri" w:cs="Calibri"/>
          <w:b/>
          <w:bCs/>
          <w:sz w:val="22"/>
        </w:rPr>
        <w:t>a</w:t>
      </w:r>
      <w:r>
        <w:rPr>
          <w:rFonts w:ascii="Calibri" w:hAnsi="Calibri" w:cs="Calibri"/>
          <w:sz w:val="22"/>
        </w:rPr>
        <w:t>) and XRD pattern (</w:t>
      </w:r>
      <w:r>
        <w:rPr>
          <w:rFonts w:ascii="Calibri" w:hAnsi="Calibri" w:cs="Calibri"/>
          <w:b/>
          <w:bCs/>
          <w:sz w:val="22"/>
        </w:rPr>
        <w:t>b</w:t>
      </w:r>
      <w:r>
        <w:rPr>
          <w:rFonts w:ascii="Calibri" w:hAnsi="Calibri" w:cs="Calibri"/>
          <w:sz w:val="22"/>
        </w:rPr>
        <w:t xml:space="preserve">) of the reclaimed product. </w:t>
      </w:r>
      <w:r>
        <w:rPr>
          <w:rFonts w:ascii="Calibri" w:hAnsi="Calibri" w:cs="Calibri"/>
          <w:b/>
          <w:bCs/>
          <w:sz w:val="22"/>
        </w:rPr>
        <w:t>c</w:t>
      </w:r>
      <w:r>
        <w:rPr>
          <w:rFonts w:ascii="Calibri" w:hAnsi="Calibri" w:cs="Calibri"/>
          <w:sz w:val="22"/>
        </w:rPr>
        <w:t>, The morphology and e</w:t>
      </w:r>
      <w:r w:rsidRPr="00A529CF">
        <w:rPr>
          <w:rFonts w:ascii="Calibri" w:hAnsi="Calibri" w:cs="Calibri"/>
          <w:sz w:val="22"/>
        </w:rPr>
        <w:t xml:space="preserve">lemental distribution of </w:t>
      </w:r>
      <w:r>
        <w:rPr>
          <w:rFonts w:ascii="Calibri" w:hAnsi="Calibri" w:cs="Calibri"/>
          <w:sz w:val="22"/>
        </w:rPr>
        <w:t>the reclaimed product.</w:t>
      </w:r>
    </w:p>
    <w:p w14:paraId="69E421F8" w14:textId="49299735" w:rsidR="007E56EF" w:rsidRPr="00833EEF" w:rsidRDefault="00833EEF" w:rsidP="00833EEF">
      <w:pPr>
        <w:widowControl/>
        <w:jc w:val="left"/>
        <w:rPr>
          <w:rFonts w:ascii="Calibri" w:hAnsi="Calibri" w:cs="Calibri"/>
          <w:sz w:val="22"/>
        </w:rPr>
      </w:pPr>
      <w:r>
        <w:rPr>
          <w:rFonts w:ascii="Calibri" w:hAnsi="Calibri" w:cs="Calibri"/>
          <w:sz w:val="22"/>
        </w:rPr>
        <w:br w:type="page"/>
      </w:r>
    </w:p>
    <w:p w14:paraId="59123678" w14:textId="77777777" w:rsidR="006246CD" w:rsidRPr="008A148F" w:rsidRDefault="006246CD" w:rsidP="00833EEF">
      <w:pPr>
        <w:spacing w:line="360" w:lineRule="auto"/>
        <w:jc w:val="center"/>
        <w:rPr>
          <w:rFonts w:ascii="Calibri" w:hAnsi="Calibri" w:cs="Calibri"/>
          <w:color w:val="0070C0"/>
          <w:sz w:val="22"/>
          <w:shd w:val="clear" w:color="auto" w:fill="FFFFFF"/>
        </w:rPr>
      </w:pPr>
      <w:r w:rsidRPr="008A148F">
        <w:rPr>
          <w:noProof/>
        </w:rPr>
        <w:lastRenderedPageBreak/>
        <w:drawing>
          <wp:inline distT="0" distB="0" distL="0" distR="0" wp14:anchorId="33E57D53" wp14:editId="0605B000">
            <wp:extent cx="4908430" cy="2356117"/>
            <wp:effectExtent l="0" t="0" r="6985" b="6350"/>
            <wp:docPr id="80678258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924321" cy="2363745"/>
                    </a:xfrm>
                    <a:prstGeom prst="rect">
                      <a:avLst/>
                    </a:prstGeom>
                    <a:noFill/>
                    <a:ln>
                      <a:noFill/>
                    </a:ln>
                  </pic:spPr>
                </pic:pic>
              </a:graphicData>
            </a:graphic>
          </wp:inline>
        </w:drawing>
      </w:r>
    </w:p>
    <w:p w14:paraId="2659C95D" w14:textId="1EAC77F6" w:rsidR="00AE6FEC" w:rsidRDefault="006246CD" w:rsidP="00AE6FEC">
      <w:pPr>
        <w:spacing w:line="360" w:lineRule="auto"/>
        <w:rPr>
          <w:rFonts w:ascii="Calibri" w:hAnsi="Calibri" w:cs="Calibri"/>
          <w:sz w:val="22"/>
          <w:shd w:val="clear" w:color="auto" w:fill="FFFFFF"/>
        </w:rPr>
      </w:pPr>
      <w:r w:rsidRPr="008A148F">
        <w:rPr>
          <w:rFonts w:ascii="Calibri" w:hAnsi="Calibri" w:cs="Calibri"/>
          <w:b/>
          <w:bCs/>
          <w:sz w:val="22"/>
          <w:shd w:val="clear" w:color="auto" w:fill="FFFFFF"/>
        </w:rPr>
        <w:t>Figure S</w:t>
      </w:r>
      <w:r w:rsidR="00CF4741" w:rsidRPr="008A148F">
        <w:rPr>
          <w:rFonts w:ascii="Calibri" w:hAnsi="Calibri" w:cs="Calibri"/>
          <w:b/>
          <w:bCs/>
          <w:sz w:val="22"/>
          <w:shd w:val="clear" w:color="auto" w:fill="FFFFFF"/>
        </w:rPr>
        <w:t>12</w:t>
      </w:r>
      <w:r w:rsidRPr="008A148F">
        <w:rPr>
          <w:rFonts w:ascii="Calibri" w:hAnsi="Calibri" w:cs="Calibri"/>
          <w:b/>
          <w:bCs/>
          <w:sz w:val="22"/>
          <w:shd w:val="clear" w:color="auto" w:fill="FFFFFF"/>
        </w:rPr>
        <w:t xml:space="preserve">. The household prototype after </w:t>
      </w:r>
      <w:r w:rsidRPr="008A148F">
        <w:rPr>
          <w:rFonts w:ascii="Calibri" w:hAnsi="Calibri" w:cs="Calibri" w:hint="eastAsia"/>
          <w:b/>
          <w:bCs/>
          <w:sz w:val="22"/>
          <w:shd w:val="clear" w:color="auto" w:fill="FFFFFF"/>
        </w:rPr>
        <w:t>lon</w:t>
      </w:r>
      <w:r w:rsidRPr="008A148F">
        <w:rPr>
          <w:rFonts w:ascii="Calibri" w:hAnsi="Calibri" w:cs="Calibri"/>
          <w:b/>
          <w:bCs/>
          <w:sz w:val="22"/>
          <w:shd w:val="clear" w:color="auto" w:fill="FFFFFF"/>
        </w:rPr>
        <w:t>g-term operation.</w:t>
      </w:r>
      <w:r w:rsidRPr="008A148F">
        <w:rPr>
          <w:rFonts w:ascii="Calibri" w:hAnsi="Calibri" w:cs="Calibri"/>
          <w:sz w:val="22"/>
          <w:shd w:val="clear" w:color="auto" w:fill="FFFFFF"/>
        </w:rPr>
        <w:t xml:space="preserve"> </w:t>
      </w:r>
      <w:r w:rsidRPr="008A148F">
        <w:rPr>
          <w:rFonts w:ascii="Calibri" w:hAnsi="Calibri" w:cs="Calibri"/>
          <w:b/>
          <w:bCs/>
          <w:sz w:val="22"/>
          <w:shd w:val="clear" w:color="auto" w:fill="FFFFFF"/>
        </w:rPr>
        <w:t>a,</w:t>
      </w:r>
      <w:r w:rsidRPr="008A148F">
        <w:rPr>
          <w:rFonts w:ascii="Calibri" w:hAnsi="Calibri" w:cs="Calibri"/>
          <w:sz w:val="22"/>
          <w:shd w:val="clear" w:color="auto" w:fill="FFFFFF"/>
        </w:rPr>
        <w:t xml:space="preserve"> </w:t>
      </w:r>
      <w:proofErr w:type="gramStart"/>
      <w:r w:rsidRPr="008A148F">
        <w:rPr>
          <w:rFonts w:ascii="Calibri" w:hAnsi="Calibri" w:cs="Calibri"/>
          <w:sz w:val="22"/>
          <w:shd w:val="clear" w:color="auto" w:fill="FFFFFF"/>
        </w:rPr>
        <w:t>The</w:t>
      </w:r>
      <w:proofErr w:type="gramEnd"/>
      <w:r w:rsidRPr="008A148F">
        <w:rPr>
          <w:rFonts w:ascii="Calibri" w:hAnsi="Calibri" w:cs="Calibri"/>
          <w:sz w:val="22"/>
          <w:shd w:val="clear" w:color="auto" w:fill="FFFFFF"/>
        </w:rPr>
        <w:t xml:space="preserve"> products detached from the cathode and accumulated at the funnel-shaped bottom awaiting collection. </w:t>
      </w:r>
      <w:r w:rsidRPr="008A148F">
        <w:rPr>
          <w:rFonts w:ascii="Calibri" w:hAnsi="Calibri" w:cs="Calibri"/>
          <w:b/>
          <w:bCs/>
          <w:sz w:val="22"/>
          <w:shd w:val="clear" w:color="auto" w:fill="FFFFFF"/>
        </w:rPr>
        <w:t>b,</w:t>
      </w:r>
      <w:r w:rsidRPr="008A148F">
        <w:rPr>
          <w:rFonts w:ascii="Calibri" w:hAnsi="Calibri" w:cs="Calibri"/>
          <w:sz w:val="22"/>
          <w:shd w:val="clear" w:color="auto" w:fill="FFFFFF"/>
        </w:rPr>
        <w:t xml:space="preserve"> </w:t>
      </w:r>
      <w:proofErr w:type="gramStart"/>
      <w:r w:rsidRPr="008A148F">
        <w:rPr>
          <w:rFonts w:ascii="Calibri" w:hAnsi="Calibri" w:cs="Calibri"/>
          <w:sz w:val="22"/>
          <w:shd w:val="clear" w:color="auto" w:fill="FFFFFF"/>
        </w:rPr>
        <w:t>The</w:t>
      </w:r>
      <w:proofErr w:type="gramEnd"/>
      <w:r w:rsidRPr="008A148F">
        <w:rPr>
          <w:rFonts w:ascii="Calibri" w:hAnsi="Calibri" w:cs="Calibri"/>
          <w:sz w:val="22"/>
          <w:shd w:val="clear" w:color="auto" w:fill="FFFFFF"/>
        </w:rPr>
        <w:t xml:space="preserve"> solid products remained on the cathode.</w:t>
      </w:r>
    </w:p>
    <w:p w14:paraId="708F169F" w14:textId="77777777" w:rsidR="00AE6FEC" w:rsidRDefault="00AE6FEC">
      <w:pPr>
        <w:widowControl/>
        <w:jc w:val="left"/>
        <w:rPr>
          <w:rFonts w:ascii="Calibri" w:hAnsi="Calibri" w:cs="Calibri"/>
          <w:sz w:val="22"/>
          <w:shd w:val="clear" w:color="auto" w:fill="FFFFFF"/>
        </w:rPr>
      </w:pPr>
      <w:r>
        <w:rPr>
          <w:rFonts w:ascii="Calibri" w:hAnsi="Calibri" w:cs="Calibri"/>
          <w:sz w:val="22"/>
          <w:shd w:val="clear" w:color="auto" w:fill="FFFFFF"/>
        </w:rPr>
        <w:br w:type="page"/>
      </w:r>
    </w:p>
    <w:p w14:paraId="2DC8E98A" w14:textId="7C0058C1" w:rsidR="00703BEB" w:rsidRPr="008A148F" w:rsidRDefault="00DD7DFB" w:rsidP="00DD7DFB">
      <w:pPr>
        <w:spacing w:line="360" w:lineRule="auto"/>
        <w:jc w:val="center"/>
        <w:rPr>
          <w:rFonts w:hint="eastAsia"/>
          <w:noProof/>
        </w:rPr>
      </w:pPr>
      <w:r w:rsidRPr="008A148F">
        <w:rPr>
          <w:noProof/>
        </w:rPr>
        <w:lastRenderedPageBreak/>
        <w:drawing>
          <wp:inline distT="0" distB="0" distL="0" distR="0" wp14:anchorId="71FA335D" wp14:editId="58709C98">
            <wp:extent cx="1856141" cy="2474259"/>
            <wp:effectExtent l="0" t="0" r="0" b="2540"/>
            <wp:docPr id="13236734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61282" cy="2481112"/>
                    </a:xfrm>
                    <a:prstGeom prst="rect">
                      <a:avLst/>
                    </a:prstGeom>
                    <a:noFill/>
                    <a:ln>
                      <a:noFill/>
                    </a:ln>
                  </pic:spPr>
                </pic:pic>
              </a:graphicData>
            </a:graphic>
          </wp:inline>
        </w:drawing>
      </w:r>
    </w:p>
    <w:p w14:paraId="196F520C" w14:textId="7E9F2AA0" w:rsidR="006246CD" w:rsidRPr="00703BEB" w:rsidRDefault="00703BEB" w:rsidP="00DB7E2C">
      <w:pPr>
        <w:spacing w:line="360" w:lineRule="auto"/>
        <w:jc w:val="center"/>
        <w:rPr>
          <w:rFonts w:ascii="Calibri" w:hAnsi="Calibri" w:cs="Calibri"/>
          <w:sz w:val="22"/>
          <w:shd w:val="clear" w:color="auto" w:fill="FFFFFF"/>
        </w:rPr>
      </w:pPr>
      <w:r w:rsidRPr="008A148F">
        <w:rPr>
          <w:rFonts w:ascii="Calibri" w:hAnsi="Calibri" w:cs="Calibri"/>
          <w:b/>
          <w:bCs/>
          <w:noProof/>
          <w:sz w:val="22"/>
        </w:rPr>
        <w:t>Figure S</w:t>
      </w:r>
      <w:r w:rsidR="00CF4741" w:rsidRPr="008A148F">
        <w:rPr>
          <w:rFonts w:ascii="Calibri" w:hAnsi="Calibri" w:cs="Calibri"/>
          <w:b/>
          <w:bCs/>
          <w:noProof/>
          <w:sz w:val="22"/>
        </w:rPr>
        <w:t>13</w:t>
      </w:r>
      <w:r w:rsidRPr="008A148F">
        <w:rPr>
          <w:rFonts w:ascii="Calibri" w:hAnsi="Calibri" w:cs="Calibri"/>
          <w:b/>
          <w:bCs/>
          <w:noProof/>
          <w:sz w:val="22"/>
        </w:rPr>
        <w:t>. The urina</w:t>
      </w:r>
      <w:r w:rsidRPr="008A148F">
        <w:rPr>
          <w:rFonts w:ascii="Calibri" w:hAnsi="Calibri" w:cs="Calibri"/>
          <w:b/>
          <w:bCs/>
          <w:sz w:val="22"/>
          <w:shd w:val="clear" w:color="auto" w:fill="FFFFFF"/>
        </w:rPr>
        <w:t>l with</w:t>
      </w:r>
      <w:r w:rsidR="00B05BCA" w:rsidRPr="008A148F">
        <w:rPr>
          <w:rFonts w:ascii="Calibri" w:hAnsi="Calibri" w:cs="Calibri"/>
          <w:b/>
          <w:bCs/>
          <w:sz w:val="22"/>
          <w:shd w:val="clear" w:color="auto" w:fill="FFFFFF"/>
        </w:rPr>
        <w:t xml:space="preserve"> a collection container</w:t>
      </w:r>
      <w:r w:rsidRPr="008A148F">
        <w:rPr>
          <w:rFonts w:ascii="Calibri" w:hAnsi="Calibri" w:cs="Calibri"/>
          <w:sz w:val="22"/>
          <w:shd w:val="clear" w:color="auto" w:fill="FFFFFF"/>
        </w:rPr>
        <w:t>.</w:t>
      </w:r>
    </w:p>
    <w:p w14:paraId="6FB0C6E3" w14:textId="6D786C6A" w:rsidR="00505BF1" w:rsidRDefault="00505BF1">
      <w:pPr>
        <w:widowControl/>
        <w:jc w:val="left"/>
        <w:rPr>
          <w:rFonts w:ascii="Calibri" w:hAnsi="Calibri" w:cs="Calibri"/>
          <w:b/>
          <w:bCs/>
          <w:color w:val="0070C0"/>
          <w:sz w:val="22"/>
          <w:lang w:val="en-GB"/>
        </w:rPr>
      </w:pPr>
      <w:r>
        <w:rPr>
          <w:rFonts w:ascii="Calibri" w:hAnsi="Calibri" w:cs="Calibri"/>
          <w:b/>
          <w:bCs/>
          <w:color w:val="0070C0"/>
          <w:sz w:val="22"/>
          <w:lang w:val="en-GB"/>
        </w:rPr>
        <w:br w:type="page"/>
      </w:r>
    </w:p>
    <w:p w14:paraId="283C9F4C" w14:textId="70A0B30C" w:rsidR="00051383" w:rsidRPr="00FC3DDE" w:rsidRDefault="004B1E06" w:rsidP="00051383">
      <w:pPr>
        <w:spacing w:afterLines="50" w:after="156"/>
        <w:jc w:val="left"/>
        <w:rPr>
          <w:rFonts w:ascii="Calibri" w:hAnsi="Calibri" w:cs="Calibri"/>
          <w:b/>
          <w:bCs/>
          <w:sz w:val="22"/>
        </w:rPr>
      </w:pPr>
      <w:r w:rsidRPr="00FC3DDE">
        <w:rPr>
          <w:rFonts w:ascii="Calibri" w:hAnsi="Calibri" w:cs="Calibri"/>
          <w:b/>
          <w:bCs/>
          <w:sz w:val="22"/>
        </w:rPr>
        <w:lastRenderedPageBreak/>
        <w:t xml:space="preserve">Table S1. </w:t>
      </w:r>
      <w:r w:rsidR="00051383" w:rsidRPr="00FC3DDE">
        <w:rPr>
          <w:rFonts w:ascii="Calibri" w:hAnsi="Calibri" w:cs="Calibri"/>
          <w:b/>
          <w:bCs/>
          <w:sz w:val="22"/>
        </w:rPr>
        <w:t>Chemical and elemental compositions of the shell waste used in this study</w:t>
      </w:r>
      <w:r w:rsidRPr="00FC3DDE">
        <w:rPr>
          <w:rFonts w:ascii="Calibri" w:hAnsi="Calibri" w:cs="Calibri"/>
          <w:b/>
          <w:bCs/>
          <w:sz w:val="22"/>
        </w:rPr>
        <w:t xml:space="preserve">. </w:t>
      </w:r>
    </w:p>
    <w:tbl>
      <w:tblPr>
        <w:tblStyle w:val="a7"/>
        <w:tblW w:w="0" w:type="auto"/>
        <w:jc w:val="center"/>
        <w:tblLook w:val="04A0" w:firstRow="1" w:lastRow="0" w:firstColumn="1" w:lastColumn="0" w:noHBand="0" w:noVBand="1"/>
      </w:tblPr>
      <w:tblGrid>
        <w:gridCol w:w="1463"/>
        <w:gridCol w:w="2015"/>
        <w:gridCol w:w="2015"/>
        <w:gridCol w:w="2016"/>
        <w:gridCol w:w="787"/>
      </w:tblGrid>
      <w:tr w:rsidR="00051383" w14:paraId="38A073B6" w14:textId="77777777" w:rsidTr="00CB2667">
        <w:trPr>
          <w:trHeight w:hRule="exact" w:val="425"/>
          <w:jc w:val="center"/>
        </w:trPr>
        <w:tc>
          <w:tcPr>
            <w:tcW w:w="1463" w:type="dxa"/>
            <w:tcBorders>
              <w:top w:val="single" w:sz="4" w:space="0" w:color="auto"/>
              <w:left w:val="nil"/>
              <w:bottom w:val="nil"/>
              <w:right w:val="nil"/>
            </w:tcBorders>
            <w:vAlign w:val="center"/>
          </w:tcPr>
          <w:p w14:paraId="38B7DC2F" w14:textId="77777777" w:rsidR="00051383" w:rsidRPr="00A06266" w:rsidRDefault="00051383" w:rsidP="00CB2667">
            <w:pPr>
              <w:widowControl/>
              <w:spacing w:line="360" w:lineRule="auto"/>
              <w:jc w:val="center"/>
              <w:rPr>
                <w:rFonts w:ascii="Calibri" w:hAnsi="Calibri" w:cs="Calibri"/>
                <w:lang w:val="en-US"/>
              </w:rPr>
            </w:pPr>
          </w:p>
        </w:tc>
        <w:tc>
          <w:tcPr>
            <w:tcW w:w="6046" w:type="dxa"/>
            <w:gridSpan w:val="3"/>
            <w:tcBorders>
              <w:top w:val="single" w:sz="4" w:space="0" w:color="auto"/>
              <w:left w:val="nil"/>
              <w:bottom w:val="single" w:sz="4" w:space="0" w:color="auto"/>
              <w:right w:val="nil"/>
            </w:tcBorders>
            <w:vAlign w:val="center"/>
          </w:tcPr>
          <w:p w14:paraId="0086CC0C" w14:textId="3582777E" w:rsidR="00051383" w:rsidRPr="006E796C" w:rsidRDefault="00A06266" w:rsidP="00CB2667">
            <w:pPr>
              <w:widowControl/>
              <w:spacing w:line="360" w:lineRule="auto"/>
              <w:jc w:val="center"/>
              <w:rPr>
                <w:rFonts w:ascii="Calibri" w:hAnsi="Calibri" w:cs="Calibri"/>
                <w:b/>
                <w:bCs/>
              </w:rPr>
            </w:pPr>
            <w:r>
              <w:rPr>
                <w:rFonts w:ascii="Calibri" w:hAnsi="Calibri" w:cs="Calibri"/>
                <w:b/>
                <w:bCs/>
              </w:rPr>
              <w:t>S</w:t>
            </w:r>
            <w:r w:rsidR="00051383" w:rsidRPr="006E796C">
              <w:rPr>
                <w:rFonts w:ascii="Calibri" w:hAnsi="Calibri" w:cs="Calibri"/>
                <w:b/>
                <w:bCs/>
              </w:rPr>
              <w:t>hell waste</w:t>
            </w:r>
          </w:p>
        </w:tc>
        <w:tc>
          <w:tcPr>
            <w:tcW w:w="787" w:type="dxa"/>
            <w:tcBorders>
              <w:top w:val="single" w:sz="4" w:space="0" w:color="auto"/>
              <w:left w:val="nil"/>
              <w:bottom w:val="nil"/>
              <w:right w:val="nil"/>
            </w:tcBorders>
            <w:vAlign w:val="center"/>
          </w:tcPr>
          <w:p w14:paraId="4E4E9B16" w14:textId="77777777" w:rsidR="00051383" w:rsidRDefault="00051383" w:rsidP="00CB2667">
            <w:pPr>
              <w:widowControl/>
              <w:spacing w:line="360" w:lineRule="auto"/>
              <w:jc w:val="center"/>
              <w:rPr>
                <w:rFonts w:ascii="Calibri" w:hAnsi="Calibri" w:cs="Calibri"/>
              </w:rPr>
            </w:pPr>
          </w:p>
        </w:tc>
      </w:tr>
      <w:tr w:rsidR="00051383" w14:paraId="13478BB2" w14:textId="77777777" w:rsidTr="00CB2667">
        <w:trPr>
          <w:trHeight w:hRule="exact" w:val="425"/>
          <w:jc w:val="center"/>
        </w:trPr>
        <w:tc>
          <w:tcPr>
            <w:tcW w:w="1463" w:type="dxa"/>
            <w:tcBorders>
              <w:top w:val="nil"/>
              <w:left w:val="nil"/>
              <w:bottom w:val="single" w:sz="4" w:space="0" w:color="auto"/>
              <w:right w:val="nil"/>
            </w:tcBorders>
            <w:vAlign w:val="center"/>
          </w:tcPr>
          <w:p w14:paraId="7E83CE73"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C</w:t>
            </w:r>
            <w:r w:rsidRPr="00DF05B4">
              <w:rPr>
                <w:rFonts w:ascii="Calibri" w:hAnsi="Calibri" w:cs="Calibri"/>
                <w:b/>
                <w:bCs/>
              </w:rPr>
              <w:t>ompositions</w:t>
            </w:r>
          </w:p>
        </w:tc>
        <w:tc>
          <w:tcPr>
            <w:tcW w:w="2015" w:type="dxa"/>
            <w:tcBorders>
              <w:top w:val="single" w:sz="4" w:space="0" w:color="auto"/>
              <w:left w:val="nil"/>
              <w:bottom w:val="single" w:sz="4" w:space="0" w:color="auto"/>
              <w:right w:val="nil"/>
            </w:tcBorders>
            <w:vAlign w:val="center"/>
          </w:tcPr>
          <w:p w14:paraId="219420F8"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O</w:t>
            </w:r>
            <w:r w:rsidRPr="00DF05B4">
              <w:rPr>
                <w:rFonts w:ascii="Calibri" w:hAnsi="Calibri" w:cs="Calibri"/>
                <w:b/>
                <w:bCs/>
              </w:rPr>
              <w:t>yster shell</w:t>
            </w:r>
          </w:p>
        </w:tc>
        <w:tc>
          <w:tcPr>
            <w:tcW w:w="2015" w:type="dxa"/>
            <w:tcBorders>
              <w:top w:val="single" w:sz="4" w:space="0" w:color="auto"/>
              <w:left w:val="nil"/>
              <w:bottom w:val="single" w:sz="4" w:space="0" w:color="auto"/>
              <w:right w:val="nil"/>
            </w:tcBorders>
            <w:vAlign w:val="center"/>
          </w:tcPr>
          <w:p w14:paraId="4AC18211"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b/>
                <w:bCs/>
              </w:rPr>
              <w:t>Eggshell</w:t>
            </w:r>
          </w:p>
        </w:tc>
        <w:tc>
          <w:tcPr>
            <w:tcW w:w="2016" w:type="dxa"/>
            <w:tcBorders>
              <w:top w:val="single" w:sz="4" w:space="0" w:color="auto"/>
              <w:left w:val="nil"/>
              <w:bottom w:val="single" w:sz="4" w:space="0" w:color="auto"/>
              <w:right w:val="nil"/>
            </w:tcBorders>
            <w:vAlign w:val="center"/>
          </w:tcPr>
          <w:p w14:paraId="7CA793F3"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S</w:t>
            </w:r>
            <w:r w:rsidRPr="00DF05B4">
              <w:rPr>
                <w:rFonts w:ascii="Calibri" w:hAnsi="Calibri" w:cs="Calibri"/>
                <w:b/>
                <w:bCs/>
              </w:rPr>
              <w:t>nail shell</w:t>
            </w:r>
          </w:p>
        </w:tc>
        <w:tc>
          <w:tcPr>
            <w:tcW w:w="787" w:type="dxa"/>
            <w:tcBorders>
              <w:top w:val="nil"/>
              <w:left w:val="nil"/>
              <w:bottom w:val="single" w:sz="4" w:space="0" w:color="auto"/>
              <w:right w:val="nil"/>
            </w:tcBorders>
            <w:vAlign w:val="center"/>
          </w:tcPr>
          <w:p w14:paraId="43E3BFF2" w14:textId="77777777" w:rsidR="00051383" w:rsidRPr="006E796C" w:rsidRDefault="00051383" w:rsidP="00CB2667">
            <w:pPr>
              <w:widowControl/>
              <w:spacing w:line="360" w:lineRule="auto"/>
              <w:jc w:val="center"/>
              <w:rPr>
                <w:rFonts w:ascii="Calibri" w:hAnsi="Calibri" w:cs="Calibri"/>
                <w:b/>
                <w:bCs/>
              </w:rPr>
            </w:pPr>
            <w:r w:rsidRPr="006E796C">
              <w:rPr>
                <w:rFonts w:ascii="Calibri" w:hAnsi="Calibri" w:cs="Calibri" w:hint="eastAsia"/>
                <w:b/>
                <w:bCs/>
              </w:rPr>
              <w:t>U</w:t>
            </w:r>
            <w:r w:rsidRPr="006E796C">
              <w:rPr>
                <w:rFonts w:ascii="Calibri" w:hAnsi="Calibri" w:cs="Calibri"/>
                <w:b/>
                <w:bCs/>
              </w:rPr>
              <w:t>nit</w:t>
            </w:r>
          </w:p>
        </w:tc>
      </w:tr>
      <w:tr w:rsidR="00051383" w14:paraId="6512D593" w14:textId="77777777" w:rsidTr="00CB2667">
        <w:trPr>
          <w:trHeight w:hRule="exact" w:val="425"/>
          <w:jc w:val="center"/>
        </w:trPr>
        <w:tc>
          <w:tcPr>
            <w:tcW w:w="1463" w:type="dxa"/>
            <w:tcBorders>
              <w:top w:val="single" w:sz="4" w:space="0" w:color="auto"/>
              <w:left w:val="nil"/>
              <w:bottom w:val="nil"/>
              <w:right w:val="nil"/>
            </w:tcBorders>
            <w:vAlign w:val="center"/>
          </w:tcPr>
          <w:p w14:paraId="3AC6EAE7"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O</w:t>
            </w:r>
            <w:r w:rsidRPr="00DF05B4">
              <w:rPr>
                <w:rFonts w:ascii="Calibri" w:hAnsi="Calibri" w:cs="Calibri"/>
                <w:b/>
                <w:bCs/>
              </w:rPr>
              <w:t>rganics</w:t>
            </w:r>
          </w:p>
        </w:tc>
        <w:tc>
          <w:tcPr>
            <w:tcW w:w="2015" w:type="dxa"/>
            <w:tcBorders>
              <w:top w:val="single" w:sz="4" w:space="0" w:color="auto"/>
              <w:left w:val="nil"/>
              <w:bottom w:val="nil"/>
              <w:right w:val="nil"/>
            </w:tcBorders>
            <w:vAlign w:val="center"/>
          </w:tcPr>
          <w:p w14:paraId="7C2E8571" w14:textId="77777777" w:rsidR="00051383" w:rsidRDefault="00051383" w:rsidP="00CB2667">
            <w:pPr>
              <w:widowControl/>
              <w:spacing w:line="360" w:lineRule="auto"/>
              <w:jc w:val="center"/>
              <w:rPr>
                <w:rFonts w:ascii="Calibri" w:hAnsi="Calibri" w:cs="Calibri"/>
              </w:rPr>
            </w:pPr>
            <w:r>
              <w:rPr>
                <w:rFonts w:ascii="Calibri" w:hAnsi="Calibri" w:cs="Calibri" w:hint="eastAsia"/>
              </w:rPr>
              <w:t>1</w:t>
            </w:r>
            <w:r>
              <w:rPr>
                <w:rFonts w:ascii="Calibri" w:hAnsi="Calibri" w:cs="Calibri"/>
              </w:rPr>
              <w:t>.0</w:t>
            </w:r>
          </w:p>
        </w:tc>
        <w:tc>
          <w:tcPr>
            <w:tcW w:w="2015" w:type="dxa"/>
            <w:tcBorders>
              <w:top w:val="single" w:sz="4" w:space="0" w:color="auto"/>
              <w:left w:val="nil"/>
              <w:bottom w:val="nil"/>
              <w:right w:val="nil"/>
            </w:tcBorders>
            <w:vAlign w:val="center"/>
          </w:tcPr>
          <w:p w14:paraId="1FC244FA" w14:textId="77777777" w:rsidR="00051383" w:rsidRDefault="00051383" w:rsidP="00CB2667">
            <w:pPr>
              <w:widowControl/>
              <w:spacing w:line="360" w:lineRule="auto"/>
              <w:jc w:val="center"/>
              <w:rPr>
                <w:rFonts w:ascii="Calibri" w:hAnsi="Calibri" w:cs="Calibri"/>
              </w:rPr>
            </w:pPr>
            <w:r>
              <w:rPr>
                <w:rFonts w:ascii="Calibri" w:hAnsi="Calibri" w:cs="Calibri" w:hint="eastAsia"/>
              </w:rPr>
              <w:t>4</w:t>
            </w:r>
            <w:r>
              <w:rPr>
                <w:rFonts w:ascii="Calibri" w:hAnsi="Calibri" w:cs="Calibri"/>
              </w:rPr>
              <w:t>.8</w:t>
            </w:r>
          </w:p>
        </w:tc>
        <w:tc>
          <w:tcPr>
            <w:tcW w:w="2016" w:type="dxa"/>
            <w:tcBorders>
              <w:top w:val="single" w:sz="4" w:space="0" w:color="auto"/>
              <w:left w:val="nil"/>
              <w:bottom w:val="nil"/>
              <w:right w:val="nil"/>
            </w:tcBorders>
            <w:vAlign w:val="center"/>
          </w:tcPr>
          <w:p w14:paraId="7ADCE749" w14:textId="77777777" w:rsidR="00051383" w:rsidRDefault="00051383" w:rsidP="00CB2667">
            <w:pPr>
              <w:widowControl/>
              <w:spacing w:line="360" w:lineRule="auto"/>
              <w:jc w:val="center"/>
              <w:rPr>
                <w:rFonts w:ascii="Calibri" w:hAnsi="Calibri" w:cs="Calibri"/>
              </w:rPr>
            </w:pPr>
            <w:r>
              <w:rPr>
                <w:rFonts w:ascii="Calibri" w:hAnsi="Calibri" w:cs="Calibri" w:hint="eastAsia"/>
              </w:rPr>
              <w:t>1</w:t>
            </w:r>
            <w:r>
              <w:rPr>
                <w:rFonts w:ascii="Calibri" w:hAnsi="Calibri" w:cs="Calibri"/>
              </w:rPr>
              <w:t>.7</w:t>
            </w:r>
          </w:p>
        </w:tc>
        <w:tc>
          <w:tcPr>
            <w:tcW w:w="787" w:type="dxa"/>
            <w:vMerge w:val="restart"/>
            <w:tcBorders>
              <w:top w:val="single" w:sz="4" w:space="0" w:color="auto"/>
              <w:left w:val="nil"/>
              <w:bottom w:val="nil"/>
              <w:right w:val="nil"/>
            </w:tcBorders>
            <w:vAlign w:val="center"/>
          </w:tcPr>
          <w:p w14:paraId="07A1CBC4" w14:textId="77777777" w:rsidR="00051383" w:rsidRPr="006E796C" w:rsidRDefault="00051383" w:rsidP="00CB2667">
            <w:pPr>
              <w:widowControl/>
              <w:spacing w:line="360" w:lineRule="auto"/>
              <w:jc w:val="center"/>
              <w:rPr>
                <w:rFonts w:ascii="Calibri" w:hAnsi="Calibri" w:cs="Calibri"/>
                <w:b/>
                <w:bCs/>
              </w:rPr>
            </w:pPr>
            <w:r w:rsidRPr="006E796C">
              <w:rPr>
                <w:rFonts w:ascii="Calibri" w:hAnsi="Calibri" w:cs="Calibri"/>
                <w:b/>
                <w:bCs/>
              </w:rPr>
              <w:t>dw%</w:t>
            </w:r>
            <w:r w:rsidRPr="006E796C">
              <w:rPr>
                <w:rFonts w:ascii="Calibri" w:hAnsi="Calibri" w:cs="Calibri"/>
                <w:b/>
                <w:bCs/>
                <w:vertAlign w:val="superscript"/>
              </w:rPr>
              <w:t>a</w:t>
            </w:r>
          </w:p>
        </w:tc>
      </w:tr>
      <w:tr w:rsidR="00051383" w14:paraId="6CA3EA6B" w14:textId="77777777" w:rsidTr="00CB2667">
        <w:trPr>
          <w:trHeight w:hRule="exact" w:val="425"/>
          <w:jc w:val="center"/>
        </w:trPr>
        <w:tc>
          <w:tcPr>
            <w:tcW w:w="1463" w:type="dxa"/>
            <w:tcBorders>
              <w:top w:val="nil"/>
              <w:left w:val="nil"/>
              <w:bottom w:val="nil"/>
              <w:right w:val="nil"/>
            </w:tcBorders>
            <w:vAlign w:val="center"/>
          </w:tcPr>
          <w:p w14:paraId="1E984B29"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C</w:t>
            </w:r>
            <w:r w:rsidRPr="00DF05B4">
              <w:rPr>
                <w:rFonts w:ascii="Calibri" w:hAnsi="Calibri" w:cs="Calibri"/>
                <w:b/>
                <w:bCs/>
              </w:rPr>
              <w:t>a</w:t>
            </w:r>
          </w:p>
        </w:tc>
        <w:tc>
          <w:tcPr>
            <w:tcW w:w="2015" w:type="dxa"/>
            <w:tcBorders>
              <w:top w:val="nil"/>
              <w:left w:val="nil"/>
              <w:bottom w:val="nil"/>
              <w:right w:val="nil"/>
            </w:tcBorders>
            <w:vAlign w:val="center"/>
          </w:tcPr>
          <w:p w14:paraId="538826CE" w14:textId="77777777" w:rsidR="00051383" w:rsidRDefault="00051383" w:rsidP="00CB2667">
            <w:pPr>
              <w:widowControl/>
              <w:spacing w:line="360" w:lineRule="auto"/>
              <w:jc w:val="center"/>
              <w:rPr>
                <w:rFonts w:ascii="Calibri" w:hAnsi="Calibri" w:cs="Calibri"/>
              </w:rPr>
            </w:pPr>
            <w:r>
              <w:rPr>
                <w:rFonts w:ascii="Calibri" w:hAnsi="Calibri" w:cs="Calibri" w:hint="eastAsia"/>
              </w:rPr>
              <w:t>3</w:t>
            </w:r>
            <w:r>
              <w:rPr>
                <w:rFonts w:ascii="Calibri" w:hAnsi="Calibri" w:cs="Calibri"/>
              </w:rPr>
              <w:t>8.7</w:t>
            </w:r>
          </w:p>
        </w:tc>
        <w:tc>
          <w:tcPr>
            <w:tcW w:w="2015" w:type="dxa"/>
            <w:tcBorders>
              <w:top w:val="nil"/>
              <w:left w:val="nil"/>
              <w:bottom w:val="nil"/>
              <w:right w:val="nil"/>
            </w:tcBorders>
            <w:vAlign w:val="center"/>
          </w:tcPr>
          <w:p w14:paraId="29458E8B" w14:textId="77777777" w:rsidR="00051383" w:rsidRDefault="00051383" w:rsidP="00CB2667">
            <w:pPr>
              <w:widowControl/>
              <w:spacing w:line="360" w:lineRule="auto"/>
              <w:jc w:val="center"/>
              <w:rPr>
                <w:rFonts w:ascii="Calibri" w:hAnsi="Calibri" w:cs="Calibri"/>
              </w:rPr>
            </w:pPr>
            <w:r>
              <w:rPr>
                <w:rFonts w:ascii="Calibri" w:hAnsi="Calibri" w:cs="Calibri" w:hint="eastAsia"/>
              </w:rPr>
              <w:t>3</w:t>
            </w:r>
            <w:r>
              <w:rPr>
                <w:rFonts w:ascii="Calibri" w:hAnsi="Calibri" w:cs="Calibri"/>
              </w:rPr>
              <w:t>8.6</w:t>
            </w:r>
          </w:p>
        </w:tc>
        <w:tc>
          <w:tcPr>
            <w:tcW w:w="2016" w:type="dxa"/>
            <w:tcBorders>
              <w:top w:val="nil"/>
              <w:left w:val="nil"/>
              <w:bottom w:val="nil"/>
              <w:right w:val="nil"/>
            </w:tcBorders>
            <w:vAlign w:val="center"/>
          </w:tcPr>
          <w:p w14:paraId="6C7A3EF0" w14:textId="77777777" w:rsidR="00051383" w:rsidRDefault="00051383" w:rsidP="00CB2667">
            <w:pPr>
              <w:widowControl/>
              <w:spacing w:line="360" w:lineRule="auto"/>
              <w:jc w:val="center"/>
              <w:rPr>
                <w:rFonts w:ascii="Calibri" w:hAnsi="Calibri" w:cs="Calibri"/>
              </w:rPr>
            </w:pPr>
            <w:r>
              <w:rPr>
                <w:rFonts w:ascii="Calibri" w:hAnsi="Calibri" w:cs="Calibri"/>
              </w:rPr>
              <w:t>33.9</w:t>
            </w:r>
          </w:p>
        </w:tc>
        <w:tc>
          <w:tcPr>
            <w:tcW w:w="787" w:type="dxa"/>
            <w:vMerge/>
            <w:tcBorders>
              <w:top w:val="nil"/>
              <w:left w:val="nil"/>
              <w:bottom w:val="nil"/>
              <w:right w:val="nil"/>
            </w:tcBorders>
            <w:vAlign w:val="center"/>
          </w:tcPr>
          <w:p w14:paraId="28CD723A" w14:textId="77777777" w:rsidR="00051383" w:rsidRPr="006E796C" w:rsidRDefault="00051383" w:rsidP="00CB2667">
            <w:pPr>
              <w:widowControl/>
              <w:spacing w:line="360" w:lineRule="auto"/>
              <w:jc w:val="center"/>
              <w:rPr>
                <w:rFonts w:ascii="Calibri" w:hAnsi="Calibri" w:cs="Calibri"/>
                <w:b/>
                <w:bCs/>
              </w:rPr>
            </w:pPr>
          </w:p>
        </w:tc>
      </w:tr>
      <w:tr w:rsidR="00051383" w14:paraId="25C8DC1E" w14:textId="77777777" w:rsidTr="00CB2667">
        <w:trPr>
          <w:trHeight w:hRule="exact" w:val="425"/>
          <w:jc w:val="center"/>
        </w:trPr>
        <w:tc>
          <w:tcPr>
            <w:tcW w:w="1463" w:type="dxa"/>
            <w:tcBorders>
              <w:top w:val="nil"/>
              <w:left w:val="nil"/>
              <w:bottom w:val="nil"/>
              <w:right w:val="nil"/>
            </w:tcBorders>
            <w:vAlign w:val="center"/>
          </w:tcPr>
          <w:p w14:paraId="6764F26C"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S</w:t>
            </w:r>
            <w:r w:rsidRPr="00DF05B4">
              <w:rPr>
                <w:rFonts w:ascii="Calibri" w:hAnsi="Calibri" w:cs="Calibri"/>
                <w:b/>
                <w:bCs/>
              </w:rPr>
              <w:t>i</w:t>
            </w:r>
          </w:p>
        </w:tc>
        <w:tc>
          <w:tcPr>
            <w:tcW w:w="2015" w:type="dxa"/>
            <w:tcBorders>
              <w:top w:val="nil"/>
              <w:left w:val="nil"/>
              <w:bottom w:val="nil"/>
              <w:right w:val="nil"/>
            </w:tcBorders>
            <w:vAlign w:val="center"/>
          </w:tcPr>
          <w:p w14:paraId="26B4F446" w14:textId="77777777" w:rsidR="00051383" w:rsidRDefault="00051383" w:rsidP="00CB2667">
            <w:pPr>
              <w:widowControl/>
              <w:spacing w:line="360" w:lineRule="auto"/>
              <w:jc w:val="center"/>
              <w:rPr>
                <w:rFonts w:ascii="Calibri" w:hAnsi="Calibri" w:cs="Calibri"/>
              </w:rPr>
            </w:pPr>
            <w:r>
              <w:rPr>
                <w:rFonts w:ascii="Calibri" w:hAnsi="Calibri" w:cs="Calibri" w:hint="eastAsia"/>
              </w:rPr>
              <w:t>2</w:t>
            </w:r>
            <w:r>
              <w:rPr>
                <w:rFonts w:ascii="Calibri" w:hAnsi="Calibri" w:cs="Calibri"/>
              </w:rPr>
              <w:t>.5</w:t>
            </w:r>
          </w:p>
        </w:tc>
        <w:tc>
          <w:tcPr>
            <w:tcW w:w="2015" w:type="dxa"/>
            <w:tcBorders>
              <w:top w:val="nil"/>
              <w:left w:val="nil"/>
              <w:bottom w:val="nil"/>
              <w:right w:val="nil"/>
            </w:tcBorders>
            <w:vAlign w:val="center"/>
          </w:tcPr>
          <w:p w14:paraId="070BEF82"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1</w:t>
            </w:r>
            <w:r>
              <w:rPr>
                <w:rFonts w:ascii="Calibri" w:hAnsi="Calibri" w:cs="Calibri"/>
              </w:rPr>
              <w:t>.1</w:t>
            </w:r>
            <w:r w:rsidRPr="00DF05B4">
              <w:rPr>
                <w:rFonts w:ascii="Calibri" w:hAnsi="Calibri" w:cs="Calibri" w:hint="eastAsia"/>
                <w:vertAlign w:val="superscript"/>
              </w:rPr>
              <w:t>b</w:t>
            </w:r>
          </w:p>
        </w:tc>
        <w:tc>
          <w:tcPr>
            <w:tcW w:w="2016" w:type="dxa"/>
            <w:tcBorders>
              <w:top w:val="nil"/>
              <w:left w:val="nil"/>
              <w:bottom w:val="nil"/>
              <w:right w:val="nil"/>
            </w:tcBorders>
            <w:vAlign w:val="center"/>
          </w:tcPr>
          <w:p w14:paraId="6FF00C0A"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1</w:t>
            </w:r>
            <w:r>
              <w:rPr>
                <w:rFonts w:ascii="Calibri" w:hAnsi="Calibri" w:cs="Calibri"/>
              </w:rPr>
              <w:t>.1</w:t>
            </w:r>
            <w:r w:rsidRPr="00DF05B4">
              <w:rPr>
                <w:rFonts w:ascii="Calibri" w:hAnsi="Calibri" w:cs="Calibri" w:hint="eastAsia"/>
                <w:vertAlign w:val="superscript"/>
              </w:rPr>
              <w:t>b</w:t>
            </w:r>
          </w:p>
        </w:tc>
        <w:tc>
          <w:tcPr>
            <w:tcW w:w="787" w:type="dxa"/>
            <w:vMerge/>
            <w:tcBorders>
              <w:top w:val="nil"/>
              <w:left w:val="nil"/>
              <w:bottom w:val="nil"/>
              <w:right w:val="nil"/>
            </w:tcBorders>
            <w:vAlign w:val="center"/>
          </w:tcPr>
          <w:p w14:paraId="670AD637" w14:textId="77777777" w:rsidR="00051383" w:rsidRPr="006E796C" w:rsidRDefault="00051383" w:rsidP="00CB2667">
            <w:pPr>
              <w:widowControl/>
              <w:spacing w:line="360" w:lineRule="auto"/>
              <w:jc w:val="center"/>
              <w:rPr>
                <w:rFonts w:ascii="Calibri" w:hAnsi="Calibri" w:cs="Calibri"/>
                <w:b/>
                <w:bCs/>
              </w:rPr>
            </w:pPr>
          </w:p>
        </w:tc>
      </w:tr>
      <w:tr w:rsidR="00051383" w14:paraId="5B1396BA" w14:textId="77777777" w:rsidTr="00CB2667">
        <w:trPr>
          <w:trHeight w:hRule="exact" w:val="425"/>
          <w:jc w:val="center"/>
        </w:trPr>
        <w:tc>
          <w:tcPr>
            <w:tcW w:w="1463" w:type="dxa"/>
            <w:tcBorders>
              <w:top w:val="nil"/>
              <w:left w:val="nil"/>
              <w:bottom w:val="nil"/>
              <w:right w:val="nil"/>
            </w:tcBorders>
            <w:vAlign w:val="center"/>
          </w:tcPr>
          <w:p w14:paraId="25B12019"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M</w:t>
            </w:r>
            <w:r w:rsidRPr="00DF05B4">
              <w:rPr>
                <w:rFonts w:ascii="Calibri" w:hAnsi="Calibri" w:cs="Calibri"/>
                <w:b/>
                <w:bCs/>
              </w:rPr>
              <w:t>g</w:t>
            </w:r>
          </w:p>
        </w:tc>
        <w:tc>
          <w:tcPr>
            <w:tcW w:w="2015" w:type="dxa"/>
            <w:tcBorders>
              <w:top w:val="nil"/>
              <w:left w:val="nil"/>
              <w:bottom w:val="nil"/>
              <w:right w:val="nil"/>
            </w:tcBorders>
            <w:vAlign w:val="center"/>
          </w:tcPr>
          <w:p w14:paraId="17293793"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.2</w:t>
            </w:r>
          </w:p>
        </w:tc>
        <w:tc>
          <w:tcPr>
            <w:tcW w:w="2015" w:type="dxa"/>
            <w:tcBorders>
              <w:top w:val="nil"/>
              <w:left w:val="nil"/>
              <w:bottom w:val="nil"/>
              <w:right w:val="nil"/>
            </w:tcBorders>
            <w:vAlign w:val="center"/>
          </w:tcPr>
          <w:p w14:paraId="2345C9BC"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.3</w:t>
            </w:r>
          </w:p>
        </w:tc>
        <w:tc>
          <w:tcPr>
            <w:tcW w:w="2016" w:type="dxa"/>
            <w:tcBorders>
              <w:top w:val="nil"/>
              <w:left w:val="nil"/>
              <w:bottom w:val="nil"/>
              <w:right w:val="nil"/>
            </w:tcBorders>
            <w:vAlign w:val="center"/>
          </w:tcPr>
          <w:p w14:paraId="47590823" w14:textId="77777777" w:rsidR="00051383" w:rsidRDefault="00051383" w:rsidP="00CB2667">
            <w:pPr>
              <w:widowControl/>
              <w:spacing w:line="360" w:lineRule="auto"/>
              <w:jc w:val="center"/>
              <w:rPr>
                <w:rFonts w:ascii="Calibri" w:hAnsi="Calibri" w:cs="Calibri"/>
              </w:rPr>
            </w:pPr>
            <w:r>
              <w:rPr>
                <w:rFonts w:ascii="Calibri" w:hAnsi="Calibri" w:cs="Calibri" w:hint="eastAsia"/>
              </w:rPr>
              <w:t>8</w:t>
            </w:r>
            <w:r>
              <w:rPr>
                <w:rFonts w:ascii="Calibri" w:hAnsi="Calibri" w:cs="Calibri"/>
              </w:rPr>
              <w:t>.4</w:t>
            </w:r>
          </w:p>
        </w:tc>
        <w:tc>
          <w:tcPr>
            <w:tcW w:w="787" w:type="dxa"/>
            <w:vMerge/>
            <w:tcBorders>
              <w:top w:val="nil"/>
              <w:left w:val="nil"/>
              <w:bottom w:val="nil"/>
              <w:right w:val="nil"/>
            </w:tcBorders>
            <w:vAlign w:val="center"/>
          </w:tcPr>
          <w:p w14:paraId="3D9A148F" w14:textId="77777777" w:rsidR="00051383" w:rsidRPr="006E796C" w:rsidRDefault="00051383" w:rsidP="00CB2667">
            <w:pPr>
              <w:widowControl/>
              <w:spacing w:line="360" w:lineRule="auto"/>
              <w:jc w:val="center"/>
              <w:rPr>
                <w:rFonts w:ascii="Calibri" w:hAnsi="Calibri" w:cs="Calibri"/>
                <w:b/>
                <w:bCs/>
              </w:rPr>
            </w:pPr>
          </w:p>
        </w:tc>
      </w:tr>
      <w:tr w:rsidR="00051383" w14:paraId="3C1A4578" w14:textId="77777777" w:rsidTr="00CB2667">
        <w:trPr>
          <w:trHeight w:hRule="exact" w:val="425"/>
          <w:jc w:val="center"/>
        </w:trPr>
        <w:tc>
          <w:tcPr>
            <w:tcW w:w="1463" w:type="dxa"/>
            <w:tcBorders>
              <w:top w:val="nil"/>
              <w:left w:val="nil"/>
              <w:bottom w:val="nil"/>
              <w:right w:val="nil"/>
            </w:tcBorders>
            <w:vAlign w:val="center"/>
          </w:tcPr>
          <w:p w14:paraId="198A432D"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A</w:t>
            </w:r>
            <w:r w:rsidRPr="00DF05B4">
              <w:rPr>
                <w:rFonts w:ascii="Calibri" w:hAnsi="Calibri" w:cs="Calibri"/>
                <w:b/>
                <w:bCs/>
              </w:rPr>
              <w:t>l</w:t>
            </w:r>
          </w:p>
        </w:tc>
        <w:tc>
          <w:tcPr>
            <w:tcW w:w="2015" w:type="dxa"/>
            <w:tcBorders>
              <w:top w:val="nil"/>
              <w:left w:val="nil"/>
              <w:bottom w:val="nil"/>
              <w:right w:val="nil"/>
            </w:tcBorders>
            <w:vAlign w:val="center"/>
          </w:tcPr>
          <w:p w14:paraId="683FD483"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.3</w:t>
            </w:r>
          </w:p>
        </w:tc>
        <w:tc>
          <w:tcPr>
            <w:tcW w:w="2015" w:type="dxa"/>
            <w:tcBorders>
              <w:top w:val="nil"/>
              <w:left w:val="nil"/>
              <w:bottom w:val="nil"/>
              <w:right w:val="nil"/>
            </w:tcBorders>
            <w:vAlign w:val="center"/>
          </w:tcPr>
          <w:p w14:paraId="73C88426"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.1</w:t>
            </w:r>
          </w:p>
        </w:tc>
        <w:tc>
          <w:tcPr>
            <w:tcW w:w="2016" w:type="dxa"/>
            <w:tcBorders>
              <w:top w:val="nil"/>
              <w:left w:val="nil"/>
              <w:bottom w:val="nil"/>
              <w:right w:val="nil"/>
            </w:tcBorders>
            <w:vAlign w:val="center"/>
          </w:tcPr>
          <w:p w14:paraId="6E82887C"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.1</w:t>
            </w:r>
            <w:r w:rsidRPr="00DF05B4">
              <w:rPr>
                <w:rFonts w:ascii="Calibri" w:hAnsi="Calibri" w:cs="Calibri" w:hint="eastAsia"/>
                <w:vertAlign w:val="superscript"/>
              </w:rPr>
              <w:t>b</w:t>
            </w:r>
          </w:p>
        </w:tc>
        <w:tc>
          <w:tcPr>
            <w:tcW w:w="787" w:type="dxa"/>
            <w:vMerge/>
            <w:tcBorders>
              <w:top w:val="nil"/>
              <w:left w:val="nil"/>
              <w:bottom w:val="nil"/>
              <w:right w:val="nil"/>
            </w:tcBorders>
            <w:vAlign w:val="center"/>
          </w:tcPr>
          <w:p w14:paraId="20BADF6E" w14:textId="77777777" w:rsidR="00051383" w:rsidRPr="006E796C" w:rsidRDefault="00051383" w:rsidP="00CB2667">
            <w:pPr>
              <w:widowControl/>
              <w:spacing w:line="360" w:lineRule="auto"/>
              <w:jc w:val="center"/>
              <w:rPr>
                <w:rFonts w:ascii="Calibri" w:hAnsi="Calibri" w:cs="Calibri"/>
                <w:b/>
                <w:bCs/>
              </w:rPr>
            </w:pPr>
          </w:p>
        </w:tc>
      </w:tr>
      <w:tr w:rsidR="00051383" w14:paraId="66239C6A" w14:textId="77777777" w:rsidTr="00CB2667">
        <w:trPr>
          <w:trHeight w:hRule="exact" w:val="425"/>
          <w:jc w:val="center"/>
        </w:trPr>
        <w:tc>
          <w:tcPr>
            <w:tcW w:w="1463" w:type="dxa"/>
            <w:tcBorders>
              <w:top w:val="nil"/>
              <w:left w:val="nil"/>
              <w:bottom w:val="nil"/>
              <w:right w:val="nil"/>
            </w:tcBorders>
            <w:vAlign w:val="center"/>
          </w:tcPr>
          <w:p w14:paraId="56E7E382"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N</w:t>
            </w:r>
            <w:r w:rsidRPr="00DF05B4">
              <w:rPr>
                <w:rFonts w:ascii="Calibri" w:hAnsi="Calibri" w:cs="Calibri"/>
                <w:b/>
                <w:bCs/>
              </w:rPr>
              <w:t>a</w:t>
            </w:r>
          </w:p>
        </w:tc>
        <w:tc>
          <w:tcPr>
            <w:tcW w:w="2015" w:type="dxa"/>
            <w:tcBorders>
              <w:top w:val="nil"/>
              <w:left w:val="nil"/>
              <w:bottom w:val="nil"/>
              <w:right w:val="nil"/>
            </w:tcBorders>
            <w:vAlign w:val="center"/>
          </w:tcPr>
          <w:p w14:paraId="190FE70B"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.9</w:t>
            </w:r>
          </w:p>
        </w:tc>
        <w:tc>
          <w:tcPr>
            <w:tcW w:w="2015" w:type="dxa"/>
            <w:tcBorders>
              <w:top w:val="nil"/>
              <w:left w:val="nil"/>
              <w:bottom w:val="nil"/>
              <w:right w:val="nil"/>
            </w:tcBorders>
            <w:vAlign w:val="center"/>
          </w:tcPr>
          <w:p w14:paraId="121F4B4B"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.2</w:t>
            </w:r>
          </w:p>
        </w:tc>
        <w:tc>
          <w:tcPr>
            <w:tcW w:w="2016" w:type="dxa"/>
            <w:tcBorders>
              <w:top w:val="nil"/>
              <w:left w:val="nil"/>
              <w:bottom w:val="nil"/>
              <w:right w:val="nil"/>
            </w:tcBorders>
            <w:vAlign w:val="center"/>
          </w:tcPr>
          <w:p w14:paraId="55983BDC"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.1</w:t>
            </w:r>
          </w:p>
        </w:tc>
        <w:tc>
          <w:tcPr>
            <w:tcW w:w="787" w:type="dxa"/>
            <w:vMerge/>
            <w:tcBorders>
              <w:top w:val="nil"/>
              <w:left w:val="nil"/>
              <w:bottom w:val="nil"/>
              <w:right w:val="nil"/>
            </w:tcBorders>
            <w:vAlign w:val="center"/>
          </w:tcPr>
          <w:p w14:paraId="4C3D48ED" w14:textId="77777777" w:rsidR="00051383" w:rsidRPr="006E796C" w:rsidRDefault="00051383" w:rsidP="00CB2667">
            <w:pPr>
              <w:widowControl/>
              <w:spacing w:line="360" w:lineRule="auto"/>
              <w:jc w:val="center"/>
              <w:rPr>
                <w:rFonts w:ascii="Calibri" w:hAnsi="Calibri" w:cs="Calibri"/>
                <w:b/>
                <w:bCs/>
              </w:rPr>
            </w:pPr>
          </w:p>
        </w:tc>
      </w:tr>
      <w:tr w:rsidR="00051383" w14:paraId="176B9B3A" w14:textId="77777777" w:rsidTr="00CB2667">
        <w:trPr>
          <w:trHeight w:hRule="exact" w:val="425"/>
          <w:jc w:val="center"/>
        </w:trPr>
        <w:tc>
          <w:tcPr>
            <w:tcW w:w="1463" w:type="dxa"/>
            <w:tcBorders>
              <w:top w:val="nil"/>
              <w:left w:val="nil"/>
              <w:bottom w:val="nil"/>
              <w:right w:val="nil"/>
            </w:tcBorders>
            <w:vAlign w:val="center"/>
          </w:tcPr>
          <w:p w14:paraId="7F34730F"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K</w:t>
            </w:r>
          </w:p>
        </w:tc>
        <w:tc>
          <w:tcPr>
            <w:tcW w:w="2015" w:type="dxa"/>
            <w:tcBorders>
              <w:top w:val="nil"/>
              <w:left w:val="nil"/>
              <w:bottom w:val="nil"/>
              <w:right w:val="nil"/>
            </w:tcBorders>
            <w:vAlign w:val="center"/>
          </w:tcPr>
          <w:p w14:paraId="1A2EFD83"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.6</w:t>
            </w:r>
          </w:p>
        </w:tc>
        <w:tc>
          <w:tcPr>
            <w:tcW w:w="2015" w:type="dxa"/>
            <w:tcBorders>
              <w:top w:val="nil"/>
              <w:left w:val="nil"/>
              <w:bottom w:val="nil"/>
              <w:right w:val="nil"/>
            </w:tcBorders>
            <w:vAlign w:val="center"/>
          </w:tcPr>
          <w:p w14:paraId="17C05632"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.2</w:t>
            </w:r>
          </w:p>
        </w:tc>
        <w:tc>
          <w:tcPr>
            <w:tcW w:w="2016" w:type="dxa"/>
            <w:tcBorders>
              <w:top w:val="nil"/>
              <w:left w:val="nil"/>
              <w:bottom w:val="nil"/>
              <w:right w:val="nil"/>
            </w:tcBorders>
            <w:vAlign w:val="center"/>
          </w:tcPr>
          <w:p w14:paraId="48B77A34"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.1</w:t>
            </w:r>
          </w:p>
        </w:tc>
        <w:tc>
          <w:tcPr>
            <w:tcW w:w="787" w:type="dxa"/>
            <w:vMerge/>
            <w:tcBorders>
              <w:top w:val="nil"/>
              <w:left w:val="nil"/>
              <w:bottom w:val="nil"/>
              <w:right w:val="nil"/>
            </w:tcBorders>
            <w:vAlign w:val="center"/>
          </w:tcPr>
          <w:p w14:paraId="41D80604" w14:textId="77777777" w:rsidR="00051383" w:rsidRPr="006E796C" w:rsidRDefault="00051383" w:rsidP="00CB2667">
            <w:pPr>
              <w:widowControl/>
              <w:spacing w:line="360" w:lineRule="auto"/>
              <w:jc w:val="center"/>
              <w:rPr>
                <w:rFonts w:ascii="Calibri" w:hAnsi="Calibri" w:cs="Calibri"/>
                <w:b/>
                <w:bCs/>
              </w:rPr>
            </w:pPr>
          </w:p>
        </w:tc>
      </w:tr>
      <w:tr w:rsidR="00051383" w14:paraId="06C8EC10" w14:textId="77777777" w:rsidTr="00CB2667">
        <w:trPr>
          <w:trHeight w:hRule="exact" w:val="425"/>
          <w:jc w:val="center"/>
        </w:trPr>
        <w:tc>
          <w:tcPr>
            <w:tcW w:w="1463" w:type="dxa"/>
            <w:tcBorders>
              <w:top w:val="nil"/>
              <w:left w:val="nil"/>
              <w:bottom w:val="single" w:sz="4" w:space="0" w:color="auto"/>
              <w:right w:val="nil"/>
            </w:tcBorders>
            <w:vAlign w:val="center"/>
          </w:tcPr>
          <w:p w14:paraId="162EB665"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P</w:t>
            </w:r>
          </w:p>
        </w:tc>
        <w:tc>
          <w:tcPr>
            <w:tcW w:w="2015" w:type="dxa"/>
            <w:tcBorders>
              <w:top w:val="nil"/>
              <w:left w:val="nil"/>
              <w:bottom w:val="single" w:sz="4" w:space="0" w:color="auto"/>
              <w:right w:val="nil"/>
            </w:tcBorders>
            <w:vAlign w:val="center"/>
          </w:tcPr>
          <w:p w14:paraId="19180E9F"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.04</w:t>
            </w:r>
          </w:p>
        </w:tc>
        <w:tc>
          <w:tcPr>
            <w:tcW w:w="2015" w:type="dxa"/>
            <w:tcBorders>
              <w:top w:val="nil"/>
              <w:left w:val="nil"/>
              <w:bottom w:val="single" w:sz="4" w:space="0" w:color="auto"/>
              <w:right w:val="nil"/>
            </w:tcBorders>
            <w:vAlign w:val="center"/>
          </w:tcPr>
          <w:p w14:paraId="4AF599A4"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.1</w:t>
            </w:r>
          </w:p>
        </w:tc>
        <w:tc>
          <w:tcPr>
            <w:tcW w:w="2016" w:type="dxa"/>
            <w:tcBorders>
              <w:top w:val="nil"/>
              <w:left w:val="nil"/>
              <w:bottom w:val="single" w:sz="4" w:space="0" w:color="auto"/>
              <w:right w:val="nil"/>
            </w:tcBorders>
            <w:vAlign w:val="center"/>
          </w:tcPr>
          <w:p w14:paraId="4B14050A" w14:textId="77777777" w:rsidR="00051383" w:rsidRDefault="00051383"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.1</w:t>
            </w:r>
          </w:p>
        </w:tc>
        <w:tc>
          <w:tcPr>
            <w:tcW w:w="787" w:type="dxa"/>
            <w:vMerge/>
            <w:tcBorders>
              <w:top w:val="nil"/>
              <w:left w:val="nil"/>
              <w:bottom w:val="single" w:sz="4" w:space="0" w:color="auto"/>
              <w:right w:val="nil"/>
            </w:tcBorders>
            <w:vAlign w:val="center"/>
          </w:tcPr>
          <w:p w14:paraId="5A123004" w14:textId="77777777" w:rsidR="00051383" w:rsidRPr="006E796C" w:rsidRDefault="00051383" w:rsidP="00CB2667">
            <w:pPr>
              <w:widowControl/>
              <w:spacing w:line="360" w:lineRule="auto"/>
              <w:jc w:val="center"/>
              <w:rPr>
                <w:rFonts w:ascii="Calibri" w:hAnsi="Calibri" w:cs="Calibri"/>
                <w:b/>
                <w:bCs/>
              </w:rPr>
            </w:pPr>
          </w:p>
        </w:tc>
      </w:tr>
      <w:tr w:rsidR="00051383" w14:paraId="16D76689" w14:textId="77777777" w:rsidTr="00CB2667">
        <w:trPr>
          <w:trHeight w:hRule="exact" w:val="425"/>
          <w:jc w:val="center"/>
        </w:trPr>
        <w:tc>
          <w:tcPr>
            <w:tcW w:w="1463" w:type="dxa"/>
            <w:tcBorders>
              <w:top w:val="single" w:sz="4" w:space="0" w:color="auto"/>
              <w:left w:val="nil"/>
              <w:bottom w:val="nil"/>
              <w:right w:val="nil"/>
            </w:tcBorders>
            <w:vAlign w:val="center"/>
          </w:tcPr>
          <w:p w14:paraId="6514D6C9" w14:textId="77777777" w:rsidR="00051383" w:rsidRPr="00DF05B4" w:rsidRDefault="00051383" w:rsidP="00CB2667">
            <w:pPr>
              <w:widowControl/>
              <w:spacing w:line="360" w:lineRule="auto"/>
              <w:jc w:val="center"/>
              <w:rPr>
                <w:rFonts w:ascii="Calibri" w:hAnsi="Calibri" w:cs="Calibri"/>
                <w:b/>
                <w:bCs/>
              </w:rPr>
            </w:pPr>
            <w:bookmarkStart w:id="5" w:name="_Hlk134200375"/>
            <w:r w:rsidRPr="00DF05B4">
              <w:rPr>
                <w:rFonts w:ascii="Calibri" w:hAnsi="Calibri" w:cs="Calibri" w:hint="eastAsia"/>
                <w:b/>
                <w:bCs/>
              </w:rPr>
              <w:t>F</w:t>
            </w:r>
            <w:r w:rsidRPr="00DF05B4">
              <w:rPr>
                <w:rFonts w:ascii="Calibri" w:hAnsi="Calibri" w:cs="Calibri"/>
                <w:b/>
                <w:bCs/>
              </w:rPr>
              <w:t>e</w:t>
            </w:r>
          </w:p>
        </w:tc>
        <w:tc>
          <w:tcPr>
            <w:tcW w:w="2015" w:type="dxa"/>
            <w:tcBorders>
              <w:top w:val="single" w:sz="4" w:space="0" w:color="auto"/>
              <w:left w:val="nil"/>
              <w:bottom w:val="nil"/>
              <w:right w:val="nil"/>
            </w:tcBorders>
            <w:vAlign w:val="center"/>
          </w:tcPr>
          <w:p w14:paraId="6B80C6F7"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.3</w:t>
            </w:r>
            <w:r w:rsidRPr="00DF05B4">
              <w:rPr>
                <w:rFonts w:ascii="Calibri" w:hAnsi="Calibri" w:cs="Calibri" w:hint="eastAsia"/>
                <w:vertAlign w:val="superscript"/>
              </w:rPr>
              <w:t>b</w:t>
            </w:r>
          </w:p>
        </w:tc>
        <w:tc>
          <w:tcPr>
            <w:tcW w:w="2015" w:type="dxa"/>
            <w:tcBorders>
              <w:top w:val="single" w:sz="4" w:space="0" w:color="auto"/>
              <w:left w:val="nil"/>
              <w:bottom w:val="nil"/>
              <w:right w:val="nil"/>
            </w:tcBorders>
            <w:vAlign w:val="center"/>
          </w:tcPr>
          <w:p w14:paraId="465DEBCA"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.3</w:t>
            </w:r>
            <w:r w:rsidRPr="00DF05B4">
              <w:rPr>
                <w:rFonts w:ascii="Calibri" w:hAnsi="Calibri" w:cs="Calibri" w:hint="eastAsia"/>
                <w:vertAlign w:val="superscript"/>
              </w:rPr>
              <w:t>b</w:t>
            </w:r>
          </w:p>
        </w:tc>
        <w:tc>
          <w:tcPr>
            <w:tcW w:w="2016" w:type="dxa"/>
            <w:tcBorders>
              <w:top w:val="single" w:sz="4" w:space="0" w:color="auto"/>
              <w:left w:val="nil"/>
              <w:bottom w:val="nil"/>
              <w:right w:val="nil"/>
            </w:tcBorders>
            <w:vAlign w:val="center"/>
          </w:tcPr>
          <w:p w14:paraId="1C2B7A2E"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.3</w:t>
            </w:r>
            <w:r w:rsidRPr="00DF05B4">
              <w:rPr>
                <w:rFonts w:ascii="Calibri" w:hAnsi="Calibri" w:cs="Calibri" w:hint="eastAsia"/>
                <w:vertAlign w:val="superscript"/>
              </w:rPr>
              <w:t>b</w:t>
            </w:r>
          </w:p>
        </w:tc>
        <w:tc>
          <w:tcPr>
            <w:tcW w:w="787" w:type="dxa"/>
            <w:vMerge w:val="restart"/>
            <w:tcBorders>
              <w:top w:val="single" w:sz="4" w:space="0" w:color="auto"/>
              <w:left w:val="nil"/>
              <w:bottom w:val="nil"/>
              <w:right w:val="nil"/>
            </w:tcBorders>
            <w:vAlign w:val="center"/>
          </w:tcPr>
          <w:p w14:paraId="4AFAE95D" w14:textId="77777777" w:rsidR="00051383" w:rsidRPr="006E796C" w:rsidRDefault="00051383" w:rsidP="00CB2667">
            <w:pPr>
              <w:widowControl/>
              <w:spacing w:line="360" w:lineRule="auto"/>
              <w:jc w:val="center"/>
              <w:rPr>
                <w:rFonts w:ascii="Calibri" w:hAnsi="Calibri" w:cs="Calibri"/>
                <w:b/>
                <w:bCs/>
              </w:rPr>
            </w:pPr>
            <w:r w:rsidRPr="00A06266">
              <w:rPr>
                <w:rFonts w:ascii="Calibri" w:hAnsi="Calibri" w:cs="Calibri"/>
                <w:b/>
                <w:bCs/>
              </w:rPr>
              <w:t>μ</w:t>
            </w:r>
            <w:r w:rsidRPr="006E796C">
              <w:rPr>
                <w:rFonts w:ascii="Calibri" w:hAnsi="Calibri" w:cs="Calibri" w:hint="eastAsia"/>
                <w:b/>
                <w:bCs/>
              </w:rPr>
              <w:t>g</w:t>
            </w:r>
            <w:r w:rsidRPr="006E796C">
              <w:rPr>
                <w:rFonts w:ascii="Calibri" w:hAnsi="Calibri" w:cs="Calibri"/>
                <w:b/>
                <w:bCs/>
              </w:rPr>
              <w:t>/g</w:t>
            </w:r>
          </w:p>
        </w:tc>
      </w:tr>
      <w:tr w:rsidR="00051383" w14:paraId="7D1DC530" w14:textId="77777777" w:rsidTr="00CB2667">
        <w:trPr>
          <w:trHeight w:hRule="exact" w:val="425"/>
          <w:jc w:val="center"/>
        </w:trPr>
        <w:tc>
          <w:tcPr>
            <w:tcW w:w="1463" w:type="dxa"/>
            <w:tcBorders>
              <w:top w:val="nil"/>
              <w:left w:val="nil"/>
              <w:bottom w:val="nil"/>
              <w:right w:val="nil"/>
            </w:tcBorders>
            <w:vAlign w:val="center"/>
          </w:tcPr>
          <w:p w14:paraId="60854FC3"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Z</w:t>
            </w:r>
            <w:r w:rsidRPr="00DF05B4">
              <w:rPr>
                <w:rFonts w:ascii="Calibri" w:hAnsi="Calibri" w:cs="Calibri"/>
                <w:b/>
                <w:bCs/>
              </w:rPr>
              <w:t>n</w:t>
            </w:r>
          </w:p>
        </w:tc>
        <w:tc>
          <w:tcPr>
            <w:tcW w:w="2015" w:type="dxa"/>
            <w:tcBorders>
              <w:top w:val="nil"/>
              <w:left w:val="nil"/>
              <w:bottom w:val="nil"/>
              <w:right w:val="nil"/>
            </w:tcBorders>
            <w:vAlign w:val="center"/>
          </w:tcPr>
          <w:p w14:paraId="7551DC4E"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.2</w:t>
            </w:r>
            <w:r w:rsidRPr="00DF05B4">
              <w:rPr>
                <w:rFonts w:ascii="Calibri" w:hAnsi="Calibri" w:cs="Calibri" w:hint="eastAsia"/>
                <w:vertAlign w:val="superscript"/>
              </w:rPr>
              <w:t>b</w:t>
            </w:r>
          </w:p>
        </w:tc>
        <w:tc>
          <w:tcPr>
            <w:tcW w:w="2015" w:type="dxa"/>
            <w:tcBorders>
              <w:top w:val="nil"/>
              <w:left w:val="nil"/>
              <w:bottom w:val="nil"/>
              <w:right w:val="nil"/>
            </w:tcBorders>
            <w:vAlign w:val="center"/>
          </w:tcPr>
          <w:p w14:paraId="607D8ED3"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.2</w:t>
            </w:r>
            <w:r w:rsidRPr="00DF05B4">
              <w:rPr>
                <w:rFonts w:ascii="Calibri" w:hAnsi="Calibri" w:cs="Calibri" w:hint="eastAsia"/>
                <w:vertAlign w:val="superscript"/>
              </w:rPr>
              <w:t>b</w:t>
            </w:r>
          </w:p>
        </w:tc>
        <w:tc>
          <w:tcPr>
            <w:tcW w:w="2016" w:type="dxa"/>
            <w:tcBorders>
              <w:top w:val="nil"/>
              <w:left w:val="nil"/>
              <w:bottom w:val="nil"/>
              <w:right w:val="nil"/>
            </w:tcBorders>
            <w:vAlign w:val="center"/>
          </w:tcPr>
          <w:p w14:paraId="4BDD2379"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.2</w:t>
            </w:r>
            <w:r w:rsidRPr="00DF05B4">
              <w:rPr>
                <w:rFonts w:ascii="Calibri" w:hAnsi="Calibri" w:cs="Calibri" w:hint="eastAsia"/>
                <w:vertAlign w:val="superscript"/>
              </w:rPr>
              <w:t>b</w:t>
            </w:r>
          </w:p>
        </w:tc>
        <w:tc>
          <w:tcPr>
            <w:tcW w:w="787" w:type="dxa"/>
            <w:vMerge/>
            <w:tcBorders>
              <w:top w:val="nil"/>
              <w:left w:val="nil"/>
              <w:bottom w:val="nil"/>
              <w:right w:val="nil"/>
            </w:tcBorders>
            <w:vAlign w:val="center"/>
          </w:tcPr>
          <w:p w14:paraId="7DA6A53B" w14:textId="77777777" w:rsidR="00051383" w:rsidRDefault="00051383" w:rsidP="00CB2667">
            <w:pPr>
              <w:widowControl/>
              <w:spacing w:line="360" w:lineRule="auto"/>
              <w:jc w:val="left"/>
              <w:rPr>
                <w:rFonts w:ascii="Calibri" w:hAnsi="Calibri" w:cs="Calibri"/>
              </w:rPr>
            </w:pPr>
          </w:p>
        </w:tc>
      </w:tr>
      <w:tr w:rsidR="00051383" w14:paraId="6C07F389" w14:textId="77777777" w:rsidTr="00CB2667">
        <w:trPr>
          <w:trHeight w:hRule="exact" w:val="425"/>
          <w:jc w:val="center"/>
        </w:trPr>
        <w:tc>
          <w:tcPr>
            <w:tcW w:w="1463" w:type="dxa"/>
            <w:tcBorders>
              <w:top w:val="nil"/>
              <w:left w:val="nil"/>
              <w:bottom w:val="nil"/>
              <w:right w:val="nil"/>
            </w:tcBorders>
            <w:vAlign w:val="center"/>
          </w:tcPr>
          <w:p w14:paraId="7A22ACE8"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C</w:t>
            </w:r>
            <w:r w:rsidRPr="00DF05B4">
              <w:rPr>
                <w:rFonts w:ascii="Calibri" w:hAnsi="Calibri" w:cs="Calibri"/>
                <w:b/>
                <w:bCs/>
              </w:rPr>
              <w:t>u</w:t>
            </w:r>
          </w:p>
        </w:tc>
        <w:tc>
          <w:tcPr>
            <w:tcW w:w="2015" w:type="dxa"/>
            <w:tcBorders>
              <w:top w:val="nil"/>
              <w:left w:val="nil"/>
              <w:bottom w:val="nil"/>
              <w:right w:val="nil"/>
            </w:tcBorders>
            <w:vAlign w:val="center"/>
          </w:tcPr>
          <w:p w14:paraId="1F5044D5"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.4</w:t>
            </w:r>
            <w:r w:rsidRPr="00DF05B4">
              <w:rPr>
                <w:rFonts w:ascii="Calibri" w:hAnsi="Calibri" w:cs="Calibri" w:hint="eastAsia"/>
                <w:vertAlign w:val="superscript"/>
              </w:rPr>
              <w:t>b</w:t>
            </w:r>
          </w:p>
        </w:tc>
        <w:tc>
          <w:tcPr>
            <w:tcW w:w="2015" w:type="dxa"/>
            <w:tcBorders>
              <w:top w:val="nil"/>
              <w:left w:val="nil"/>
              <w:bottom w:val="nil"/>
              <w:right w:val="nil"/>
            </w:tcBorders>
            <w:vAlign w:val="center"/>
          </w:tcPr>
          <w:p w14:paraId="656D5F4A"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.4</w:t>
            </w:r>
            <w:r w:rsidRPr="00DF05B4">
              <w:rPr>
                <w:rFonts w:ascii="Calibri" w:hAnsi="Calibri" w:cs="Calibri" w:hint="eastAsia"/>
                <w:vertAlign w:val="superscript"/>
              </w:rPr>
              <w:t>b</w:t>
            </w:r>
          </w:p>
        </w:tc>
        <w:tc>
          <w:tcPr>
            <w:tcW w:w="2016" w:type="dxa"/>
            <w:tcBorders>
              <w:top w:val="nil"/>
              <w:left w:val="nil"/>
              <w:bottom w:val="nil"/>
              <w:right w:val="nil"/>
            </w:tcBorders>
            <w:vAlign w:val="center"/>
          </w:tcPr>
          <w:p w14:paraId="2FED97C3"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.4</w:t>
            </w:r>
            <w:r w:rsidRPr="00DF05B4">
              <w:rPr>
                <w:rFonts w:ascii="Calibri" w:hAnsi="Calibri" w:cs="Calibri" w:hint="eastAsia"/>
                <w:vertAlign w:val="superscript"/>
              </w:rPr>
              <w:t>b</w:t>
            </w:r>
          </w:p>
        </w:tc>
        <w:tc>
          <w:tcPr>
            <w:tcW w:w="787" w:type="dxa"/>
            <w:vMerge/>
            <w:tcBorders>
              <w:top w:val="nil"/>
              <w:left w:val="nil"/>
              <w:bottom w:val="nil"/>
              <w:right w:val="nil"/>
            </w:tcBorders>
            <w:vAlign w:val="center"/>
          </w:tcPr>
          <w:p w14:paraId="48E3F3AC" w14:textId="77777777" w:rsidR="00051383" w:rsidRDefault="00051383" w:rsidP="00CB2667">
            <w:pPr>
              <w:widowControl/>
              <w:spacing w:line="360" w:lineRule="auto"/>
              <w:jc w:val="left"/>
              <w:rPr>
                <w:rFonts w:ascii="Calibri" w:hAnsi="Calibri" w:cs="Calibri"/>
              </w:rPr>
            </w:pPr>
          </w:p>
        </w:tc>
      </w:tr>
      <w:tr w:rsidR="00051383" w14:paraId="5B823FE5" w14:textId="77777777" w:rsidTr="00CB2667">
        <w:trPr>
          <w:trHeight w:hRule="exact" w:val="425"/>
          <w:jc w:val="center"/>
        </w:trPr>
        <w:tc>
          <w:tcPr>
            <w:tcW w:w="1463" w:type="dxa"/>
            <w:tcBorders>
              <w:top w:val="nil"/>
              <w:left w:val="nil"/>
              <w:bottom w:val="nil"/>
              <w:right w:val="nil"/>
            </w:tcBorders>
            <w:vAlign w:val="center"/>
          </w:tcPr>
          <w:p w14:paraId="0816B7BF"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N</w:t>
            </w:r>
            <w:r w:rsidRPr="00DF05B4">
              <w:rPr>
                <w:rFonts w:ascii="Calibri" w:hAnsi="Calibri" w:cs="Calibri"/>
                <w:b/>
                <w:bCs/>
              </w:rPr>
              <w:t>i</w:t>
            </w:r>
          </w:p>
        </w:tc>
        <w:tc>
          <w:tcPr>
            <w:tcW w:w="2015" w:type="dxa"/>
            <w:tcBorders>
              <w:top w:val="nil"/>
              <w:left w:val="nil"/>
              <w:bottom w:val="nil"/>
              <w:right w:val="nil"/>
            </w:tcBorders>
            <w:vAlign w:val="center"/>
          </w:tcPr>
          <w:p w14:paraId="6A93E04B"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.4</w:t>
            </w:r>
            <w:r w:rsidRPr="00DF05B4">
              <w:rPr>
                <w:rFonts w:ascii="Calibri" w:hAnsi="Calibri" w:cs="Calibri" w:hint="eastAsia"/>
                <w:vertAlign w:val="superscript"/>
              </w:rPr>
              <w:t>b</w:t>
            </w:r>
          </w:p>
        </w:tc>
        <w:tc>
          <w:tcPr>
            <w:tcW w:w="2015" w:type="dxa"/>
            <w:tcBorders>
              <w:top w:val="nil"/>
              <w:left w:val="nil"/>
              <w:bottom w:val="nil"/>
              <w:right w:val="nil"/>
            </w:tcBorders>
            <w:vAlign w:val="center"/>
          </w:tcPr>
          <w:p w14:paraId="46108925"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.4</w:t>
            </w:r>
            <w:r w:rsidRPr="00DF05B4">
              <w:rPr>
                <w:rFonts w:ascii="Calibri" w:hAnsi="Calibri" w:cs="Calibri" w:hint="eastAsia"/>
                <w:vertAlign w:val="superscript"/>
              </w:rPr>
              <w:t>b</w:t>
            </w:r>
          </w:p>
        </w:tc>
        <w:tc>
          <w:tcPr>
            <w:tcW w:w="2016" w:type="dxa"/>
            <w:tcBorders>
              <w:top w:val="nil"/>
              <w:left w:val="nil"/>
              <w:bottom w:val="nil"/>
              <w:right w:val="nil"/>
            </w:tcBorders>
            <w:vAlign w:val="center"/>
          </w:tcPr>
          <w:p w14:paraId="036A1980"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.4</w:t>
            </w:r>
            <w:r w:rsidRPr="00DF05B4">
              <w:rPr>
                <w:rFonts w:ascii="Calibri" w:hAnsi="Calibri" w:cs="Calibri" w:hint="eastAsia"/>
                <w:vertAlign w:val="superscript"/>
              </w:rPr>
              <w:t>b</w:t>
            </w:r>
          </w:p>
        </w:tc>
        <w:tc>
          <w:tcPr>
            <w:tcW w:w="787" w:type="dxa"/>
            <w:vMerge/>
            <w:tcBorders>
              <w:top w:val="nil"/>
              <w:left w:val="nil"/>
              <w:bottom w:val="nil"/>
              <w:right w:val="nil"/>
            </w:tcBorders>
            <w:vAlign w:val="center"/>
          </w:tcPr>
          <w:p w14:paraId="1860FACD" w14:textId="77777777" w:rsidR="00051383" w:rsidRDefault="00051383" w:rsidP="00CB2667">
            <w:pPr>
              <w:widowControl/>
              <w:spacing w:line="360" w:lineRule="auto"/>
              <w:jc w:val="left"/>
              <w:rPr>
                <w:rFonts w:ascii="Calibri" w:hAnsi="Calibri" w:cs="Calibri"/>
              </w:rPr>
            </w:pPr>
          </w:p>
        </w:tc>
      </w:tr>
      <w:tr w:rsidR="00051383" w14:paraId="42F4451A" w14:textId="77777777" w:rsidTr="00CB2667">
        <w:trPr>
          <w:trHeight w:hRule="exact" w:val="425"/>
          <w:jc w:val="center"/>
        </w:trPr>
        <w:tc>
          <w:tcPr>
            <w:tcW w:w="1463" w:type="dxa"/>
            <w:tcBorders>
              <w:top w:val="nil"/>
              <w:left w:val="nil"/>
              <w:bottom w:val="nil"/>
              <w:right w:val="nil"/>
            </w:tcBorders>
            <w:vAlign w:val="center"/>
          </w:tcPr>
          <w:p w14:paraId="2EDA2197"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P</w:t>
            </w:r>
            <w:r w:rsidRPr="00DF05B4">
              <w:rPr>
                <w:rFonts w:ascii="Calibri" w:hAnsi="Calibri" w:cs="Calibri"/>
                <w:b/>
                <w:bCs/>
              </w:rPr>
              <w:t>b</w:t>
            </w:r>
          </w:p>
        </w:tc>
        <w:tc>
          <w:tcPr>
            <w:tcW w:w="2015" w:type="dxa"/>
            <w:tcBorders>
              <w:top w:val="nil"/>
              <w:left w:val="nil"/>
              <w:bottom w:val="nil"/>
              <w:right w:val="nil"/>
            </w:tcBorders>
            <w:vAlign w:val="center"/>
          </w:tcPr>
          <w:p w14:paraId="014758D4"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1</w:t>
            </w:r>
            <w:r>
              <w:rPr>
                <w:rFonts w:ascii="Calibri" w:hAnsi="Calibri" w:cs="Calibri"/>
              </w:rPr>
              <w:t>.1</w:t>
            </w:r>
            <w:r w:rsidRPr="00DF05B4">
              <w:rPr>
                <w:rFonts w:ascii="Calibri" w:hAnsi="Calibri" w:cs="Calibri" w:hint="eastAsia"/>
                <w:vertAlign w:val="superscript"/>
              </w:rPr>
              <w:t>b</w:t>
            </w:r>
          </w:p>
        </w:tc>
        <w:tc>
          <w:tcPr>
            <w:tcW w:w="2015" w:type="dxa"/>
            <w:tcBorders>
              <w:top w:val="nil"/>
              <w:left w:val="nil"/>
              <w:bottom w:val="nil"/>
              <w:right w:val="nil"/>
            </w:tcBorders>
            <w:vAlign w:val="center"/>
          </w:tcPr>
          <w:p w14:paraId="29276E9F"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1</w:t>
            </w:r>
            <w:r>
              <w:rPr>
                <w:rFonts w:ascii="Calibri" w:hAnsi="Calibri" w:cs="Calibri"/>
              </w:rPr>
              <w:t>.1</w:t>
            </w:r>
            <w:r w:rsidRPr="00DF05B4">
              <w:rPr>
                <w:rFonts w:ascii="Calibri" w:hAnsi="Calibri" w:cs="Calibri" w:hint="eastAsia"/>
                <w:vertAlign w:val="superscript"/>
              </w:rPr>
              <w:t>b</w:t>
            </w:r>
          </w:p>
        </w:tc>
        <w:tc>
          <w:tcPr>
            <w:tcW w:w="2016" w:type="dxa"/>
            <w:tcBorders>
              <w:top w:val="nil"/>
              <w:left w:val="nil"/>
              <w:bottom w:val="nil"/>
              <w:right w:val="nil"/>
            </w:tcBorders>
            <w:vAlign w:val="center"/>
          </w:tcPr>
          <w:p w14:paraId="68CB86AD" w14:textId="77777777" w:rsidR="00051383" w:rsidRDefault="00051383" w:rsidP="00CB2667">
            <w:pPr>
              <w:widowControl/>
              <w:spacing w:line="360" w:lineRule="auto"/>
              <w:jc w:val="center"/>
              <w:rPr>
                <w:rFonts w:ascii="Calibri" w:hAnsi="Calibri" w:cs="Calibri"/>
              </w:rPr>
            </w:pPr>
            <w:r>
              <w:rPr>
                <w:rFonts w:ascii="Calibri" w:hAnsi="Calibri" w:cs="Calibri"/>
              </w:rPr>
              <w:t>&lt;1.1</w:t>
            </w:r>
            <w:r w:rsidRPr="00DF05B4">
              <w:rPr>
                <w:rFonts w:ascii="Calibri" w:hAnsi="Calibri" w:cs="Calibri" w:hint="eastAsia"/>
                <w:vertAlign w:val="superscript"/>
              </w:rPr>
              <w:t>b</w:t>
            </w:r>
          </w:p>
        </w:tc>
        <w:tc>
          <w:tcPr>
            <w:tcW w:w="787" w:type="dxa"/>
            <w:vMerge/>
            <w:tcBorders>
              <w:top w:val="nil"/>
              <w:left w:val="nil"/>
              <w:bottom w:val="nil"/>
              <w:right w:val="nil"/>
            </w:tcBorders>
            <w:vAlign w:val="center"/>
          </w:tcPr>
          <w:p w14:paraId="62FA9A09" w14:textId="77777777" w:rsidR="00051383" w:rsidRDefault="00051383" w:rsidP="00CB2667">
            <w:pPr>
              <w:widowControl/>
              <w:spacing w:line="360" w:lineRule="auto"/>
              <w:jc w:val="left"/>
              <w:rPr>
                <w:rFonts w:ascii="Calibri" w:hAnsi="Calibri" w:cs="Calibri"/>
              </w:rPr>
            </w:pPr>
          </w:p>
        </w:tc>
      </w:tr>
      <w:tr w:rsidR="00051383" w14:paraId="76F9E9EE" w14:textId="77777777" w:rsidTr="00CB2667">
        <w:trPr>
          <w:trHeight w:hRule="exact" w:val="425"/>
          <w:jc w:val="center"/>
        </w:trPr>
        <w:tc>
          <w:tcPr>
            <w:tcW w:w="1463" w:type="dxa"/>
            <w:tcBorders>
              <w:top w:val="nil"/>
              <w:left w:val="nil"/>
              <w:bottom w:val="nil"/>
              <w:right w:val="nil"/>
            </w:tcBorders>
            <w:vAlign w:val="center"/>
          </w:tcPr>
          <w:p w14:paraId="300BDD9F"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A</w:t>
            </w:r>
            <w:r w:rsidRPr="00DF05B4">
              <w:rPr>
                <w:rFonts w:ascii="Calibri" w:hAnsi="Calibri" w:cs="Calibri"/>
                <w:b/>
                <w:bCs/>
              </w:rPr>
              <w:t>s</w:t>
            </w:r>
          </w:p>
        </w:tc>
        <w:tc>
          <w:tcPr>
            <w:tcW w:w="2015" w:type="dxa"/>
            <w:tcBorders>
              <w:top w:val="nil"/>
              <w:left w:val="nil"/>
              <w:bottom w:val="nil"/>
              <w:right w:val="nil"/>
            </w:tcBorders>
            <w:vAlign w:val="center"/>
          </w:tcPr>
          <w:p w14:paraId="5241FB2C"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1</w:t>
            </w:r>
            <w:r>
              <w:rPr>
                <w:rFonts w:ascii="Calibri" w:hAnsi="Calibri" w:cs="Calibri"/>
              </w:rPr>
              <w:t>.4</w:t>
            </w:r>
            <w:r w:rsidRPr="00DF05B4">
              <w:rPr>
                <w:rFonts w:ascii="Calibri" w:hAnsi="Calibri" w:cs="Calibri" w:hint="eastAsia"/>
                <w:vertAlign w:val="superscript"/>
              </w:rPr>
              <w:t>b</w:t>
            </w:r>
          </w:p>
        </w:tc>
        <w:tc>
          <w:tcPr>
            <w:tcW w:w="2015" w:type="dxa"/>
            <w:tcBorders>
              <w:top w:val="nil"/>
              <w:left w:val="nil"/>
              <w:bottom w:val="nil"/>
              <w:right w:val="nil"/>
            </w:tcBorders>
            <w:vAlign w:val="center"/>
          </w:tcPr>
          <w:p w14:paraId="484D9BBA"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1</w:t>
            </w:r>
            <w:r>
              <w:rPr>
                <w:rFonts w:ascii="Calibri" w:hAnsi="Calibri" w:cs="Calibri"/>
              </w:rPr>
              <w:t>.4</w:t>
            </w:r>
            <w:r w:rsidRPr="00DF05B4">
              <w:rPr>
                <w:rFonts w:ascii="Calibri" w:hAnsi="Calibri" w:cs="Calibri" w:hint="eastAsia"/>
                <w:vertAlign w:val="superscript"/>
              </w:rPr>
              <w:t>b</w:t>
            </w:r>
          </w:p>
        </w:tc>
        <w:tc>
          <w:tcPr>
            <w:tcW w:w="2016" w:type="dxa"/>
            <w:tcBorders>
              <w:top w:val="nil"/>
              <w:left w:val="nil"/>
              <w:bottom w:val="nil"/>
              <w:right w:val="nil"/>
            </w:tcBorders>
            <w:vAlign w:val="center"/>
          </w:tcPr>
          <w:p w14:paraId="645C191E" w14:textId="77777777" w:rsidR="00051383" w:rsidRDefault="00051383" w:rsidP="00CB2667">
            <w:pPr>
              <w:widowControl/>
              <w:spacing w:line="360" w:lineRule="auto"/>
              <w:jc w:val="center"/>
              <w:rPr>
                <w:rFonts w:ascii="Calibri" w:hAnsi="Calibri" w:cs="Calibri"/>
              </w:rPr>
            </w:pPr>
            <w:r>
              <w:rPr>
                <w:rFonts w:ascii="Calibri" w:hAnsi="Calibri" w:cs="Calibri"/>
              </w:rPr>
              <w:t>&lt;1.4</w:t>
            </w:r>
            <w:r w:rsidRPr="00DF05B4">
              <w:rPr>
                <w:rFonts w:ascii="Calibri" w:hAnsi="Calibri" w:cs="Calibri" w:hint="eastAsia"/>
                <w:vertAlign w:val="superscript"/>
              </w:rPr>
              <w:t>b</w:t>
            </w:r>
          </w:p>
        </w:tc>
        <w:tc>
          <w:tcPr>
            <w:tcW w:w="787" w:type="dxa"/>
            <w:vMerge/>
            <w:tcBorders>
              <w:top w:val="nil"/>
              <w:left w:val="nil"/>
              <w:bottom w:val="nil"/>
              <w:right w:val="nil"/>
            </w:tcBorders>
            <w:vAlign w:val="center"/>
          </w:tcPr>
          <w:p w14:paraId="3C3C78FA" w14:textId="77777777" w:rsidR="00051383" w:rsidRDefault="00051383" w:rsidP="00CB2667">
            <w:pPr>
              <w:widowControl/>
              <w:spacing w:line="360" w:lineRule="auto"/>
              <w:jc w:val="left"/>
              <w:rPr>
                <w:rFonts w:ascii="Calibri" w:hAnsi="Calibri" w:cs="Calibri"/>
              </w:rPr>
            </w:pPr>
          </w:p>
        </w:tc>
      </w:tr>
      <w:tr w:rsidR="00051383" w14:paraId="07A564FE" w14:textId="77777777" w:rsidTr="00CB2667">
        <w:trPr>
          <w:trHeight w:hRule="exact" w:val="425"/>
          <w:jc w:val="center"/>
        </w:trPr>
        <w:tc>
          <w:tcPr>
            <w:tcW w:w="1463" w:type="dxa"/>
            <w:tcBorders>
              <w:top w:val="nil"/>
              <w:left w:val="nil"/>
              <w:bottom w:val="nil"/>
              <w:right w:val="nil"/>
            </w:tcBorders>
            <w:vAlign w:val="center"/>
          </w:tcPr>
          <w:p w14:paraId="6C904ADE"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M</w:t>
            </w:r>
            <w:r w:rsidRPr="00DF05B4">
              <w:rPr>
                <w:rFonts w:ascii="Calibri" w:hAnsi="Calibri" w:cs="Calibri"/>
                <w:b/>
                <w:bCs/>
              </w:rPr>
              <w:t>n</w:t>
            </w:r>
          </w:p>
        </w:tc>
        <w:tc>
          <w:tcPr>
            <w:tcW w:w="2015" w:type="dxa"/>
            <w:tcBorders>
              <w:top w:val="nil"/>
              <w:left w:val="nil"/>
              <w:bottom w:val="nil"/>
              <w:right w:val="nil"/>
            </w:tcBorders>
            <w:vAlign w:val="center"/>
          </w:tcPr>
          <w:p w14:paraId="769506C7"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.1</w:t>
            </w:r>
            <w:r w:rsidRPr="00DF05B4">
              <w:rPr>
                <w:rFonts w:ascii="Calibri" w:hAnsi="Calibri" w:cs="Calibri" w:hint="eastAsia"/>
                <w:vertAlign w:val="superscript"/>
              </w:rPr>
              <w:t>b</w:t>
            </w:r>
          </w:p>
        </w:tc>
        <w:tc>
          <w:tcPr>
            <w:tcW w:w="2015" w:type="dxa"/>
            <w:tcBorders>
              <w:top w:val="nil"/>
              <w:left w:val="nil"/>
              <w:bottom w:val="nil"/>
              <w:right w:val="nil"/>
            </w:tcBorders>
            <w:vAlign w:val="center"/>
          </w:tcPr>
          <w:p w14:paraId="4E32024B"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.1</w:t>
            </w:r>
            <w:r w:rsidRPr="00DF05B4">
              <w:rPr>
                <w:rFonts w:ascii="Calibri" w:hAnsi="Calibri" w:cs="Calibri" w:hint="eastAsia"/>
                <w:vertAlign w:val="superscript"/>
              </w:rPr>
              <w:t>b</w:t>
            </w:r>
          </w:p>
        </w:tc>
        <w:tc>
          <w:tcPr>
            <w:tcW w:w="2016" w:type="dxa"/>
            <w:tcBorders>
              <w:top w:val="nil"/>
              <w:left w:val="nil"/>
              <w:bottom w:val="nil"/>
              <w:right w:val="nil"/>
            </w:tcBorders>
            <w:vAlign w:val="center"/>
          </w:tcPr>
          <w:p w14:paraId="6F8ED6C7" w14:textId="77777777" w:rsidR="00051383" w:rsidRDefault="00051383" w:rsidP="00CB2667">
            <w:pPr>
              <w:widowControl/>
              <w:spacing w:line="360" w:lineRule="auto"/>
              <w:jc w:val="center"/>
              <w:rPr>
                <w:rFonts w:ascii="Calibri" w:hAnsi="Calibri" w:cs="Calibri"/>
              </w:rPr>
            </w:pPr>
            <w:r>
              <w:rPr>
                <w:rFonts w:ascii="Calibri" w:hAnsi="Calibri" w:cs="Calibri"/>
              </w:rPr>
              <w:t>&lt;0.1</w:t>
            </w:r>
            <w:r w:rsidRPr="00DF05B4">
              <w:rPr>
                <w:rFonts w:ascii="Calibri" w:hAnsi="Calibri" w:cs="Calibri" w:hint="eastAsia"/>
                <w:vertAlign w:val="superscript"/>
              </w:rPr>
              <w:t>b</w:t>
            </w:r>
          </w:p>
        </w:tc>
        <w:tc>
          <w:tcPr>
            <w:tcW w:w="787" w:type="dxa"/>
            <w:vMerge/>
            <w:tcBorders>
              <w:top w:val="nil"/>
              <w:left w:val="nil"/>
              <w:bottom w:val="nil"/>
              <w:right w:val="nil"/>
            </w:tcBorders>
            <w:vAlign w:val="center"/>
          </w:tcPr>
          <w:p w14:paraId="55D280D6" w14:textId="77777777" w:rsidR="00051383" w:rsidRDefault="00051383" w:rsidP="00CB2667">
            <w:pPr>
              <w:widowControl/>
              <w:spacing w:line="360" w:lineRule="auto"/>
              <w:jc w:val="left"/>
              <w:rPr>
                <w:rFonts w:ascii="Calibri" w:hAnsi="Calibri" w:cs="Calibri"/>
              </w:rPr>
            </w:pPr>
          </w:p>
        </w:tc>
      </w:tr>
      <w:tr w:rsidR="00051383" w14:paraId="26F6DC69" w14:textId="77777777" w:rsidTr="00CB2667">
        <w:trPr>
          <w:trHeight w:hRule="exact" w:val="425"/>
          <w:jc w:val="center"/>
        </w:trPr>
        <w:tc>
          <w:tcPr>
            <w:tcW w:w="1463" w:type="dxa"/>
            <w:tcBorders>
              <w:top w:val="nil"/>
              <w:left w:val="nil"/>
              <w:bottom w:val="nil"/>
              <w:right w:val="nil"/>
            </w:tcBorders>
            <w:vAlign w:val="center"/>
          </w:tcPr>
          <w:p w14:paraId="6F20102E"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S</w:t>
            </w:r>
            <w:r w:rsidRPr="00DF05B4">
              <w:rPr>
                <w:rFonts w:ascii="Calibri" w:hAnsi="Calibri" w:cs="Calibri"/>
                <w:b/>
                <w:bCs/>
              </w:rPr>
              <w:t>e</w:t>
            </w:r>
          </w:p>
        </w:tc>
        <w:tc>
          <w:tcPr>
            <w:tcW w:w="2015" w:type="dxa"/>
            <w:tcBorders>
              <w:top w:val="nil"/>
              <w:left w:val="nil"/>
              <w:bottom w:val="nil"/>
              <w:right w:val="nil"/>
            </w:tcBorders>
            <w:vAlign w:val="center"/>
          </w:tcPr>
          <w:p w14:paraId="3C199F7C"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3</w:t>
            </w:r>
            <w:r>
              <w:rPr>
                <w:rFonts w:ascii="Calibri" w:hAnsi="Calibri" w:cs="Calibri"/>
              </w:rPr>
              <w:t>.1</w:t>
            </w:r>
            <w:r w:rsidRPr="00DF05B4">
              <w:rPr>
                <w:rFonts w:ascii="Calibri" w:hAnsi="Calibri" w:cs="Calibri" w:hint="eastAsia"/>
                <w:vertAlign w:val="superscript"/>
              </w:rPr>
              <w:t>b</w:t>
            </w:r>
          </w:p>
        </w:tc>
        <w:tc>
          <w:tcPr>
            <w:tcW w:w="2015" w:type="dxa"/>
            <w:tcBorders>
              <w:top w:val="nil"/>
              <w:left w:val="nil"/>
              <w:bottom w:val="nil"/>
              <w:right w:val="nil"/>
            </w:tcBorders>
            <w:vAlign w:val="center"/>
          </w:tcPr>
          <w:p w14:paraId="3E082BBE"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3</w:t>
            </w:r>
            <w:r>
              <w:rPr>
                <w:rFonts w:ascii="Calibri" w:hAnsi="Calibri" w:cs="Calibri"/>
              </w:rPr>
              <w:t>.1</w:t>
            </w:r>
            <w:r w:rsidRPr="00DF05B4">
              <w:rPr>
                <w:rFonts w:ascii="Calibri" w:hAnsi="Calibri" w:cs="Calibri" w:hint="eastAsia"/>
                <w:vertAlign w:val="superscript"/>
              </w:rPr>
              <w:t>b</w:t>
            </w:r>
          </w:p>
        </w:tc>
        <w:tc>
          <w:tcPr>
            <w:tcW w:w="2016" w:type="dxa"/>
            <w:tcBorders>
              <w:top w:val="nil"/>
              <w:left w:val="nil"/>
              <w:bottom w:val="nil"/>
              <w:right w:val="nil"/>
            </w:tcBorders>
            <w:vAlign w:val="center"/>
          </w:tcPr>
          <w:p w14:paraId="5A82EDBD" w14:textId="77777777" w:rsidR="00051383" w:rsidRDefault="00051383" w:rsidP="00CB2667">
            <w:pPr>
              <w:widowControl/>
              <w:spacing w:line="360" w:lineRule="auto"/>
              <w:jc w:val="center"/>
              <w:rPr>
                <w:rFonts w:ascii="Calibri" w:hAnsi="Calibri" w:cs="Calibri"/>
              </w:rPr>
            </w:pPr>
            <w:r>
              <w:rPr>
                <w:rFonts w:ascii="Calibri" w:hAnsi="Calibri" w:cs="Calibri"/>
              </w:rPr>
              <w:t>&lt;3.1</w:t>
            </w:r>
            <w:r w:rsidRPr="00DF05B4">
              <w:rPr>
                <w:rFonts w:ascii="Calibri" w:hAnsi="Calibri" w:cs="Calibri" w:hint="eastAsia"/>
                <w:vertAlign w:val="superscript"/>
              </w:rPr>
              <w:t>b</w:t>
            </w:r>
          </w:p>
        </w:tc>
        <w:tc>
          <w:tcPr>
            <w:tcW w:w="787" w:type="dxa"/>
            <w:vMerge/>
            <w:tcBorders>
              <w:top w:val="nil"/>
              <w:left w:val="nil"/>
              <w:bottom w:val="nil"/>
              <w:right w:val="nil"/>
            </w:tcBorders>
            <w:vAlign w:val="center"/>
          </w:tcPr>
          <w:p w14:paraId="6BE76411" w14:textId="77777777" w:rsidR="00051383" w:rsidRDefault="00051383" w:rsidP="00CB2667">
            <w:pPr>
              <w:widowControl/>
              <w:spacing w:line="360" w:lineRule="auto"/>
              <w:jc w:val="left"/>
              <w:rPr>
                <w:rFonts w:ascii="Calibri" w:hAnsi="Calibri" w:cs="Calibri"/>
              </w:rPr>
            </w:pPr>
          </w:p>
        </w:tc>
      </w:tr>
      <w:tr w:rsidR="00051383" w14:paraId="04237F59" w14:textId="77777777" w:rsidTr="00CB2667">
        <w:trPr>
          <w:trHeight w:hRule="exact" w:val="425"/>
          <w:jc w:val="center"/>
        </w:trPr>
        <w:tc>
          <w:tcPr>
            <w:tcW w:w="1463" w:type="dxa"/>
            <w:tcBorders>
              <w:top w:val="nil"/>
              <w:left w:val="nil"/>
              <w:bottom w:val="nil"/>
              <w:right w:val="nil"/>
            </w:tcBorders>
            <w:vAlign w:val="center"/>
          </w:tcPr>
          <w:p w14:paraId="677261EA"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C</w:t>
            </w:r>
            <w:r w:rsidRPr="00DF05B4">
              <w:rPr>
                <w:rFonts w:ascii="Calibri" w:hAnsi="Calibri" w:cs="Calibri"/>
                <w:b/>
                <w:bCs/>
              </w:rPr>
              <w:t>d</w:t>
            </w:r>
          </w:p>
        </w:tc>
        <w:tc>
          <w:tcPr>
            <w:tcW w:w="2015" w:type="dxa"/>
            <w:tcBorders>
              <w:top w:val="nil"/>
              <w:left w:val="nil"/>
              <w:bottom w:val="nil"/>
              <w:right w:val="nil"/>
            </w:tcBorders>
            <w:vAlign w:val="center"/>
          </w:tcPr>
          <w:p w14:paraId="2A232992"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.1</w:t>
            </w:r>
            <w:r w:rsidRPr="00DF05B4">
              <w:rPr>
                <w:rFonts w:ascii="Calibri" w:hAnsi="Calibri" w:cs="Calibri" w:hint="eastAsia"/>
                <w:vertAlign w:val="superscript"/>
              </w:rPr>
              <w:t>b</w:t>
            </w:r>
          </w:p>
        </w:tc>
        <w:tc>
          <w:tcPr>
            <w:tcW w:w="2015" w:type="dxa"/>
            <w:tcBorders>
              <w:top w:val="nil"/>
              <w:left w:val="nil"/>
              <w:bottom w:val="nil"/>
              <w:right w:val="nil"/>
            </w:tcBorders>
            <w:vAlign w:val="center"/>
          </w:tcPr>
          <w:p w14:paraId="21FE9E88"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.1</w:t>
            </w:r>
            <w:r w:rsidRPr="00DF05B4">
              <w:rPr>
                <w:rFonts w:ascii="Calibri" w:hAnsi="Calibri" w:cs="Calibri" w:hint="eastAsia"/>
                <w:vertAlign w:val="superscript"/>
              </w:rPr>
              <w:t>b</w:t>
            </w:r>
          </w:p>
        </w:tc>
        <w:tc>
          <w:tcPr>
            <w:tcW w:w="2016" w:type="dxa"/>
            <w:tcBorders>
              <w:top w:val="nil"/>
              <w:left w:val="nil"/>
              <w:bottom w:val="nil"/>
              <w:right w:val="nil"/>
            </w:tcBorders>
            <w:vAlign w:val="center"/>
          </w:tcPr>
          <w:p w14:paraId="40148EBD" w14:textId="77777777" w:rsidR="00051383" w:rsidRDefault="00051383" w:rsidP="00CB2667">
            <w:pPr>
              <w:widowControl/>
              <w:spacing w:line="360" w:lineRule="auto"/>
              <w:jc w:val="center"/>
              <w:rPr>
                <w:rFonts w:ascii="Calibri" w:hAnsi="Calibri" w:cs="Calibri"/>
              </w:rPr>
            </w:pPr>
            <w:r>
              <w:rPr>
                <w:rFonts w:ascii="Calibri" w:hAnsi="Calibri" w:cs="Calibri"/>
              </w:rPr>
              <w:t>&lt;0.1</w:t>
            </w:r>
            <w:r w:rsidRPr="00DF05B4">
              <w:rPr>
                <w:rFonts w:ascii="Calibri" w:hAnsi="Calibri" w:cs="Calibri" w:hint="eastAsia"/>
                <w:vertAlign w:val="superscript"/>
              </w:rPr>
              <w:t>b</w:t>
            </w:r>
          </w:p>
        </w:tc>
        <w:tc>
          <w:tcPr>
            <w:tcW w:w="787" w:type="dxa"/>
            <w:vMerge/>
            <w:tcBorders>
              <w:top w:val="nil"/>
              <w:left w:val="nil"/>
              <w:bottom w:val="nil"/>
              <w:right w:val="nil"/>
            </w:tcBorders>
            <w:vAlign w:val="center"/>
          </w:tcPr>
          <w:p w14:paraId="6FB4BF80" w14:textId="77777777" w:rsidR="00051383" w:rsidRDefault="00051383" w:rsidP="00CB2667">
            <w:pPr>
              <w:widowControl/>
              <w:spacing w:line="360" w:lineRule="auto"/>
              <w:jc w:val="left"/>
              <w:rPr>
                <w:rFonts w:ascii="Calibri" w:hAnsi="Calibri" w:cs="Calibri"/>
              </w:rPr>
            </w:pPr>
          </w:p>
        </w:tc>
      </w:tr>
      <w:tr w:rsidR="00051383" w14:paraId="622322DE" w14:textId="77777777" w:rsidTr="00CB2667">
        <w:trPr>
          <w:trHeight w:hRule="exact" w:val="425"/>
          <w:jc w:val="center"/>
        </w:trPr>
        <w:tc>
          <w:tcPr>
            <w:tcW w:w="1463" w:type="dxa"/>
            <w:tcBorders>
              <w:top w:val="nil"/>
              <w:left w:val="nil"/>
              <w:bottom w:val="nil"/>
              <w:right w:val="nil"/>
            </w:tcBorders>
            <w:vAlign w:val="center"/>
          </w:tcPr>
          <w:p w14:paraId="60D937E5"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C</w:t>
            </w:r>
            <w:r w:rsidRPr="00DF05B4">
              <w:rPr>
                <w:rFonts w:ascii="Calibri" w:hAnsi="Calibri" w:cs="Calibri"/>
                <w:b/>
                <w:bCs/>
              </w:rPr>
              <w:t>o</w:t>
            </w:r>
          </w:p>
        </w:tc>
        <w:tc>
          <w:tcPr>
            <w:tcW w:w="2015" w:type="dxa"/>
            <w:tcBorders>
              <w:top w:val="nil"/>
              <w:left w:val="nil"/>
              <w:bottom w:val="nil"/>
              <w:right w:val="nil"/>
            </w:tcBorders>
            <w:vAlign w:val="center"/>
          </w:tcPr>
          <w:p w14:paraId="08423FBC"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.5</w:t>
            </w:r>
            <w:r w:rsidRPr="00DF05B4">
              <w:rPr>
                <w:rFonts w:ascii="Calibri" w:hAnsi="Calibri" w:cs="Calibri" w:hint="eastAsia"/>
                <w:vertAlign w:val="superscript"/>
              </w:rPr>
              <w:t>b</w:t>
            </w:r>
          </w:p>
        </w:tc>
        <w:tc>
          <w:tcPr>
            <w:tcW w:w="2015" w:type="dxa"/>
            <w:tcBorders>
              <w:top w:val="nil"/>
              <w:left w:val="nil"/>
              <w:bottom w:val="nil"/>
              <w:right w:val="nil"/>
            </w:tcBorders>
            <w:vAlign w:val="center"/>
          </w:tcPr>
          <w:p w14:paraId="7093C637"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.5</w:t>
            </w:r>
            <w:r w:rsidRPr="00DF05B4">
              <w:rPr>
                <w:rFonts w:ascii="Calibri" w:hAnsi="Calibri" w:cs="Calibri" w:hint="eastAsia"/>
                <w:vertAlign w:val="superscript"/>
              </w:rPr>
              <w:t>b</w:t>
            </w:r>
          </w:p>
        </w:tc>
        <w:tc>
          <w:tcPr>
            <w:tcW w:w="2016" w:type="dxa"/>
            <w:tcBorders>
              <w:top w:val="nil"/>
              <w:left w:val="nil"/>
              <w:bottom w:val="nil"/>
              <w:right w:val="nil"/>
            </w:tcBorders>
            <w:vAlign w:val="center"/>
          </w:tcPr>
          <w:p w14:paraId="702831A6" w14:textId="77777777" w:rsidR="00051383" w:rsidRDefault="00051383" w:rsidP="00CB2667">
            <w:pPr>
              <w:widowControl/>
              <w:spacing w:line="360" w:lineRule="auto"/>
              <w:jc w:val="center"/>
              <w:rPr>
                <w:rFonts w:ascii="Calibri" w:hAnsi="Calibri" w:cs="Calibri"/>
              </w:rPr>
            </w:pPr>
            <w:r>
              <w:rPr>
                <w:rFonts w:ascii="Calibri" w:hAnsi="Calibri" w:cs="Calibri"/>
              </w:rPr>
              <w:t>&lt;0.5</w:t>
            </w:r>
            <w:r w:rsidRPr="00DF05B4">
              <w:rPr>
                <w:rFonts w:ascii="Calibri" w:hAnsi="Calibri" w:cs="Calibri" w:hint="eastAsia"/>
                <w:vertAlign w:val="superscript"/>
              </w:rPr>
              <w:t>b</w:t>
            </w:r>
          </w:p>
        </w:tc>
        <w:tc>
          <w:tcPr>
            <w:tcW w:w="787" w:type="dxa"/>
            <w:vMerge/>
            <w:tcBorders>
              <w:top w:val="nil"/>
              <w:left w:val="nil"/>
              <w:bottom w:val="nil"/>
              <w:right w:val="nil"/>
            </w:tcBorders>
            <w:vAlign w:val="center"/>
          </w:tcPr>
          <w:p w14:paraId="5105AF4E" w14:textId="77777777" w:rsidR="00051383" w:rsidRDefault="00051383" w:rsidP="00CB2667">
            <w:pPr>
              <w:widowControl/>
              <w:spacing w:line="360" w:lineRule="auto"/>
              <w:jc w:val="left"/>
              <w:rPr>
                <w:rFonts w:ascii="Calibri" w:hAnsi="Calibri" w:cs="Calibri"/>
              </w:rPr>
            </w:pPr>
          </w:p>
        </w:tc>
      </w:tr>
      <w:tr w:rsidR="00051383" w14:paraId="5ACBCD95" w14:textId="77777777" w:rsidTr="00CB2667">
        <w:trPr>
          <w:trHeight w:hRule="exact" w:val="425"/>
          <w:jc w:val="center"/>
        </w:trPr>
        <w:tc>
          <w:tcPr>
            <w:tcW w:w="1463" w:type="dxa"/>
            <w:tcBorders>
              <w:top w:val="nil"/>
              <w:left w:val="nil"/>
              <w:bottom w:val="single" w:sz="4" w:space="0" w:color="auto"/>
              <w:right w:val="nil"/>
            </w:tcBorders>
            <w:vAlign w:val="center"/>
          </w:tcPr>
          <w:p w14:paraId="78FD8F30" w14:textId="77777777" w:rsidR="00051383" w:rsidRPr="00DF05B4" w:rsidRDefault="00051383" w:rsidP="00CB2667">
            <w:pPr>
              <w:widowControl/>
              <w:spacing w:line="360" w:lineRule="auto"/>
              <w:jc w:val="center"/>
              <w:rPr>
                <w:rFonts w:ascii="Calibri" w:hAnsi="Calibri" w:cs="Calibri"/>
                <w:b/>
                <w:bCs/>
              </w:rPr>
            </w:pPr>
            <w:r w:rsidRPr="00DF05B4">
              <w:rPr>
                <w:rFonts w:ascii="Calibri" w:hAnsi="Calibri" w:cs="Calibri" w:hint="eastAsia"/>
                <w:b/>
                <w:bCs/>
              </w:rPr>
              <w:t>L</w:t>
            </w:r>
            <w:r w:rsidRPr="00DF05B4">
              <w:rPr>
                <w:rFonts w:ascii="Calibri" w:hAnsi="Calibri" w:cs="Calibri"/>
                <w:b/>
                <w:bCs/>
              </w:rPr>
              <w:t>i</w:t>
            </w:r>
          </w:p>
        </w:tc>
        <w:tc>
          <w:tcPr>
            <w:tcW w:w="2015" w:type="dxa"/>
            <w:tcBorders>
              <w:top w:val="nil"/>
              <w:left w:val="nil"/>
              <w:bottom w:val="single" w:sz="4" w:space="0" w:color="auto"/>
              <w:right w:val="nil"/>
            </w:tcBorders>
            <w:vAlign w:val="center"/>
          </w:tcPr>
          <w:p w14:paraId="326B1DE6"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.03</w:t>
            </w:r>
            <w:r w:rsidRPr="00DF05B4">
              <w:rPr>
                <w:rFonts w:ascii="Calibri" w:hAnsi="Calibri" w:cs="Calibri" w:hint="eastAsia"/>
                <w:vertAlign w:val="superscript"/>
              </w:rPr>
              <w:t>b</w:t>
            </w:r>
          </w:p>
        </w:tc>
        <w:tc>
          <w:tcPr>
            <w:tcW w:w="2015" w:type="dxa"/>
            <w:tcBorders>
              <w:top w:val="nil"/>
              <w:left w:val="nil"/>
              <w:bottom w:val="single" w:sz="4" w:space="0" w:color="auto"/>
              <w:right w:val="nil"/>
            </w:tcBorders>
            <w:vAlign w:val="center"/>
          </w:tcPr>
          <w:p w14:paraId="5266C4F7" w14:textId="77777777" w:rsidR="00051383" w:rsidRDefault="00051383"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.03</w:t>
            </w:r>
            <w:r w:rsidRPr="00DF05B4">
              <w:rPr>
                <w:rFonts w:ascii="Calibri" w:hAnsi="Calibri" w:cs="Calibri" w:hint="eastAsia"/>
                <w:vertAlign w:val="superscript"/>
              </w:rPr>
              <w:t>b</w:t>
            </w:r>
          </w:p>
        </w:tc>
        <w:tc>
          <w:tcPr>
            <w:tcW w:w="2016" w:type="dxa"/>
            <w:tcBorders>
              <w:top w:val="nil"/>
              <w:left w:val="nil"/>
              <w:bottom w:val="single" w:sz="4" w:space="0" w:color="auto"/>
              <w:right w:val="nil"/>
            </w:tcBorders>
            <w:vAlign w:val="center"/>
          </w:tcPr>
          <w:p w14:paraId="4B9F0B5A" w14:textId="77777777" w:rsidR="00051383" w:rsidRDefault="00051383" w:rsidP="00CB2667">
            <w:pPr>
              <w:widowControl/>
              <w:spacing w:line="360" w:lineRule="auto"/>
              <w:jc w:val="center"/>
              <w:rPr>
                <w:rFonts w:ascii="Calibri" w:hAnsi="Calibri" w:cs="Calibri"/>
              </w:rPr>
            </w:pPr>
            <w:r>
              <w:rPr>
                <w:rFonts w:ascii="Calibri" w:hAnsi="Calibri" w:cs="Calibri"/>
              </w:rPr>
              <w:t>&lt;0.03</w:t>
            </w:r>
            <w:r w:rsidRPr="00DF05B4">
              <w:rPr>
                <w:rFonts w:ascii="Calibri" w:hAnsi="Calibri" w:cs="Calibri" w:hint="eastAsia"/>
                <w:vertAlign w:val="superscript"/>
              </w:rPr>
              <w:t>b</w:t>
            </w:r>
          </w:p>
        </w:tc>
        <w:tc>
          <w:tcPr>
            <w:tcW w:w="787" w:type="dxa"/>
            <w:vMerge/>
            <w:tcBorders>
              <w:top w:val="nil"/>
              <w:left w:val="nil"/>
              <w:bottom w:val="single" w:sz="4" w:space="0" w:color="auto"/>
              <w:right w:val="nil"/>
            </w:tcBorders>
            <w:vAlign w:val="center"/>
          </w:tcPr>
          <w:p w14:paraId="2F834A72" w14:textId="77777777" w:rsidR="00051383" w:rsidRDefault="00051383" w:rsidP="00CB2667">
            <w:pPr>
              <w:widowControl/>
              <w:spacing w:line="360" w:lineRule="auto"/>
              <w:jc w:val="left"/>
              <w:rPr>
                <w:rFonts w:ascii="Calibri" w:hAnsi="Calibri" w:cs="Calibri"/>
              </w:rPr>
            </w:pPr>
          </w:p>
        </w:tc>
      </w:tr>
    </w:tbl>
    <w:bookmarkEnd w:id="5"/>
    <w:p w14:paraId="579AA29F" w14:textId="7FFF1F3B" w:rsidR="00051383" w:rsidRDefault="00051383" w:rsidP="00051383">
      <w:pPr>
        <w:widowControl/>
        <w:spacing w:line="360" w:lineRule="auto"/>
        <w:jc w:val="left"/>
        <w:rPr>
          <w:rFonts w:ascii="Calibri" w:hAnsi="Calibri" w:cs="Calibri"/>
          <w:sz w:val="22"/>
        </w:rPr>
      </w:pPr>
      <w:proofErr w:type="spellStart"/>
      <w:r w:rsidRPr="00DF05B4">
        <w:rPr>
          <w:rFonts w:ascii="Calibri" w:hAnsi="Calibri" w:cs="Calibri" w:hint="eastAsia"/>
          <w:sz w:val="22"/>
          <w:vertAlign w:val="superscript"/>
        </w:rPr>
        <w:t>a</w:t>
      </w:r>
      <w:proofErr w:type="spellEnd"/>
      <w:r w:rsidR="00905F4A">
        <w:rPr>
          <w:rFonts w:ascii="Calibri" w:hAnsi="Calibri" w:cs="Calibri"/>
          <w:sz w:val="22"/>
        </w:rPr>
        <w:t xml:space="preserve"> </w:t>
      </w:r>
      <w:r w:rsidRPr="00DF05B4">
        <w:rPr>
          <w:rFonts w:ascii="Calibri" w:hAnsi="Calibri" w:cs="Calibri"/>
          <w:sz w:val="22"/>
        </w:rPr>
        <w:t>Reported by dry weight basis.</w:t>
      </w:r>
    </w:p>
    <w:p w14:paraId="625D9144" w14:textId="795E0E1F" w:rsidR="00FF5C5D" w:rsidRDefault="00051383" w:rsidP="00051383">
      <w:pPr>
        <w:widowControl/>
        <w:spacing w:line="360" w:lineRule="auto"/>
        <w:jc w:val="left"/>
        <w:rPr>
          <w:rFonts w:ascii="Calibri" w:hAnsi="Calibri" w:cs="Calibri"/>
          <w:sz w:val="22"/>
        </w:rPr>
      </w:pPr>
      <w:r w:rsidRPr="00DF05B4">
        <w:rPr>
          <w:rFonts w:ascii="Calibri" w:hAnsi="Calibri" w:cs="Calibri" w:hint="eastAsia"/>
          <w:sz w:val="22"/>
          <w:vertAlign w:val="superscript"/>
        </w:rPr>
        <w:t>b</w:t>
      </w:r>
      <w:r w:rsidR="00905F4A">
        <w:rPr>
          <w:rFonts w:ascii="Calibri" w:hAnsi="Calibri" w:cs="Calibri"/>
          <w:sz w:val="22"/>
        </w:rPr>
        <w:t xml:space="preserve"> </w:t>
      </w:r>
      <w:r>
        <w:rPr>
          <w:rFonts w:ascii="Calibri" w:hAnsi="Calibri" w:cs="Calibri"/>
          <w:sz w:val="22"/>
        </w:rPr>
        <w:t>Below detection limit (</w:t>
      </w:r>
      <w:proofErr w:type="spellStart"/>
      <w:r w:rsidRPr="00A06266">
        <w:rPr>
          <w:rFonts w:ascii="Calibri" w:hAnsi="Calibri" w:cs="Calibri"/>
          <w:sz w:val="22"/>
        </w:rPr>
        <w:t>μ</w:t>
      </w:r>
      <w:r w:rsidRPr="00493D5C">
        <w:rPr>
          <w:rFonts w:ascii="Calibri" w:hAnsi="Calibri" w:cs="Calibri"/>
          <w:sz w:val="22"/>
        </w:rPr>
        <w:t>g</w:t>
      </w:r>
      <w:proofErr w:type="spellEnd"/>
      <w:r w:rsidRPr="00493D5C">
        <w:rPr>
          <w:rFonts w:ascii="Calibri" w:hAnsi="Calibri" w:cs="Calibri"/>
          <w:sz w:val="22"/>
        </w:rPr>
        <w:t>/g</w:t>
      </w:r>
      <w:r>
        <w:rPr>
          <w:rFonts w:ascii="Calibri" w:hAnsi="Calibri" w:cs="Calibri"/>
          <w:sz w:val="22"/>
        </w:rPr>
        <w:t>).</w:t>
      </w:r>
    </w:p>
    <w:p w14:paraId="3148FCC0" w14:textId="20893CEA" w:rsidR="005A3F65" w:rsidRDefault="00FF5C5D">
      <w:pPr>
        <w:rPr>
          <w:rFonts w:hint="eastAsia"/>
        </w:rPr>
      </w:pPr>
      <w:r>
        <w:rPr>
          <w:rFonts w:ascii="Calibri" w:hAnsi="Calibri" w:cs="Calibri"/>
          <w:sz w:val="22"/>
        </w:rPr>
        <w:br w:type="page"/>
      </w:r>
    </w:p>
    <w:p w14:paraId="67DBA202" w14:textId="48845767" w:rsidR="00C112E9" w:rsidRPr="008A148F" w:rsidRDefault="00C112E9" w:rsidP="00C112E9">
      <w:pPr>
        <w:spacing w:line="360" w:lineRule="auto"/>
        <w:rPr>
          <w:rFonts w:ascii="Calibri" w:hAnsi="Calibri" w:cs="Calibri"/>
          <w:b/>
          <w:bCs/>
          <w:sz w:val="22"/>
          <w:shd w:val="clear" w:color="auto" w:fill="FFFFFF"/>
        </w:rPr>
      </w:pPr>
      <w:r w:rsidRPr="008A148F">
        <w:rPr>
          <w:rFonts w:ascii="Calibri" w:hAnsi="Calibri" w:cs="Calibri"/>
          <w:b/>
          <w:bCs/>
          <w:sz w:val="22"/>
          <w:shd w:val="clear" w:color="auto" w:fill="FFFFFF"/>
        </w:rPr>
        <w:lastRenderedPageBreak/>
        <w:t>Table S</w:t>
      </w:r>
      <w:r w:rsidR="00C40CBF" w:rsidRPr="008A148F">
        <w:rPr>
          <w:rFonts w:ascii="Calibri" w:hAnsi="Calibri" w:cs="Calibri"/>
          <w:b/>
          <w:bCs/>
          <w:sz w:val="22"/>
          <w:shd w:val="clear" w:color="auto" w:fill="FFFFFF"/>
        </w:rPr>
        <w:t>2</w:t>
      </w:r>
      <w:r w:rsidRPr="008A148F">
        <w:rPr>
          <w:rFonts w:ascii="Calibri" w:hAnsi="Calibri" w:cs="Calibri"/>
          <w:b/>
          <w:bCs/>
          <w:sz w:val="22"/>
          <w:shd w:val="clear" w:color="auto" w:fill="FFFFFF"/>
        </w:rPr>
        <w:t xml:space="preserve">. The composition of real waste streams in high, medium, and low P levels. </w:t>
      </w:r>
    </w:p>
    <w:tbl>
      <w:tblPr>
        <w:tblStyle w:val="a7"/>
        <w:tblW w:w="86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84"/>
        <w:gridCol w:w="1276"/>
        <w:gridCol w:w="850"/>
        <w:gridCol w:w="1276"/>
        <w:gridCol w:w="851"/>
        <w:gridCol w:w="1275"/>
        <w:gridCol w:w="851"/>
        <w:gridCol w:w="851"/>
      </w:tblGrid>
      <w:tr w:rsidR="00C112E9" w:rsidRPr="00833EEF" w14:paraId="6FC471AC" w14:textId="77777777" w:rsidTr="00C112E9">
        <w:tc>
          <w:tcPr>
            <w:tcW w:w="1384" w:type="dxa"/>
            <w:tcBorders>
              <w:top w:val="single" w:sz="12" w:space="0" w:color="auto"/>
              <w:bottom w:val="single" w:sz="12" w:space="0" w:color="auto"/>
            </w:tcBorders>
            <w:vAlign w:val="center"/>
          </w:tcPr>
          <w:p w14:paraId="6FE30CDA" w14:textId="77777777" w:rsidR="00C112E9" w:rsidRPr="00DC69DC" w:rsidRDefault="00C112E9" w:rsidP="00C40CBF">
            <w:pPr>
              <w:spacing w:line="360" w:lineRule="auto"/>
              <w:jc w:val="center"/>
              <w:rPr>
                <w:rFonts w:ascii="Calibri" w:hAnsi="Calibri"/>
                <w:b/>
                <w:bCs/>
                <w:kern w:val="2"/>
                <w:sz w:val="21"/>
                <w:lang w:val="en-US"/>
              </w:rPr>
            </w:pPr>
          </w:p>
        </w:tc>
        <w:tc>
          <w:tcPr>
            <w:tcW w:w="2126" w:type="dxa"/>
            <w:gridSpan w:val="2"/>
            <w:tcBorders>
              <w:top w:val="single" w:sz="12" w:space="0" w:color="auto"/>
              <w:bottom w:val="single" w:sz="12" w:space="0" w:color="auto"/>
            </w:tcBorders>
            <w:vAlign w:val="center"/>
          </w:tcPr>
          <w:p w14:paraId="7470F723" w14:textId="77777777" w:rsidR="00C112E9" w:rsidRPr="00DC69DC" w:rsidRDefault="00C112E9" w:rsidP="00C40CBF">
            <w:pPr>
              <w:spacing w:line="360" w:lineRule="auto"/>
              <w:jc w:val="center"/>
              <w:rPr>
                <w:rFonts w:ascii="Calibri" w:hAnsi="Calibri"/>
                <w:b/>
                <w:bCs/>
                <w:i/>
                <w:iCs/>
                <w:kern w:val="2"/>
                <w:szCs w:val="28"/>
                <w:lang w:val="en-US"/>
              </w:rPr>
            </w:pPr>
            <w:r w:rsidRPr="00DC69DC">
              <w:rPr>
                <w:rFonts w:ascii="Calibri" w:hAnsi="Calibri"/>
                <w:b/>
                <w:bCs/>
                <w:i/>
                <w:iCs/>
                <w:kern w:val="2"/>
                <w:szCs w:val="28"/>
                <w:lang w:val="en-US"/>
              </w:rPr>
              <w:t>WAC wastewater</w:t>
            </w:r>
          </w:p>
          <w:p w14:paraId="2CC5E1F1" w14:textId="5E106D49" w:rsidR="00C112E9" w:rsidRPr="00DC69DC" w:rsidRDefault="00C112E9" w:rsidP="00C40CBF">
            <w:pPr>
              <w:spacing w:line="360" w:lineRule="auto"/>
              <w:jc w:val="center"/>
              <w:rPr>
                <w:rFonts w:ascii="Calibri" w:hAnsi="Calibri"/>
                <w:b/>
                <w:bCs/>
                <w:i/>
                <w:iCs/>
                <w:kern w:val="2"/>
                <w:szCs w:val="28"/>
                <w:lang w:val="en-US"/>
              </w:rPr>
            </w:pPr>
            <w:r w:rsidRPr="00DC69DC">
              <w:rPr>
                <w:rFonts w:ascii="Calibri" w:hAnsi="Calibri"/>
                <w:b/>
                <w:bCs/>
                <w:i/>
                <w:iCs/>
                <w:kern w:val="2"/>
                <w:szCs w:val="28"/>
                <w:lang w:val="en-US"/>
              </w:rPr>
              <w:t>(High P</w:t>
            </w:r>
            <w:r w:rsidR="00D32C72" w:rsidRPr="00DC69DC">
              <w:rPr>
                <w:rFonts w:ascii="Calibri" w:hAnsi="Calibri"/>
                <w:b/>
                <w:bCs/>
                <w:i/>
                <w:iCs/>
                <w:kern w:val="2"/>
                <w:szCs w:val="28"/>
                <w:lang w:val="en-US"/>
              </w:rPr>
              <w:t>-</w:t>
            </w:r>
            <w:r w:rsidRPr="00DC69DC">
              <w:rPr>
                <w:rFonts w:ascii="Calibri" w:hAnsi="Calibri"/>
                <w:b/>
                <w:bCs/>
                <w:i/>
                <w:iCs/>
                <w:kern w:val="2"/>
                <w:szCs w:val="28"/>
                <w:lang w:val="en-US"/>
              </w:rPr>
              <w:t>level)</w:t>
            </w:r>
          </w:p>
        </w:tc>
        <w:tc>
          <w:tcPr>
            <w:tcW w:w="2127" w:type="dxa"/>
            <w:gridSpan w:val="2"/>
            <w:tcBorders>
              <w:top w:val="single" w:sz="12" w:space="0" w:color="auto"/>
              <w:bottom w:val="single" w:sz="12" w:space="0" w:color="auto"/>
            </w:tcBorders>
            <w:vAlign w:val="center"/>
          </w:tcPr>
          <w:p w14:paraId="3E79A781" w14:textId="77777777" w:rsidR="00C112E9" w:rsidRPr="00DC69DC" w:rsidRDefault="00C112E9" w:rsidP="00C40CBF">
            <w:pPr>
              <w:spacing w:line="360" w:lineRule="auto"/>
              <w:jc w:val="center"/>
              <w:rPr>
                <w:rFonts w:ascii="Calibri" w:hAnsi="Calibri"/>
                <w:b/>
                <w:bCs/>
                <w:i/>
                <w:iCs/>
                <w:kern w:val="2"/>
                <w:szCs w:val="28"/>
                <w:lang w:val="en-US"/>
              </w:rPr>
            </w:pPr>
            <w:r w:rsidRPr="00DC69DC">
              <w:rPr>
                <w:rFonts w:ascii="Calibri" w:hAnsi="Calibri"/>
                <w:b/>
                <w:bCs/>
                <w:i/>
                <w:iCs/>
                <w:kern w:val="2"/>
                <w:szCs w:val="28"/>
                <w:lang w:val="en-US"/>
              </w:rPr>
              <w:t>Stored urine</w:t>
            </w:r>
          </w:p>
          <w:p w14:paraId="5C1BC83E" w14:textId="6F20F1AF" w:rsidR="00C112E9" w:rsidRPr="00DC69DC" w:rsidRDefault="00C112E9" w:rsidP="00C40CBF">
            <w:pPr>
              <w:spacing w:line="360" w:lineRule="auto"/>
              <w:jc w:val="center"/>
              <w:rPr>
                <w:rFonts w:ascii="Calibri" w:hAnsi="Calibri"/>
                <w:b/>
                <w:bCs/>
                <w:i/>
                <w:iCs/>
                <w:kern w:val="2"/>
                <w:szCs w:val="28"/>
                <w:lang w:val="en-US"/>
              </w:rPr>
            </w:pPr>
            <w:r w:rsidRPr="00DC69DC">
              <w:rPr>
                <w:rFonts w:ascii="Calibri" w:hAnsi="Calibri"/>
                <w:b/>
                <w:bCs/>
                <w:i/>
                <w:iCs/>
                <w:kern w:val="2"/>
                <w:szCs w:val="28"/>
                <w:lang w:val="en-US"/>
              </w:rPr>
              <w:t xml:space="preserve">(Mid </w:t>
            </w:r>
            <w:r w:rsidR="00D32C72" w:rsidRPr="00DC69DC">
              <w:rPr>
                <w:rFonts w:ascii="Calibri" w:hAnsi="Calibri"/>
                <w:b/>
                <w:bCs/>
                <w:i/>
                <w:iCs/>
                <w:kern w:val="2"/>
                <w:szCs w:val="28"/>
                <w:lang w:val="en-US"/>
              </w:rPr>
              <w:t>P-</w:t>
            </w:r>
            <w:r w:rsidRPr="00DC69DC">
              <w:rPr>
                <w:rFonts w:ascii="Calibri" w:hAnsi="Calibri"/>
                <w:b/>
                <w:bCs/>
                <w:i/>
                <w:iCs/>
                <w:kern w:val="2"/>
                <w:szCs w:val="28"/>
                <w:lang w:val="en-US"/>
              </w:rPr>
              <w:t>level)</w:t>
            </w:r>
          </w:p>
        </w:tc>
        <w:tc>
          <w:tcPr>
            <w:tcW w:w="2126" w:type="dxa"/>
            <w:gridSpan w:val="2"/>
            <w:tcBorders>
              <w:top w:val="single" w:sz="12" w:space="0" w:color="auto"/>
              <w:bottom w:val="single" w:sz="12" w:space="0" w:color="auto"/>
            </w:tcBorders>
          </w:tcPr>
          <w:p w14:paraId="30DDDE32" w14:textId="77777777" w:rsidR="00C112E9" w:rsidRPr="00DC69DC" w:rsidRDefault="00C112E9" w:rsidP="00C40CBF">
            <w:pPr>
              <w:spacing w:line="360" w:lineRule="auto"/>
              <w:jc w:val="center"/>
              <w:rPr>
                <w:rFonts w:ascii="Calibri" w:hAnsi="Calibri"/>
                <w:b/>
                <w:bCs/>
                <w:i/>
                <w:iCs/>
                <w:kern w:val="2"/>
                <w:szCs w:val="28"/>
                <w:lang w:val="en-US"/>
              </w:rPr>
            </w:pPr>
            <w:r w:rsidRPr="00DC69DC">
              <w:rPr>
                <w:rFonts w:ascii="Calibri" w:hAnsi="Calibri"/>
                <w:b/>
                <w:bCs/>
                <w:i/>
                <w:iCs/>
                <w:kern w:val="2"/>
                <w:szCs w:val="28"/>
                <w:lang w:val="en-US"/>
              </w:rPr>
              <w:t>Municipal influent</w:t>
            </w:r>
          </w:p>
          <w:p w14:paraId="4AA1FEAD" w14:textId="2CA1F25B" w:rsidR="00C112E9" w:rsidRPr="00DC69DC" w:rsidRDefault="00C112E9" w:rsidP="00C40CBF">
            <w:pPr>
              <w:spacing w:line="360" w:lineRule="auto"/>
              <w:jc w:val="center"/>
              <w:rPr>
                <w:rFonts w:ascii="Calibri" w:hAnsi="Calibri"/>
                <w:b/>
                <w:bCs/>
                <w:i/>
                <w:iCs/>
                <w:kern w:val="2"/>
                <w:sz w:val="21"/>
                <w:lang w:val="en-US"/>
              </w:rPr>
            </w:pPr>
            <w:r w:rsidRPr="00DC69DC">
              <w:rPr>
                <w:rFonts w:ascii="Calibri" w:hAnsi="Calibri"/>
                <w:b/>
                <w:bCs/>
                <w:i/>
                <w:iCs/>
                <w:kern w:val="2"/>
                <w:szCs w:val="28"/>
                <w:lang w:val="en-US"/>
              </w:rPr>
              <w:t>(Low P</w:t>
            </w:r>
            <w:r w:rsidR="00D32C72" w:rsidRPr="00DC69DC">
              <w:rPr>
                <w:rFonts w:ascii="Calibri" w:hAnsi="Calibri"/>
                <w:b/>
                <w:bCs/>
                <w:i/>
                <w:iCs/>
                <w:kern w:val="2"/>
                <w:szCs w:val="28"/>
                <w:lang w:val="en-US"/>
              </w:rPr>
              <w:t>-</w:t>
            </w:r>
            <w:r w:rsidRPr="00DC69DC">
              <w:rPr>
                <w:rFonts w:ascii="Calibri" w:hAnsi="Calibri"/>
                <w:b/>
                <w:bCs/>
                <w:i/>
                <w:iCs/>
                <w:kern w:val="2"/>
                <w:szCs w:val="28"/>
                <w:lang w:val="en-US"/>
              </w:rPr>
              <w:t>level)</w:t>
            </w:r>
          </w:p>
        </w:tc>
        <w:tc>
          <w:tcPr>
            <w:tcW w:w="851" w:type="dxa"/>
            <w:tcBorders>
              <w:top w:val="single" w:sz="12" w:space="0" w:color="auto"/>
              <w:bottom w:val="single" w:sz="12" w:space="0" w:color="auto"/>
            </w:tcBorders>
          </w:tcPr>
          <w:p w14:paraId="43B41CDF" w14:textId="77777777" w:rsidR="00C112E9" w:rsidRPr="00DC69DC" w:rsidRDefault="00C112E9" w:rsidP="00C40CBF">
            <w:pPr>
              <w:spacing w:line="360" w:lineRule="auto"/>
              <w:jc w:val="center"/>
              <w:rPr>
                <w:rFonts w:ascii="Calibri" w:hAnsi="Calibri"/>
                <w:b/>
                <w:bCs/>
                <w:i/>
                <w:iCs/>
                <w:kern w:val="2"/>
                <w:sz w:val="21"/>
                <w:lang w:val="en-US"/>
              </w:rPr>
            </w:pPr>
          </w:p>
        </w:tc>
      </w:tr>
      <w:tr w:rsidR="00C112E9" w:rsidRPr="00833EEF" w14:paraId="406A5559" w14:textId="77777777" w:rsidTr="00C112E9">
        <w:tc>
          <w:tcPr>
            <w:tcW w:w="1384" w:type="dxa"/>
            <w:tcBorders>
              <w:top w:val="single" w:sz="12" w:space="0" w:color="auto"/>
              <w:bottom w:val="single" w:sz="12" w:space="0" w:color="auto"/>
            </w:tcBorders>
            <w:vAlign w:val="center"/>
          </w:tcPr>
          <w:p w14:paraId="5E49CB71"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Parameters</w:t>
            </w:r>
          </w:p>
        </w:tc>
        <w:tc>
          <w:tcPr>
            <w:tcW w:w="1276" w:type="dxa"/>
            <w:tcBorders>
              <w:top w:val="single" w:sz="12" w:space="0" w:color="auto"/>
              <w:bottom w:val="single" w:sz="12" w:space="0" w:color="auto"/>
            </w:tcBorders>
            <w:vAlign w:val="center"/>
          </w:tcPr>
          <w:p w14:paraId="500EA6E9"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Value</w:t>
            </w:r>
          </w:p>
        </w:tc>
        <w:tc>
          <w:tcPr>
            <w:tcW w:w="850" w:type="dxa"/>
            <w:tcBorders>
              <w:top w:val="single" w:sz="12" w:space="0" w:color="auto"/>
              <w:bottom w:val="single" w:sz="12" w:space="0" w:color="auto"/>
            </w:tcBorders>
            <w:vAlign w:val="center"/>
          </w:tcPr>
          <w:p w14:paraId="5D2611F5"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S.D.</w:t>
            </w:r>
          </w:p>
        </w:tc>
        <w:tc>
          <w:tcPr>
            <w:tcW w:w="1276" w:type="dxa"/>
            <w:tcBorders>
              <w:top w:val="single" w:sz="12" w:space="0" w:color="auto"/>
              <w:bottom w:val="single" w:sz="12" w:space="0" w:color="auto"/>
            </w:tcBorders>
            <w:vAlign w:val="center"/>
          </w:tcPr>
          <w:p w14:paraId="188BD1A0"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Value</w:t>
            </w:r>
          </w:p>
        </w:tc>
        <w:tc>
          <w:tcPr>
            <w:tcW w:w="851" w:type="dxa"/>
            <w:tcBorders>
              <w:top w:val="single" w:sz="12" w:space="0" w:color="auto"/>
              <w:bottom w:val="single" w:sz="12" w:space="0" w:color="auto"/>
            </w:tcBorders>
            <w:vAlign w:val="center"/>
          </w:tcPr>
          <w:p w14:paraId="46F5B700"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S.D.</w:t>
            </w:r>
          </w:p>
        </w:tc>
        <w:tc>
          <w:tcPr>
            <w:tcW w:w="1275" w:type="dxa"/>
            <w:tcBorders>
              <w:top w:val="single" w:sz="12" w:space="0" w:color="auto"/>
              <w:bottom w:val="single" w:sz="12" w:space="0" w:color="auto"/>
            </w:tcBorders>
            <w:vAlign w:val="center"/>
          </w:tcPr>
          <w:p w14:paraId="5B7A469A"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Value</w:t>
            </w:r>
          </w:p>
        </w:tc>
        <w:tc>
          <w:tcPr>
            <w:tcW w:w="851" w:type="dxa"/>
            <w:tcBorders>
              <w:top w:val="single" w:sz="12" w:space="0" w:color="auto"/>
              <w:bottom w:val="single" w:sz="12" w:space="0" w:color="auto"/>
            </w:tcBorders>
            <w:vAlign w:val="center"/>
          </w:tcPr>
          <w:p w14:paraId="7CF36659"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S.D.</w:t>
            </w:r>
          </w:p>
        </w:tc>
        <w:tc>
          <w:tcPr>
            <w:tcW w:w="851" w:type="dxa"/>
            <w:tcBorders>
              <w:top w:val="single" w:sz="12" w:space="0" w:color="auto"/>
              <w:bottom w:val="single" w:sz="12" w:space="0" w:color="auto"/>
            </w:tcBorders>
          </w:tcPr>
          <w:p w14:paraId="20AA4D75"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U</w:t>
            </w:r>
            <w:r w:rsidRPr="00833EEF">
              <w:rPr>
                <w:rFonts w:ascii="Calibri" w:hAnsi="Calibri"/>
                <w:b/>
                <w:bCs/>
                <w:kern w:val="2"/>
              </w:rPr>
              <w:t>nit</w:t>
            </w:r>
          </w:p>
        </w:tc>
      </w:tr>
      <w:tr w:rsidR="00C112E9" w:rsidRPr="00833EEF" w14:paraId="1A61489D" w14:textId="77777777" w:rsidTr="00C112E9">
        <w:tc>
          <w:tcPr>
            <w:tcW w:w="1384" w:type="dxa"/>
            <w:tcBorders>
              <w:top w:val="single" w:sz="12" w:space="0" w:color="auto"/>
            </w:tcBorders>
            <w:vAlign w:val="center"/>
          </w:tcPr>
          <w:p w14:paraId="4A591AFD"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p</w:t>
            </w:r>
            <w:r w:rsidRPr="00833EEF">
              <w:rPr>
                <w:rFonts w:ascii="Calibri" w:hAnsi="Calibri"/>
                <w:b/>
                <w:bCs/>
                <w:kern w:val="2"/>
              </w:rPr>
              <w:t>H</w:t>
            </w:r>
          </w:p>
        </w:tc>
        <w:tc>
          <w:tcPr>
            <w:tcW w:w="1276" w:type="dxa"/>
            <w:tcBorders>
              <w:top w:val="single" w:sz="12" w:space="0" w:color="auto"/>
            </w:tcBorders>
            <w:vAlign w:val="center"/>
          </w:tcPr>
          <w:p w14:paraId="576D25B7"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2.0</w:t>
            </w:r>
          </w:p>
        </w:tc>
        <w:tc>
          <w:tcPr>
            <w:tcW w:w="850" w:type="dxa"/>
            <w:tcBorders>
              <w:top w:val="single" w:sz="12" w:space="0" w:color="auto"/>
            </w:tcBorders>
            <w:vAlign w:val="center"/>
          </w:tcPr>
          <w:p w14:paraId="114CB41A"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0</w:t>
            </w:r>
            <w:r w:rsidRPr="00833EEF">
              <w:rPr>
                <w:rFonts w:ascii="Calibri" w:hAnsi="Calibri"/>
                <w:kern w:val="2"/>
              </w:rPr>
              <w:t>.0</w:t>
            </w:r>
          </w:p>
        </w:tc>
        <w:tc>
          <w:tcPr>
            <w:tcW w:w="1276" w:type="dxa"/>
            <w:tcBorders>
              <w:top w:val="single" w:sz="12" w:space="0" w:color="auto"/>
            </w:tcBorders>
            <w:vAlign w:val="center"/>
          </w:tcPr>
          <w:p w14:paraId="46A5FC06"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7.2</w:t>
            </w:r>
          </w:p>
        </w:tc>
        <w:tc>
          <w:tcPr>
            <w:tcW w:w="851" w:type="dxa"/>
            <w:tcBorders>
              <w:top w:val="single" w:sz="12" w:space="0" w:color="auto"/>
            </w:tcBorders>
            <w:vAlign w:val="center"/>
          </w:tcPr>
          <w:p w14:paraId="68C23CF5"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0</w:t>
            </w:r>
            <w:r w:rsidRPr="00833EEF">
              <w:rPr>
                <w:rFonts w:ascii="Calibri" w:hAnsi="Calibri"/>
                <w:kern w:val="2"/>
              </w:rPr>
              <w:t>.0</w:t>
            </w:r>
          </w:p>
        </w:tc>
        <w:tc>
          <w:tcPr>
            <w:tcW w:w="1275" w:type="dxa"/>
            <w:tcBorders>
              <w:top w:val="single" w:sz="12" w:space="0" w:color="auto"/>
            </w:tcBorders>
          </w:tcPr>
          <w:p w14:paraId="7EA9677B"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7</w:t>
            </w:r>
            <w:r w:rsidRPr="00833EEF">
              <w:rPr>
                <w:rFonts w:ascii="Calibri" w:hAnsi="Calibri"/>
                <w:b/>
                <w:bCs/>
                <w:kern w:val="2"/>
              </w:rPr>
              <w:t>.7</w:t>
            </w:r>
          </w:p>
        </w:tc>
        <w:tc>
          <w:tcPr>
            <w:tcW w:w="851" w:type="dxa"/>
            <w:tcBorders>
              <w:top w:val="single" w:sz="12" w:space="0" w:color="auto"/>
            </w:tcBorders>
          </w:tcPr>
          <w:p w14:paraId="43F3C9C7"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0</w:t>
            </w:r>
            <w:r w:rsidRPr="00833EEF">
              <w:rPr>
                <w:rFonts w:ascii="Calibri" w:hAnsi="Calibri"/>
                <w:kern w:val="2"/>
              </w:rPr>
              <w:t>.2</w:t>
            </w:r>
          </w:p>
        </w:tc>
        <w:tc>
          <w:tcPr>
            <w:tcW w:w="851" w:type="dxa"/>
            <w:tcBorders>
              <w:top w:val="single" w:sz="12" w:space="0" w:color="auto"/>
            </w:tcBorders>
          </w:tcPr>
          <w:p w14:paraId="7A90A6F0" w14:textId="77777777" w:rsidR="00C112E9" w:rsidRPr="00833EEF" w:rsidRDefault="00C112E9" w:rsidP="00C40CBF">
            <w:pPr>
              <w:spacing w:line="360" w:lineRule="auto"/>
              <w:jc w:val="center"/>
              <w:rPr>
                <w:rFonts w:ascii="Calibri" w:hAnsi="Calibri"/>
                <w:kern w:val="2"/>
              </w:rPr>
            </w:pPr>
          </w:p>
        </w:tc>
      </w:tr>
      <w:tr w:rsidR="00C112E9" w:rsidRPr="00833EEF" w14:paraId="2E4E8E53" w14:textId="77777777" w:rsidTr="00CB2667">
        <w:tc>
          <w:tcPr>
            <w:tcW w:w="1384" w:type="dxa"/>
            <w:vAlign w:val="center"/>
          </w:tcPr>
          <w:p w14:paraId="212B7997"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C</w:t>
            </w:r>
            <w:r w:rsidRPr="00833EEF">
              <w:rPr>
                <w:rFonts w:ascii="Calibri" w:hAnsi="Calibri"/>
                <w:b/>
                <w:bCs/>
                <w:kern w:val="2"/>
              </w:rPr>
              <w:t>onductivity</w:t>
            </w:r>
          </w:p>
        </w:tc>
        <w:tc>
          <w:tcPr>
            <w:tcW w:w="1276" w:type="dxa"/>
            <w:vAlign w:val="center"/>
          </w:tcPr>
          <w:p w14:paraId="1BE4656F"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6031.6</w:t>
            </w:r>
          </w:p>
        </w:tc>
        <w:tc>
          <w:tcPr>
            <w:tcW w:w="850" w:type="dxa"/>
            <w:vAlign w:val="center"/>
          </w:tcPr>
          <w:p w14:paraId="2414030E"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13.6</w:t>
            </w:r>
          </w:p>
        </w:tc>
        <w:tc>
          <w:tcPr>
            <w:tcW w:w="1276" w:type="dxa"/>
            <w:vAlign w:val="center"/>
          </w:tcPr>
          <w:p w14:paraId="2EC5FE9D"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2761.1</w:t>
            </w:r>
          </w:p>
        </w:tc>
        <w:tc>
          <w:tcPr>
            <w:tcW w:w="851" w:type="dxa"/>
            <w:vAlign w:val="center"/>
          </w:tcPr>
          <w:p w14:paraId="7CC58E4B"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146.7</w:t>
            </w:r>
          </w:p>
        </w:tc>
        <w:tc>
          <w:tcPr>
            <w:tcW w:w="1275" w:type="dxa"/>
          </w:tcPr>
          <w:p w14:paraId="41F0DB77" w14:textId="77777777" w:rsidR="00C112E9" w:rsidRPr="00833EEF" w:rsidRDefault="00C112E9" w:rsidP="00C40CBF">
            <w:pPr>
              <w:spacing w:line="360" w:lineRule="auto"/>
              <w:jc w:val="center"/>
              <w:rPr>
                <w:rFonts w:ascii="Calibri" w:hAnsi="Calibri" w:cs="Calibri"/>
                <w:b/>
                <w:bCs/>
                <w:kern w:val="2"/>
              </w:rPr>
            </w:pPr>
            <w:r w:rsidRPr="00833EEF">
              <w:rPr>
                <w:rFonts w:ascii="Calibri" w:hAnsi="Calibri" w:cs="Calibri" w:hint="eastAsia"/>
                <w:b/>
                <w:bCs/>
                <w:kern w:val="2"/>
              </w:rPr>
              <w:t>1</w:t>
            </w:r>
            <w:r w:rsidRPr="00833EEF">
              <w:rPr>
                <w:rFonts w:ascii="Calibri" w:hAnsi="Calibri" w:cs="Calibri"/>
                <w:b/>
                <w:bCs/>
                <w:kern w:val="2"/>
              </w:rPr>
              <w:t>594.3</w:t>
            </w:r>
          </w:p>
        </w:tc>
        <w:tc>
          <w:tcPr>
            <w:tcW w:w="851" w:type="dxa"/>
          </w:tcPr>
          <w:p w14:paraId="502046C3" w14:textId="77777777" w:rsidR="00C112E9" w:rsidRPr="00833EEF" w:rsidRDefault="00C112E9" w:rsidP="00C40CBF">
            <w:pPr>
              <w:spacing w:line="360" w:lineRule="auto"/>
              <w:jc w:val="center"/>
              <w:rPr>
                <w:rFonts w:ascii="Calibri" w:hAnsi="Calibri" w:cs="Calibri"/>
                <w:kern w:val="2"/>
              </w:rPr>
            </w:pPr>
            <w:r w:rsidRPr="00833EEF">
              <w:rPr>
                <w:rFonts w:ascii="Calibri" w:hAnsi="Calibri" w:cs="Calibri" w:hint="eastAsia"/>
                <w:kern w:val="2"/>
              </w:rPr>
              <w:t>7</w:t>
            </w:r>
            <w:r w:rsidRPr="00833EEF">
              <w:rPr>
                <w:rFonts w:ascii="Calibri" w:hAnsi="Calibri" w:cs="Calibri"/>
                <w:kern w:val="2"/>
              </w:rPr>
              <w:t>4.2</w:t>
            </w:r>
          </w:p>
        </w:tc>
        <w:tc>
          <w:tcPr>
            <w:tcW w:w="851" w:type="dxa"/>
          </w:tcPr>
          <w:p w14:paraId="01477B37" w14:textId="1636BE77" w:rsidR="00C112E9" w:rsidRPr="00833EEF" w:rsidRDefault="00C112E9" w:rsidP="00C40CBF">
            <w:pPr>
              <w:spacing w:line="360" w:lineRule="auto"/>
              <w:jc w:val="center"/>
              <w:rPr>
                <w:rFonts w:ascii="Calibri" w:hAnsi="Calibri"/>
                <w:kern w:val="2"/>
              </w:rPr>
            </w:pPr>
            <w:r w:rsidRPr="00833EEF">
              <w:rPr>
                <w:rFonts w:ascii="Calibri" w:hAnsi="Calibri" w:cs="Calibri"/>
                <w:kern w:val="2"/>
              </w:rPr>
              <w:t>μ</w:t>
            </w:r>
            <w:r w:rsidR="00DC69DC" w:rsidRPr="000F352A">
              <w:rPr>
                <w:rFonts w:ascii="Calibri" w:hAnsi="Calibri"/>
                <w:kern w:val="2"/>
              </w:rPr>
              <w:t>S</w:t>
            </w:r>
            <w:r w:rsidRPr="00833EEF">
              <w:rPr>
                <w:rFonts w:ascii="Calibri" w:hAnsi="Calibri"/>
                <w:kern w:val="2"/>
              </w:rPr>
              <w:t>/cm</w:t>
            </w:r>
          </w:p>
        </w:tc>
      </w:tr>
      <w:tr w:rsidR="00C112E9" w:rsidRPr="00833EEF" w14:paraId="43E12BE8" w14:textId="77777777" w:rsidTr="00CB2667">
        <w:tc>
          <w:tcPr>
            <w:tcW w:w="1384" w:type="dxa"/>
            <w:vAlign w:val="center"/>
          </w:tcPr>
          <w:p w14:paraId="16B6D97A"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T</w:t>
            </w:r>
            <w:r w:rsidRPr="00833EEF">
              <w:rPr>
                <w:rFonts w:ascii="Calibri" w:hAnsi="Calibri"/>
                <w:b/>
                <w:bCs/>
                <w:kern w:val="2"/>
              </w:rPr>
              <w:t>urbidity</w:t>
            </w:r>
          </w:p>
        </w:tc>
        <w:tc>
          <w:tcPr>
            <w:tcW w:w="1276" w:type="dxa"/>
            <w:vAlign w:val="center"/>
          </w:tcPr>
          <w:p w14:paraId="7FC1DBB2"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4</w:t>
            </w:r>
            <w:r w:rsidRPr="00833EEF">
              <w:rPr>
                <w:rFonts w:ascii="Calibri" w:hAnsi="Calibri"/>
                <w:b/>
                <w:bCs/>
                <w:kern w:val="2"/>
              </w:rPr>
              <w:t>08.0</w:t>
            </w:r>
          </w:p>
        </w:tc>
        <w:tc>
          <w:tcPr>
            <w:tcW w:w="850" w:type="dxa"/>
            <w:vAlign w:val="center"/>
          </w:tcPr>
          <w:p w14:paraId="4B1630F7"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2</w:t>
            </w:r>
            <w:r w:rsidRPr="00833EEF">
              <w:rPr>
                <w:rFonts w:ascii="Calibri" w:hAnsi="Calibri"/>
                <w:kern w:val="2"/>
              </w:rPr>
              <w:t>.0</w:t>
            </w:r>
          </w:p>
        </w:tc>
        <w:tc>
          <w:tcPr>
            <w:tcW w:w="1276" w:type="dxa"/>
            <w:vAlign w:val="center"/>
          </w:tcPr>
          <w:p w14:paraId="2D61482D"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71.1</w:t>
            </w:r>
          </w:p>
        </w:tc>
        <w:tc>
          <w:tcPr>
            <w:tcW w:w="851" w:type="dxa"/>
            <w:vAlign w:val="center"/>
          </w:tcPr>
          <w:p w14:paraId="081AB507"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12.4</w:t>
            </w:r>
          </w:p>
        </w:tc>
        <w:tc>
          <w:tcPr>
            <w:tcW w:w="1275" w:type="dxa"/>
          </w:tcPr>
          <w:p w14:paraId="039F7662"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5</w:t>
            </w:r>
            <w:r w:rsidRPr="00833EEF">
              <w:rPr>
                <w:rFonts w:ascii="Calibri" w:hAnsi="Calibri"/>
                <w:b/>
                <w:bCs/>
                <w:kern w:val="2"/>
              </w:rPr>
              <w:t>2.2</w:t>
            </w:r>
          </w:p>
        </w:tc>
        <w:tc>
          <w:tcPr>
            <w:tcW w:w="851" w:type="dxa"/>
          </w:tcPr>
          <w:p w14:paraId="178D40DB"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9</w:t>
            </w:r>
            <w:r w:rsidRPr="00833EEF">
              <w:rPr>
                <w:rFonts w:ascii="Calibri" w:hAnsi="Calibri"/>
                <w:kern w:val="2"/>
              </w:rPr>
              <w:t>.3</w:t>
            </w:r>
          </w:p>
        </w:tc>
        <w:tc>
          <w:tcPr>
            <w:tcW w:w="851" w:type="dxa"/>
          </w:tcPr>
          <w:p w14:paraId="20FDCE54"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N</w:t>
            </w:r>
            <w:r w:rsidRPr="00833EEF">
              <w:rPr>
                <w:rFonts w:ascii="Calibri" w:hAnsi="Calibri"/>
                <w:kern w:val="2"/>
              </w:rPr>
              <w:t>TU</w:t>
            </w:r>
          </w:p>
        </w:tc>
      </w:tr>
      <w:tr w:rsidR="00C112E9" w:rsidRPr="00833EEF" w14:paraId="2FF7C34A" w14:textId="77777777" w:rsidTr="00CB2667">
        <w:tc>
          <w:tcPr>
            <w:tcW w:w="1384" w:type="dxa"/>
            <w:vAlign w:val="center"/>
          </w:tcPr>
          <w:p w14:paraId="305E3062"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C</w:t>
            </w:r>
            <w:r w:rsidRPr="00833EEF">
              <w:rPr>
                <w:rFonts w:ascii="Calibri" w:hAnsi="Calibri"/>
                <w:b/>
                <w:bCs/>
                <w:kern w:val="2"/>
              </w:rPr>
              <w:t>OD</w:t>
            </w:r>
          </w:p>
        </w:tc>
        <w:tc>
          <w:tcPr>
            <w:tcW w:w="1276" w:type="dxa"/>
            <w:vAlign w:val="center"/>
          </w:tcPr>
          <w:p w14:paraId="2872F5EC"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698.0</w:t>
            </w:r>
          </w:p>
        </w:tc>
        <w:tc>
          <w:tcPr>
            <w:tcW w:w="850" w:type="dxa"/>
            <w:vAlign w:val="center"/>
          </w:tcPr>
          <w:p w14:paraId="5D511BCD"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65.1</w:t>
            </w:r>
          </w:p>
        </w:tc>
        <w:tc>
          <w:tcPr>
            <w:tcW w:w="1276" w:type="dxa"/>
            <w:vAlign w:val="center"/>
          </w:tcPr>
          <w:p w14:paraId="0BA462BD"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1596.0</w:t>
            </w:r>
          </w:p>
        </w:tc>
        <w:tc>
          <w:tcPr>
            <w:tcW w:w="851" w:type="dxa"/>
            <w:vAlign w:val="center"/>
          </w:tcPr>
          <w:p w14:paraId="3C6CA947"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288.3</w:t>
            </w:r>
          </w:p>
        </w:tc>
        <w:tc>
          <w:tcPr>
            <w:tcW w:w="1275" w:type="dxa"/>
          </w:tcPr>
          <w:p w14:paraId="2FA6E09C" w14:textId="77777777" w:rsidR="00C112E9" w:rsidRPr="00833EEF" w:rsidRDefault="00C112E9" w:rsidP="00C40CBF">
            <w:pPr>
              <w:spacing w:line="360" w:lineRule="auto"/>
              <w:jc w:val="center"/>
              <w:rPr>
                <w:rFonts w:ascii="Calibri" w:hAnsi="Calibri" w:cs="Calibri"/>
                <w:b/>
                <w:bCs/>
                <w:kern w:val="2"/>
              </w:rPr>
            </w:pPr>
            <w:r w:rsidRPr="00833EEF">
              <w:rPr>
                <w:rFonts w:ascii="Calibri" w:hAnsi="Calibri" w:cs="Calibri" w:hint="eastAsia"/>
                <w:b/>
                <w:bCs/>
                <w:kern w:val="2"/>
              </w:rPr>
              <w:t>2</w:t>
            </w:r>
            <w:r w:rsidRPr="00833EEF">
              <w:rPr>
                <w:rFonts w:ascii="Calibri" w:hAnsi="Calibri" w:cs="Calibri"/>
                <w:b/>
                <w:bCs/>
                <w:kern w:val="2"/>
              </w:rPr>
              <w:t>66.0</w:t>
            </w:r>
          </w:p>
        </w:tc>
        <w:tc>
          <w:tcPr>
            <w:tcW w:w="851" w:type="dxa"/>
          </w:tcPr>
          <w:p w14:paraId="30039604" w14:textId="77777777" w:rsidR="00C112E9" w:rsidRPr="00833EEF" w:rsidRDefault="00C112E9" w:rsidP="00C40CBF">
            <w:pPr>
              <w:spacing w:line="360" w:lineRule="auto"/>
              <w:jc w:val="center"/>
              <w:rPr>
                <w:rFonts w:ascii="Calibri" w:hAnsi="Calibri" w:cs="Calibri"/>
                <w:kern w:val="2"/>
              </w:rPr>
            </w:pPr>
            <w:r w:rsidRPr="00833EEF">
              <w:rPr>
                <w:rFonts w:ascii="Calibri" w:hAnsi="Calibri" w:cs="Calibri" w:hint="eastAsia"/>
                <w:kern w:val="2"/>
              </w:rPr>
              <w:t>5</w:t>
            </w:r>
            <w:r w:rsidRPr="00833EEF">
              <w:rPr>
                <w:rFonts w:ascii="Calibri" w:hAnsi="Calibri" w:cs="Calibri"/>
                <w:kern w:val="2"/>
              </w:rPr>
              <w:t>.7</w:t>
            </w:r>
          </w:p>
        </w:tc>
        <w:tc>
          <w:tcPr>
            <w:tcW w:w="851" w:type="dxa"/>
            <w:vMerge w:val="restart"/>
            <w:vAlign w:val="center"/>
          </w:tcPr>
          <w:p w14:paraId="149EED06" w14:textId="77777777" w:rsidR="00C112E9" w:rsidRPr="00833EEF" w:rsidRDefault="00C112E9" w:rsidP="00C40CBF">
            <w:pPr>
              <w:spacing w:line="360" w:lineRule="auto"/>
              <w:jc w:val="center"/>
              <w:rPr>
                <w:rFonts w:ascii="Calibri" w:hAnsi="Calibri" w:cs="Calibri"/>
                <w:kern w:val="2"/>
              </w:rPr>
            </w:pPr>
            <w:r w:rsidRPr="00833EEF">
              <w:rPr>
                <w:rFonts w:ascii="Calibri" w:hAnsi="Calibri" w:cs="Calibri" w:hint="eastAsia"/>
                <w:kern w:val="2"/>
              </w:rPr>
              <w:t>m</w:t>
            </w:r>
            <w:r w:rsidRPr="00833EEF">
              <w:rPr>
                <w:rFonts w:ascii="Calibri" w:hAnsi="Calibri"/>
                <w:kern w:val="2"/>
              </w:rPr>
              <w:t>g/L</w:t>
            </w:r>
          </w:p>
        </w:tc>
      </w:tr>
      <w:tr w:rsidR="00C112E9" w:rsidRPr="00833EEF" w14:paraId="57F7A23F" w14:textId="77777777" w:rsidTr="00CB2667">
        <w:tc>
          <w:tcPr>
            <w:tcW w:w="1384" w:type="dxa"/>
            <w:vAlign w:val="center"/>
          </w:tcPr>
          <w:p w14:paraId="4F0BCBFE"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P</w:t>
            </w:r>
          </w:p>
        </w:tc>
        <w:tc>
          <w:tcPr>
            <w:tcW w:w="1276" w:type="dxa"/>
            <w:vAlign w:val="center"/>
          </w:tcPr>
          <w:p w14:paraId="129DAE83"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1</w:t>
            </w:r>
            <w:r w:rsidRPr="00833EEF">
              <w:rPr>
                <w:rFonts w:ascii="Calibri" w:hAnsi="Calibri"/>
                <w:b/>
                <w:bCs/>
                <w:kern w:val="2"/>
              </w:rPr>
              <w:t>577.5</w:t>
            </w:r>
          </w:p>
        </w:tc>
        <w:tc>
          <w:tcPr>
            <w:tcW w:w="850" w:type="dxa"/>
            <w:vAlign w:val="center"/>
          </w:tcPr>
          <w:p w14:paraId="463C85E5"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1</w:t>
            </w:r>
            <w:r w:rsidRPr="00833EEF">
              <w:rPr>
                <w:rFonts w:ascii="Calibri" w:hAnsi="Calibri"/>
                <w:kern w:val="2"/>
              </w:rPr>
              <w:t>2.0</w:t>
            </w:r>
          </w:p>
        </w:tc>
        <w:tc>
          <w:tcPr>
            <w:tcW w:w="1276" w:type="dxa"/>
            <w:vAlign w:val="center"/>
          </w:tcPr>
          <w:p w14:paraId="1AE985C6"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2</w:t>
            </w:r>
            <w:r w:rsidRPr="00833EEF">
              <w:rPr>
                <w:rFonts w:ascii="Calibri" w:hAnsi="Calibri"/>
                <w:b/>
                <w:bCs/>
                <w:kern w:val="2"/>
              </w:rPr>
              <w:t>7.6</w:t>
            </w:r>
          </w:p>
        </w:tc>
        <w:tc>
          <w:tcPr>
            <w:tcW w:w="851" w:type="dxa"/>
            <w:vAlign w:val="center"/>
          </w:tcPr>
          <w:p w14:paraId="0BBDBFC5"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7</w:t>
            </w:r>
            <w:r w:rsidRPr="00833EEF">
              <w:rPr>
                <w:rFonts w:ascii="Calibri" w:hAnsi="Calibri"/>
                <w:kern w:val="2"/>
              </w:rPr>
              <w:t>.3</w:t>
            </w:r>
          </w:p>
        </w:tc>
        <w:tc>
          <w:tcPr>
            <w:tcW w:w="1275" w:type="dxa"/>
          </w:tcPr>
          <w:p w14:paraId="09729CF2"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7</w:t>
            </w:r>
            <w:r w:rsidRPr="00833EEF">
              <w:rPr>
                <w:rFonts w:ascii="Calibri" w:hAnsi="Calibri"/>
                <w:b/>
                <w:bCs/>
                <w:kern w:val="2"/>
              </w:rPr>
              <w:t>.2</w:t>
            </w:r>
          </w:p>
        </w:tc>
        <w:tc>
          <w:tcPr>
            <w:tcW w:w="851" w:type="dxa"/>
          </w:tcPr>
          <w:p w14:paraId="0CFBA21F"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0</w:t>
            </w:r>
            <w:r w:rsidRPr="00833EEF">
              <w:rPr>
                <w:rFonts w:ascii="Calibri" w:hAnsi="Calibri"/>
                <w:kern w:val="2"/>
              </w:rPr>
              <w:t>.0</w:t>
            </w:r>
          </w:p>
        </w:tc>
        <w:tc>
          <w:tcPr>
            <w:tcW w:w="851" w:type="dxa"/>
            <w:vMerge/>
            <w:vAlign w:val="center"/>
          </w:tcPr>
          <w:p w14:paraId="2C872733" w14:textId="77777777" w:rsidR="00C112E9" w:rsidRPr="00833EEF" w:rsidRDefault="00C112E9" w:rsidP="00C40CBF">
            <w:pPr>
              <w:spacing w:line="360" w:lineRule="auto"/>
              <w:jc w:val="center"/>
              <w:rPr>
                <w:rFonts w:ascii="Calibri" w:hAnsi="Calibri"/>
                <w:kern w:val="2"/>
              </w:rPr>
            </w:pPr>
          </w:p>
        </w:tc>
      </w:tr>
      <w:tr w:rsidR="00C112E9" w:rsidRPr="00833EEF" w14:paraId="1B94F66A" w14:textId="77777777" w:rsidTr="00CB2667">
        <w:tc>
          <w:tcPr>
            <w:tcW w:w="1384" w:type="dxa"/>
            <w:vAlign w:val="center"/>
          </w:tcPr>
          <w:p w14:paraId="5218391B"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Na</w:t>
            </w:r>
          </w:p>
        </w:tc>
        <w:tc>
          <w:tcPr>
            <w:tcW w:w="1276" w:type="dxa"/>
            <w:vAlign w:val="center"/>
          </w:tcPr>
          <w:p w14:paraId="0653A212"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16.6</w:t>
            </w:r>
          </w:p>
        </w:tc>
        <w:tc>
          <w:tcPr>
            <w:tcW w:w="850" w:type="dxa"/>
            <w:vAlign w:val="center"/>
          </w:tcPr>
          <w:p w14:paraId="517D372C"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2.5</w:t>
            </w:r>
          </w:p>
        </w:tc>
        <w:tc>
          <w:tcPr>
            <w:tcW w:w="1276" w:type="dxa"/>
            <w:vAlign w:val="center"/>
          </w:tcPr>
          <w:p w14:paraId="4BBA7A63"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148.4</w:t>
            </w:r>
          </w:p>
        </w:tc>
        <w:tc>
          <w:tcPr>
            <w:tcW w:w="851" w:type="dxa"/>
            <w:vAlign w:val="center"/>
          </w:tcPr>
          <w:p w14:paraId="4BF5F4EA"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0.1</w:t>
            </w:r>
          </w:p>
        </w:tc>
        <w:tc>
          <w:tcPr>
            <w:tcW w:w="1275" w:type="dxa"/>
          </w:tcPr>
          <w:p w14:paraId="35C1A3C1"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2</w:t>
            </w:r>
            <w:r w:rsidRPr="00833EEF">
              <w:rPr>
                <w:rFonts w:ascii="Calibri" w:hAnsi="Calibri"/>
                <w:b/>
                <w:bCs/>
                <w:kern w:val="2"/>
              </w:rPr>
              <w:t>31.2</w:t>
            </w:r>
          </w:p>
        </w:tc>
        <w:tc>
          <w:tcPr>
            <w:tcW w:w="851" w:type="dxa"/>
          </w:tcPr>
          <w:p w14:paraId="60B3E86C"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2</w:t>
            </w:r>
            <w:r w:rsidRPr="00833EEF">
              <w:rPr>
                <w:rFonts w:ascii="Calibri" w:hAnsi="Calibri"/>
                <w:kern w:val="2"/>
              </w:rPr>
              <w:t>3.5</w:t>
            </w:r>
          </w:p>
        </w:tc>
        <w:tc>
          <w:tcPr>
            <w:tcW w:w="851" w:type="dxa"/>
            <w:vMerge/>
            <w:vAlign w:val="center"/>
          </w:tcPr>
          <w:p w14:paraId="70E851BF" w14:textId="77777777" w:rsidR="00C112E9" w:rsidRPr="00833EEF" w:rsidRDefault="00C112E9" w:rsidP="00C40CBF">
            <w:pPr>
              <w:spacing w:line="360" w:lineRule="auto"/>
              <w:jc w:val="center"/>
              <w:rPr>
                <w:rFonts w:ascii="Calibri" w:hAnsi="Calibri"/>
                <w:kern w:val="2"/>
              </w:rPr>
            </w:pPr>
          </w:p>
        </w:tc>
      </w:tr>
      <w:tr w:rsidR="00C112E9" w:rsidRPr="00833EEF" w14:paraId="65A0EBAF" w14:textId="77777777" w:rsidTr="00CB2667">
        <w:tc>
          <w:tcPr>
            <w:tcW w:w="1384" w:type="dxa"/>
            <w:vAlign w:val="center"/>
          </w:tcPr>
          <w:p w14:paraId="3CBDF4E2"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Ca</w:t>
            </w:r>
          </w:p>
        </w:tc>
        <w:tc>
          <w:tcPr>
            <w:tcW w:w="1276" w:type="dxa"/>
            <w:vAlign w:val="center"/>
          </w:tcPr>
          <w:p w14:paraId="5E685AAA"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139.9</w:t>
            </w:r>
          </w:p>
        </w:tc>
        <w:tc>
          <w:tcPr>
            <w:tcW w:w="850" w:type="dxa"/>
            <w:vAlign w:val="center"/>
          </w:tcPr>
          <w:p w14:paraId="646B206B"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12.2</w:t>
            </w:r>
          </w:p>
        </w:tc>
        <w:tc>
          <w:tcPr>
            <w:tcW w:w="1276" w:type="dxa"/>
            <w:vAlign w:val="center"/>
          </w:tcPr>
          <w:p w14:paraId="7CC7A1F4"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0.3</w:t>
            </w:r>
          </w:p>
        </w:tc>
        <w:tc>
          <w:tcPr>
            <w:tcW w:w="851" w:type="dxa"/>
            <w:vAlign w:val="center"/>
          </w:tcPr>
          <w:p w14:paraId="119CFBDD"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0.1</w:t>
            </w:r>
          </w:p>
        </w:tc>
        <w:tc>
          <w:tcPr>
            <w:tcW w:w="1275" w:type="dxa"/>
          </w:tcPr>
          <w:p w14:paraId="4E770841"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5</w:t>
            </w:r>
            <w:r w:rsidRPr="00833EEF">
              <w:rPr>
                <w:rFonts w:ascii="Calibri" w:hAnsi="Calibri"/>
                <w:b/>
                <w:bCs/>
                <w:kern w:val="2"/>
              </w:rPr>
              <w:t>5.8</w:t>
            </w:r>
          </w:p>
        </w:tc>
        <w:tc>
          <w:tcPr>
            <w:tcW w:w="851" w:type="dxa"/>
          </w:tcPr>
          <w:p w14:paraId="47847D94"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1</w:t>
            </w:r>
            <w:r w:rsidRPr="00833EEF">
              <w:rPr>
                <w:rFonts w:ascii="Calibri" w:hAnsi="Calibri"/>
                <w:kern w:val="2"/>
              </w:rPr>
              <w:t>.2</w:t>
            </w:r>
          </w:p>
        </w:tc>
        <w:tc>
          <w:tcPr>
            <w:tcW w:w="851" w:type="dxa"/>
            <w:vMerge/>
          </w:tcPr>
          <w:p w14:paraId="40D27A0C" w14:textId="77777777" w:rsidR="00C112E9" w:rsidRPr="00833EEF" w:rsidRDefault="00C112E9" w:rsidP="00C40CBF">
            <w:pPr>
              <w:spacing w:line="360" w:lineRule="auto"/>
              <w:jc w:val="center"/>
              <w:rPr>
                <w:rFonts w:ascii="Calibri" w:hAnsi="Calibri"/>
                <w:kern w:val="2"/>
              </w:rPr>
            </w:pPr>
          </w:p>
        </w:tc>
      </w:tr>
      <w:tr w:rsidR="00C112E9" w:rsidRPr="00833EEF" w14:paraId="2B70BA64" w14:textId="77777777" w:rsidTr="00CB2667">
        <w:tc>
          <w:tcPr>
            <w:tcW w:w="1384" w:type="dxa"/>
            <w:vAlign w:val="center"/>
          </w:tcPr>
          <w:p w14:paraId="697E83CB"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K</w:t>
            </w:r>
          </w:p>
        </w:tc>
        <w:tc>
          <w:tcPr>
            <w:tcW w:w="1276" w:type="dxa"/>
            <w:vAlign w:val="center"/>
          </w:tcPr>
          <w:p w14:paraId="3593002D"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35.6</w:t>
            </w:r>
          </w:p>
        </w:tc>
        <w:tc>
          <w:tcPr>
            <w:tcW w:w="850" w:type="dxa"/>
            <w:vAlign w:val="center"/>
          </w:tcPr>
          <w:p w14:paraId="637A9ABB"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0.4</w:t>
            </w:r>
          </w:p>
        </w:tc>
        <w:tc>
          <w:tcPr>
            <w:tcW w:w="1276" w:type="dxa"/>
            <w:vAlign w:val="center"/>
          </w:tcPr>
          <w:p w14:paraId="718EF6B6"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77.8</w:t>
            </w:r>
          </w:p>
        </w:tc>
        <w:tc>
          <w:tcPr>
            <w:tcW w:w="851" w:type="dxa"/>
            <w:vAlign w:val="center"/>
          </w:tcPr>
          <w:p w14:paraId="149B8AD9"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1.8</w:t>
            </w:r>
          </w:p>
        </w:tc>
        <w:tc>
          <w:tcPr>
            <w:tcW w:w="1275" w:type="dxa"/>
          </w:tcPr>
          <w:p w14:paraId="2E2A5B82"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2</w:t>
            </w:r>
            <w:r w:rsidRPr="00833EEF">
              <w:rPr>
                <w:rFonts w:ascii="Calibri" w:hAnsi="Calibri"/>
                <w:b/>
                <w:bCs/>
                <w:kern w:val="2"/>
              </w:rPr>
              <w:t>4.6</w:t>
            </w:r>
          </w:p>
        </w:tc>
        <w:tc>
          <w:tcPr>
            <w:tcW w:w="851" w:type="dxa"/>
          </w:tcPr>
          <w:p w14:paraId="2A05584E"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0</w:t>
            </w:r>
            <w:r w:rsidRPr="00833EEF">
              <w:rPr>
                <w:rFonts w:ascii="Calibri" w:hAnsi="Calibri"/>
                <w:kern w:val="2"/>
              </w:rPr>
              <w:t>.0</w:t>
            </w:r>
          </w:p>
        </w:tc>
        <w:tc>
          <w:tcPr>
            <w:tcW w:w="851" w:type="dxa"/>
            <w:vMerge/>
          </w:tcPr>
          <w:p w14:paraId="2A196627" w14:textId="77777777" w:rsidR="00C112E9" w:rsidRPr="00833EEF" w:rsidRDefault="00C112E9" w:rsidP="00C40CBF">
            <w:pPr>
              <w:spacing w:line="360" w:lineRule="auto"/>
              <w:jc w:val="center"/>
              <w:rPr>
                <w:rFonts w:ascii="Calibri" w:hAnsi="Calibri"/>
                <w:kern w:val="2"/>
              </w:rPr>
            </w:pPr>
          </w:p>
        </w:tc>
      </w:tr>
      <w:tr w:rsidR="00C112E9" w:rsidRPr="00833EEF" w14:paraId="085E5E00" w14:textId="77777777" w:rsidTr="00CB2667">
        <w:tc>
          <w:tcPr>
            <w:tcW w:w="1384" w:type="dxa"/>
            <w:vAlign w:val="center"/>
          </w:tcPr>
          <w:p w14:paraId="1EAB481A"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Mg</w:t>
            </w:r>
          </w:p>
        </w:tc>
        <w:tc>
          <w:tcPr>
            <w:tcW w:w="1276" w:type="dxa"/>
            <w:vAlign w:val="center"/>
          </w:tcPr>
          <w:p w14:paraId="2BF9C2A5"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4.8</w:t>
            </w:r>
          </w:p>
        </w:tc>
        <w:tc>
          <w:tcPr>
            <w:tcW w:w="850" w:type="dxa"/>
            <w:vAlign w:val="center"/>
          </w:tcPr>
          <w:p w14:paraId="27AD0C6F"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0.3</w:t>
            </w:r>
          </w:p>
        </w:tc>
        <w:tc>
          <w:tcPr>
            <w:tcW w:w="1276" w:type="dxa"/>
            <w:vAlign w:val="center"/>
          </w:tcPr>
          <w:p w14:paraId="34C2C5A8"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0.4</w:t>
            </w:r>
          </w:p>
        </w:tc>
        <w:tc>
          <w:tcPr>
            <w:tcW w:w="851" w:type="dxa"/>
            <w:vAlign w:val="center"/>
          </w:tcPr>
          <w:p w14:paraId="2F2594E0"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0.2</w:t>
            </w:r>
          </w:p>
        </w:tc>
        <w:tc>
          <w:tcPr>
            <w:tcW w:w="1275" w:type="dxa"/>
          </w:tcPr>
          <w:p w14:paraId="4FCD1CDB"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2</w:t>
            </w:r>
            <w:r w:rsidRPr="00833EEF">
              <w:rPr>
                <w:rFonts w:ascii="Calibri" w:hAnsi="Calibri"/>
                <w:b/>
                <w:bCs/>
                <w:kern w:val="2"/>
              </w:rPr>
              <w:t>8.5</w:t>
            </w:r>
          </w:p>
        </w:tc>
        <w:tc>
          <w:tcPr>
            <w:tcW w:w="851" w:type="dxa"/>
          </w:tcPr>
          <w:p w14:paraId="0AD8E257"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1</w:t>
            </w:r>
            <w:r w:rsidRPr="00833EEF">
              <w:rPr>
                <w:rFonts w:ascii="Calibri" w:hAnsi="Calibri"/>
                <w:kern w:val="2"/>
              </w:rPr>
              <w:t>.4</w:t>
            </w:r>
          </w:p>
        </w:tc>
        <w:tc>
          <w:tcPr>
            <w:tcW w:w="851" w:type="dxa"/>
            <w:vMerge/>
          </w:tcPr>
          <w:p w14:paraId="3D6FE2D8" w14:textId="77777777" w:rsidR="00C112E9" w:rsidRPr="00833EEF" w:rsidRDefault="00C112E9" w:rsidP="00C40CBF">
            <w:pPr>
              <w:spacing w:line="360" w:lineRule="auto"/>
              <w:jc w:val="center"/>
              <w:rPr>
                <w:rFonts w:ascii="Calibri" w:hAnsi="Calibri"/>
                <w:kern w:val="2"/>
              </w:rPr>
            </w:pPr>
          </w:p>
        </w:tc>
      </w:tr>
      <w:tr w:rsidR="00C112E9" w:rsidRPr="00833EEF" w14:paraId="7CC8EE95" w14:textId="77777777" w:rsidTr="00CB2667">
        <w:tc>
          <w:tcPr>
            <w:tcW w:w="1384" w:type="dxa"/>
            <w:vAlign w:val="center"/>
          </w:tcPr>
          <w:p w14:paraId="2748DE33"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PO</w:t>
            </w:r>
            <w:r w:rsidRPr="00833EEF">
              <w:rPr>
                <w:rFonts w:ascii="Calibri" w:hAnsi="Calibri"/>
                <w:b/>
                <w:bCs/>
                <w:kern w:val="2"/>
                <w:vertAlign w:val="subscript"/>
              </w:rPr>
              <w:t>4</w:t>
            </w:r>
            <w:r w:rsidRPr="00833EEF">
              <w:rPr>
                <w:rFonts w:ascii="Calibri" w:hAnsi="Calibri"/>
                <w:b/>
                <w:bCs/>
                <w:kern w:val="2"/>
                <w:vertAlign w:val="superscript"/>
              </w:rPr>
              <w:t>3-</w:t>
            </w:r>
          </w:p>
        </w:tc>
        <w:tc>
          <w:tcPr>
            <w:tcW w:w="1276" w:type="dxa"/>
            <w:vAlign w:val="center"/>
          </w:tcPr>
          <w:p w14:paraId="318106D9"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4833.9</w:t>
            </w:r>
          </w:p>
        </w:tc>
        <w:tc>
          <w:tcPr>
            <w:tcW w:w="850" w:type="dxa"/>
            <w:vAlign w:val="center"/>
          </w:tcPr>
          <w:p w14:paraId="3DF06EC6"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340.7</w:t>
            </w:r>
          </w:p>
        </w:tc>
        <w:tc>
          <w:tcPr>
            <w:tcW w:w="1276" w:type="dxa"/>
            <w:vAlign w:val="center"/>
          </w:tcPr>
          <w:p w14:paraId="4BD687C2"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80.8</w:t>
            </w:r>
          </w:p>
        </w:tc>
        <w:tc>
          <w:tcPr>
            <w:tcW w:w="851" w:type="dxa"/>
            <w:vAlign w:val="center"/>
          </w:tcPr>
          <w:p w14:paraId="0022F18D"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5.7</w:t>
            </w:r>
          </w:p>
        </w:tc>
        <w:tc>
          <w:tcPr>
            <w:tcW w:w="1275" w:type="dxa"/>
          </w:tcPr>
          <w:p w14:paraId="57995A0E"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2</w:t>
            </w:r>
            <w:r w:rsidRPr="00833EEF">
              <w:rPr>
                <w:rFonts w:ascii="Calibri" w:hAnsi="Calibri"/>
                <w:b/>
                <w:bCs/>
                <w:kern w:val="2"/>
              </w:rPr>
              <w:t>2.8</w:t>
            </w:r>
          </w:p>
        </w:tc>
        <w:tc>
          <w:tcPr>
            <w:tcW w:w="851" w:type="dxa"/>
          </w:tcPr>
          <w:p w14:paraId="3120AEE5"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0</w:t>
            </w:r>
            <w:r w:rsidRPr="00833EEF">
              <w:rPr>
                <w:rFonts w:ascii="Calibri" w:hAnsi="Calibri"/>
                <w:kern w:val="2"/>
              </w:rPr>
              <w:t>.7</w:t>
            </w:r>
          </w:p>
        </w:tc>
        <w:tc>
          <w:tcPr>
            <w:tcW w:w="851" w:type="dxa"/>
            <w:vMerge/>
          </w:tcPr>
          <w:p w14:paraId="4DE246F4" w14:textId="77777777" w:rsidR="00C112E9" w:rsidRPr="00833EEF" w:rsidRDefault="00C112E9" w:rsidP="00C40CBF">
            <w:pPr>
              <w:spacing w:line="360" w:lineRule="auto"/>
              <w:jc w:val="center"/>
              <w:rPr>
                <w:rFonts w:ascii="Calibri" w:hAnsi="Calibri"/>
                <w:kern w:val="2"/>
              </w:rPr>
            </w:pPr>
          </w:p>
        </w:tc>
      </w:tr>
      <w:tr w:rsidR="00C112E9" w:rsidRPr="00833EEF" w14:paraId="069A5DE8" w14:textId="77777777" w:rsidTr="00CB2667">
        <w:tc>
          <w:tcPr>
            <w:tcW w:w="1384" w:type="dxa"/>
            <w:vAlign w:val="center"/>
          </w:tcPr>
          <w:p w14:paraId="4375B234"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S</w:t>
            </w:r>
            <w:r w:rsidRPr="00833EEF">
              <w:rPr>
                <w:rFonts w:ascii="Calibri" w:hAnsi="Calibri"/>
                <w:b/>
                <w:bCs/>
                <w:kern w:val="2"/>
              </w:rPr>
              <w:t>O</w:t>
            </w:r>
            <w:r w:rsidRPr="00833EEF">
              <w:rPr>
                <w:rFonts w:ascii="Calibri" w:hAnsi="Calibri"/>
                <w:b/>
                <w:bCs/>
                <w:kern w:val="2"/>
                <w:vertAlign w:val="subscript"/>
              </w:rPr>
              <w:t>4</w:t>
            </w:r>
            <w:r w:rsidRPr="00833EEF">
              <w:rPr>
                <w:rFonts w:ascii="Calibri" w:hAnsi="Calibri"/>
                <w:b/>
                <w:bCs/>
                <w:kern w:val="2"/>
                <w:vertAlign w:val="superscript"/>
              </w:rPr>
              <w:t>2-</w:t>
            </w:r>
          </w:p>
        </w:tc>
        <w:tc>
          <w:tcPr>
            <w:tcW w:w="1276" w:type="dxa"/>
            <w:vAlign w:val="center"/>
          </w:tcPr>
          <w:p w14:paraId="15425A46"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n.a.</w:t>
            </w:r>
          </w:p>
        </w:tc>
        <w:tc>
          <w:tcPr>
            <w:tcW w:w="850" w:type="dxa"/>
            <w:vAlign w:val="center"/>
          </w:tcPr>
          <w:p w14:paraId="2D8DD9B1"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1</w:t>
            </w:r>
            <w:r w:rsidRPr="00833EEF">
              <w:rPr>
                <w:rFonts w:ascii="Calibri" w:hAnsi="Calibri"/>
                <w:kern w:val="2"/>
              </w:rPr>
              <w:t>0.3</w:t>
            </w:r>
          </w:p>
        </w:tc>
        <w:tc>
          <w:tcPr>
            <w:tcW w:w="1276" w:type="dxa"/>
            <w:vAlign w:val="center"/>
          </w:tcPr>
          <w:p w14:paraId="35E51FDC"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88.9</w:t>
            </w:r>
          </w:p>
        </w:tc>
        <w:tc>
          <w:tcPr>
            <w:tcW w:w="851" w:type="dxa"/>
            <w:vAlign w:val="center"/>
          </w:tcPr>
          <w:p w14:paraId="32041C7B"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2</w:t>
            </w:r>
            <w:r w:rsidRPr="00833EEF">
              <w:rPr>
                <w:rFonts w:ascii="Calibri" w:hAnsi="Calibri"/>
                <w:kern w:val="2"/>
              </w:rPr>
              <w:t>.7</w:t>
            </w:r>
          </w:p>
        </w:tc>
        <w:tc>
          <w:tcPr>
            <w:tcW w:w="1275" w:type="dxa"/>
          </w:tcPr>
          <w:p w14:paraId="62C56130"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1</w:t>
            </w:r>
            <w:r w:rsidRPr="00833EEF">
              <w:rPr>
                <w:rFonts w:ascii="Calibri" w:hAnsi="Calibri"/>
                <w:b/>
                <w:bCs/>
                <w:kern w:val="2"/>
              </w:rPr>
              <w:t>80.9</w:t>
            </w:r>
          </w:p>
        </w:tc>
        <w:tc>
          <w:tcPr>
            <w:tcW w:w="851" w:type="dxa"/>
          </w:tcPr>
          <w:p w14:paraId="492E6BB8"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2</w:t>
            </w:r>
            <w:r w:rsidRPr="00833EEF">
              <w:rPr>
                <w:rFonts w:ascii="Calibri" w:hAnsi="Calibri"/>
                <w:kern w:val="2"/>
              </w:rPr>
              <w:t>.8</w:t>
            </w:r>
          </w:p>
        </w:tc>
        <w:tc>
          <w:tcPr>
            <w:tcW w:w="851" w:type="dxa"/>
            <w:vMerge/>
          </w:tcPr>
          <w:p w14:paraId="14E7404C" w14:textId="77777777" w:rsidR="00C112E9" w:rsidRPr="00833EEF" w:rsidRDefault="00C112E9" w:rsidP="00C40CBF">
            <w:pPr>
              <w:spacing w:line="360" w:lineRule="auto"/>
              <w:jc w:val="center"/>
              <w:rPr>
                <w:rFonts w:ascii="Calibri" w:hAnsi="Calibri"/>
                <w:kern w:val="2"/>
              </w:rPr>
            </w:pPr>
          </w:p>
        </w:tc>
      </w:tr>
      <w:tr w:rsidR="00C112E9" w:rsidRPr="00833EEF" w14:paraId="420FE9E2" w14:textId="77777777" w:rsidTr="00CB2667">
        <w:tc>
          <w:tcPr>
            <w:tcW w:w="1384" w:type="dxa"/>
            <w:vAlign w:val="center"/>
          </w:tcPr>
          <w:p w14:paraId="6B114CE5"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N</w:t>
            </w:r>
            <w:r w:rsidRPr="00833EEF">
              <w:rPr>
                <w:rFonts w:ascii="Calibri" w:hAnsi="Calibri"/>
                <w:b/>
                <w:bCs/>
                <w:kern w:val="2"/>
              </w:rPr>
              <w:t>O</w:t>
            </w:r>
            <w:r w:rsidRPr="00833EEF">
              <w:rPr>
                <w:rFonts w:ascii="Calibri" w:hAnsi="Calibri"/>
                <w:b/>
                <w:bCs/>
                <w:kern w:val="2"/>
                <w:vertAlign w:val="subscript"/>
              </w:rPr>
              <w:t>3</w:t>
            </w:r>
            <w:r w:rsidRPr="00833EEF">
              <w:rPr>
                <w:rFonts w:ascii="Calibri" w:hAnsi="Calibri"/>
                <w:b/>
                <w:bCs/>
                <w:kern w:val="2"/>
                <w:vertAlign w:val="superscript"/>
              </w:rPr>
              <w:t>-</w:t>
            </w:r>
          </w:p>
        </w:tc>
        <w:tc>
          <w:tcPr>
            <w:tcW w:w="1276" w:type="dxa"/>
            <w:vAlign w:val="center"/>
          </w:tcPr>
          <w:p w14:paraId="11BFCF33"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n.a.</w:t>
            </w:r>
          </w:p>
        </w:tc>
        <w:tc>
          <w:tcPr>
            <w:tcW w:w="850" w:type="dxa"/>
            <w:vAlign w:val="center"/>
          </w:tcPr>
          <w:p w14:paraId="067CA17C"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10.4</w:t>
            </w:r>
          </w:p>
        </w:tc>
        <w:tc>
          <w:tcPr>
            <w:tcW w:w="1276" w:type="dxa"/>
            <w:vAlign w:val="center"/>
          </w:tcPr>
          <w:p w14:paraId="764BD03C"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57.5</w:t>
            </w:r>
          </w:p>
        </w:tc>
        <w:tc>
          <w:tcPr>
            <w:tcW w:w="851" w:type="dxa"/>
            <w:vAlign w:val="center"/>
          </w:tcPr>
          <w:p w14:paraId="558084DB"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2</w:t>
            </w:r>
            <w:r w:rsidRPr="00833EEF">
              <w:rPr>
                <w:rFonts w:ascii="Calibri" w:hAnsi="Calibri"/>
                <w:kern w:val="2"/>
              </w:rPr>
              <w:t>.5</w:t>
            </w:r>
          </w:p>
        </w:tc>
        <w:tc>
          <w:tcPr>
            <w:tcW w:w="1275" w:type="dxa"/>
          </w:tcPr>
          <w:p w14:paraId="3E75B786"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3</w:t>
            </w:r>
            <w:r w:rsidRPr="00833EEF">
              <w:rPr>
                <w:rFonts w:ascii="Calibri" w:hAnsi="Calibri"/>
                <w:b/>
                <w:bCs/>
                <w:kern w:val="2"/>
              </w:rPr>
              <w:t>.2</w:t>
            </w:r>
          </w:p>
        </w:tc>
        <w:tc>
          <w:tcPr>
            <w:tcW w:w="851" w:type="dxa"/>
          </w:tcPr>
          <w:p w14:paraId="450E7415"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0</w:t>
            </w:r>
            <w:r w:rsidRPr="00833EEF">
              <w:rPr>
                <w:rFonts w:ascii="Calibri" w:hAnsi="Calibri"/>
                <w:kern w:val="2"/>
              </w:rPr>
              <w:t>.1</w:t>
            </w:r>
          </w:p>
        </w:tc>
        <w:tc>
          <w:tcPr>
            <w:tcW w:w="851" w:type="dxa"/>
            <w:vMerge/>
          </w:tcPr>
          <w:p w14:paraId="568832C1" w14:textId="77777777" w:rsidR="00C112E9" w:rsidRPr="00833EEF" w:rsidRDefault="00C112E9" w:rsidP="00C40CBF">
            <w:pPr>
              <w:spacing w:line="360" w:lineRule="auto"/>
              <w:jc w:val="center"/>
              <w:rPr>
                <w:rFonts w:ascii="Calibri" w:hAnsi="Calibri"/>
                <w:kern w:val="2"/>
              </w:rPr>
            </w:pPr>
          </w:p>
        </w:tc>
      </w:tr>
      <w:tr w:rsidR="00C112E9" w:rsidRPr="00833EEF" w14:paraId="284FAC76" w14:textId="77777777" w:rsidTr="00CB2667">
        <w:tc>
          <w:tcPr>
            <w:tcW w:w="1384" w:type="dxa"/>
            <w:vAlign w:val="center"/>
          </w:tcPr>
          <w:p w14:paraId="778C5FC9"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Cl</w:t>
            </w:r>
            <w:r w:rsidRPr="00833EEF">
              <w:rPr>
                <w:rFonts w:ascii="Calibri" w:hAnsi="Calibri"/>
                <w:b/>
                <w:bCs/>
                <w:kern w:val="2"/>
                <w:vertAlign w:val="superscript"/>
              </w:rPr>
              <w:t>-</w:t>
            </w:r>
          </w:p>
        </w:tc>
        <w:tc>
          <w:tcPr>
            <w:tcW w:w="1276" w:type="dxa"/>
            <w:vAlign w:val="center"/>
          </w:tcPr>
          <w:p w14:paraId="5F43964F"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176.6</w:t>
            </w:r>
          </w:p>
        </w:tc>
        <w:tc>
          <w:tcPr>
            <w:tcW w:w="850" w:type="dxa"/>
            <w:vAlign w:val="center"/>
          </w:tcPr>
          <w:p w14:paraId="3EEA2AF1"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29.4</w:t>
            </w:r>
          </w:p>
        </w:tc>
        <w:tc>
          <w:tcPr>
            <w:tcW w:w="1276" w:type="dxa"/>
            <w:vAlign w:val="center"/>
          </w:tcPr>
          <w:p w14:paraId="387E3C03"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259.3</w:t>
            </w:r>
          </w:p>
        </w:tc>
        <w:tc>
          <w:tcPr>
            <w:tcW w:w="851" w:type="dxa"/>
            <w:vAlign w:val="center"/>
          </w:tcPr>
          <w:p w14:paraId="5DD11E79"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1.2</w:t>
            </w:r>
          </w:p>
        </w:tc>
        <w:tc>
          <w:tcPr>
            <w:tcW w:w="1275" w:type="dxa"/>
          </w:tcPr>
          <w:p w14:paraId="3A8AEA90"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1</w:t>
            </w:r>
            <w:r w:rsidRPr="00833EEF">
              <w:rPr>
                <w:rFonts w:ascii="Calibri" w:hAnsi="Calibri"/>
                <w:b/>
                <w:bCs/>
                <w:kern w:val="2"/>
              </w:rPr>
              <w:t>36.6</w:t>
            </w:r>
          </w:p>
        </w:tc>
        <w:tc>
          <w:tcPr>
            <w:tcW w:w="851" w:type="dxa"/>
          </w:tcPr>
          <w:p w14:paraId="7E5571A6"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3</w:t>
            </w:r>
            <w:r w:rsidRPr="00833EEF">
              <w:rPr>
                <w:rFonts w:ascii="Calibri" w:hAnsi="Calibri"/>
                <w:kern w:val="2"/>
              </w:rPr>
              <w:t>.3</w:t>
            </w:r>
          </w:p>
        </w:tc>
        <w:tc>
          <w:tcPr>
            <w:tcW w:w="851" w:type="dxa"/>
            <w:vMerge/>
          </w:tcPr>
          <w:p w14:paraId="2EF5D741" w14:textId="77777777" w:rsidR="00C112E9" w:rsidRPr="00833EEF" w:rsidRDefault="00C112E9" w:rsidP="00C40CBF">
            <w:pPr>
              <w:spacing w:line="360" w:lineRule="auto"/>
              <w:jc w:val="center"/>
              <w:rPr>
                <w:rFonts w:ascii="Calibri" w:hAnsi="Calibri"/>
                <w:kern w:val="2"/>
              </w:rPr>
            </w:pPr>
          </w:p>
        </w:tc>
      </w:tr>
      <w:tr w:rsidR="00C112E9" w:rsidRPr="00833EEF" w14:paraId="56E211B0" w14:textId="77777777" w:rsidTr="00CB2667">
        <w:tc>
          <w:tcPr>
            <w:tcW w:w="1384" w:type="dxa"/>
            <w:vAlign w:val="center"/>
          </w:tcPr>
          <w:p w14:paraId="1397E829"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Al</w:t>
            </w:r>
          </w:p>
        </w:tc>
        <w:tc>
          <w:tcPr>
            <w:tcW w:w="1276" w:type="dxa"/>
            <w:vAlign w:val="center"/>
          </w:tcPr>
          <w:p w14:paraId="45B236B3"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3.2</w:t>
            </w:r>
          </w:p>
        </w:tc>
        <w:tc>
          <w:tcPr>
            <w:tcW w:w="850" w:type="dxa"/>
            <w:vAlign w:val="center"/>
          </w:tcPr>
          <w:p w14:paraId="60E947A5"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0.1</w:t>
            </w:r>
          </w:p>
        </w:tc>
        <w:tc>
          <w:tcPr>
            <w:tcW w:w="1276" w:type="dxa"/>
            <w:vAlign w:val="center"/>
          </w:tcPr>
          <w:p w14:paraId="706E5DE1"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&lt;</w:t>
            </w:r>
            <w:r w:rsidRPr="00833EEF">
              <w:rPr>
                <w:rFonts w:ascii="Calibri" w:hAnsi="Calibri" w:hint="eastAsia"/>
                <w:b/>
                <w:bCs/>
                <w:kern w:val="2"/>
              </w:rPr>
              <w:t>0</w:t>
            </w:r>
            <w:r w:rsidRPr="00833EEF">
              <w:rPr>
                <w:rFonts w:ascii="Calibri" w:hAnsi="Calibri"/>
                <w:b/>
                <w:bCs/>
                <w:kern w:val="2"/>
              </w:rPr>
              <w:t>.12 μg/L</w:t>
            </w:r>
          </w:p>
        </w:tc>
        <w:tc>
          <w:tcPr>
            <w:tcW w:w="851" w:type="dxa"/>
            <w:vAlign w:val="center"/>
          </w:tcPr>
          <w:p w14:paraId="551471E1" w14:textId="77777777" w:rsidR="00C112E9" w:rsidRPr="00833EEF" w:rsidRDefault="00C112E9" w:rsidP="00C40CBF">
            <w:pPr>
              <w:spacing w:line="360" w:lineRule="auto"/>
              <w:jc w:val="center"/>
              <w:rPr>
                <w:rFonts w:ascii="Calibri" w:hAnsi="Calibri"/>
                <w:kern w:val="2"/>
              </w:rPr>
            </w:pPr>
          </w:p>
        </w:tc>
        <w:tc>
          <w:tcPr>
            <w:tcW w:w="1275" w:type="dxa"/>
            <w:vAlign w:val="center"/>
          </w:tcPr>
          <w:p w14:paraId="0C61A95F"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&lt;</w:t>
            </w:r>
            <w:r w:rsidRPr="00833EEF">
              <w:rPr>
                <w:rFonts w:ascii="Calibri" w:hAnsi="Calibri" w:hint="eastAsia"/>
                <w:b/>
                <w:bCs/>
                <w:kern w:val="2"/>
              </w:rPr>
              <w:t>0</w:t>
            </w:r>
            <w:r w:rsidRPr="00833EEF">
              <w:rPr>
                <w:rFonts w:ascii="Calibri" w:hAnsi="Calibri"/>
                <w:b/>
                <w:bCs/>
                <w:kern w:val="2"/>
              </w:rPr>
              <w:t>.12 μg/L</w:t>
            </w:r>
          </w:p>
        </w:tc>
        <w:tc>
          <w:tcPr>
            <w:tcW w:w="851" w:type="dxa"/>
          </w:tcPr>
          <w:p w14:paraId="19AB52D1" w14:textId="77777777" w:rsidR="00C112E9" w:rsidRPr="00833EEF" w:rsidRDefault="00C112E9" w:rsidP="00C40CBF">
            <w:pPr>
              <w:spacing w:line="360" w:lineRule="auto"/>
              <w:jc w:val="center"/>
              <w:rPr>
                <w:rFonts w:ascii="Calibri" w:hAnsi="Calibri"/>
                <w:kern w:val="2"/>
              </w:rPr>
            </w:pPr>
          </w:p>
        </w:tc>
        <w:tc>
          <w:tcPr>
            <w:tcW w:w="851" w:type="dxa"/>
            <w:vMerge/>
          </w:tcPr>
          <w:p w14:paraId="5C94E355" w14:textId="77777777" w:rsidR="00C112E9" w:rsidRPr="00833EEF" w:rsidRDefault="00C112E9" w:rsidP="00C40CBF">
            <w:pPr>
              <w:spacing w:line="360" w:lineRule="auto"/>
              <w:jc w:val="center"/>
              <w:rPr>
                <w:rFonts w:ascii="Calibri" w:hAnsi="Calibri"/>
                <w:kern w:val="2"/>
              </w:rPr>
            </w:pPr>
          </w:p>
        </w:tc>
      </w:tr>
      <w:tr w:rsidR="00C112E9" w:rsidRPr="00833EEF" w14:paraId="180D9CB8" w14:textId="77777777" w:rsidTr="00CB2667">
        <w:tc>
          <w:tcPr>
            <w:tcW w:w="1384" w:type="dxa"/>
            <w:vAlign w:val="center"/>
          </w:tcPr>
          <w:p w14:paraId="39CD76A9"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Fe</w:t>
            </w:r>
          </w:p>
        </w:tc>
        <w:tc>
          <w:tcPr>
            <w:tcW w:w="1276" w:type="dxa"/>
            <w:vAlign w:val="center"/>
          </w:tcPr>
          <w:p w14:paraId="1A4E168D"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2.3</w:t>
            </w:r>
          </w:p>
        </w:tc>
        <w:tc>
          <w:tcPr>
            <w:tcW w:w="850" w:type="dxa"/>
            <w:vAlign w:val="center"/>
          </w:tcPr>
          <w:p w14:paraId="40C3DAF1" w14:textId="77777777" w:rsidR="00C112E9" w:rsidRPr="00833EEF" w:rsidRDefault="00C112E9" w:rsidP="00C40CBF">
            <w:pPr>
              <w:spacing w:line="360" w:lineRule="auto"/>
              <w:jc w:val="center"/>
              <w:rPr>
                <w:rFonts w:ascii="Calibri" w:hAnsi="Calibri"/>
                <w:kern w:val="2"/>
              </w:rPr>
            </w:pPr>
            <w:r w:rsidRPr="00833EEF">
              <w:rPr>
                <w:rFonts w:ascii="Calibri" w:hAnsi="Calibri"/>
                <w:kern w:val="2"/>
              </w:rPr>
              <w:t>0.0</w:t>
            </w:r>
          </w:p>
        </w:tc>
        <w:tc>
          <w:tcPr>
            <w:tcW w:w="1276" w:type="dxa"/>
            <w:vAlign w:val="center"/>
          </w:tcPr>
          <w:p w14:paraId="34B32079"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&lt;</w:t>
            </w:r>
            <w:r w:rsidRPr="00833EEF">
              <w:rPr>
                <w:rFonts w:ascii="Calibri" w:hAnsi="Calibri" w:hint="eastAsia"/>
                <w:b/>
                <w:bCs/>
                <w:kern w:val="2"/>
              </w:rPr>
              <w:t>0</w:t>
            </w:r>
            <w:r w:rsidRPr="00833EEF">
              <w:rPr>
                <w:rFonts w:ascii="Calibri" w:hAnsi="Calibri"/>
                <w:b/>
                <w:bCs/>
                <w:kern w:val="2"/>
              </w:rPr>
              <w:t>.25 μg/L</w:t>
            </w:r>
          </w:p>
        </w:tc>
        <w:tc>
          <w:tcPr>
            <w:tcW w:w="851" w:type="dxa"/>
            <w:vAlign w:val="center"/>
          </w:tcPr>
          <w:p w14:paraId="56F1A263" w14:textId="77777777" w:rsidR="00C112E9" w:rsidRPr="00833EEF" w:rsidRDefault="00C112E9" w:rsidP="00C40CBF">
            <w:pPr>
              <w:spacing w:line="360" w:lineRule="auto"/>
              <w:jc w:val="center"/>
              <w:rPr>
                <w:rFonts w:ascii="Calibri" w:hAnsi="Calibri"/>
                <w:kern w:val="2"/>
              </w:rPr>
            </w:pPr>
          </w:p>
        </w:tc>
        <w:tc>
          <w:tcPr>
            <w:tcW w:w="1275" w:type="dxa"/>
            <w:vAlign w:val="center"/>
          </w:tcPr>
          <w:p w14:paraId="0EEFA767"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&lt;</w:t>
            </w:r>
            <w:r w:rsidRPr="00833EEF">
              <w:rPr>
                <w:rFonts w:ascii="Calibri" w:hAnsi="Calibri" w:hint="eastAsia"/>
                <w:b/>
                <w:bCs/>
                <w:kern w:val="2"/>
              </w:rPr>
              <w:t>0</w:t>
            </w:r>
            <w:r w:rsidRPr="00833EEF">
              <w:rPr>
                <w:rFonts w:ascii="Calibri" w:hAnsi="Calibri"/>
                <w:b/>
                <w:bCs/>
                <w:kern w:val="2"/>
              </w:rPr>
              <w:t>.25 μg/L</w:t>
            </w:r>
          </w:p>
        </w:tc>
        <w:tc>
          <w:tcPr>
            <w:tcW w:w="851" w:type="dxa"/>
          </w:tcPr>
          <w:p w14:paraId="1AF5E26D" w14:textId="77777777" w:rsidR="00C112E9" w:rsidRPr="00833EEF" w:rsidRDefault="00C112E9" w:rsidP="00C40CBF">
            <w:pPr>
              <w:spacing w:line="360" w:lineRule="auto"/>
              <w:jc w:val="center"/>
              <w:rPr>
                <w:rFonts w:ascii="Calibri" w:hAnsi="Calibri"/>
                <w:kern w:val="2"/>
              </w:rPr>
            </w:pPr>
          </w:p>
        </w:tc>
        <w:tc>
          <w:tcPr>
            <w:tcW w:w="851" w:type="dxa"/>
            <w:vMerge/>
          </w:tcPr>
          <w:p w14:paraId="65FC386D" w14:textId="77777777" w:rsidR="00C112E9" w:rsidRPr="00833EEF" w:rsidRDefault="00C112E9" w:rsidP="00C40CBF">
            <w:pPr>
              <w:spacing w:line="360" w:lineRule="auto"/>
              <w:jc w:val="center"/>
              <w:rPr>
                <w:rFonts w:ascii="Calibri" w:hAnsi="Calibri"/>
                <w:kern w:val="2"/>
              </w:rPr>
            </w:pPr>
          </w:p>
        </w:tc>
      </w:tr>
      <w:tr w:rsidR="00C112E9" w:rsidRPr="00833EEF" w14:paraId="12CACD75" w14:textId="77777777" w:rsidTr="00C40CBF">
        <w:tc>
          <w:tcPr>
            <w:tcW w:w="1384" w:type="dxa"/>
            <w:vAlign w:val="center"/>
          </w:tcPr>
          <w:p w14:paraId="5D4200A1"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Z</w:t>
            </w:r>
            <w:r w:rsidRPr="00833EEF">
              <w:rPr>
                <w:rFonts w:ascii="Calibri" w:hAnsi="Calibri"/>
                <w:b/>
                <w:bCs/>
                <w:kern w:val="2"/>
              </w:rPr>
              <w:t>n</w:t>
            </w:r>
          </w:p>
        </w:tc>
        <w:tc>
          <w:tcPr>
            <w:tcW w:w="1276" w:type="dxa"/>
            <w:vAlign w:val="center"/>
          </w:tcPr>
          <w:p w14:paraId="481F0CC2"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0.8</w:t>
            </w:r>
          </w:p>
        </w:tc>
        <w:tc>
          <w:tcPr>
            <w:tcW w:w="850" w:type="dxa"/>
            <w:vAlign w:val="center"/>
          </w:tcPr>
          <w:p w14:paraId="6A395A5F"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0</w:t>
            </w:r>
            <w:r w:rsidRPr="00833EEF">
              <w:rPr>
                <w:rFonts w:ascii="Calibri" w:hAnsi="Calibri"/>
                <w:kern w:val="2"/>
              </w:rPr>
              <w:t>.0</w:t>
            </w:r>
          </w:p>
        </w:tc>
        <w:tc>
          <w:tcPr>
            <w:tcW w:w="1276" w:type="dxa"/>
            <w:vAlign w:val="center"/>
          </w:tcPr>
          <w:p w14:paraId="354CDDEE"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&lt;0.19 μg/L</w:t>
            </w:r>
          </w:p>
        </w:tc>
        <w:tc>
          <w:tcPr>
            <w:tcW w:w="851" w:type="dxa"/>
            <w:vAlign w:val="center"/>
          </w:tcPr>
          <w:p w14:paraId="60EAD11F" w14:textId="77777777" w:rsidR="00C112E9" w:rsidRPr="00833EEF" w:rsidRDefault="00C112E9" w:rsidP="00C40CBF">
            <w:pPr>
              <w:spacing w:line="360" w:lineRule="auto"/>
              <w:jc w:val="center"/>
              <w:rPr>
                <w:rFonts w:ascii="Calibri" w:hAnsi="Calibri"/>
                <w:kern w:val="2"/>
              </w:rPr>
            </w:pPr>
          </w:p>
        </w:tc>
        <w:tc>
          <w:tcPr>
            <w:tcW w:w="1275" w:type="dxa"/>
            <w:vAlign w:val="center"/>
          </w:tcPr>
          <w:p w14:paraId="2B656E0D"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&lt;0.19 μg/L</w:t>
            </w:r>
          </w:p>
        </w:tc>
        <w:tc>
          <w:tcPr>
            <w:tcW w:w="851" w:type="dxa"/>
          </w:tcPr>
          <w:p w14:paraId="6D3BAFC1" w14:textId="77777777" w:rsidR="00C112E9" w:rsidRPr="00833EEF" w:rsidRDefault="00C112E9" w:rsidP="00C40CBF">
            <w:pPr>
              <w:spacing w:line="360" w:lineRule="auto"/>
              <w:jc w:val="center"/>
              <w:rPr>
                <w:rFonts w:ascii="Calibri" w:hAnsi="Calibri"/>
                <w:kern w:val="2"/>
              </w:rPr>
            </w:pPr>
          </w:p>
        </w:tc>
        <w:tc>
          <w:tcPr>
            <w:tcW w:w="851" w:type="dxa"/>
            <w:vMerge/>
          </w:tcPr>
          <w:p w14:paraId="25D26072" w14:textId="77777777" w:rsidR="00C112E9" w:rsidRPr="00833EEF" w:rsidRDefault="00C112E9" w:rsidP="00C40CBF">
            <w:pPr>
              <w:spacing w:line="360" w:lineRule="auto"/>
              <w:jc w:val="center"/>
              <w:rPr>
                <w:rFonts w:ascii="Calibri" w:hAnsi="Calibri"/>
                <w:kern w:val="2"/>
              </w:rPr>
            </w:pPr>
          </w:p>
        </w:tc>
      </w:tr>
      <w:tr w:rsidR="00C112E9" w:rsidRPr="00C112E9" w14:paraId="3B23F414" w14:textId="77777777" w:rsidTr="00C40CBF">
        <w:tc>
          <w:tcPr>
            <w:tcW w:w="1384" w:type="dxa"/>
            <w:tcBorders>
              <w:bottom w:val="single" w:sz="12" w:space="0" w:color="auto"/>
            </w:tcBorders>
            <w:vAlign w:val="center"/>
          </w:tcPr>
          <w:p w14:paraId="0938C565" w14:textId="77777777" w:rsidR="00C112E9" w:rsidRPr="00833EEF" w:rsidRDefault="00C112E9" w:rsidP="00C40CBF">
            <w:pPr>
              <w:spacing w:line="360" w:lineRule="auto"/>
              <w:jc w:val="center"/>
              <w:rPr>
                <w:rFonts w:ascii="Calibri" w:hAnsi="Calibri"/>
                <w:b/>
                <w:bCs/>
                <w:kern w:val="2"/>
              </w:rPr>
            </w:pPr>
            <w:r w:rsidRPr="00833EEF">
              <w:rPr>
                <w:rFonts w:ascii="Calibri" w:hAnsi="Calibri" w:hint="eastAsia"/>
                <w:b/>
                <w:bCs/>
                <w:kern w:val="2"/>
              </w:rPr>
              <w:t>Cr</w:t>
            </w:r>
          </w:p>
        </w:tc>
        <w:tc>
          <w:tcPr>
            <w:tcW w:w="1276" w:type="dxa"/>
            <w:tcBorders>
              <w:bottom w:val="single" w:sz="12" w:space="0" w:color="auto"/>
            </w:tcBorders>
            <w:vAlign w:val="center"/>
          </w:tcPr>
          <w:p w14:paraId="61F95688"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0.2</w:t>
            </w:r>
          </w:p>
        </w:tc>
        <w:tc>
          <w:tcPr>
            <w:tcW w:w="850" w:type="dxa"/>
            <w:tcBorders>
              <w:bottom w:val="single" w:sz="12" w:space="0" w:color="auto"/>
            </w:tcBorders>
            <w:vAlign w:val="center"/>
          </w:tcPr>
          <w:p w14:paraId="35798B01" w14:textId="77777777" w:rsidR="00C112E9" w:rsidRPr="00833EEF" w:rsidRDefault="00C112E9" w:rsidP="00C40CBF">
            <w:pPr>
              <w:spacing w:line="360" w:lineRule="auto"/>
              <w:jc w:val="center"/>
              <w:rPr>
                <w:rFonts w:ascii="Calibri" w:hAnsi="Calibri"/>
                <w:kern w:val="2"/>
              </w:rPr>
            </w:pPr>
            <w:r w:rsidRPr="00833EEF">
              <w:rPr>
                <w:rFonts w:ascii="Calibri" w:hAnsi="Calibri" w:hint="eastAsia"/>
                <w:kern w:val="2"/>
              </w:rPr>
              <w:t>0</w:t>
            </w:r>
            <w:r w:rsidRPr="00833EEF">
              <w:rPr>
                <w:rFonts w:ascii="Calibri" w:hAnsi="Calibri"/>
                <w:kern w:val="2"/>
              </w:rPr>
              <w:t>.0</w:t>
            </w:r>
          </w:p>
        </w:tc>
        <w:tc>
          <w:tcPr>
            <w:tcW w:w="1276" w:type="dxa"/>
            <w:tcBorders>
              <w:bottom w:val="single" w:sz="12" w:space="0" w:color="auto"/>
            </w:tcBorders>
            <w:vAlign w:val="center"/>
          </w:tcPr>
          <w:p w14:paraId="12D678E9" w14:textId="77777777" w:rsidR="00C112E9" w:rsidRPr="00833EEF" w:rsidRDefault="00C112E9" w:rsidP="00C40CBF">
            <w:pPr>
              <w:spacing w:line="360" w:lineRule="auto"/>
              <w:jc w:val="center"/>
              <w:rPr>
                <w:rFonts w:ascii="Calibri" w:hAnsi="Calibri"/>
                <w:b/>
                <w:bCs/>
                <w:kern w:val="2"/>
              </w:rPr>
            </w:pPr>
            <w:r w:rsidRPr="00833EEF">
              <w:rPr>
                <w:rFonts w:ascii="Calibri" w:hAnsi="Calibri"/>
                <w:b/>
                <w:bCs/>
                <w:kern w:val="2"/>
              </w:rPr>
              <w:t>&lt;</w:t>
            </w:r>
            <w:r w:rsidRPr="00833EEF">
              <w:rPr>
                <w:rFonts w:ascii="Calibri" w:hAnsi="Calibri" w:hint="eastAsia"/>
                <w:b/>
                <w:bCs/>
                <w:kern w:val="2"/>
              </w:rPr>
              <w:t>0</w:t>
            </w:r>
            <w:r w:rsidRPr="00833EEF">
              <w:rPr>
                <w:rFonts w:ascii="Calibri" w:hAnsi="Calibri"/>
                <w:b/>
                <w:bCs/>
                <w:kern w:val="2"/>
              </w:rPr>
              <w:t>.21 μg/L</w:t>
            </w:r>
          </w:p>
        </w:tc>
        <w:tc>
          <w:tcPr>
            <w:tcW w:w="851" w:type="dxa"/>
            <w:tcBorders>
              <w:bottom w:val="single" w:sz="12" w:space="0" w:color="auto"/>
            </w:tcBorders>
            <w:vAlign w:val="center"/>
          </w:tcPr>
          <w:p w14:paraId="48E94A6D" w14:textId="77777777" w:rsidR="00C112E9" w:rsidRPr="00833EEF" w:rsidRDefault="00C112E9" w:rsidP="00C40CBF">
            <w:pPr>
              <w:spacing w:line="360" w:lineRule="auto"/>
              <w:jc w:val="center"/>
              <w:rPr>
                <w:rFonts w:ascii="Calibri" w:hAnsi="Calibri"/>
                <w:kern w:val="2"/>
              </w:rPr>
            </w:pPr>
          </w:p>
        </w:tc>
        <w:tc>
          <w:tcPr>
            <w:tcW w:w="1275" w:type="dxa"/>
            <w:tcBorders>
              <w:bottom w:val="single" w:sz="12" w:space="0" w:color="auto"/>
            </w:tcBorders>
            <w:vAlign w:val="center"/>
          </w:tcPr>
          <w:p w14:paraId="38D911E3" w14:textId="77777777" w:rsidR="00C112E9" w:rsidRPr="00C112E9" w:rsidRDefault="00C112E9" w:rsidP="00C40CBF">
            <w:pPr>
              <w:spacing w:line="360" w:lineRule="auto"/>
              <w:jc w:val="center"/>
              <w:rPr>
                <w:rFonts w:ascii="Calibri" w:hAnsi="Calibri"/>
                <w:b/>
                <w:bCs/>
                <w:kern w:val="2"/>
              </w:rPr>
            </w:pPr>
            <w:r w:rsidRPr="00833EEF">
              <w:rPr>
                <w:rFonts w:ascii="Calibri" w:hAnsi="Calibri"/>
                <w:b/>
                <w:bCs/>
                <w:kern w:val="2"/>
              </w:rPr>
              <w:t>&lt;</w:t>
            </w:r>
            <w:r w:rsidRPr="00833EEF">
              <w:rPr>
                <w:rFonts w:ascii="Calibri" w:hAnsi="Calibri" w:hint="eastAsia"/>
                <w:b/>
                <w:bCs/>
                <w:kern w:val="2"/>
              </w:rPr>
              <w:t>0</w:t>
            </w:r>
            <w:r w:rsidRPr="00833EEF">
              <w:rPr>
                <w:rFonts w:ascii="Calibri" w:hAnsi="Calibri"/>
                <w:b/>
                <w:bCs/>
                <w:kern w:val="2"/>
              </w:rPr>
              <w:t>.21μg/L</w:t>
            </w:r>
          </w:p>
        </w:tc>
        <w:tc>
          <w:tcPr>
            <w:tcW w:w="851" w:type="dxa"/>
            <w:tcBorders>
              <w:bottom w:val="single" w:sz="12" w:space="0" w:color="auto"/>
            </w:tcBorders>
          </w:tcPr>
          <w:p w14:paraId="7A900695" w14:textId="77777777" w:rsidR="00C112E9" w:rsidRPr="00C112E9" w:rsidRDefault="00C112E9" w:rsidP="00C40CBF">
            <w:pPr>
              <w:spacing w:line="360" w:lineRule="auto"/>
              <w:jc w:val="center"/>
              <w:rPr>
                <w:rFonts w:ascii="Calibri" w:hAnsi="Calibri"/>
                <w:kern w:val="2"/>
              </w:rPr>
            </w:pPr>
          </w:p>
        </w:tc>
        <w:tc>
          <w:tcPr>
            <w:tcW w:w="851" w:type="dxa"/>
            <w:vMerge/>
            <w:tcBorders>
              <w:bottom w:val="single" w:sz="12" w:space="0" w:color="auto"/>
            </w:tcBorders>
          </w:tcPr>
          <w:p w14:paraId="02596929" w14:textId="77777777" w:rsidR="00C112E9" w:rsidRPr="00C112E9" w:rsidRDefault="00C112E9" w:rsidP="00C40CBF">
            <w:pPr>
              <w:spacing w:line="360" w:lineRule="auto"/>
              <w:jc w:val="center"/>
              <w:rPr>
                <w:rFonts w:ascii="Calibri" w:hAnsi="Calibri"/>
                <w:kern w:val="2"/>
              </w:rPr>
            </w:pPr>
          </w:p>
        </w:tc>
      </w:tr>
    </w:tbl>
    <w:p w14:paraId="6D578738" w14:textId="77777777" w:rsidR="00C112E9" w:rsidRPr="00C112E9" w:rsidRDefault="00C112E9" w:rsidP="00C112E9">
      <w:pPr>
        <w:spacing w:line="360" w:lineRule="auto"/>
        <w:rPr>
          <w:rFonts w:ascii="Calibri" w:hAnsi="Calibri" w:cs="Calibri"/>
          <w:sz w:val="22"/>
          <w:shd w:val="clear" w:color="auto" w:fill="FFFFFF"/>
        </w:rPr>
      </w:pPr>
      <w:r w:rsidRPr="00C112E9">
        <w:rPr>
          <w:rFonts w:ascii="Calibri" w:hAnsi="Calibri" w:cs="Calibri"/>
          <w:sz w:val="22"/>
          <w:shd w:val="clear" w:color="auto" w:fill="FFFFFF"/>
        </w:rPr>
        <w:t xml:space="preserve"> </w:t>
      </w:r>
    </w:p>
    <w:p w14:paraId="63379F00" w14:textId="77777777" w:rsidR="00C112E9" w:rsidRPr="00C112E9" w:rsidRDefault="00C112E9">
      <w:pPr>
        <w:widowControl/>
        <w:jc w:val="left"/>
        <w:rPr>
          <w:rFonts w:ascii="Calibri" w:hAnsi="Calibri" w:cs="Calibri"/>
          <w:b/>
          <w:bCs/>
          <w:sz w:val="22"/>
        </w:rPr>
      </w:pPr>
      <w:r w:rsidRPr="00C112E9">
        <w:rPr>
          <w:rFonts w:ascii="Calibri" w:hAnsi="Calibri" w:cs="Calibri"/>
          <w:b/>
          <w:bCs/>
          <w:sz w:val="22"/>
        </w:rPr>
        <w:br w:type="page"/>
      </w:r>
    </w:p>
    <w:p w14:paraId="7B9E163C" w14:textId="743B59D0" w:rsidR="00A340BB" w:rsidRDefault="00A340BB">
      <w:pPr>
        <w:rPr>
          <w:rFonts w:ascii="Calibri" w:hAnsi="Calibri" w:cs="Calibri"/>
          <w:b/>
          <w:bCs/>
          <w:sz w:val="22"/>
        </w:rPr>
      </w:pPr>
      <w:r w:rsidRPr="008A148F">
        <w:rPr>
          <w:rFonts w:ascii="Calibri" w:hAnsi="Calibri" w:cs="Calibri"/>
          <w:b/>
          <w:bCs/>
          <w:sz w:val="22"/>
        </w:rPr>
        <w:lastRenderedPageBreak/>
        <w:t>Table S</w:t>
      </w:r>
      <w:r w:rsidR="00B60989" w:rsidRPr="008A148F">
        <w:rPr>
          <w:rFonts w:ascii="Calibri" w:hAnsi="Calibri" w:cs="Calibri"/>
          <w:b/>
          <w:bCs/>
          <w:sz w:val="22"/>
        </w:rPr>
        <w:t>3</w:t>
      </w:r>
      <w:r w:rsidRPr="008A148F">
        <w:rPr>
          <w:rFonts w:ascii="Calibri" w:hAnsi="Calibri" w:cs="Calibri"/>
          <w:b/>
          <w:bCs/>
          <w:sz w:val="22"/>
        </w:rPr>
        <w:t xml:space="preserve">. </w:t>
      </w:r>
      <w:r w:rsidR="002C4EC2" w:rsidRPr="008A148F">
        <w:rPr>
          <w:rFonts w:ascii="Calibri" w:hAnsi="Calibri" w:cs="Calibri"/>
          <w:b/>
          <w:bCs/>
          <w:sz w:val="22"/>
        </w:rPr>
        <w:t>T</w:t>
      </w:r>
      <w:r w:rsidRPr="008A148F">
        <w:rPr>
          <w:rFonts w:ascii="Calibri" w:hAnsi="Calibri" w:cs="Calibri"/>
          <w:b/>
          <w:bCs/>
          <w:sz w:val="22"/>
        </w:rPr>
        <w:t>he elemental compositions of the reclaimed product from</w:t>
      </w:r>
      <w:r w:rsidR="00905F4A" w:rsidRPr="008A148F">
        <w:rPr>
          <w:rFonts w:ascii="Calibri" w:hAnsi="Calibri" w:cs="Calibri"/>
          <w:b/>
          <w:bCs/>
          <w:sz w:val="22"/>
        </w:rPr>
        <w:t xml:space="preserve"> the</w:t>
      </w:r>
      <w:r w:rsidRPr="008A148F">
        <w:rPr>
          <w:rFonts w:ascii="Calibri" w:hAnsi="Calibri" w:cs="Calibri"/>
          <w:b/>
          <w:bCs/>
          <w:sz w:val="22"/>
        </w:rPr>
        <w:t xml:space="preserve"> household upcycling </w:t>
      </w:r>
      <w:r w:rsidR="00C91B59" w:rsidRPr="008A148F">
        <w:rPr>
          <w:rFonts w:ascii="Calibri" w:hAnsi="Calibri" w:cs="Calibri"/>
          <w:b/>
          <w:bCs/>
          <w:sz w:val="22"/>
        </w:rPr>
        <w:t>prototype</w:t>
      </w:r>
      <w:r w:rsidR="002C4EC2" w:rsidRPr="008A148F">
        <w:rPr>
          <w:rFonts w:ascii="Calibri" w:hAnsi="Calibri" w:cs="Calibri"/>
          <w:b/>
          <w:bCs/>
          <w:sz w:val="22"/>
        </w:rPr>
        <w:t>.</w:t>
      </w:r>
      <w:r w:rsidR="006C09BC">
        <w:rPr>
          <w:rFonts w:ascii="Calibri" w:hAnsi="Calibri" w:cs="Calibri"/>
          <w:b/>
          <w:bCs/>
          <w:sz w:val="22"/>
        </w:rPr>
        <w:t xml:space="preserve"> </w:t>
      </w:r>
    </w:p>
    <w:p w14:paraId="5B36383F" w14:textId="4A18B5FB" w:rsidR="006C09BC" w:rsidRDefault="006C09BC">
      <w:pPr>
        <w:rPr>
          <w:rFonts w:ascii="Calibri" w:hAnsi="Calibri" w:cs="Calibri"/>
          <w:b/>
          <w:bCs/>
          <w:sz w:val="22"/>
        </w:rPr>
      </w:pPr>
    </w:p>
    <w:tbl>
      <w:tblPr>
        <w:tblStyle w:val="a7"/>
        <w:tblW w:w="0" w:type="auto"/>
        <w:jc w:val="center"/>
        <w:tblLook w:val="04A0" w:firstRow="1" w:lastRow="0" w:firstColumn="1" w:lastColumn="0" w:noHBand="0" w:noVBand="1"/>
      </w:tblPr>
      <w:tblGrid>
        <w:gridCol w:w="2694"/>
        <w:gridCol w:w="2268"/>
        <w:gridCol w:w="2380"/>
        <w:gridCol w:w="787"/>
      </w:tblGrid>
      <w:tr w:rsidR="00E343B0" w14:paraId="15AD1248" w14:textId="77777777" w:rsidTr="0004147D">
        <w:trPr>
          <w:trHeight w:hRule="exact" w:val="425"/>
          <w:jc w:val="center"/>
        </w:trPr>
        <w:tc>
          <w:tcPr>
            <w:tcW w:w="2694" w:type="dxa"/>
            <w:tcBorders>
              <w:top w:val="single" w:sz="4" w:space="0" w:color="auto"/>
              <w:left w:val="nil"/>
              <w:bottom w:val="single" w:sz="4" w:space="0" w:color="auto"/>
              <w:right w:val="nil"/>
            </w:tcBorders>
            <w:vAlign w:val="center"/>
          </w:tcPr>
          <w:p w14:paraId="20B4B218" w14:textId="77777777"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C</w:t>
            </w:r>
            <w:r w:rsidRPr="00DF05B4">
              <w:rPr>
                <w:rFonts w:ascii="Calibri" w:hAnsi="Calibri" w:cs="Calibri"/>
                <w:b/>
                <w:bCs/>
              </w:rPr>
              <w:t>ompositions</w:t>
            </w:r>
          </w:p>
        </w:tc>
        <w:tc>
          <w:tcPr>
            <w:tcW w:w="2268" w:type="dxa"/>
            <w:tcBorders>
              <w:top w:val="single" w:sz="4" w:space="0" w:color="auto"/>
              <w:left w:val="nil"/>
              <w:bottom w:val="single" w:sz="4" w:space="0" w:color="auto"/>
              <w:right w:val="nil"/>
            </w:tcBorders>
            <w:vAlign w:val="center"/>
          </w:tcPr>
          <w:p w14:paraId="3F04A8AA" w14:textId="5CAE140D" w:rsidR="00E343B0" w:rsidRPr="00DF05B4" w:rsidRDefault="00E343B0" w:rsidP="00CB2667">
            <w:pPr>
              <w:widowControl/>
              <w:spacing w:line="360" w:lineRule="auto"/>
              <w:jc w:val="center"/>
              <w:rPr>
                <w:rFonts w:ascii="Calibri" w:hAnsi="Calibri" w:cs="Calibri"/>
                <w:b/>
                <w:bCs/>
              </w:rPr>
            </w:pPr>
            <w:r>
              <w:rPr>
                <w:rFonts w:ascii="Calibri" w:hAnsi="Calibri" w:cs="Calibri"/>
                <w:b/>
                <w:bCs/>
              </w:rPr>
              <w:t>Value</w:t>
            </w:r>
          </w:p>
        </w:tc>
        <w:tc>
          <w:tcPr>
            <w:tcW w:w="2380" w:type="dxa"/>
            <w:tcBorders>
              <w:top w:val="single" w:sz="4" w:space="0" w:color="auto"/>
              <w:left w:val="nil"/>
              <w:bottom w:val="single" w:sz="4" w:space="0" w:color="auto"/>
              <w:right w:val="nil"/>
            </w:tcBorders>
            <w:vAlign w:val="center"/>
          </w:tcPr>
          <w:p w14:paraId="30C74FC2" w14:textId="579551F9" w:rsidR="00E343B0" w:rsidRPr="00DF05B4" w:rsidRDefault="00E343B0" w:rsidP="00CB2667">
            <w:pPr>
              <w:widowControl/>
              <w:spacing w:line="360" w:lineRule="auto"/>
              <w:jc w:val="center"/>
              <w:rPr>
                <w:rFonts w:ascii="Calibri" w:hAnsi="Calibri" w:cs="Calibri"/>
                <w:b/>
                <w:bCs/>
              </w:rPr>
            </w:pPr>
            <w:r w:rsidRPr="00E343B0">
              <w:rPr>
                <w:rFonts w:ascii="Calibri" w:hAnsi="Calibri" w:cs="Calibri"/>
                <w:b/>
                <w:bCs/>
              </w:rPr>
              <w:t>Standard deviation</w:t>
            </w:r>
          </w:p>
        </w:tc>
        <w:tc>
          <w:tcPr>
            <w:tcW w:w="787" w:type="dxa"/>
            <w:tcBorders>
              <w:top w:val="single" w:sz="4" w:space="0" w:color="auto"/>
              <w:left w:val="nil"/>
              <w:bottom w:val="single" w:sz="4" w:space="0" w:color="auto"/>
              <w:right w:val="nil"/>
            </w:tcBorders>
            <w:vAlign w:val="center"/>
          </w:tcPr>
          <w:p w14:paraId="694BA2AF" w14:textId="77777777" w:rsidR="00E343B0" w:rsidRPr="006E796C" w:rsidRDefault="00E343B0" w:rsidP="00CB2667">
            <w:pPr>
              <w:widowControl/>
              <w:spacing w:line="360" w:lineRule="auto"/>
              <w:jc w:val="center"/>
              <w:rPr>
                <w:rFonts w:ascii="Calibri" w:hAnsi="Calibri" w:cs="Calibri"/>
                <w:b/>
                <w:bCs/>
              </w:rPr>
            </w:pPr>
            <w:r w:rsidRPr="006E796C">
              <w:rPr>
                <w:rFonts w:ascii="Calibri" w:hAnsi="Calibri" w:cs="Calibri" w:hint="eastAsia"/>
                <w:b/>
                <w:bCs/>
              </w:rPr>
              <w:t>U</w:t>
            </w:r>
            <w:r w:rsidRPr="006E796C">
              <w:rPr>
                <w:rFonts w:ascii="Calibri" w:hAnsi="Calibri" w:cs="Calibri"/>
                <w:b/>
                <w:bCs/>
              </w:rPr>
              <w:t>nit</w:t>
            </w:r>
          </w:p>
        </w:tc>
      </w:tr>
      <w:tr w:rsidR="00E343B0" w14:paraId="339B7C57" w14:textId="77777777" w:rsidTr="0004147D">
        <w:trPr>
          <w:trHeight w:hRule="exact" w:val="425"/>
          <w:jc w:val="center"/>
        </w:trPr>
        <w:tc>
          <w:tcPr>
            <w:tcW w:w="2694" w:type="dxa"/>
            <w:tcBorders>
              <w:top w:val="nil"/>
              <w:left w:val="nil"/>
              <w:bottom w:val="nil"/>
              <w:right w:val="nil"/>
            </w:tcBorders>
            <w:vAlign w:val="center"/>
          </w:tcPr>
          <w:p w14:paraId="6F897302" w14:textId="77777777"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C</w:t>
            </w:r>
            <w:r w:rsidRPr="00DF05B4">
              <w:rPr>
                <w:rFonts w:ascii="Calibri" w:hAnsi="Calibri" w:cs="Calibri"/>
                <w:b/>
                <w:bCs/>
              </w:rPr>
              <w:t>a</w:t>
            </w:r>
          </w:p>
        </w:tc>
        <w:tc>
          <w:tcPr>
            <w:tcW w:w="2268" w:type="dxa"/>
            <w:tcBorders>
              <w:top w:val="nil"/>
              <w:left w:val="nil"/>
              <w:bottom w:val="nil"/>
              <w:right w:val="nil"/>
            </w:tcBorders>
            <w:vAlign w:val="center"/>
          </w:tcPr>
          <w:p w14:paraId="3E98CBD1" w14:textId="625FC4B2" w:rsidR="00E343B0" w:rsidRDefault="00E343B0" w:rsidP="00CB2667">
            <w:pPr>
              <w:widowControl/>
              <w:spacing w:line="360" w:lineRule="auto"/>
              <w:jc w:val="center"/>
              <w:rPr>
                <w:rFonts w:ascii="Calibri" w:hAnsi="Calibri" w:cs="Calibri"/>
              </w:rPr>
            </w:pPr>
            <w:r w:rsidRPr="00E343B0">
              <w:rPr>
                <w:rFonts w:ascii="Calibri" w:hAnsi="Calibri" w:cs="Calibri"/>
              </w:rPr>
              <w:t>30.7</w:t>
            </w:r>
          </w:p>
        </w:tc>
        <w:tc>
          <w:tcPr>
            <w:tcW w:w="2380" w:type="dxa"/>
            <w:tcBorders>
              <w:top w:val="nil"/>
              <w:left w:val="nil"/>
              <w:bottom w:val="nil"/>
              <w:right w:val="nil"/>
            </w:tcBorders>
            <w:vAlign w:val="center"/>
          </w:tcPr>
          <w:p w14:paraId="06CFE6F3" w14:textId="0F09D8B4" w:rsidR="00E343B0" w:rsidRDefault="00A5200B" w:rsidP="00CB2667">
            <w:pPr>
              <w:widowControl/>
              <w:spacing w:line="360" w:lineRule="auto"/>
              <w:jc w:val="center"/>
              <w:rPr>
                <w:rFonts w:ascii="Calibri" w:hAnsi="Calibri" w:cs="Calibri"/>
              </w:rPr>
            </w:pPr>
            <w:r>
              <w:rPr>
                <w:rFonts w:ascii="Calibri" w:hAnsi="Calibri" w:cs="Calibri"/>
              </w:rPr>
              <w:t>1.4</w:t>
            </w:r>
          </w:p>
        </w:tc>
        <w:tc>
          <w:tcPr>
            <w:tcW w:w="787" w:type="dxa"/>
            <w:vMerge w:val="restart"/>
            <w:tcBorders>
              <w:top w:val="nil"/>
              <w:left w:val="nil"/>
              <w:bottom w:val="nil"/>
              <w:right w:val="nil"/>
            </w:tcBorders>
            <w:vAlign w:val="center"/>
          </w:tcPr>
          <w:p w14:paraId="70DB9978" w14:textId="2EDE199D" w:rsidR="00E343B0" w:rsidRPr="006E796C" w:rsidRDefault="00E343B0" w:rsidP="00CB2667">
            <w:pPr>
              <w:widowControl/>
              <w:spacing w:line="360" w:lineRule="auto"/>
              <w:jc w:val="center"/>
              <w:rPr>
                <w:rFonts w:ascii="Calibri" w:hAnsi="Calibri" w:cs="Calibri"/>
                <w:b/>
                <w:bCs/>
              </w:rPr>
            </w:pPr>
            <w:r w:rsidRPr="006E796C">
              <w:rPr>
                <w:rFonts w:ascii="Calibri" w:hAnsi="Calibri" w:cs="Calibri"/>
                <w:b/>
                <w:bCs/>
              </w:rPr>
              <w:t>dw%</w:t>
            </w:r>
            <w:r w:rsidRPr="006E796C">
              <w:rPr>
                <w:rFonts w:ascii="Calibri" w:hAnsi="Calibri" w:cs="Calibri"/>
                <w:b/>
                <w:bCs/>
                <w:vertAlign w:val="superscript"/>
              </w:rPr>
              <w:t>a</w:t>
            </w:r>
          </w:p>
        </w:tc>
      </w:tr>
      <w:tr w:rsidR="00E343B0" w14:paraId="6A1026ED" w14:textId="77777777" w:rsidTr="0004147D">
        <w:trPr>
          <w:trHeight w:hRule="exact" w:val="425"/>
          <w:jc w:val="center"/>
        </w:trPr>
        <w:tc>
          <w:tcPr>
            <w:tcW w:w="2694" w:type="dxa"/>
            <w:tcBorders>
              <w:top w:val="nil"/>
              <w:left w:val="nil"/>
              <w:bottom w:val="nil"/>
              <w:right w:val="nil"/>
            </w:tcBorders>
            <w:vAlign w:val="center"/>
          </w:tcPr>
          <w:p w14:paraId="2118A90E" w14:textId="1740EB19" w:rsidR="00E343B0" w:rsidRPr="00DF05B4" w:rsidRDefault="00E343B0" w:rsidP="00CB2667">
            <w:pPr>
              <w:widowControl/>
              <w:spacing w:line="360" w:lineRule="auto"/>
              <w:jc w:val="center"/>
              <w:rPr>
                <w:rFonts w:ascii="Calibri" w:hAnsi="Calibri" w:cs="Calibri"/>
                <w:b/>
                <w:bCs/>
              </w:rPr>
            </w:pPr>
            <w:r>
              <w:rPr>
                <w:rFonts w:ascii="Calibri" w:hAnsi="Calibri" w:cs="Calibri"/>
                <w:b/>
                <w:bCs/>
              </w:rPr>
              <w:t>P</w:t>
            </w:r>
          </w:p>
        </w:tc>
        <w:tc>
          <w:tcPr>
            <w:tcW w:w="2268" w:type="dxa"/>
            <w:tcBorders>
              <w:top w:val="nil"/>
              <w:left w:val="nil"/>
              <w:bottom w:val="nil"/>
              <w:right w:val="nil"/>
            </w:tcBorders>
            <w:vAlign w:val="center"/>
          </w:tcPr>
          <w:p w14:paraId="699BB69A" w14:textId="692282B8" w:rsidR="00E343B0" w:rsidRDefault="00E343B0" w:rsidP="00CB2667">
            <w:pPr>
              <w:widowControl/>
              <w:spacing w:line="360" w:lineRule="auto"/>
              <w:jc w:val="center"/>
              <w:rPr>
                <w:rFonts w:ascii="Calibri" w:hAnsi="Calibri" w:cs="Calibri"/>
              </w:rPr>
            </w:pPr>
            <w:r w:rsidRPr="00E343B0">
              <w:rPr>
                <w:rFonts w:ascii="Calibri" w:hAnsi="Calibri" w:cs="Calibri"/>
              </w:rPr>
              <w:t>12.9</w:t>
            </w:r>
          </w:p>
        </w:tc>
        <w:tc>
          <w:tcPr>
            <w:tcW w:w="2380" w:type="dxa"/>
            <w:tcBorders>
              <w:top w:val="nil"/>
              <w:left w:val="nil"/>
              <w:bottom w:val="nil"/>
              <w:right w:val="nil"/>
            </w:tcBorders>
            <w:vAlign w:val="center"/>
          </w:tcPr>
          <w:p w14:paraId="15B93200" w14:textId="7DFE8D16" w:rsidR="00E343B0" w:rsidRDefault="00BB7CC4" w:rsidP="00CB2667">
            <w:pPr>
              <w:widowControl/>
              <w:spacing w:line="360" w:lineRule="auto"/>
              <w:jc w:val="center"/>
              <w:rPr>
                <w:rFonts w:ascii="Calibri" w:hAnsi="Calibri" w:cs="Calibri"/>
              </w:rPr>
            </w:pPr>
            <w:r>
              <w:rPr>
                <w:rFonts w:ascii="Calibri" w:hAnsi="Calibri" w:cs="Calibri"/>
              </w:rPr>
              <w:t>0.3</w:t>
            </w:r>
          </w:p>
        </w:tc>
        <w:tc>
          <w:tcPr>
            <w:tcW w:w="787" w:type="dxa"/>
            <w:vMerge/>
            <w:tcBorders>
              <w:top w:val="nil"/>
              <w:left w:val="nil"/>
              <w:bottom w:val="nil"/>
              <w:right w:val="nil"/>
            </w:tcBorders>
            <w:vAlign w:val="center"/>
          </w:tcPr>
          <w:p w14:paraId="7CBFEDBB" w14:textId="77777777" w:rsidR="00E343B0" w:rsidRPr="006E796C" w:rsidRDefault="00E343B0" w:rsidP="00CB2667">
            <w:pPr>
              <w:widowControl/>
              <w:spacing w:line="360" w:lineRule="auto"/>
              <w:jc w:val="center"/>
              <w:rPr>
                <w:rFonts w:ascii="Calibri" w:hAnsi="Calibri" w:cs="Calibri"/>
                <w:b/>
                <w:bCs/>
              </w:rPr>
            </w:pPr>
          </w:p>
        </w:tc>
      </w:tr>
      <w:tr w:rsidR="00E343B0" w14:paraId="48715ED1" w14:textId="77777777" w:rsidTr="0004147D">
        <w:trPr>
          <w:trHeight w:hRule="exact" w:val="425"/>
          <w:jc w:val="center"/>
        </w:trPr>
        <w:tc>
          <w:tcPr>
            <w:tcW w:w="2694" w:type="dxa"/>
            <w:tcBorders>
              <w:top w:val="nil"/>
              <w:left w:val="nil"/>
              <w:bottom w:val="nil"/>
              <w:right w:val="nil"/>
            </w:tcBorders>
            <w:vAlign w:val="center"/>
          </w:tcPr>
          <w:p w14:paraId="2CD18870" w14:textId="689CA827" w:rsidR="00E343B0" w:rsidRPr="00DF05B4" w:rsidRDefault="00E343B0" w:rsidP="00CB2667">
            <w:pPr>
              <w:widowControl/>
              <w:spacing w:line="360" w:lineRule="auto"/>
              <w:jc w:val="center"/>
              <w:rPr>
                <w:rFonts w:ascii="Calibri" w:hAnsi="Calibri" w:cs="Calibri"/>
                <w:b/>
                <w:bCs/>
              </w:rPr>
            </w:pPr>
            <w:r>
              <w:rPr>
                <w:rFonts w:ascii="Calibri" w:hAnsi="Calibri" w:cs="Calibri"/>
                <w:b/>
                <w:bCs/>
              </w:rPr>
              <w:t>Mg</w:t>
            </w:r>
          </w:p>
        </w:tc>
        <w:tc>
          <w:tcPr>
            <w:tcW w:w="2268" w:type="dxa"/>
            <w:tcBorders>
              <w:top w:val="nil"/>
              <w:left w:val="nil"/>
              <w:bottom w:val="nil"/>
              <w:right w:val="nil"/>
            </w:tcBorders>
            <w:vAlign w:val="center"/>
          </w:tcPr>
          <w:p w14:paraId="2FE627E1" w14:textId="5B5CC41C" w:rsidR="00E343B0" w:rsidRDefault="00E343B0" w:rsidP="00CB2667">
            <w:pPr>
              <w:widowControl/>
              <w:spacing w:line="360" w:lineRule="auto"/>
              <w:jc w:val="center"/>
              <w:rPr>
                <w:rFonts w:ascii="Calibri" w:hAnsi="Calibri" w:cs="Calibri"/>
              </w:rPr>
            </w:pPr>
            <w:r w:rsidRPr="00E343B0">
              <w:rPr>
                <w:rFonts w:ascii="Calibri" w:hAnsi="Calibri" w:cs="Calibri"/>
              </w:rPr>
              <w:t>0.9</w:t>
            </w:r>
          </w:p>
        </w:tc>
        <w:tc>
          <w:tcPr>
            <w:tcW w:w="2380" w:type="dxa"/>
            <w:tcBorders>
              <w:top w:val="nil"/>
              <w:left w:val="nil"/>
              <w:bottom w:val="nil"/>
              <w:right w:val="nil"/>
            </w:tcBorders>
            <w:vAlign w:val="center"/>
          </w:tcPr>
          <w:p w14:paraId="2B94A833" w14:textId="77777777" w:rsidR="00E343B0" w:rsidRDefault="00E343B0"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.1</w:t>
            </w:r>
          </w:p>
        </w:tc>
        <w:tc>
          <w:tcPr>
            <w:tcW w:w="787" w:type="dxa"/>
            <w:vMerge/>
            <w:tcBorders>
              <w:top w:val="nil"/>
              <w:left w:val="nil"/>
              <w:bottom w:val="nil"/>
              <w:right w:val="nil"/>
            </w:tcBorders>
            <w:vAlign w:val="center"/>
          </w:tcPr>
          <w:p w14:paraId="01056E9E" w14:textId="77777777" w:rsidR="00E343B0" w:rsidRPr="006E796C" w:rsidRDefault="00E343B0" w:rsidP="00CB2667">
            <w:pPr>
              <w:widowControl/>
              <w:spacing w:line="360" w:lineRule="auto"/>
              <w:jc w:val="center"/>
              <w:rPr>
                <w:rFonts w:ascii="Calibri" w:hAnsi="Calibri" w:cs="Calibri"/>
                <w:b/>
                <w:bCs/>
              </w:rPr>
            </w:pPr>
          </w:p>
        </w:tc>
      </w:tr>
      <w:tr w:rsidR="00E343B0" w14:paraId="3DA4AEB0" w14:textId="77777777" w:rsidTr="0004147D">
        <w:trPr>
          <w:trHeight w:hRule="exact" w:val="425"/>
          <w:jc w:val="center"/>
        </w:trPr>
        <w:tc>
          <w:tcPr>
            <w:tcW w:w="2694" w:type="dxa"/>
            <w:tcBorders>
              <w:top w:val="nil"/>
              <w:left w:val="nil"/>
              <w:bottom w:val="single" w:sz="4" w:space="0" w:color="auto"/>
              <w:right w:val="nil"/>
            </w:tcBorders>
            <w:vAlign w:val="center"/>
          </w:tcPr>
          <w:p w14:paraId="6EA70450" w14:textId="10DC5E0F" w:rsidR="00E343B0" w:rsidRPr="00DF05B4" w:rsidRDefault="00E343B0" w:rsidP="00CB2667">
            <w:pPr>
              <w:widowControl/>
              <w:spacing w:line="360" w:lineRule="auto"/>
              <w:jc w:val="center"/>
              <w:rPr>
                <w:rFonts w:ascii="Calibri" w:hAnsi="Calibri" w:cs="Calibri"/>
                <w:b/>
                <w:bCs/>
              </w:rPr>
            </w:pPr>
            <w:r>
              <w:rPr>
                <w:rFonts w:ascii="Calibri" w:hAnsi="Calibri" w:cs="Calibri"/>
                <w:b/>
                <w:bCs/>
              </w:rPr>
              <w:t>Na</w:t>
            </w:r>
          </w:p>
        </w:tc>
        <w:tc>
          <w:tcPr>
            <w:tcW w:w="2268" w:type="dxa"/>
            <w:tcBorders>
              <w:top w:val="nil"/>
              <w:left w:val="nil"/>
              <w:bottom w:val="single" w:sz="4" w:space="0" w:color="auto"/>
              <w:right w:val="nil"/>
            </w:tcBorders>
            <w:vAlign w:val="center"/>
          </w:tcPr>
          <w:p w14:paraId="520BC3D4" w14:textId="3B8DE463" w:rsidR="00E343B0" w:rsidRDefault="00E343B0" w:rsidP="00CB2667">
            <w:pPr>
              <w:widowControl/>
              <w:spacing w:line="360" w:lineRule="auto"/>
              <w:jc w:val="center"/>
              <w:rPr>
                <w:rFonts w:ascii="Calibri" w:hAnsi="Calibri" w:cs="Calibri"/>
              </w:rPr>
            </w:pPr>
            <w:r w:rsidRPr="00E343B0">
              <w:rPr>
                <w:rFonts w:ascii="Calibri" w:hAnsi="Calibri" w:cs="Calibri"/>
              </w:rPr>
              <w:t>0.1</w:t>
            </w:r>
          </w:p>
        </w:tc>
        <w:tc>
          <w:tcPr>
            <w:tcW w:w="2380" w:type="dxa"/>
            <w:tcBorders>
              <w:top w:val="nil"/>
              <w:left w:val="nil"/>
              <w:bottom w:val="single" w:sz="4" w:space="0" w:color="auto"/>
              <w:right w:val="nil"/>
            </w:tcBorders>
            <w:vAlign w:val="center"/>
          </w:tcPr>
          <w:p w14:paraId="28647E2C" w14:textId="77777777" w:rsidR="00E343B0" w:rsidRDefault="00E343B0" w:rsidP="00CB2667">
            <w:pPr>
              <w:widowControl/>
              <w:spacing w:line="360" w:lineRule="auto"/>
              <w:jc w:val="center"/>
              <w:rPr>
                <w:rFonts w:ascii="Calibri" w:hAnsi="Calibri" w:cs="Calibri"/>
              </w:rPr>
            </w:pPr>
            <w:r>
              <w:rPr>
                <w:rFonts w:ascii="Calibri" w:hAnsi="Calibri" w:cs="Calibri" w:hint="eastAsia"/>
              </w:rPr>
              <w:t>0</w:t>
            </w:r>
            <w:r>
              <w:rPr>
                <w:rFonts w:ascii="Calibri" w:hAnsi="Calibri" w:cs="Calibri"/>
              </w:rPr>
              <w:t>.1</w:t>
            </w:r>
          </w:p>
        </w:tc>
        <w:tc>
          <w:tcPr>
            <w:tcW w:w="787" w:type="dxa"/>
            <w:vMerge/>
            <w:tcBorders>
              <w:top w:val="nil"/>
              <w:left w:val="nil"/>
              <w:bottom w:val="single" w:sz="4" w:space="0" w:color="auto"/>
              <w:right w:val="nil"/>
            </w:tcBorders>
            <w:vAlign w:val="center"/>
          </w:tcPr>
          <w:p w14:paraId="324935E0" w14:textId="77777777" w:rsidR="00E343B0" w:rsidRPr="006E796C" w:rsidRDefault="00E343B0" w:rsidP="00CB2667">
            <w:pPr>
              <w:widowControl/>
              <w:spacing w:line="360" w:lineRule="auto"/>
              <w:jc w:val="center"/>
              <w:rPr>
                <w:rFonts w:ascii="Calibri" w:hAnsi="Calibri" w:cs="Calibri"/>
                <w:b/>
                <w:bCs/>
              </w:rPr>
            </w:pPr>
          </w:p>
        </w:tc>
      </w:tr>
      <w:tr w:rsidR="00E343B0" w14:paraId="2DACEF1F" w14:textId="77777777" w:rsidTr="0004147D">
        <w:trPr>
          <w:trHeight w:hRule="exact" w:val="425"/>
          <w:jc w:val="center"/>
        </w:trPr>
        <w:tc>
          <w:tcPr>
            <w:tcW w:w="2694" w:type="dxa"/>
            <w:tcBorders>
              <w:top w:val="single" w:sz="4" w:space="0" w:color="auto"/>
              <w:left w:val="nil"/>
              <w:bottom w:val="nil"/>
              <w:right w:val="nil"/>
            </w:tcBorders>
            <w:vAlign w:val="center"/>
          </w:tcPr>
          <w:p w14:paraId="71CE6762" w14:textId="77777777"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F</w:t>
            </w:r>
            <w:r w:rsidRPr="00DF05B4">
              <w:rPr>
                <w:rFonts w:ascii="Calibri" w:hAnsi="Calibri" w:cs="Calibri"/>
                <w:b/>
                <w:bCs/>
              </w:rPr>
              <w:t>e</w:t>
            </w:r>
          </w:p>
        </w:tc>
        <w:tc>
          <w:tcPr>
            <w:tcW w:w="2268" w:type="dxa"/>
            <w:tcBorders>
              <w:top w:val="single" w:sz="4" w:space="0" w:color="auto"/>
              <w:left w:val="nil"/>
              <w:bottom w:val="nil"/>
              <w:right w:val="nil"/>
            </w:tcBorders>
            <w:vAlign w:val="center"/>
          </w:tcPr>
          <w:p w14:paraId="231AE785" w14:textId="4D7F751E" w:rsidR="00E343B0" w:rsidRDefault="00E343B0"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w:t>
            </w:r>
            <w:r w:rsidR="00C14888">
              <w:rPr>
                <w:rFonts w:ascii="Calibri" w:hAnsi="Calibri" w:cs="Calibri"/>
              </w:rPr>
              <w:t>25</w:t>
            </w:r>
            <w:r w:rsidRPr="00DF05B4">
              <w:rPr>
                <w:rFonts w:ascii="Calibri" w:hAnsi="Calibri" w:cs="Calibri" w:hint="eastAsia"/>
                <w:vertAlign w:val="superscript"/>
              </w:rPr>
              <w:t>b</w:t>
            </w:r>
          </w:p>
        </w:tc>
        <w:tc>
          <w:tcPr>
            <w:tcW w:w="2380" w:type="dxa"/>
            <w:tcBorders>
              <w:top w:val="single" w:sz="4" w:space="0" w:color="auto"/>
              <w:left w:val="nil"/>
              <w:bottom w:val="nil"/>
              <w:right w:val="nil"/>
            </w:tcBorders>
            <w:vAlign w:val="center"/>
          </w:tcPr>
          <w:p w14:paraId="5A308B84" w14:textId="5111E78E" w:rsidR="00E343B0" w:rsidRDefault="00E343B0" w:rsidP="00CB2667">
            <w:pPr>
              <w:widowControl/>
              <w:spacing w:line="360" w:lineRule="auto"/>
              <w:jc w:val="center"/>
              <w:rPr>
                <w:rFonts w:ascii="Calibri" w:hAnsi="Calibri" w:cs="Calibri"/>
              </w:rPr>
            </w:pPr>
          </w:p>
        </w:tc>
        <w:tc>
          <w:tcPr>
            <w:tcW w:w="787" w:type="dxa"/>
            <w:vMerge w:val="restart"/>
            <w:tcBorders>
              <w:top w:val="single" w:sz="4" w:space="0" w:color="auto"/>
              <w:left w:val="nil"/>
              <w:bottom w:val="nil"/>
              <w:right w:val="nil"/>
            </w:tcBorders>
            <w:vAlign w:val="center"/>
          </w:tcPr>
          <w:p w14:paraId="13653B9F" w14:textId="77777777" w:rsidR="00E343B0" w:rsidRPr="006E796C" w:rsidRDefault="00E343B0" w:rsidP="00CB2667">
            <w:pPr>
              <w:widowControl/>
              <w:spacing w:line="360" w:lineRule="auto"/>
              <w:jc w:val="center"/>
              <w:rPr>
                <w:rFonts w:ascii="Calibri" w:hAnsi="Calibri" w:cs="Calibri"/>
                <w:b/>
                <w:bCs/>
              </w:rPr>
            </w:pPr>
            <w:r w:rsidRPr="00C617B4">
              <w:rPr>
                <w:rFonts w:ascii="Calibri" w:hAnsi="Calibri" w:cs="Calibri"/>
                <w:b/>
                <w:bCs/>
              </w:rPr>
              <w:t>μ</w:t>
            </w:r>
            <w:r w:rsidRPr="006E796C">
              <w:rPr>
                <w:rFonts w:ascii="Calibri" w:hAnsi="Calibri" w:cs="Calibri" w:hint="eastAsia"/>
                <w:b/>
                <w:bCs/>
              </w:rPr>
              <w:t>g</w:t>
            </w:r>
            <w:r w:rsidRPr="006E796C">
              <w:rPr>
                <w:rFonts w:ascii="Calibri" w:hAnsi="Calibri" w:cs="Calibri"/>
                <w:b/>
                <w:bCs/>
              </w:rPr>
              <w:t>/g</w:t>
            </w:r>
          </w:p>
        </w:tc>
      </w:tr>
      <w:tr w:rsidR="00E343B0" w14:paraId="43A99829" w14:textId="77777777" w:rsidTr="00E343B0">
        <w:trPr>
          <w:trHeight w:hRule="exact" w:val="425"/>
          <w:jc w:val="center"/>
        </w:trPr>
        <w:tc>
          <w:tcPr>
            <w:tcW w:w="2694" w:type="dxa"/>
            <w:tcBorders>
              <w:top w:val="nil"/>
              <w:left w:val="nil"/>
              <w:bottom w:val="nil"/>
              <w:right w:val="nil"/>
            </w:tcBorders>
            <w:vAlign w:val="center"/>
          </w:tcPr>
          <w:p w14:paraId="63AECB42" w14:textId="765AA06D" w:rsidR="00E343B0" w:rsidRDefault="00E343B0" w:rsidP="00CB2667">
            <w:pPr>
              <w:widowControl/>
              <w:spacing w:line="360" w:lineRule="auto"/>
              <w:jc w:val="center"/>
              <w:rPr>
                <w:rFonts w:ascii="Calibri" w:hAnsi="Calibri" w:cs="Calibri"/>
                <w:b/>
                <w:bCs/>
                <w:lang w:eastAsia="zh-CN"/>
              </w:rPr>
            </w:pPr>
            <w:r>
              <w:rPr>
                <w:rFonts w:ascii="Calibri" w:hAnsi="Calibri" w:cs="Calibri" w:hint="eastAsia"/>
                <w:b/>
                <w:bCs/>
                <w:lang w:eastAsia="zh-CN"/>
              </w:rPr>
              <w:t>S</w:t>
            </w:r>
            <w:r>
              <w:rPr>
                <w:rFonts w:ascii="Calibri" w:hAnsi="Calibri" w:cs="Calibri"/>
                <w:b/>
                <w:bCs/>
                <w:lang w:eastAsia="zh-CN"/>
              </w:rPr>
              <w:t>i</w:t>
            </w:r>
          </w:p>
        </w:tc>
        <w:tc>
          <w:tcPr>
            <w:tcW w:w="2268" w:type="dxa"/>
            <w:tcBorders>
              <w:top w:val="nil"/>
              <w:left w:val="nil"/>
              <w:bottom w:val="nil"/>
              <w:right w:val="nil"/>
            </w:tcBorders>
            <w:vAlign w:val="center"/>
          </w:tcPr>
          <w:p w14:paraId="43B88462" w14:textId="16FF25CB" w:rsidR="00E343B0" w:rsidRDefault="005226B4" w:rsidP="00CB2667">
            <w:pPr>
              <w:widowControl/>
              <w:spacing w:line="360" w:lineRule="auto"/>
              <w:jc w:val="center"/>
              <w:rPr>
                <w:rFonts w:ascii="Calibri" w:hAnsi="Calibri" w:cs="Calibri"/>
              </w:rPr>
            </w:pPr>
            <w:r>
              <w:rPr>
                <w:rFonts w:ascii="Calibri" w:hAnsi="Calibri" w:cs="Calibri"/>
              </w:rPr>
              <w:t>&lt;1.09</w:t>
            </w:r>
            <w:r w:rsidRPr="00DF05B4">
              <w:rPr>
                <w:rFonts w:ascii="Calibri" w:hAnsi="Calibri" w:cs="Calibri" w:hint="eastAsia"/>
                <w:vertAlign w:val="superscript"/>
              </w:rPr>
              <w:t>b</w:t>
            </w:r>
          </w:p>
        </w:tc>
        <w:tc>
          <w:tcPr>
            <w:tcW w:w="2380" w:type="dxa"/>
            <w:tcBorders>
              <w:top w:val="nil"/>
              <w:left w:val="nil"/>
              <w:bottom w:val="nil"/>
              <w:right w:val="nil"/>
            </w:tcBorders>
            <w:vAlign w:val="center"/>
          </w:tcPr>
          <w:p w14:paraId="18BB828A" w14:textId="77777777" w:rsidR="00E343B0" w:rsidRDefault="00E343B0" w:rsidP="00CB2667">
            <w:pPr>
              <w:widowControl/>
              <w:spacing w:line="360" w:lineRule="auto"/>
              <w:jc w:val="center"/>
              <w:rPr>
                <w:rFonts w:ascii="Calibri" w:hAnsi="Calibri" w:cs="Calibri"/>
              </w:rPr>
            </w:pPr>
          </w:p>
        </w:tc>
        <w:tc>
          <w:tcPr>
            <w:tcW w:w="787" w:type="dxa"/>
            <w:vMerge/>
            <w:tcBorders>
              <w:top w:val="nil"/>
              <w:left w:val="nil"/>
              <w:bottom w:val="nil"/>
              <w:right w:val="nil"/>
            </w:tcBorders>
            <w:vAlign w:val="center"/>
          </w:tcPr>
          <w:p w14:paraId="6C8BA0ED" w14:textId="77777777" w:rsidR="00E343B0" w:rsidRDefault="00E343B0" w:rsidP="00CB2667">
            <w:pPr>
              <w:widowControl/>
              <w:spacing w:line="360" w:lineRule="auto"/>
              <w:jc w:val="left"/>
              <w:rPr>
                <w:rFonts w:ascii="Calibri" w:hAnsi="Calibri" w:cs="Calibri"/>
              </w:rPr>
            </w:pPr>
          </w:p>
        </w:tc>
      </w:tr>
      <w:tr w:rsidR="00E343B0" w14:paraId="5831AC00" w14:textId="77777777" w:rsidTr="00E343B0">
        <w:trPr>
          <w:trHeight w:hRule="exact" w:val="425"/>
          <w:jc w:val="center"/>
        </w:trPr>
        <w:tc>
          <w:tcPr>
            <w:tcW w:w="2694" w:type="dxa"/>
            <w:tcBorders>
              <w:top w:val="nil"/>
              <w:left w:val="nil"/>
              <w:bottom w:val="nil"/>
              <w:right w:val="nil"/>
            </w:tcBorders>
            <w:vAlign w:val="center"/>
          </w:tcPr>
          <w:p w14:paraId="53826D85" w14:textId="0DBD422E" w:rsidR="00E343B0" w:rsidRPr="00DF05B4" w:rsidRDefault="00E343B0" w:rsidP="00CB2667">
            <w:pPr>
              <w:widowControl/>
              <w:spacing w:line="360" w:lineRule="auto"/>
              <w:jc w:val="center"/>
              <w:rPr>
                <w:rFonts w:ascii="Calibri" w:hAnsi="Calibri" w:cs="Calibri"/>
                <w:b/>
                <w:bCs/>
                <w:lang w:eastAsia="zh-CN"/>
              </w:rPr>
            </w:pPr>
            <w:r>
              <w:rPr>
                <w:rFonts w:ascii="Calibri" w:hAnsi="Calibri" w:cs="Calibri" w:hint="eastAsia"/>
                <w:b/>
                <w:bCs/>
                <w:lang w:eastAsia="zh-CN"/>
              </w:rPr>
              <w:t>K</w:t>
            </w:r>
          </w:p>
        </w:tc>
        <w:tc>
          <w:tcPr>
            <w:tcW w:w="2268" w:type="dxa"/>
            <w:tcBorders>
              <w:top w:val="nil"/>
              <w:left w:val="nil"/>
              <w:bottom w:val="nil"/>
              <w:right w:val="nil"/>
            </w:tcBorders>
            <w:vAlign w:val="center"/>
          </w:tcPr>
          <w:p w14:paraId="4DB07CBB" w14:textId="39A59BFD" w:rsidR="00E343B0" w:rsidRDefault="005226B4"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.60</w:t>
            </w:r>
            <w:r w:rsidRPr="00DF05B4">
              <w:rPr>
                <w:rFonts w:ascii="Calibri" w:hAnsi="Calibri" w:cs="Calibri" w:hint="eastAsia"/>
                <w:vertAlign w:val="superscript"/>
              </w:rPr>
              <w:t>b</w:t>
            </w:r>
          </w:p>
        </w:tc>
        <w:tc>
          <w:tcPr>
            <w:tcW w:w="2380" w:type="dxa"/>
            <w:tcBorders>
              <w:top w:val="nil"/>
              <w:left w:val="nil"/>
              <w:bottom w:val="nil"/>
              <w:right w:val="nil"/>
            </w:tcBorders>
            <w:vAlign w:val="center"/>
          </w:tcPr>
          <w:p w14:paraId="06ADDD9D" w14:textId="77777777" w:rsidR="00E343B0" w:rsidRDefault="00E343B0" w:rsidP="00CB2667">
            <w:pPr>
              <w:widowControl/>
              <w:spacing w:line="360" w:lineRule="auto"/>
              <w:jc w:val="center"/>
              <w:rPr>
                <w:rFonts w:ascii="Calibri" w:hAnsi="Calibri" w:cs="Calibri"/>
              </w:rPr>
            </w:pPr>
          </w:p>
        </w:tc>
        <w:tc>
          <w:tcPr>
            <w:tcW w:w="787" w:type="dxa"/>
            <w:vMerge/>
            <w:tcBorders>
              <w:top w:val="nil"/>
              <w:left w:val="nil"/>
              <w:bottom w:val="nil"/>
              <w:right w:val="nil"/>
            </w:tcBorders>
            <w:vAlign w:val="center"/>
          </w:tcPr>
          <w:p w14:paraId="571B950B" w14:textId="77777777" w:rsidR="00E343B0" w:rsidRDefault="00E343B0" w:rsidP="00CB2667">
            <w:pPr>
              <w:widowControl/>
              <w:spacing w:line="360" w:lineRule="auto"/>
              <w:jc w:val="left"/>
              <w:rPr>
                <w:rFonts w:ascii="Calibri" w:hAnsi="Calibri" w:cs="Calibri"/>
              </w:rPr>
            </w:pPr>
          </w:p>
        </w:tc>
      </w:tr>
      <w:tr w:rsidR="00E343B0" w14:paraId="5E1D90F5" w14:textId="77777777" w:rsidTr="00E343B0">
        <w:trPr>
          <w:trHeight w:hRule="exact" w:val="425"/>
          <w:jc w:val="center"/>
        </w:trPr>
        <w:tc>
          <w:tcPr>
            <w:tcW w:w="2694" w:type="dxa"/>
            <w:tcBorders>
              <w:top w:val="nil"/>
              <w:left w:val="nil"/>
              <w:bottom w:val="nil"/>
              <w:right w:val="nil"/>
            </w:tcBorders>
            <w:vAlign w:val="center"/>
          </w:tcPr>
          <w:p w14:paraId="3BAA069A" w14:textId="0B6EF7D6" w:rsidR="00E343B0" w:rsidRPr="00DF05B4" w:rsidRDefault="00E343B0" w:rsidP="00CB2667">
            <w:pPr>
              <w:widowControl/>
              <w:spacing w:line="360" w:lineRule="auto"/>
              <w:jc w:val="center"/>
              <w:rPr>
                <w:rFonts w:ascii="Calibri" w:hAnsi="Calibri" w:cs="Calibri"/>
                <w:b/>
                <w:bCs/>
                <w:lang w:eastAsia="zh-CN"/>
              </w:rPr>
            </w:pPr>
            <w:r>
              <w:rPr>
                <w:rFonts w:ascii="Calibri" w:hAnsi="Calibri" w:cs="Calibri" w:hint="eastAsia"/>
                <w:b/>
                <w:bCs/>
                <w:lang w:eastAsia="zh-CN"/>
              </w:rPr>
              <w:t>A</w:t>
            </w:r>
            <w:r>
              <w:rPr>
                <w:rFonts w:ascii="Calibri" w:hAnsi="Calibri" w:cs="Calibri"/>
                <w:b/>
                <w:bCs/>
                <w:lang w:eastAsia="zh-CN"/>
              </w:rPr>
              <w:t>l</w:t>
            </w:r>
          </w:p>
        </w:tc>
        <w:tc>
          <w:tcPr>
            <w:tcW w:w="2268" w:type="dxa"/>
            <w:tcBorders>
              <w:top w:val="nil"/>
              <w:left w:val="nil"/>
              <w:bottom w:val="nil"/>
              <w:right w:val="nil"/>
            </w:tcBorders>
            <w:vAlign w:val="center"/>
          </w:tcPr>
          <w:p w14:paraId="04CC1CB0" w14:textId="19AA43A7" w:rsidR="00E343B0" w:rsidRDefault="005226B4"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.12</w:t>
            </w:r>
            <w:r w:rsidRPr="00DF05B4">
              <w:rPr>
                <w:rFonts w:ascii="Calibri" w:hAnsi="Calibri" w:cs="Calibri" w:hint="eastAsia"/>
                <w:vertAlign w:val="superscript"/>
              </w:rPr>
              <w:t>b</w:t>
            </w:r>
          </w:p>
        </w:tc>
        <w:tc>
          <w:tcPr>
            <w:tcW w:w="2380" w:type="dxa"/>
            <w:tcBorders>
              <w:top w:val="nil"/>
              <w:left w:val="nil"/>
              <w:bottom w:val="nil"/>
              <w:right w:val="nil"/>
            </w:tcBorders>
            <w:vAlign w:val="center"/>
          </w:tcPr>
          <w:p w14:paraId="25753E24" w14:textId="77777777" w:rsidR="00E343B0" w:rsidRDefault="00E343B0" w:rsidP="00CB2667">
            <w:pPr>
              <w:widowControl/>
              <w:spacing w:line="360" w:lineRule="auto"/>
              <w:jc w:val="center"/>
              <w:rPr>
                <w:rFonts w:ascii="Calibri" w:hAnsi="Calibri" w:cs="Calibri"/>
              </w:rPr>
            </w:pPr>
          </w:p>
        </w:tc>
        <w:tc>
          <w:tcPr>
            <w:tcW w:w="787" w:type="dxa"/>
            <w:vMerge/>
            <w:tcBorders>
              <w:top w:val="nil"/>
              <w:left w:val="nil"/>
              <w:bottom w:val="nil"/>
              <w:right w:val="nil"/>
            </w:tcBorders>
            <w:vAlign w:val="center"/>
          </w:tcPr>
          <w:p w14:paraId="1DDDB961" w14:textId="77777777" w:rsidR="00E343B0" w:rsidRDefault="00E343B0" w:rsidP="00CB2667">
            <w:pPr>
              <w:widowControl/>
              <w:spacing w:line="360" w:lineRule="auto"/>
              <w:jc w:val="left"/>
              <w:rPr>
                <w:rFonts w:ascii="Calibri" w:hAnsi="Calibri" w:cs="Calibri"/>
              </w:rPr>
            </w:pPr>
          </w:p>
        </w:tc>
      </w:tr>
      <w:tr w:rsidR="00E343B0" w14:paraId="06C65588" w14:textId="77777777" w:rsidTr="0004147D">
        <w:trPr>
          <w:trHeight w:hRule="exact" w:val="425"/>
          <w:jc w:val="center"/>
        </w:trPr>
        <w:tc>
          <w:tcPr>
            <w:tcW w:w="2694" w:type="dxa"/>
            <w:tcBorders>
              <w:top w:val="nil"/>
              <w:left w:val="nil"/>
              <w:bottom w:val="nil"/>
              <w:right w:val="nil"/>
            </w:tcBorders>
            <w:vAlign w:val="center"/>
          </w:tcPr>
          <w:p w14:paraId="5E5E401E" w14:textId="77777777"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Z</w:t>
            </w:r>
            <w:r w:rsidRPr="00DF05B4">
              <w:rPr>
                <w:rFonts w:ascii="Calibri" w:hAnsi="Calibri" w:cs="Calibri"/>
                <w:b/>
                <w:bCs/>
              </w:rPr>
              <w:t>n</w:t>
            </w:r>
          </w:p>
        </w:tc>
        <w:tc>
          <w:tcPr>
            <w:tcW w:w="2268" w:type="dxa"/>
            <w:tcBorders>
              <w:top w:val="nil"/>
              <w:left w:val="nil"/>
              <w:bottom w:val="nil"/>
              <w:right w:val="nil"/>
            </w:tcBorders>
            <w:vAlign w:val="center"/>
          </w:tcPr>
          <w:p w14:paraId="71E2EF87" w14:textId="36ED090E" w:rsidR="00E343B0" w:rsidRDefault="00E343B0"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w:t>
            </w:r>
            <w:r w:rsidR="005226B4">
              <w:rPr>
                <w:rFonts w:ascii="Calibri" w:hAnsi="Calibri" w:cs="Calibri"/>
              </w:rPr>
              <w:t>19</w:t>
            </w:r>
            <w:r w:rsidRPr="00DF05B4">
              <w:rPr>
                <w:rFonts w:ascii="Calibri" w:hAnsi="Calibri" w:cs="Calibri" w:hint="eastAsia"/>
                <w:vertAlign w:val="superscript"/>
              </w:rPr>
              <w:t>b</w:t>
            </w:r>
          </w:p>
        </w:tc>
        <w:tc>
          <w:tcPr>
            <w:tcW w:w="2380" w:type="dxa"/>
            <w:tcBorders>
              <w:top w:val="nil"/>
              <w:left w:val="nil"/>
              <w:bottom w:val="nil"/>
              <w:right w:val="nil"/>
            </w:tcBorders>
            <w:vAlign w:val="center"/>
          </w:tcPr>
          <w:p w14:paraId="2A0BF572" w14:textId="29B57328" w:rsidR="00E343B0" w:rsidRDefault="00E343B0" w:rsidP="00CB2667">
            <w:pPr>
              <w:widowControl/>
              <w:spacing w:line="360" w:lineRule="auto"/>
              <w:jc w:val="center"/>
              <w:rPr>
                <w:rFonts w:ascii="Calibri" w:hAnsi="Calibri" w:cs="Calibri"/>
              </w:rPr>
            </w:pPr>
          </w:p>
        </w:tc>
        <w:tc>
          <w:tcPr>
            <w:tcW w:w="787" w:type="dxa"/>
            <w:vMerge/>
            <w:tcBorders>
              <w:top w:val="nil"/>
              <w:left w:val="nil"/>
              <w:bottom w:val="nil"/>
              <w:right w:val="nil"/>
            </w:tcBorders>
            <w:vAlign w:val="center"/>
          </w:tcPr>
          <w:p w14:paraId="27D3E35E" w14:textId="77777777" w:rsidR="00E343B0" w:rsidRDefault="00E343B0" w:rsidP="00CB2667">
            <w:pPr>
              <w:widowControl/>
              <w:spacing w:line="360" w:lineRule="auto"/>
              <w:jc w:val="left"/>
              <w:rPr>
                <w:rFonts w:ascii="Calibri" w:hAnsi="Calibri" w:cs="Calibri"/>
              </w:rPr>
            </w:pPr>
          </w:p>
        </w:tc>
      </w:tr>
      <w:tr w:rsidR="00E343B0" w14:paraId="5115DE36" w14:textId="77777777" w:rsidTr="0004147D">
        <w:trPr>
          <w:trHeight w:hRule="exact" w:val="425"/>
          <w:jc w:val="center"/>
        </w:trPr>
        <w:tc>
          <w:tcPr>
            <w:tcW w:w="2694" w:type="dxa"/>
            <w:tcBorders>
              <w:top w:val="nil"/>
              <w:left w:val="nil"/>
              <w:bottom w:val="nil"/>
              <w:right w:val="nil"/>
            </w:tcBorders>
            <w:vAlign w:val="center"/>
          </w:tcPr>
          <w:p w14:paraId="01CC07B8" w14:textId="77777777"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C</w:t>
            </w:r>
            <w:r w:rsidRPr="00DF05B4">
              <w:rPr>
                <w:rFonts w:ascii="Calibri" w:hAnsi="Calibri" w:cs="Calibri"/>
                <w:b/>
                <w:bCs/>
              </w:rPr>
              <w:t>u</w:t>
            </w:r>
          </w:p>
        </w:tc>
        <w:tc>
          <w:tcPr>
            <w:tcW w:w="2268" w:type="dxa"/>
            <w:tcBorders>
              <w:top w:val="nil"/>
              <w:left w:val="nil"/>
              <w:bottom w:val="nil"/>
              <w:right w:val="nil"/>
            </w:tcBorders>
            <w:vAlign w:val="center"/>
          </w:tcPr>
          <w:p w14:paraId="3694E74D" w14:textId="310F9EFF" w:rsidR="00E343B0" w:rsidRDefault="00E343B0"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w:t>
            </w:r>
            <w:r w:rsidR="005226B4">
              <w:rPr>
                <w:rFonts w:ascii="Calibri" w:hAnsi="Calibri" w:cs="Calibri"/>
              </w:rPr>
              <w:t>39</w:t>
            </w:r>
            <w:r w:rsidRPr="00DF05B4">
              <w:rPr>
                <w:rFonts w:ascii="Calibri" w:hAnsi="Calibri" w:cs="Calibri" w:hint="eastAsia"/>
                <w:vertAlign w:val="superscript"/>
              </w:rPr>
              <w:t>b</w:t>
            </w:r>
          </w:p>
        </w:tc>
        <w:tc>
          <w:tcPr>
            <w:tcW w:w="2380" w:type="dxa"/>
            <w:tcBorders>
              <w:top w:val="nil"/>
              <w:left w:val="nil"/>
              <w:bottom w:val="nil"/>
              <w:right w:val="nil"/>
            </w:tcBorders>
            <w:vAlign w:val="center"/>
          </w:tcPr>
          <w:p w14:paraId="097A4045" w14:textId="59706F7C" w:rsidR="00E343B0" w:rsidRDefault="00E343B0" w:rsidP="00CB2667">
            <w:pPr>
              <w:widowControl/>
              <w:spacing w:line="360" w:lineRule="auto"/>
              <w:jc w:val="center"/>
              <w:rPr>
                <w:rFonts w:ascii="Calibri" w:hAnsi="Calibri" w:cs="Calibri"/>
              </w:rPr>
            </w:pPr>
          </w:p>
        </w:tc>
        <w:tc>
          <w:tcPr>
            <w:tcW w:w="787" w:type="dxa"/>
            <w:vMerge/>
            <w:tcBorders>
              <w:top w:val="nil"/>
              <w:left w:val="nil"/>
              <w:bottom w:val="nil"/>
              <w:right w:val="nil"/>
            </w:tcBorders>
            <w:vAlign w:val="center"/>
          </w:tcPr>
          <w:p w14:paraId="32005050" w14:textId="77777777" w:rsidR="00E343B0" w:rsidRDefault="00E343B0" w:rsidP="00CB2667">
            <w:pPr>
              <w:widowControl/>
              <w:spacing w:line="360" w:lineRule="auto"/>
              <w:jc w:val="left"/>
              <w:rPr>
                <w:rFonts w:ascii="Calibri" w:hAnsi="Calibri" w:cs="Calibri"/>
              </w:rPr>
            </w:pPr>
          </w:p>
        </w:tc>
      </w:tr>
      <w:tr w:rsidR="00E343B0" w14:paraId="272E32E4" w14:textId="77777777" w:rsidTr="0004147D">
        <w:trPr>
          <w:trHeight w:hRule="exact" w:val="425"/>
          <w:jc w:val="center"/>
        </w:trPr>
        <w:tc>
          <w:tcPr>
            <w:tcW w:w="2694" w:type="dxa"/>
            <w:tcBorders>
              <w:top w:val="nil"/>
              <w:left w:val="nil"/>
              <w:bottom w:val="nil"/>
              <w:right w:val="nil"/>
            </w:tcBorders>
            <w:vAlign w:val="center"/>
          </w:tcPr>
          <w:p w14:paraId="4EFA8C97" w14:textId="77777777"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N</w:t>
            </w:r>
            <w:r w:rsidRPr="00DF05B4">
              <w:rPr>
                <w:rFonts w:ascii="Calibri" w:hAnsi="Calibri" w:cs="Calibri"/>
                <w:b/>
                <w:bCs/>
              </w:rPr>
              <w:t>i</w:t>
            </w:r>
          </w:p>
        </w:tc>
        <w:tc>
          <w:tcPr>
            <w:tcW w:w="2268" w:type="dxa"/>
            <w:tcBorders>
              <w:top w:val="nil"/>
              <w:left w:val="nil"/>
              <w:bottom w:val="nil"/>
              <w:right w:val="nil"/>
            </w:tcBorders>
            <w:vAlign w:val="center"/>
          </w:tcPr>
          <w:p w14:paraId="2DCFDE98" w14:textId="2F1071A5" w:rsidR="00E343B0" w:rsidRDefault="00E343B0"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sidR="005226B4">
              <w:rPr>
                <w:rFonts w:ascii="Calibri" w:hAnsi="Calibri" w:cs="Calibri"/>
              </w:rPr>
              <w:t>.36</w:t>
            </w:r>
            <w:r w:rsidR="005226B4" w:rsidRPr="00DF05B4">
              <w:rPr>
                <w:rFonts w:ascii="Calibri" w:hAnsi="Calibri" w:cs="Calibri" w:hint="eastAsia"/>
                <w:vertAlign w:val="superscript"/>
              </w:rPr>
              <w:t>b</w:t>
            </w:r>
          </w:p>
        </w:tc>
        <w:tc>
          <w:tcPr>
            <w:tcW w:w="2380" w:type="dxa"/>
            <w:tcBorders>
              <w:top w:val="nil"/>
              <w:left w:val="nil"/>
              <w:bottom w:val="nil"/>
              <w:right w:val="nil"/>
            </w:tcBorders>
            <w:vAlign w:val="center"/>
          </w:tcPr>
          <w:p w14:paraId="1A9B2B7D" w14:textId="10CED914" w:rsidR="00E343B0" w:rsidRDefault="00E343B0" w:rsidP="00CB2667">
            <w:pPr>
              <w:widowControl/>
              <w:spacing w:line="360" w:lineRule="auto"/>
              <w:jc w:val="center"/>
              <w:rPr>
                <w:rFonts w:ascii="Calibri" w:hAnsi="Calibri" w:cs="Calibri"/>
              </w:rPr>
            </w:pPr>
          </w:p>
        </w:tc>
        <w:tc>
          <w:tcPr>
            <w:tcW w:w="787" w:type="dxa"/>
            <w:vMerge/>
            <w:tcBorders>
              <w:top w:val="nil"/>
              <w:left w:val="nil"/>
              <w:bottom w:val="nil"/>
              <w:right w:val="nil"/>
            </w:tcBorders>
            <w:vAlign w:val="center"/>
          </w:tcPr>
          <w:p w14:paraId="4DE00BB6" w14:textId="77777777" w:rsidR="00E343B0" w:rsidRDefault="00E343B0" w:rsidP="00CB2667">
            <w:pPr>
              <w:widowControl/>
              <w:spacing w:line="360" w:lineRule="auto"/>
              <w:jc w:val="left"/>
              <w:rPr>
                <w:rFonts w:ascii="Calibri" w:hAnsi="Calibri" w:cs="Calibri"/>
              </w:rPr>
            </w:pPr>
          </w:p>
        </w:tc>
      </w:tr>
      <w:tr w:rsidR="00E343B0" w14:paraId="2D53C742" w14:textId="77777777" w:rsidTr="0004147D">
        <w:trPr>
          <w:trHeight w:hRule="exact" w:val="425"/>
          <w:jc w:val="center"/>
        </w:trPr>
        <w:tc>
          <w:tcPr>
            <w:tcW w:w="2694" w:type="dxa"/>
            <w:tcBorders>
              <w:top w:val="nil"/>
              <w:left w:val="nil"/>
              <w:bottom w:val="nil"/>
              <w:right w:val="nil"/>
            </w:tcBorders>
            <w:vAlign w:val="center"/>
          </w:tcPr>
          <w:p w14:paraId="32630C47" w14:textId="77777777"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P</w:t>
            </w:r>
            <w:r w:rsidRPr="00DF05B4">
              <w:rPr>
                <w:rFonts w:ascii="Calibri" w:hAnsi="Calibri" w:cs="Calibri"/>
                <w:b/>
                <w:bCs/>
              </w:rPr>
              <w:t>b</w:t>
            </w:r>
          </w:p>
        </w:tc>
        <w:tc>
          <w:tcPr>
            <w:tcW w:w="2268" w:type="dxa"/>
            <w:tcBorders>
              <w:top w:val="nil"/>
              <w:left w:val="nil"/>
              <w:bottom w:val="nil"/>
              <w:right w:val="nil"/>
            </w:tcBorders>
            <w:vAlign w:val="center"/>
          </w:tcPr>
          <w:p w14:paraId="0F7D9453" w14:textId="6A6A8F28" w:rsidR="00E343B0" w:rsidRDefault="00E343B0"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1</w:t>
            </w:r>
            <w:r>
              <w:rPr>
                <w:rFonts w:ascii="Calibri" w:hAnsi="Calibri" w:cs="Calibri"/>
              </w:rPr>
              <w:t>.</w:t>
            </w:r>
            <w:r w:rsidR="005226B4">
              <w:rPr>
                <w:rFonts w:ascii="Calibri" w:hAnsi="Calibri" w:cs="Calibri"/>
              </w:rPr>
              <w:t>06</w:t>
            </w:r>
            <w:r w:rsidRPr="00DF05B4">
              <w:rPr>
                <w:rFonts w:ascii="Calibri" w:hAnsi="Calibri" w:cs="Calibri" w:hint="eastAsia"/>
                <w:vertAlign w:val="superscript"/>
              </w:rPr>
              <w:t>b</w:t>
            </w:r>
          </w:p>
        </w:tc>
        <w:tc>
          <w:tcPr>
            <w:tcW w:w="2380" w:type="dxa"/>
            <w:tcBorders>
              <w:top w:val="nil"/>
              <w:left w:val="nil"/>
              <w:bottom w:val="nil"/>
              <w:right w:val="nil"/>
            </w:tcBorders>
            <w:vAlign w:val="center"/>
          </w:tcPr>
          <w:p w14:paraId="5FAFEFDE" w14:textId="2BAD5A3B" w:rsidR="00E343B0" w:rsidRDefault="00E343B0" w:rsidP="00CB2667">
            <w:pPr>
              <w:widowControl/>
              <w:spacing w:line="360" w:lineRule="auto"/>
              <w:jc w:val="center"/>
              <w:rPr>
                <w:rFonts w:ascii="Calibri" w:hAnsi="Calibri" w:cs="Calibri"/>
              </w:rPr>
            </w:pPr>
          </w:p>
        </w:tc>
        <w:tc>
          <w:tcPr>
            <w:tcW w:w="787" w:type="dxa"/>
            <w:vMerge/>
            <w:tcBorders>
              <w:top w:val="nil"/>
              <w:left w:val="nil"/>
              <w:bottom w:val="nil"/>
              <w:right w:val="nil"/>
            </w:tcBorders>
            <w:vAlign w:val="center"/>
          </w:tcPr>
          <w:p w14:paraId="7B920EEE" w14:textId="77777777" w:rsidR="00E343B0" w:rsidRDefault="00E343B0" w:rsidP="00CB2667">
            <w:pPr>
              <w:widowControl/>
              <w:spacing w:line="360" w:lineRule="auto"/>
              <w:jc w:val="left"/>
              <w:rPr>
                <w:rFonts w:ascii="Calibri" w:hAnsi="Calibri" w:cs="Calibri"/>
              </w:rPr>
            </w:pPr>
          </w:p>
        </w:tc>
      </w:tr>
      <w:tr w:rsidR="00E343B0" w14:paraId="0BD925BA" w14:textId="77777777" w:rsidTr="0004147D">
        <w:trPr>
          <w:trHeight w:hRule="exact" w:val="425"/>
          <w:jc w:val="center"/>
        </w:trPr>
        <w:tc>
          <w:tcPr>
            <w:tcW w:w="2694" w:type="dxa"/>
            <w:tcBorders>
              <w:top w:val="nil"/>
              <w:left w:val="nil"/>
              <w:bottom w:val="nil"/>
              <w:right w:val="nil"/>
            </w:tcBorders>
            <w:vAlign w:val="center"/>
          </w:tcPr>
          <w:p w14:paraId="02100021" w14:textId="77777777"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A</w:t>
            </w:r>
            <w:r w:rsidRPr="00DF05B4">
              <w:rPr>
                <w:rFonts w:ascii="Calibri" w:hAnsi="Calibri" w:cs="Calibri"/>
                <w:b/>
                <w:bCs/>
              </w:rPr>
              <w:t>s</w:t>
            </w:r>
          </w:p>
        </w:tc>
        <w:tc>
          <w:tcPr>
            <w:tcW w:w="2268" w:type="dxa"/>
            <w:tcBorders>
              <w:top w:val="nil"/>
              <w:left w:val="nil"/>
              <w:bottom w:val="nil"/>
              <w:right w:val="nil"/>
            </w:tcBorders>
            <w:vAlign w:val="center"/>
          </w:tcPr>
          <w:p w14:paraId="7BF4CAA7" w14:textId="35BBA99B" w:rsidR="00E343B0" w:rsidRDefault="00E343B0"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1</w:t>
            </w:r>
            <w:r>
              <w:rPr>
                <w:rFonts w:ascii="Calibri" w:hAnsi="Calibri" w:cs="Calibri"/>
              </w:rPr>
              <w:t>.4</w:t>
            </w:r>
            <w:r w:rsidR="00DB136C">
              <w:rPr>
                <w:rFonts w:ascii="Calibri" w:hAnsi="Calibri" w:cs="Calibri"/>
              </w:rPr>
              <w:t>3</w:t>
            </w:r>
            <w:r w:rsidRPr="00DF05B4">
              <w:rPr>
                <w:rFonts w:ascii="Calibri" w:hAnsi="Calibri" w:cs="Calibri" w:hint="eastAsia"/>
                <w:vertAlign w:val="superscript"/>
              </w:rPr>
              <w:t>b</w:t>
            </w:r>
          </w:p>
        </w:tc>
        <w:tc>
          <w:tcPr>
            <w:tcW w:w="2380" w:type="dxa"/>
            <w:tcBorders>
              <w:top w:val="nil"/>
              <w:left w:val="nil"/>
              <w:bottom w:val="nil"/>
              <w:right w:val="nil"/>
            </w:tcBorders>
            <w:vAlign w:val="center"/>
          </w:tcPr>
          <w:p w14:paraId="790F6F29" w14:textId="14DDDC59" w:rsidR="00E343B0" w:rsidRDefault="00E343B0" w:rsidP="00CB2667">
            <w:pPr>
              <w:widowControl/>
              <w:spacing w:line="360" w:lineRule="auto"/>
              <w:jc w:val="center"/>
              <w:rPr>
                <w:rFonts w:ascii="Calibri" w:hAnsi="Calibri" w:cs="Calibri"/>
              </w:rPr>
            </w:pPr>
          </w:p>
        </w:tc>
        <w:tc>
          <w:tcPr>
            <w:tcW w:w="787" w:type="dxa"/>
            <w:vMerge/>
            <w:tcBorders>
              <w:top w:val="nil"/>
              <w:left w:val="nil"/>
              <w:bottom w:val="nil"/>
              <w:right w:val="nil"/>
            </w:tcBorders>
            <w:vAlign w:val="center"/>
          </w:tcPr>
          <w:p w14:paraId="602879E5" w14:textId="77777777" w:rsidR="00E343B0" w:rsidRDefault="00E343B0" w:rsidP="00CB2667">
            <w:pPr>
              <w:widowControl/>
              <w:spacing w:line="360" w:lineRule="auto"/>
              <w:jc w:val="left"/>
              <w:rPr>
                <w:rFonts w:ascii="Calibri" w:hAnsi="Calibri" w:cs="Calibri"/>
              </w:rPr>
            </w:pPr>
          </w:p>
        </w:tc>
      </w:tr>
      <w:tr w:rsidR="00E343B0" w14:paraId="4C6194A3" w14:textId="77777777" w:rsidTr="0004147D">
        <w:trPr>
          <w:trHeight w:hRule="exact" w:val="425"/>
          <w:jc w:val="center"/>
        </w:trPr>
        <w:tc>
          <w:tcPr>
            <w:tcW w:w="2694" w:type="dxa"/>
            <w:tcBorders>
              <w:top w:val="nil"/>
              <w:left w:val="nil"/>
              <w:bottom w:val="nil"/>
              <w:right w:val="nil"/>
            </w:tcBorders>
            <w:vAlign w:val="center"/>
          </w:tcPr>
          <w:p w14:paraId="24891AC0" w14:textId="77777777"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M</w:t>
            </w:r>
            <w:r w:rsidRPr="00DF05B4">
              <w:rPr>
                <w:rFonts w:ascii="Calibri" w:hAnsi="Calibri" w:cs="Calibri"/>
                <w:b/>
                <w:bCs/>
              </w:rPr>
              <w:t>n</w:t>
            </w:r>
          </w:p>
        </w:tc>
        <w:tc>
          <w:tcPr>
            <w:tcW w:w="2268" w:type="dxa"/>
            <w:tcBorders>
              <w:top w:val="nil"/>
              <w:left w:val="nil"/>
              <w:bottom w:val="nil"/>
              <w:right w:val="nil"/>
            </w:tcBorders>
            <w:vAlign w:val="center"/>
          </w:tcPr>
          <w:p w14:paraId="73B0EB2A" w14:textId="1E5B07A5" w:rsidR="00E343B0" w:rsidRDefault="00E343B0"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w:t>
            </w:r>
            <w:r w:rsidR="00DB136C">
              <w:rPr>
                <w:rFonts w:ascii="Calibri" w:hAnsi="Calibri" w:cs="Calibri"/>
              </w:rPr>
              <w:t>07</w:t>
            </w:r>
            <w:r w:rsidRPr="00DF05B4">
              <w:rPr>
                <w:rFonts w:ascii="Calibri" w:hAnsi="Calibri" w:cs="Calibri" w:hint="eastAsia"/>
                <w:vertAlign w:val="superscript"/>
              </w:rPr>
              <w:t>b</w:t>
            </w:r>
          </w:p>
        </w:tc>
        <w:tc>
          <w:tcPr>
            <w:tcW w:w="2380" w:type="dxa"/>
            <w:tcBorders>
              <w:top w:val="nil"/>
              <w:left w:val="nil"/>
              <w:bottom w:val="nil"/>
              <w:right w:val="nil"/>
            </w:tcBorders>
            <w:vAlign w:val="center"/>
          </w:tcPr>
          <w:p w14:paraId="653A9D45" w14:textId="48A0D161" w:rsidR="00E343B0" w:rsidRDefault="00E343B0" w:rsidP="0004147D">
            <w:pPr>
              <w:widowControl/>
              <w:spacing w:line="360" w:lineRule="auto"/>
              <w:jc w:val="distribute"/>
              <w:rPr>
                <w:rFonts w:ascii="Calibri" w:hAnsi="Calibri" w:cs="Calibri"/>
              </w:rPr>
            </w:pPr>
          </w:p>
        </w:tc>
        <w:tc>
          <w:tcPr>
            <w:tcW w:w="787" w:type="dxa"/>
            <w:vMerge/>
            <w:tcBorders>
              <w:top w:val="nil"/>
              <w:left w:val="nil"/>
              <w:bottom w:val="nil"/>
              <w:right w:val="nil"/>
            </w:tcBorders>
            <w:vAlign w:val="center"/>
          </w:tcPr>
          <w:p w14:paraId="14B05961" w14:textId="77777777" w:rsidR="00E343B0" w:rsidRDefault="00E343B0" w:rsidP="00CB2667">
            <w:pPr>
              <w:widowControl/>
              <w:spacing w:line="360" w:lineRule="auto"/>
              <w:jc w:val="left"/>
              <w:rPr>
                <w:rFonts w:ascii="Calibri" w:hAnsi="Calibri" w:cs="Calibri"/>
              </w:rPr>
            </w:pPr>
          </w:p>
        </w:tc>
      </w:tr>
      <w:tr w:rsidR="00E343B0" w14:paraId="1E41A32F" w14:textId="77777777" w:rsidTr="0004147D">
        <w:trPr>
          <w:trHeight w:hRule="exact" w:val="425"/>
          <w:jc w:val="center"/>
        </w:trPr>
        <w:tc>
          <w:tcPr>
            <w:tcW w:w="2694" w:type="dxa"/>
            <w:tcBorders>
              <w:top w:val="nil"/>
              <w:left w:val="nil"/>
              <w:bottom w:val="nil"/>
              <w:right w:val="nil"/>
            </w:tcBorders>
            <w:vAlign w:val="center"/>
          </w:tcPr>
          <w:p w14:paraId="5690061C" w14:textId="77777777"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S</w:t>
            </w:r>
            <w:r w:rsidRPr="00DF05B4">
              <w:rPr>
                <w:rFonts w:ascii="Calibri" w:hAnsi="Calibri" w:cs="Calibri"/>
                <w:b/>
                <w:bCs/>
              </w:rPr>
              <w:t>e</w:t>
            </w:r>
          </w:p>
        </w:tc>
        <w:tc>
          <w:tcPr>
            <w:tcW w:w="2268" w:type="dxa"/>
            <w:tcBorders>
              <w:top w:val="nil"/>
              <w:left w:val="nil"/>
              <w:bottom w:val="nil"/>
              <w:right w:val="nil"/>
            </w:tcBorders>
            <w:vAlign w:val="center"/>
          </w:tcPr>
          <w:p w14:paraId="3C614415" w14:textId="5C8D50E6" w:rsidR="00E343B0" w:rsidRDefault="00E343B0"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3</w:t>
            </w:r>
            <w:r>
              <w:rPr>
                <w:rFonts w:ascii="Calibri" w:hAnsi="Calibri" w:cs="Calibri"/>
              </w:rPr>
              <w:t>.</w:t>
            </w:r>
            <w:r w:rsidR="00DB136C">
              <w:rPr>
                <w:rFonts w:ascii="Calibri" w:hAnsi="Calibri" w:cs="Calibri"/>
              </w:rPr>
              <w:t>05</w:t>
            </w:r>
            <w:r w:rsidRPr="00DF05B4">
              <w:rPr>
                <w:rFonts w:ascii="Calibri" w:hAnsi="Calibri" w:cs="Calibri" w:hint="eastAsia"/>
                <w:vertAlign w:val="superscript"/>
              </w:rPr>
              <w:t>b</w:t>
            </w:r>
          </w:p>
        </w:tc>
        <w:tc>
          <w:tcPr>
            <w:tcW w:w="2380" w:type="dxa"/>
            <w:tcBorders>
              <w:top w:val="nil"/>
              <w:left w:val="nil"/>
              <w:bottom w:val="nil"/>
              <w:right w:val="nil"/>
            </w:tcBorders>
            <w:vAlign w:val="center"/>
          </w:tcPr>
          <w:p w14:paraId="7A7DB590" w14:textId="34D9BD60" w:rsidR="00E343B0" w:rsidRDefault="00E343B0" w:rsidP="00CB2667">
            <w:pPr>
              <w:widowControl/>
              <w:spacing w:line="360" w:lineRule="auto"/>
              <w:jc w:val="center"/>
              <w:rPr>
                <w:rFonts w:ascii="Calibri" w:hAnsi="Calibri" w:cs="Calibri"/>
              </w:rPr>
            </w:pPr>
          </w:p>
        </w:tc>
        <w:tc>
          <w:tcPr>
            <w:tcW w:w="787" w:type="dxa"/>
            <w:vMerge/>
            <w:tcBorders>
              <w:top w:val="nil"/>
              <w:left w:val="nil"/>
              <w:bottom w:val="nil"/>
              <w:right w:val="nil"/>
            </w:tcBorders>
            <w:vAlign w:val="center"/>
          </w:tcPr>
          <w:p w14:paraId="43AB50A5" w14:textId="77777777" w:rsidR="00E343B0" w:rsidRDefault="00E343B0" w:rsidP="00CB2667">
            <w:pPr>
              <w:widowControl/>
              <w:spacing w:line="360" w:lineRule="auto"/>
              <w:jc w:val="left"/>
              <w:rPr>
                <w:rFonts w:ascii="Calibri" w:hAnsi="Calibri" w:cs="Calibri"/>
              </w:rPr>
            </w:pPr>
          </w:p>
        </w:tc>
      </w:tr>
      <w:tr w:rsidR="00E343B0" w14:paraId="1393656A" w14:textId="77777777" w:rsidTr="0004147D">
        <w:trPr>
          <w:trHeight w:hRule="exact" w:val="425"/>
          <w:jc w:val="center"/>
        </w:trPr>
        <w:tc>
          <w:tcPr>
            <w:tcW w:w="2694" w:type="dxa"/>
            <w:tcBorders>
              <w:top w:val="nil"/>
              <w:left w:val="nil"/>
              <w:bottom w:val="nil"/>
              <w:right w:val="nil"/>
            </w:tcBorders>
            <w:vAlign w:val="center"/>
          </w:tcPr>
          <w:p w14:paraId="571E025D" w14:textId="77777777"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C</w:t>
            </w:r>
            <w:r w:rsidRPr="00DF05B4">
              <w:rPr>
                <w:rFonts w:ascii="Calibri" w:hAnsi="Calibri" w:cs="Calibri"/>
                <w:b/>
                <w:bCs/>
              </w:rPr>
              <w:t>d</w:t>
            </w:r>
          </w:p>
        </w:tc>
        <w:tc>
          <w:tcPr>
            <w:tcW w:w="2268" w:type="dxa"/>
            <w:tcBorders>
              <w:top w:val="nil"/>
              <w:left w:val="nil"/>
              <w:bottom w:val="nil"/>
              <w:right w:val="nil"/>
            </w:tcBorders>
            <w:vAlign w:val="center"/>
          </w:tcPr>
          <w:p w14:paraId="78DF2CE2" w14:textId="2042DE39" w:rsidR="00E343B0" w:rsidRDefault="00E343B0"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w:t>
            </w:r>
            <w:r w:rsidR="00DB136C">
              <w:rPr>
                <w:rFonts w:ascii="Calibri" w:hAnsi="Calibri" w:cs="Calibri"/>
              </w:rPr>
              <w:t>07</w:t>
            </w:r>
            <w:r w:rsidRPr="00DF05B4">
              <w:rPr>
                <w:rFonts w:ascii="Calibri" w:hAnsi="Calibri" w:cs="Calibri" w:hint="eastAsia"/>
                <w:vertAlign w:val="superscript"/>
              </w:rPr>
              <w:t>b</w:t>
            </w:r>
          </w:p>
        </w:tc>
        <w:tc>
          <w:tcPr>
            <w:tcW w:w="2380" w:type="dxa"/>
            <w:tcBorders>
              <w:top w:val="nil"/>
              <w:left w:val="nil"/>
              <w:bottom w:val="nil"/>
              <w:right w:val="nil"/>
            </w:tcBorders>
            <w:vAlign w:val="center"/>
          </w:tcPr>
          <w:p w14:paraId="24C9C207" w14:textId="70FAA77D" w:rsidR="00E343B0" w:rsidRDefault="00E343B0" w:rsidP="00CB2667">
            <w:pPr>
              <w:widowControl/>
              <w:spacing w:line="360" w:lineRule="auto"/>
              <w:jc w:val="center"/>
              <w:rPr>
                <w:rFonts w:ascii="Calibri" w:hAnsi="Calibri" w:cs="Calibri"/>
              </w:rPr>
            </w:pPr>
          </w:p>
        </w:tc>
        <w:tc>
          <w:tcPr>
            <w:tcW w:w="787" w:type="dxa"/>
            <w:vMerge/>
            <w:tcBorders>
              <w:top w:val="nil"/>
              <w:left w:val="nil"/>
              <w:bottom w:val="nil"/>
              <w:right w:val="nil"/>
            </w:tcBorders>
            <w:vAlign w:val="center"/>
          </w:tcPr>
          <w:p w14:paraId="6B255DFB" w14:textId="77777777" w:rsidR="00E343B0" w:rsidRDefault="00E343B0" w:rsidP="00CB2667">
            <w:pPr>
              <w:widowControl/>
              <w:spacing w:line="360" w:lineRule="auto"/>
              <w:jc w:val="left"/>
              <w:rPr>
                <w:rFonts w:ascii="Calibri" w:hAnsi="Calibri" w:cs="Calibri"/>
              </w:rPr>
            </w:pPr>
          </w:p>
        </w:tc>
      </w:tr>
      <w:tr w:rsidR="00E343B0" w14:paraId="3E963BB8" w14:textId="77777777" w:rsidTr="0004147D">
        <w:trPr>
          <w:trHeight w:hRule="exact" w:val="425"/>
          <w:jc w:val="center"/>
        </w:trPr>
        <w:tc>
          <w:tcPr>
            <w:tcW w:w="2694" w:type="dxa"/>
            <w:tcBorders>
              <w:top w:val="nil"/>
              <w:left w:val="nil"/>
              <w:bottom w:val="single" w:sz="4" w:space="0" w:color="auto"/>
              <w:right w:val="nil"/>
            </w:tcBorders>
            <w:vAlign w:val="center"/>
          </w:tcPr>
          <w:p w14:paraId="18A65778" w14:textId="5AF85BE5" w:rsidR="00E343B0" w:rsidRPr="00DF05B4" w:rsidRDefault="00E343B0" w:rsidP="00CB2667">
            <w:pPr>
              <w:widowControl/>
              <w:spacing w:line="360" w:lineRule="auto"/>
              <w:jc w:val="center"/>
              <w:rPr>
                <w:rFonts w:ascii="Calibri" w:hAnsi="Calibri" w:cs="Calibri"/>
                <w:b/>
                <w:bCs/>
              </w:rPr>
            </w:pPr>
            <w:r w:rsidRPr="00DF05B4">
              <w:rPr>
                <w:rFonts w:ascii="Calibri" w:hAnsi="Calibri" w:cs="Calibri" w:hint="eastAsia"/>
                <w:b/>
                <w:bCs/>
              </w:rPr>
              <w:t>C</w:t>
            </w:r>
            <w:r w:rsidR="00052C0B">
              <w:rPr>
                <w:rFonts w:ascii="Calibri" w:hAnsi="Calibri" w:cs="Calibri"/>
                <w:b/>
                <w:bCs/>
              </w:rPr>
              <w:t>r</w:t>
            </w:r>
          </w:p>
        </w:tc>
        <w:tc>
          <w:tcPr>
            <w:tcW w:w="2268" w:type="dxa"/>
            <w:tcBorders>
              <w:top w:val="nil"/>
              <w:left w:val="nil"/>
              <w:bottom w:val="single" w:sz="4" w:space="0" w:color="auto"/>
              <w:right w:val="nil"/>
            </w:tcBorders>
            <w:vAlign w:val="center"/>
          </w:tcPr>
          <w:p w14:paraId="195154AF" w14:textId="04EA5934" w:rsidR="00E343B0" w:rsidRDefault="00E343B0" w:rsidP="00CB2667">
            <w:pPr>
              <w:widowControl/>
              <w:spacing w:line="360" w:lineRule="auto"/>
              <w:jc w:val="center"/>
              <w:rPr>
                <w:rFonts w:ascii="Calibri" w:hAnsi="Calibri" w:cs="Calibri"/>
              </w:rPr>
            </w:pPr>
            <w:r>
              <w:rPr>
                <w:rFonts w:ascii="Calibri" w:hAnsi="Calibri" w:cs="Calibri"/>
              </w:rPr>
              <w:t>&lt;</w:t>
            </w:r>
            <w:r>
              <w:rPr>
                <w:rFonts w:ascii="Calibri" w:hAnsi="Calibri" w:cs="Calibri" w:hint="eastAsia"/>
              </w:rPr>
              <w:t>0</w:t>
            </w:r>
            <w:r>
              <w:rPr>
                <w:rFonts w:ascii="Calibri" w:hAnsi="Calibri" w:cs="Calibri"/>
              </w:rPr>
              <w:t>.</w:t>
            </w:r>
            <w:r w:rsidR="00052C0B">
              <w:rPr>
                <w:rFonts w:ascii="Calibri" w:hAnsi="Calibri" w:cs="Calibri"/>
              </w:rPr>
              <w:t>2</w:t>
            </w:r>
            <w:r w:rsidR="00DB136C">
              <w:rPr>
                <w:rFonts w:ascii="Calibri" w:hAnsi="Calibri" w:cs="Calibri"/>
              </w:rPr>
              <w:t>1</w:t>
            </w:r>
            <w:r w:rsidRPr="00DF05B4">
              <w:rPr>
                <w:rFonts w:ascii="Calibri" w:hAnsi="Calibri" w:cs="Calibri" w:hint="eastAsia"/>
                <w:vertAlign w:val="superscript"/>
              </w:rPr>
              <w:t>b</w:t>
            </w:r>
          </w:p>
        </w:tc>
        <w:tc>
          <w:tcPr>
            <w:tcW w:w="2380" w:type="dxa"/>
            <w:tcBorders>
              <w:top w:val="nil"/>
              <w:left w:val="nil"/>
              <w:bottom w:val="single" w:sz="4" w:space="0" w:color="auto"/>
              <w:right w:val="nil"/>
            </w:tcBorders>
            <w:vAlign w:val="center"/>
          </w:tcPr>
          <w:p w14:paraId="602A6B21" w14:textId="44F817AC" w:rsidR="00E343B0" w:rsidRDefault="00E343B0" w:rsidP="00CB2667">
            <w:pPr>
              <w:widowControl/>
              <w:spacing w:line="360" w:lineRule="auto"/>
              <w:jc w:val="center"/>
              <w:rPr>
                <w:rFonts w:ascii="Calibri" w:hAnsi="Calibri" w:cs="Calibri"/>
              </w:rPr>
            </w:pPr>
          </w:p>
        </w:tc>
        <w:tc>
          <w:tcPr>
            <w:tcW w:w="787" w:type="dxa"/>
            <w:vMerge/>
            <w:tcBorders>
              <w:top w:val="nil"/>
              <w:left w:val="nil"/>
              <w:bottom w:val="single" w:sz="4" w:space="0" w:color="auto"/>
              <w:right w:val="nil"/>
            </w:tcBorders>
            <w:vAlign w:val="center"/>
          </w:tcPr>
          <w:p w14:paraId="565CBB9C" w14:textId="77777777" w:rsidR="00E343B0" w:rsidRDefault="00E343B0" w:rsidP="00CB2667">
            <w:pPr>
              <w:widowControl/>
              <w:spacing w:line="360" w:lineRule="auto"/>
              <w:jc w:val="left"/>
              <w:rPr>
                <w:rFonts w:ascii="Calibri" w:hAnsi="Calibri" w:cs="Calibri"/>
              </w:rPr>
            </w:pPr>
          </w:p>
        </w:tc>
      </w:tr>
    </w:tbl>
    <w:p w14:paraId="4F722677" w14:textId="77777777" w:rsidR="00A06266" w:rsidRDefault="00A06266" w:rsidP="00A06266">
      <w:pPr>
        <w:widowControl/>
        <w:spacing w:line="360" w:lineRule="auto"/>
        <w:jc w:val="left"/>
        <w:rPr>
          <w:rFonts w:ascii="Calibri" w:hAnsi="Calibri" w:cs="Calibri"/>
          <w:sz w:val="22"/>
        </w:rPr>
      </w:pPr>
      <w:proofErr w:type="spellStart"/>
      <w:r w:rsidRPr="00DF05B4">
        <w:rPr>
          <w:rFonts w:ascii="Calibri" w:hAnsi="Calibri" w:cs="Calibri" w:hint="eastAsia"/>
          <w:sz w:val="22"/>
          <w:vertAlign w:val="superscript"/>
        </w:rPr>
        <w:t>a</w:t>
      </w:r>
      <w:proofErr w:type="spellEnd"/>
      <w:r>
        <w:rPr>
          <w:rFonts w:ascii="Calibri" w:hAnsi="Calibri" w:cs="Calibri"/>
          <w:sz w:val="22"/>
        </w:rPr>
        <w:t xml:space="preserve"> </w:t>
      </w:r>
      <w:r w:rsidRPr="00DF05B4">
        <w:rPr>
          <w:rFonts w:ascii="Calibri" w:hAnsi="Calibri" w:cs="Calibri"/>
          <w:sz w:val="22"/>
        </w:rPr>
        <w:t>Reported by dry weight basis.</w:t>
      </w:r>
    </w:p>
    <w:p w14:paraId="693A88AE" w14:textId="77777777" w:rsidR="00A06266" w:rsidRDefault="00A06266" w:rsidP="00A06266">
      <w:pPr>
        <w:widowControl/>
        <w:spacing w:line="360" w:lineRule="auto"/>
        <w:jc w:val="left"/>
        <w:rPr>
          <w:rFonts w:ascii="Calibri" w:hAnsi="Calibri" w:cs="Calibri"/>
          <w:sz w:val="22"/>
        </w:rPr>
      </w:pPr>
      <w:r w:rsidRPr="00DF05B4">
        <w:rPr>
          <w:rFonts w:ascii="Calibri" w:hAnsi="Calibri" w:cs="Calibri" w:hint="eastAsia"/>
          <w:sz w:val="22"/>
          <w:vertAlign w:val="superscript"/>
        </w:rPr>
        <w:t>b</w:t>
      </w:r>
      <w:r>
        <w:rPr>
          <w:rFonts w:ascii="Calibri" w:hAnsi="Calibri" w:cs="Calibri"/>
          <w:sz w:val="22"/>
        </w:rPr>
        <w:t xml:space="preserve"> Below detection limit (</w:t>
      </w:r>
      <w:proofErr w:type="spellStart"/>
      <w:r w:rsidRPr="00C617B4">
        <w:rPr>
          <w:rFonts w:ascii="Calibri" w:hAnsi="Calibri" w:cs="Calibri"/>
          <w:sz w:val="22"/>
        </w:rPr>
        <w:t>μ</w:t>
      </w:r>
      <w:r w:rsidRPr="00493D5C">
        <w:rPr>
          <w:rFonts w:ascii="Calibri" w:hAnsi="Calibri" w:cs="Calibri"/>
          <w:sz w:val="22"/>
        </w:rPr>
        <w:t>g</w:t>
      </w:r>
      <w:proofErr w:type="spellEnd"/>
      <w:r w:rsidRPr="00493D5C">
        <w:rPr>
          <w:rFonts w:ascii="Calibri" w:hAnsi="Calibri" w:cs="Calibri"/>
          <w:sz w:val="22"/>
        </w:rPr>
        <w:t>/g</w:t>
      </w:r>
      <w:r>
        <w:rPr>
          <w:rFonts w:ascii="Calibri" w:hAnsi="Calibri" w:cs="Calibri"/>
          <w:sz w:val="22"/>
        </w:rPr>
        <w:t>).</w:t>
      </w:r>
    </w:p>
    <w:p w14:paraId="6713D0D3" w14:textId="30914C59" w:rsidR="00BD473D" w:rsidRDefault="00BD473D">
      <w:pPr>
        <w:widowControl/>
        <w:jc w:val="left"/>
        <w:rPr>
          <w:rFonts w:ascii="Calibri" w:hAnsi="Calibri" w:cs="Calibri"/>
          <w:sz w:val="22"/>
        </w:rPr>
      </w:pPr>
      <w:r>
        <w:rPr>
          <w:rFonts w:ascii="Calibri" w:hAnsi="Calibri" w:cs="Calibri"/>
          <w:sz w:val="22"/>
        </w:rPr>
        <w:br w:type="page"/>
      </w:r>
    </w:p>
    <w:p w14:paraId="15F7E86B" w14:textId="77777777" w:rsidR="00FF0EDE" w:rsidRDefault="00FF0EDE">
      <w:pPr>
        <w:rPr>
          <w:rFonts w:ascii="Calibri" w:hAnsi="Calibri" w:cs="Calibri"/>
          <w:sz w:val="22"/>
        </w:rPr>
        <w:sectPr w:rsidR="00FF0EDE" w:rsidSect="00176922">
          <w:footerReference w:type="default" r:id="rId21"/>
          <w:pgSz w:w="11906" w:h="16838"/>
          <w:pgMar w:top="1440" w:right="1800" w:bottom="1440" w:left="1800" w:header="851" w:footer="992" w:gutter="0"/>
          <w:cols w:space="425"/>
          <w:docGrid w:type="lines" w:linePitch="312"/>
        </w:sectPr>
      </w:pPr>
    </w:p>
    <w:p w14:paraId="45708598" w14:textId="7FCC54A4" w:rsidR="000C7F32" w:rsidRPr="000C7F32" w:rsidRDefault="000C7F32" w:rsidP="000C7F32">
      <w:pPr>
        <w:widowControl/>
        <w:spacing w:afterLines="50" w:after="156"/>
        <w:rPr>
          <w:rFonts w:ascii="Calibri" w:hAnsi="Calibri" w:cs="Calibri"/>
          <w:b/>
          <w:bCs/>
        </w:rPr>
      </w:pPr>
      <w:r w:rsidRPr="008A148F">
        <w:rPr>
          <w:rFonts w:ascii="Calibri" w:hAnsi="Calibri" w:cs="Calibri"/>
          <w:b/>
          <w:bCs/>
          <w:sz w:val="22"/>
          <w:szCs w:val="24"/>
        </w:rPr>
        <w:lastRenderedPageBreak/>
        <w:t>Table S</w:t>
      </w:r>
      <w:r w:rsidR="00B60989" w:rsidRPr="008A148F">
        <w:rPr>
          <w:rFonts w:ascii="Calibri" w:hAnsi="Calibri" w:cs="Calibri"/>
          <w:b/>
          <w:bCs/>
          <w:sz w:val="22"/>
          <w:szCs w:val="24"/>
        </w:rPr>
        <w:t>4</w:t>
      </w:r>
      <w:r w:rsidRPr="008A148F">
        <w:rPr>
          <w:rFonts w:ascii="Calibri" w:hAnsi="Calibri" w:cs="Calibri"/>
          <w:b/>
          <w:bCs/>
          <w:sz w:val="22"/>
          <w:szCs w:val="24"/>
        </w:rPr>
        <w:t xml:space="preserve">. Summary of </w:t>
      </w:r>
      <w:r w:rsidR="0039544E" w:rsidRPr="008A148F">
        <w:rPr>
          <w:rFonts w:ascii="Calibri" w:hAnsi="Calibri" w:cs="Calibri"/>
          <w:b/>
          <w:bCs/>
          <w:sz w:val="22"/>
          <w:szCs w:val="24"/>
        </w:rPr>
        <w:t>reported</w:t>
      </w:r>
      <w:r w:rsidRPr="008A148F">
        <w:rPr>
          <w:rFonts w:ascii="Calibri" w:hAnsi="Calibri" w:cs="Calibri"/>
          <w:b/>
          <w:bCs/>
          <w:sz w:val="22"/>
          <w:szCs w:val="24"/>
        </w:rPr>
        <w:t xml:space="preserve"> technologies targeting urine phosphorus removal in terms of the type of urine, </w:t>
      </w:r>
      <w:r w:rsidR="000410E8" w:rsidRPr="008A148F">
        <w:rPr>
          <w:rFonts w:ascii="Calibri" w:hAnsi="Calibri" w:cs="Calibri"/>
          <w:b/>
          <w:bCs/>
          <w:sz w:val="22"/>
          <w:szCs w:val="24"/>
        </w:rPr>
        <w:t xml:space="preserve">initial </w:t>
      </w:r>
      <w:r w:rsidR="00DB7CDC" w:rsidRPr="008A148F">
        <w:rPr>
          <w:rFonts w:ascii="Calibri" w:hAnsi="Calibri" w:cs="Calibri"/>
          <w:b/>
          <w:bCs/>
          <w:sz w:val="22"/>
          <w:szCs w:val="24"/>
        </w:rPr>
        <w:t xml:space="preserve">P concentration, </w:t>
      </w:r>
      <w:r w:rsidRPr="008A148F">
        <w:rPr>
          <w:rFonts w:ascii="Calibri" w:hAnsi="Calibri" w:cs="Calibri"/>
          <w:b/>
          <w:bCs/>
          <w:sz w:val="22"/>
          <w:szCs w:val="24"/>
        </w:rPr>
        <w:t>operation cost, and product qualit</w:t>
      </w:r>
      <w:r w:rsidRPr="000C7F32">
        <w:rPr>
          <w:rFonts w:ascii="Calibri" w:hAnsi="Calibri" w:cs="Calibri"/>
          <w:b/>
          <w:bCs/>
          <w:sz w:val="22"/>
          <w:szCs w:val="24"/>
        </w:rPr>
        <w:t>y.</w:t>
      </w:r>
    </w:p>
    <w:tbl>
      <w:tblPr>
        <w:tblStyle w:val="a7"/>
        <w:tblW w:w="0" w:type="auto"/>
        <w:jc w:val="center"/>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6"/>
        <w:gridCol w:w="2268"/>
        <w:gridCol w:w="1559"/>
        <w:gridCol w:w="3686"/>
        <w:gridCol w:w="2329"/>
      </w:tblGrid>
      <w:tr w:rsidR="000C7F32" w14:paraId="41817808" w14:textId="77777777" w:rsidTr="000C7F32">
        <w:trPr>
          <w:trHeight w:hRule="exact" w:val="709"/>
          <w:jc w:val="center"/>
        </w:trPr>
        <w:tc>
          <w:tcPr>
            <w:tcW w:w="4106" w:type="dxa"/>
            <w:tcBorders>
              <w:top w:val="single" w:sz="4" w:space="0" w:color="auto"/>
              <w:left w:val="nil"/>
              <w:bottom w:val="single" w:sz="4" w:space="0" w:color="auto"/>
              <w:right w:val="nil"/>
            </w:tcBorders>
            <w:vAlign w:val="center"/>
            <w:hideMark/>
          </w:tcPr>
          <w:p w14:paraId="08C1E0C1" w14:textId="77777777" w:rsidR="000C7F32" w:rsidRDefault="000C7F32">
            <w:pPr>
              <w:widowControl/>
              <w:jc w:val="center"/>
              <w:rPr>
                <w:rFonts w:ascii="Calibri" w:hAnsi="Calibri" w:cs="Calibri"/>
                <w:b/>
                <w:bCs/>
              </w:rPr>
            </w:pPr>
            <w:r>
              <w:rPr>
                <w:rFonts w:ascii="Calibri" w:hAnsi="Calibri" w:cs="Calibri"/>
                <w:b/>
                <w:bCs/>
              </w:rPr>
              <w:t>Type of method</w:t>
            </w:r>
          </w:p>
        </w:tc>
        <w:tc>
          <w:tcPr>
            <w:tcW w:w="2268" w:type="dxa"/>
            <w:tcBorders>
              <w:top w:val="single" w:sz="4" w:space="0" w:color="auto"/>
              <w:left w:val="nil"/>
              <w:bottom w:val="single" w:sz="4" w:space="0" w:color="auto"/>
              <w:right w:val="nil"/>
            </w:tcBorders>
            <w:vAlign w:val="center"/>
            <w:hideMark/>
          </w:tcPr>
          <w:p w14:paraId="10D7F900" w14:textId="77777777" w:rsidR="000C7F32" w:rsidRDefault="000C7F32">
            <w:pPr>
              <w:widowControl/>
              <w:jc w:val="center"/>
              <w:rPr>
                <w:rFonts w:ascii="Calibri" w:hAnsi="Calibri" w:cs="Calibri"/>
                <w:b/>
                <w:bCs/>
              </w:rPr>
            </w:pPr>
            <w:r>
              <w:rPr>
                <w:rFonts w:ascii="Calibri" w:hAnsi="Calibri" w:cs="Calibri"/>
                <w:b/>
                <w:bCs/>
              </w:rPr>
              <w:t>Type of waste stream</w:t>
            </w:r>
          </w:p>
        </w:tc>
        <w:tc>
          <w:tcPr>
            <w:tcW w:w="1559" w:type="dxa"/>
            <w:tcBorders>
              <w:top w:val="single" w:sz="4" w:space="0" w:color="auto"/>
              <w:left w:val="nil"/>
              <w:bottom w:val="single" w:sz="4" w:space="0" w:color="auto"/>
              <w:right w:val="nil"/>
            </w:tcBorders>
            <w:vAlign w:val="center"/>
            <w:hideMark/>
          </w:tcPr>
          <w:p w14:paraId="487820E8" w14:textId="77777777" w:rsidR="000C7F32" w:rsidRDefault="000C7F32">
            <w:pPr>
              <w:widowControl/>
              <w:jc w:val="center"/>
              <w:rPr>
                <w:rFonts w:ascii="Calibri" w:hAnsi="Calibri" w:cs="Calibri"/>
                <w:b/>
                <w:bCs/>
                <w:lang w:val="en-US"/>
              </w:rPr>
            </w:pPr>
            <w:r>
              <w:rPr>
                <w:rFonts w:ascii="Calibri" w:hAnsi="Calibri" w:cs="Calibri"/>
                <w:b/>
                <w:bCs/>
                <w:lang w:val="en-US"/>
              </w:rPr>
              <w:t xml:space="preserve">Cost per </w:t>
            </w:r>
          </w:p>
          <w:p w14:paraId="43934F0E" w14:textId="77777777" w:rsidR="000C7F32" w:rsidRDefault="000C7F32">
            <w:pPr>
              <w:widowControl/>
              <w:jc w:val="center"/>
              <w:rPr>
                <w:rFonts w:ascii="Calibri" w:hAnsi="Calibri" w:cs="Calibri"/>
                <w:b/>
                <w:bCs/>
                <w:lang w:val="en-US"/>
              </w:rPr>
            </w:pPr>
            <w:r>
              <w:rPr>
                <w:rFonts w:ascii="Calibri" w:hAnsi="Calibri" w:cs="Calibri"/>
                <w:b/>
                <w:bCs/>
                <w:lang w:val="en-US"/>
              </w:rPr>
              <w:t>kg P removed</w:t>
            </w:r>
            <w:r>
              <w:rPr>
                <w:rFonts w:ascii="Calibri" w:hAnsi="Calibri" w:cs="Calibri"/>
                <w:b/>
                <w:bCs/>
                <w:vertAlign w:val="superscript"/>
                <w:lang w:val="en-US"/>
              </w:rPr>
              <w:t>#</w:t>
            </w:r>
          </w:p>
        </w:tc>
        <w:tc>
          <w:tcPr>
            <w:tcW w:w="3686" w:type="dxa"/>
            <w:tcBorders>
              <w:top w:val="single" w:sz="4" w:space="0" w:color="auto"/>
              <w:left w:val="nil"/>
              <w:bottom w:val="single" w:sz="4" w:space="0" w:color="auto"/>
              <w:right w:val="nil"/>
            </w:tcBorders>
            <w:vAlign w:val="center"/>
            <w:hideMark/>
          </w:tcPr>
          <w:p w14:paraId="054C9FB6" w14:textId="77777777" w:rsidR="000C7F32" w:rsidRDefault="000C7F32">
            <w:pPr>
              <w:widowControl/>
              <w:jc w:val="center"/>
              <w:rPr>
                <w:rFonts w:ascii="Calibri" w:hAnsi="Calibri" w:cs="Calibri"/>
                <w:b/>
                <w:bCs/>
              </w:rPr>
            </w:pPr>
            <w:r>
              <w:rPr>
                <w:rFonts w:ascii="Calibri" w:hAnsi="Calibri" w:cs="Calibri"/>
                <w:b/>
                <w:bCs/>
              </w:rPr>
              <w:t>Product</w:t>
            </w:r>
          </w:p>
        </w:tc>
        <w:tc>
          <w:tcPr>
            <w:tcW w:w="2329" w:type="dxa"/>
            <w:tcBorders>
              <w:top w:val="single" w:sz="4" w:space="0" w:color="auto"/>
              <w:left w:val="nil"/>
              <w:bottom w:val="single" w:sz="4" w:space="0" w:color="auto"/>
              <w:right w:val="nil"/>
            </w:tcBorders>
            <w:vAlign w:val="center"/>
            <w:hideMark/>
          </w:tcPr>
          <w:p w14:paraId="6797B180" w14:textId="77777777" w:rsidR="000C7F32" w:rsidRDefault="000C7F32">
            <w:pPr>
              <w:widowControl/>
              <w:jc w:val="center"/>
              <w:rPr>
                <w:rFonts w:ascii="Calibri" w:hAnsi="Calibri" w:cs="Calibri"/>
                <w:b/>
                <w:bCs/>
              </w:rPr>
            </w:pPr>
            <w:r>
              <w:rPr>
                <w:rFonts w:ascii="Calibri" w:hAnsi="Calibri" w:cs="Calibri"/>
                <w:b/>
                <w:bCs/>
              </w:rPr>
              <w:t>Reference</w:t>
            </w:r>
          </w:p>
        </w:tc>
      </w:tr>
      <w:tr w:rsidR="000C7F32" w14:paraId="7EBBC5F0" w14:textId="77777777" w:rsidTr="000C7F32">
        <w:trPr>
          <w:trHeight w:hRule="exact" w:val="709"/>
          <w:jc w:val="center"/>
        </w:trPr>
        <w:tc>
          <w:tcPr>
            <w:tcW w:w="4106" w:type="dxa"/>
            <w:tcBorders>
              <w:top w:val="single" w:sz="4" w:space="0" w:color="auto"/>
              <w:left w:val="nil"/>
              <w:bottom w:val="nil"/>
              <w:right w:val="nil"/>
            </w:tcBorders>
            <w:vAlign w:val="center"/>
            <w:hideMark/>
          </w:tcPr>
          <w:p w14:paraId="1EE6A067" w14:textId="77777777" w:rsidR="000C7F32" w:rsidRDefault="000C7F32">
            <w:pPr>
              <w:widowControl/>
              <w:jc w:val="center"/>
              <w:rPr>
                <w:rFonts w:ascii="Calibri" w:hAnsi="Calibri" w:cs="Calibri"/>
              </w:rPr>
            </w:pPr>
            <w:r>
              <w:rPr>
                <w:rFonts w:ascii="Calibri" w:hAnsi="Calibri" w:cs="Calibri"/>
              </w:rPr>
              <w:t>Ca(OH)</w:t>
            </w:r>
            <w:r>
              <w:rPr>
                <w:rFonts w:ascii="Calibri" w:hAnsi="Calibri" w:cs="Calibri"/>
                <w:vertAlign w:val="subscript"/>
              </w:rPr>
              <w:t>2</w:t>
            </w:r>
            <w:r>
              <w:rPr>
                <w:rFonts w:ascii="Calibri" w:hAnsi="Calibri" w:cs="Calibri"/>
              </w:rPr>
              <w:t xml:space="preserve"> dosing</w:t>
            </w:r>
          </w:p>
        </w:tc>
        <w:tc>
          <w:tcPr>
            <w:tcW w:w="2268" w:type="dxa"/>
            <w:tcBorders>
              <w:top w:val="single" w:sz="4" w:space="0" w:color="auto"/>
              <w:left w:val="nil"/>
              <w:bottom w:val="nil"/>
              <w:right w:val="nil"/>
            </w:tcBorders>
            <w:vAlign w:val="center"/>
            <w:hideMark/>
          </w:tcPr>
          <w:p w14:paraId="10A44C90" w14:textId="77777777" w:rsidR="000C7F32" w:rsidRDefault="000C7F32">
            <w:pPr>
              <w:widowControl/>
              <w:jc w:val="center"/>
              <w:rPr>
                <w:rFonts w:ascii="Calibri" w:hAnsi="Calibri" w:cs="Calibri"/>
                <w:lang w:val="en-US"/>
              </w:rPr>
            </w:pPr>
            <w:r>
              <w:rPr>
                <w:rFonts w:ascii="Calibri" w:hAnsi="Calibri" w:cs="Calibri"/>
                <w:lang w:val="en-US"/>
              </w:rPr>
              <w:t>Stored urine</w:t>
            </w:r>
          </w:p>
          <w:p w14:paraId="0A19EC2F" w14:textId="77777777" w:rsidR="000C7F32" w:rsidRDefault="000C7F32">
            <w:pPr>
              <w:widowControl/>
              <w:jc w:val="center"/>
              <w:rPr>
                <w:rFonts w:ascii="Calibri" w:hAnsi="Calibri" w:cs="Calibri"/>
                <w:lang w:val="en-US"/>
              </w:rPr>
            </w:pPr>
            <w:r>
              <w:rPr>
                <w:rFonts w:ascii="Calibri" w:hAnsi="Calibri" w:cs="Calibri"/>
                <w:lang w:val="en-US"/>
              </w:rPr>
              <w:t>(309 mg/L P-PO</w:t>
            </w:r>
            <w:r>
              <w:rPr>
                <w:rFonts w:ascii="Calibri" w:hAnsi="Calibri" w:cs="Calibri"/>
                <w:vertAlign w:val="subscript"/>
                <w:lang w:val="en-US"/>
              </w:rPr>
              <w:t>4</w:t>
            </w:r>
            <w:r>
              <w:rPr>
                <w:rFonts w:ascii="Calibri" w:hAnsi="Calibri" w:cs="Calibri"/>
                <w:vertAlign w:val="superscript"/>
                <w:lang w:val="en-US"/>
              </w:rPr>
              <w:t>3-</w:t>
            </w:r>
            <w:r>
              <w:rPr>
                <w:rFonts w:ascii="Calibri" w:hAnsi="Calibri" w:cs="Calibri"/>
                <w:lang w:val="en-US"/>
              </w:rPr>
              <w:t>)</w:t>
            </w:r>
          </w:p>
        </w:tc>
        <w:tc>
          <w:tcPr>
            <w:tcW w:w="1559" w:type="dxa"/>
            <w:tcBorders>
              <w:top w:val="single" w:sz="4" w:space="0" w:color="auto"/>
              <w:left w:val="nil"/>
              <w:bottom w:val="nil"/>
              <w:right w:val="nil"/>
            </w:tcBorders>
            <w:vAlign w:val="center"/>
            <w:hideMark/>
          </w:tcPr>
          <w:p w14:paraId="1F867F93" w14:textId="01D510BA" w:rsidR="000C7F32" w:rsidRDefault="000C7F32">
            <w:pPr>
              <w:widowControl/>
              <w:jc w:val="center"/>
              <w:rPr>
                <w:rFonts w:ascii="Calibri" w:hAnsi="Calibri" w:cs="Calibri"/>
              </w:rPr>
            </w:pPr>
            <w:r w:rsidRPr="00752B3B">
              <w:rPr>
                <w:rFonts w:ascii="Calibri" w:hAnsi="Calibri" w:cs="Calibri"/>
              </w:rPr>
              <w:t>€</w:t>
            </w:r>
            <w:r>
              <w:rPr>
                <w:rFonts w:ascii="Calibri" w:hAnsi="Calibri" w:cs="Calibri"/>
              </w:rPr>
              <w:t>10.0/kg P</w:t>
            </w:r>
            <w:r w:rsidR="00C12C13" w:rsidRPr="00C12C13">
              <w:rPr>
                <w:rFonts w:ascii="Calibri" w:hAnsi="Calibri" w:cs="Calibri"/>
                <w:vertAlign w:val="superscript"/>
              </w:rPr>
              <w:t>a</w:t>
            </w:r>
          </w:p>
        </w:tc>
        <w:tc>
          <w:tcPr>
            <w:tcW w:w="3686" w:type="dxa"/>
            <w:tcBorders>
              <w:top w:val="single" w:sz="4" w:space="0" w:color="auto"/>
              <w:left w:val="nil"/>
              <w:bottom w:val="nil"/>
              <w:right w:val="nil"/>
            </w:tcBorders>
            <w:vAlign w:val="center"/>
            <w:hideMark/>
          </w:tcPr>
          <w:p w14:paraId="05D8DC3C" w14:textId="77777777" w:rsidR="000C7F32" w:rsidRDefault="000C7F32">
            <w:pPr>
              <w:widowControl/>
              <w:jc w:val="center"/>
              <w:rPr>
                <w:rFonts w:ascii="Calibri" w:hAnsi="Calibri" w:cs="Calibri"/>
              </w:rPr>
            </w:pPr>
            <w:r>
              <w:rPr>
                <w:rFonts w:ascii="Calibri" w:hAnsi="Calibri" w:cs="Calibri"/>
              </w:rPr>
              <w:t>1.5% P containing sludge</w:t>
            </w:r>
          </w:p>
        </w:tc>
        <w:tc>
          <w:tcPr>
            <w:tcW w:w="2329" w:type="dxa"/>
            <w:tcBorders>
              <w:top w:val="single" w:sz="4" w:space="0" w:color="auto"/>
              <w:left w:val="nil"/>
              <w:bottom w:val="nil"/>
              <w:right w:val="nil"/>
            </w:tcBorders>
            <w:vAlign w:val="center"/>
            <w:hideMark/>
          </w:tcPr>
          <w:p w14:paraId="6B859541" w14:textId="77C76D43" w:rsidR="000C7F32" w:rsidRDefault="000510BE">
            <w:pPr>
              <w:widowControl/>
              <w:jc w:val="center"/>
              <w:rPr>
                <w:rFonts w:ascii="Calibri" w:hAnsi="Calibri" w:cs="Calibri"/>
              </w:rPr>
            </w:pPr>
            <w:r w:rsidRPr="000510BE">
              <w:rPr>
                <w:rFonts w:ascii="Calibri" w:hAnsi="Calibri" w:cs="Calibri"/>
              </w:rPr>
              <w:t>Pradhan et al. 2017</w:t>
            </w:r>
            <w:r w:rsidR="00C13392">
              <w:rPr>
                <w:rFonts w:ascii="Calibri" w:hAnsi="Calibri" w:cs="Calibri"/>
              </w:rPr>
              <w:fldChar w:fldCharType="begin"/>
            </w:r>
            <w:r w:rsidR="007B33D5">
              <w:rPr>
                <w:rFonts w:ascii="Calibri" w:hAnsi="Calibri" w:cs="Calibri"/>
              </w:rPr>
              <w:instrText xml:space="preserve"> ADDIN EN.CITE &lt;EndNote&gt;&lt;Cite&gt;&lt;Author&gt;Pradhan&lt;/Author&gt;&lt;Year&gt;2017&lt;/Year&gt;&lt;RecNum&gt;1&lt;/RecNum&gt;&lt;DisplayText&gt;&lt;style face="superscript"&gt;1&lt;/style&gt;&lt;/DisplayText&gt;&lt;record&gt;&lt;rec-number&gt;1&lt;/rec-number&gt;&lt;foreign-keys&gt;&lt;key app="EN" db-id="txspax098a9wfcevwaaxwxpqwzswzezrw995" timestamp="1694693081"&gt;1&lt;/key&gt;&lt;/foreign-keys&gt;&lt;ref-type name="Journal Article"&gt;17&lt;/ref-type&gt;&lt;contributors&gt;&lt;authors&gt;&lt;author&gt;Pradhan, Surendra K&lt;/author&gt;&lt;author&gt;Mikola, Anna&lt;/author&gt;&lt;author&gt;Vahala, Riku&lt;/author&gt;&lt;/authors&gt;&lt;/contributors&gt;&lt;titles&gt;&lt;title&gt;Nitrogen and phosphorus harvesting from human urine using a stripping, absorption, and precipitation process&lt;/title&gt;&lt;secondary-title&gt;Environmental Science &amp;amp; Technology&lt;/secondary-title&gt;&lt;/titles&gt;&lt;periodical&gt;&lt;full-title&gt;Environmental science &amp;amp; technology&lt;/full-title&gt;&lt;/periodical&gt;&lt;pages&gt;5165-5171&lt;/pages&gt;&lt;volume&gt;51&lt;/volume&gt;&lt;number&gt;9&lt;/number&gt;&lt;dates&gt;&lt;year&gt;2017&lt;/year&gt;&lt;/dates&gt;&lt;isbn&gt;0013-936X&lt;/isbn&gt;&lt;urls&gt;&lt;/urls&gt;&lt;/record&gt;&lt;/Cite&gt;&lt;/EndNote&gt;</w:instrText>
            </w:r>
            <w:r w:rsidR="00C13392">
              <w:rPr>
                <w:rFonts w:ascii="Calibri" w:hAnsi="Calibri" w:cs="Calibri"/>
              </w:rPr>
              <w:fldChar w:fldCharType="separate"/>
            </w:r>
            <w:r w:rsidR="00C13392" w:rsidRPr="00C13392">
              <w:rPr>
                <w:rFonts w:ascii="Calibri" w:hAnsi="Calibri" w:cs="Calibri"/>
                <w:noProof/>
                <w:vertAlign w:val="superscript"/>
              </w:rPr>
              <w:t>1</w:t>
            </w:r>
            <w:r w:rsidR="00C13392">
              <w:rPr>
                <w:rFonts w:ascii="Calibri" w:hAnsi="Calibri" w:cs="Calibri"/>
              </w:rPr>
              <w:fldChar w:fldCharType="end"/>
            </w:r>
          </w:p>
        </w:tc>
      </w:tr>
      <w:tr w:rsidR="000C7F32" w14:paraId="05C2B425" w14:textId="77777777" w:rsidTr="000C7F32">
        <w:trPr>
          <w:trHeight w:hRule="exact" w:val="709"/>
          <w:jc w:val="center"/>
        </w:trPr>
        <w:tc>
          <w:tcPr>
            <w:tcW w:w="4106" w:type="dxa"/>
            <w:tcBorders>
              <w:top w:val="nil"/>
              <w:left w:val="nil"/>
              <w:bottom w:val="nil"/>
              <w:right w:val="nil"/>
            </w:tcBorders>
            <w:vAlign w:val="center"/>
            <w:hideMark/>
          </w:tcPr>
          <w:p w14:paraId="04A5749D" w14:textId="77777777" w:rsidR="000C7F32" w:rsidRDefault="000C7F32">
            <w:pPr>
              <w:widowControl/>
              <w:jc w:val="center"/>
              <w:rPr>
                <w:rFonts w:ascii="Calibri" w:hAnsi="Calibri" w:cs="Calibri"/>
              </w:rPr>
            </w:pPr>
            <w:r>
              <w:rPr>
                <w:rFonts w:ascii="Calibri" w:hAnsi="Calibri" w:cs="Calibri"/>
              </w:rPr>
              <w:t>Ca(OH)</w:t>
            </w:r>
            <w:r>
              <w:rPr>
                <w:rFonts w:ascii="Calibri" w:hAnsi="Calibri" w:cs="Calibri"/>
                <w:vertAlign w:val="subscript"/>
              </w:rPr>
              <w:t>2</w:t>
            </w:r>
            <w:r>
              <w:rPr>
                <w:rFonts w:ascii="Calibri" w:hAnsi="Calibri" w:cs="Calibri"/>
              </w:rPr>
              <w:t xml:space="preserve"> dosing</w:t>
            </w:r>
          </w:p>
        </w:tc>
        <w:tc>
          <w:tcPr>
            <w:tcW w:w="2268" w:type="dxa"/>
            <w:tcBorders>
              <w:top w:val="nil"/>
              <w:left w:val="nil"/>
              <w:bottom w:val="nil"/>
              <w:right w:val="nil"/>
            </w:tcBorders>
            <w:vAlign w:val="center"/>
            <w:hideMark/>
          </w:tcPr>
          <w:p w14:paraId="5A775837" w14:textId="77777777" w:rsidR="000C7F32" w:rsidRDefault="000C7F32">
            <w:pPr>
              <w:widowControl/>
              <w:jc w:val="center"/>
              <w:rPr>
                <w:rFonts w:ascii="Calibri" w:hAnsi="Calibri" w:cs="Calibri"/>
                <w:lang w:val="en-US"/>
              </w:rPr>
            </w:pPr>
            <w:r>
              <w:rPr>
                <w:rFonts w:ascii="Calibri" w:hAnsi="Calibri" w:cs="Calibri"/>
                <w:lang w:val="en-US"/>
              </w:rPr>
              <w:t>Fresh urine</w:t>
            </w:r>
          </w:p>
          <w:p w14:paraId="2F802420" w14:textId="77777777" w:rsidR="000C7F32" w:rsidRDefault="000C7F32">
            <w:pPr>
              <w:widowControl/>
              <w:jc w:val="center"/>
              <w:rPr>
                <w:rFonts w:ascii="Calibri" w:hAnsi="Calibri" w:cs="Calibri"/>
                <w:lang w:val="en-US"/>
              </w:rPr>
            </w:pPr>
            <w:r>
              <w:rPr>
                <w:rFonts w:ascii="Calibri" w:hAnsi="Calibri" w:cs="Calibri"/>
                <w:lang w:val="en-US"/>
              </w:rPr>
              <w:t>(260 mg/L P-PO</w:t>
            </w:r>
            <w:r>
              <w:rPr>
                <w:rFonts w:ascii="Calibri" w:hAnsi="Calibri" w:cs="Calibri"/>
                <w:vertAlign w:val="subscript"/>
                <w:lang w:val="en-US"/>
              </w:rPr>
              <w:t>4</w:t>
            </w:r>
            <w:r>
              <w:rPr>
                <w:rFonts w:ascii="Calibri" w:hAnsi="Calibri" w:cs="Calibri"/>
                <w:vertAlign w:val="superscript"/>
                <w:lang w:val="en-US"/>
              </w:rPr>
              <w:t>3-</w:t>
            </w:r>
            <w:r>
              <w:rPr>
                <w:rFonts w:ascii="Calibri" w:hAnsi="Calibri" w:cs="Calibri"/>
                <w:lang w:val="en-US"/>
              </w:rPr>
              <w:t>)</w:t>
            </w:r>
          </w:p>
        </w:tc>
        <w:tc>
          <w:tcPr>
            <w:tcW w:w="1559" w:type="dxa"/>
            <w:tcBorders>
              <w:top w:val="nil"/>
              <w:left w:val="nil"/>
              <w:bottom w:val="nil"/>
              <w:right w:val="nil"/>
            </w:tcBorders>
            <w:vAlign w:val="center"/>
            <w:hideMark/>
          </w:tcPr>
          <w:p w14:paraId="61F6B9E9" w14:textId="77777777" w:rsidR="000C7F32" w:rsidRDefault="000C7F32">
            <w:pPr>
              <w:widowControl/>
              <w:jc w:val="center"/>
              <w:rPr>
                <w:rFonts w:ascii="Calibri" w:hAnsi="Calibri" w:cs="Calibri"/>
              </w:rPr>
            </w:pPr>
            <w:r w:rsidRPr="00752B3B">
              <w:rPr>
                <w:rFonts w:ascii="Calibri" w:hAnsi="Calibri" w:cs="Calibri"/>
              </w:rPr>
              <w:t>€</w:t>
            </w:r>
            <w:r>
              <w:rPr>
                <w:rFonts w:ascii="Calibri" w:hAnsi="Calibri" w:cs="Calibri"/>
              </w:rPr>
              <w:t>2.9/kg P</w:t>
            </w:r>
          </w:p>
        </w:tc>
        <w:tc>
          <w:tcPr>
            <w:tcW w:w="3686" w:type="dxa"/>
            <w:tcBorders>
              <w:top w:val="nil"/>
              <w:left w:val="nil"/>
              <w:bottom w:val="nil"/>
              <w:right w:val="nil"/>
            </w:tcBorders>
            <w:vAlign w:val="center"/>
            <w:hideMark/>
          </w:tcPr>
          <w:p w14:paraId="51471B20" w14:textId="77777777" w:rsidR="000C7F32" w:rsidRDefault="000C7F32">
            <w:pPr>
              <w:widowControl/>
              <w:jc w:val="center"/>
              <w:rPr>
                <w:rFonts w:ascii="Calibri" w:hAnsi="Calibri" w:cs="Calibri"/>
              </w:rPr>
            </w:pPr>
            <w:r>
              <w:rPr>
                <w:rFonts w:ascii="Calibri" w:hAnsi="Calibri" w:cs="Calibri"/>
              </w:rPr>
              <w:t>N/A</w:t>
            </w:r>
          </w:p>
        </w:tc>
        <w:tc>
          <w:tcPr>
            <w:tcW w:w="2329" w:type="dxa"/>
            <w:tcBorders>
              <w:top w:val="nil"/>
              <w:left w:val="nil"/>
              <w:bottom w:val="nil"/>
              <w:right w:val="nil"/>
            </w:tcBorders>
            <w:vAlign w:val="center"/>
            <w:hideMark/>
          </w:tcPr>
          <w:p w14:paraId="2FE881A7" w14:textId="00D484C7" w:rsidR="000C7F32" w:rsidRDefault="00D276D8">
            <w:pPr>
              <w:widowControl/>
              <w:jc w:val="center"/>
              <w:rPr>
                <w:rFonts w:ascii="Calibri" w:hAnsi="Calibri" w:cs="Calibri"/>
              </w:rPr>
            </w:pPr>
            <w:r w:rsidRPr="00D276D8">
              <w:rPr>
                <w:rFonts w:ascii="Calibri" w:hAnsi="Calibri" w:cs="Calibri"/>
              </w:rPr>
              <w:t>Randall et al. 2016</w:t>
            </w:r>
            <w:r w:rsidR="000C7F32">
              <w:rPr>
                <w:rFonts w:ascii="Calibri" w:hAnsi="Calibri" w:cs="Calibri"/>
              </w:rPr>
              <w:fldChar w:fldCharType="begin"/>
            </w:r>
            <w:r w:rsidR="00C13392">
              <w:rPr>
                <w:rFonts w:ascii="Calibri" w:hAnsi="Calibri" w:cs="Calibri"/>
              </w:rPr>
              <w:instrText xml:space="preserve"> ADDIN EN.CITE &lt;EndNote&gt;&lt;Cite&gt;&lt;Author&gt;Randall&lt;/Author&gt;&lt;Year&gt;2016&lt;/Year&gt;&lt;RecNum&gt;4&lt;/RecNum&gt;&lt;DisplayText&gt;&lt;style face="superscript"&gt;2&lt;/style&gt;&lt;/DisplayText&gt;&lt;record&gt;&lt;rec-number&gt;4&lt;/rec-number&gt;&lt;foreign-keys&gt;&lt;key app="EN" db-id="azpe5zpzv5x0avezdf3ppfxbpt50ftwezvs0" timestamp="1670148076"&gt;4&lt;/key&gt;&lt;/foreign-keys&gt;&lt;ref-type name="Journal Article"&gt;17&lt;/ref-type&gt;&lt;contributors&gt;&lt;authors&gt;&lt;author&gt;Randall, Dyllon G&lt;/author&gt;&lt;author&gt;Krähenbühl, Manuel&lt;/author&gt;&lt;author&gt;Köpping, Isabell&lt;/author&gt;&lt;author&gt;Larsen, Tove A&lt;/author&gt;&lt;author&gt;Udert, Kai M&lt;/author&gt;&lt;/authors&gt;&lt;/contributors&gt;&lt;titles&gt;&lt;title&gt;A novel approach for stabilizing fresh urine by calcium hydroxide addition&lt;/title&gt;&lt;secondary-title&gt;Water Research&lt;/secondary-title&gt;&lt;/titles&gt;&lt;periodical&gt;&lt;full-title&gt;Water Research&lt;/full-title&gt;&lt;/periodical&gt;&lt;pages&gt;361-369&lt;/pages&gt;&lt;volume&gt;95&lt;/volume&gt;&lt;dates&gt;&lt;year&gt;2016&lt;/year&gt;&lt;/dates&gt;&lt;isbn&gt;0043-1354&lt;/isbn&gt;&lt;urls&gt;&lt;/urls&gt;&lt;/record&gt;&lt;/Cite&gt;&lt;/EndNote&gt;</w:instrText>
            </w:r>
            <w:r w:rsidR="000C7F32">
              <w:rPr>
                <w:rFonts w:ascii="Calibri" w:hAnsi="Calibri" w:cs="Calibri"/>
              </w:rPr>
              <w:fldChar w:fldCharType="separate"/>
            </w:r>
            <w:r w:rsidR="00C13392" w:rsidRPr="00C13392">
              <w:rPr>
                <w:rFonts w:ascii="Calibri" w:hAnsi="Calibri" w:cs="Calibri"/>
                <w:noProof/>
                <w:vertAlign w:val="superscript"/>
              </w:rPr>
              <w:t>2</w:t>
            </w:r>
            <w:r w:rsidR="000C7F32">
              <w:rPr>
                <w:rFonts w:ascii="Calibri" w:hAnsi="Calibri" w:cs="Calibri"/>
              </w:rPr>
              <w:fldChar w:fldCharType="end"/>
            </w:r>
          </w:p>
        </w:tc>
      </w:tr>
      <w:tr w:rsidR="000C7F32" w14:paraId="57BD67AE" w14:textId="77777777" w:rsidTr="000C7F32">
        <w:trPr>
          <w:trHeight w:hRule="exact" w:val="709"/>
          <w:jc w:val="center"/>
        </w:trPr>
        <w:tc>
          <w:tcPr>
            <w:tcW w:w="4106" w:type="dxa"/>
            <w:tcBorders>
              <w:top w:val="nil"/>
              <w:left w:val="nil"/>
              <w:bottom w:val="nil"/>
              <w:right w:val="nil"/>
            </w:tcBorders>
            <w:vAlign w:val="center"/>
            <w:hideMark/>
          </w:tcPr>
          <w:p w14:paraId="1985A611" w14:textId="77777777" w:rsidR="000C7F32" w:rsidRDefault="000C7F32">
            <w:pPr>
              <w:widowControl/>
              <w:jc w:val="center"/>
              <w:rPr>
                <w:rFonts w:ascii="Calibri" w:hAnsi="Calibri" w:cs="Calibri"/>
              </w:rPr>
            </w:pPr>
            <w:r>
              <w:rPr>
                <w:rFonts w:ascii="Calibri" w:hAnsi="Calibri" w:cs="Calibri"/>
              </w:rPr>
              <w:t>Ca(OH)</w:t>
            </w:r>
            <w:r>
              <w:rPr>
                <w:rFonts w:ascii="Calibri" w:hAnsi="Calibri" w:cs="Calibri"/>
                <w:vertAlign w:val="subscript"/>
              </w:rPr>
              <w:t>2</w:t>
            </w:r>
            <w:r>
              <w:rPr>
                <w:rFonts w:ascii="Calibri" w:hAnsi="Calibri" w:cs="Calibri"/>
              </w:rPr>
              <w:t xml:space="preserve"> dosing</w:t>
            </w:r>
          </w:p>
        </w:tc>
        <w:tc>
          <w:tcPr>
            <w:tcW w:w="2268" w:type="dxa"/>
            <w:tcBorders>
              <w:top w:val="nil"/>
              <w:left w:val="nil"/>
              <w:bottom w:val="nil"/>
              <w:right w:val="nil"/>
            </w:tcBorders>
            <w:vAlign w:val="center"/>
            <w:hideMark/>
          </w:tcPr>
          <w:p w14:paraId="37409D9D" w14:textId="77777777" w:rsidR="000C7F32" w:rsidRDefault="000C7F32">
            <w:pPr>
              <w:widowControl/>
              <w:jc w:val="center"/>
              <w:rPr>
                <w:rFonts w:ascii="Calibri" w:hAnsi="Calibri" w:cs="Calibri"/>
                <w:lang w:val="en-US"/>
              </w:rPr>
            </w:pPr>
            <w:r>
              <w:rPr>
                <w:rFonts w:ascii="Calibri" w:hAnsi="Calibri" w:cs="Calibri"/>
                <w:lang w:val="en-US"/>
              </w:rPr>
              <w:t>Stored urine</w:t>
            </w:r>
          </w:p>
          <w:p w14:paraId="44EB55CB" w14:textId="77777777" w:rsidR="000C7F32" w:rsidRDefault="000C7F32">
            <w:pPr>
              <w:widowControl/>
              <w:jc w:val="center"/>
              <w:rPr>
                <w:rFonts w:ascii="Calibri" w:hAnsi="Calibri" w:cs="Calibri"/>
                <w:lang w:val="en-US"/>
              </w:rPr>
            </w:pPr>
            <w:r>
              <w:rPr>
                <w:rFonts w:ascii="Calibri" w:hAnsi="Calibri" w:cs="Calibri"/>
                <w:lang w:val="en-US"/>
              </w:rPr>
              <w:t>(225 mg/L P-PO</w:t>
            </w:r>
            <w:r>
              <w:rPr>
                <w:rFonts w:ascii="Calibri" w:hAnsi="Calibri" w:cs="Calibri"/>
                <w:vertAlign w:val="subscript"/>
                <w:lang w:val="en-US"/>
              </w:rPr>
              <w:t>4</w:t>
            </w:r>
            <w:r>
              <w:rPr>
                <w:rFonts w:ascii="Calibri" w:hAnsi="Calibri" w:cs="Calibri"/>
                <w:vertAlign w:val="superscript"/>
                <w:lang w:val="en-US"/>
              </w:rPr>
              <w:t>3-</w:t>
            </w:r>
            <w:r>
              <w:rPr>
                <w:rFonts w:ascii="Calibri" w:hAnsi="Calibri" w:cs="Calibri"/>
                <w:lang w:val="en-US"/>
              </w:rPr>
              <w:t>)</w:t>
            </w:r>
          </w:p>
        </w:tc>
        <w:tc>
          <w:tcPr>
            <w:tcW w:w="1559" w:type="dxa"/>
            <w:tcBorders>
              <w:top w:val="nil"/>
              <w:left w:val="nil"/>
              <w:bottom w:val="nil"/>
              <w:right w:val="nil"/>
            </w:tcBorders>
            <w:vAlign w:val="center"/>
            <w:hideMark/>
          </w:tcPr>
          <w:p w14:paraId="13472AB6" w14:textId="75A480C0" w:rsidR="000C7F32" w:rsidRDefault="000C7F32">
            <w:pPr>
              <w:widowControl/>
              <w:jc w:val="center"/>
              <w:rPr>
                <w:rFonts w:ascii="Calibri" w:hAnsi="Calibri" w:cs="Calibri"/>
              </w:rPr>
            </w:pPr>
            <w:r w:rsidRPr="00752B3B">
              <w:rPr>
                <w:rFonts w:ascii="Calibri" w:hAnsi="Calibri" w:cs="Calibri"/>
              </w:rPr>
              <w:t>€</w:t>
            </w:r>
            <w:r>
              <w:rPr>
                <w:rFonts w:ascii="Calibri" w:hAnsi="Calibri" w:cs="Calibri"/>
              </w:rPr>
              <w:t>27.6/kg P</w:t>
            </w:r>
            <w:r w:rsidR="00C12C13" w:rsidRPr="00C12C13">
              <w:rPr>
                <w:rFonts w:ascii="Calibri" w:hAnsi="Calibri" w:cs="Calibri"/>
                <w:vertAlign w:val="superscript"/>
              </w:rPr>
              <w:t>a</w:t>
            </w:r>
          </w:p>
        </w:tc>
        <w:tc>
          <w:tcPr>
            <w:tcW w:w="3686" w:type="dxa"/>
            <w:tcBorders>
              <w:top w:val="nil"/>
              <w:left w:val="nil"/>
              <w:bottom w:val="nil"/>
              <w:right w:val="nil"/>
            </w:tcBorders>
            <w:vAlign w:val="center"/>
            <w:hideMark/>
          </w:tcPr>
          <w:p w14:paraId="2C3E330D" w14:textId="77777777" w:rsidR="000C7F32" w:rsidRDefault="000C7F32">
            <w:pPr>
              <w:widowControl/>
              <w:jc w:val="center"/>
              <w:rPr>
                <w:rFonts w:ascii="Calibri" w:hAnsi="Calibri" w:cs="Calibri"/>
              </w:rPr>
            </w:pPr>
            <w:r>
              <w:rPr>
                <w:rFonts w:ascii="Calibri" w:hAnsi="Calibri" w:cs="Calibri"/>
              </w:rPr>
              <w:t>1-2% P containing sludge</w:t>
            </w:r>
          </w:p>
        </w:tc>
        <w:tc>
          <w:tcPr>
            <w:tcW w:w="2329" w:type="dxa"/>
            <w:tcBorders>
              <w:top w:val="nil"/>
              <w:left w:val="nil"/>
              <w:bottom w:val="nil"/>
              <w:right w:val="nil"/>
            </w:tcBorders>
            <w:vAlign w:val="center"/>
            <w:hideMark/>
          </w:tcPr>
          <w:p w14:paraId="693956A2" w14:textId="4BD7263B" w:rsidR="000C7F32" w:rsidRDefault="006918A3">
            <w:pPr>
              <w:widowControl/>
              <w:jc w:val="center"/>
              <w:rPr>
                <w:rFonts w:ascii="Calibri" w:hAnsi="Calibri" w:cs="Calibri"/>
              </w:rPr>
            </w:pPr>
            <w:r w:rsidRPr="006918A3">
              <w:rPr>
                <w:rFonts w:ascii="Calibri" w:hAnsi="Calibri" w:cs="Calibri"/>
              </w:rPr>
              <w:t>Pradhan et al. 2019</w:t>
            </w:r>
            <w:r w:rsidR="000C7F32">
              <w:rPr>
                <w:rFonts w:ascii="Calibri" w:hAnsi="Calibri" w:cs="Calibri"/>
              </w:rPr>
              <w:fldChar w:fldCharType="begin"/>
            </w:r>
            <w:r w:rsidR="00C13392">
              <w:rPr>
                <w:rFonts w:ascii="Calibri" w:hAnsi="Calibri" w:cs="Calibri"/>
              </w:rPr>
              <w:instrText xml:space="preserve"> ADDIN EN.CITE &lt;EndNote&gt;&lt;Cite&gt;&lt;Author&gt;Pradhan&lt;/Author&gt;&lt;Year&gt;2019&lt;/Year&gt;&lt;RecNum&gt;5&lt;/RecNum&gt;&lt;DisplayText&gt;&lt;style face="superscript"&gt;3&lt;/style&gt;&lt;/DisplayText&gt;&lt;record&gt;&lt;rec-number&gt;5&lt;/rec-number&gt;&lt;foreign-keys&gt;&lt;key app="EN" db-id="azpe5zpzv5x0avezdf3ppfxbpt50ftwezvs0" timestamp="1670148142"&gt;5&lt;/key&gt;&lt;/foreign-keys&gt;&lt;ref-type name="Journal Article"&gt;17&lt;/ref-type&gt;&lt;contributors&gt;&lt;authors&gt;&lt;author&gt;Pradhan, Surendra K&lt;/author&gt;&lt;author&gt;Mikola, Anna&lt;/author&gt;&lt;author&gt;Heinonen-Tanski, Helvi&lt;/author&gt;&lt;author&gt;Vahala, Riku&lt;/author&gt;&lt;/authors&gt;&lt;/contributors&gt;&lt;titles&gt;&lt;title&gt;Recovery of nitrogen and phosphorus from human urine using membrane and precipitation process&lt;/title&gt;&lt;secondary-title&gt;Journal of environmental management&lt;/secondary-title&gt;&lt;/titles&gt;&lt;periodical&gt;&lt;full-title&gt;Journal of environmental management&lt;/full-title&gt;&lt;/periodical&gt;&lt;pages&gt;596-602&lt;/pages&gt;&lt;volume&gt;247&lt;/volume&gt;&lt;dates&gt;&lt;year&gt;2019&lt;/year&gt;&lt;/dates&gt;&lt;isbn&gt;0301-4797&lt;/isbn&gt;&lt;urls&gt;&lt;/urls&gt;&lt;/record&gt;&lt;/Cite&gt;&lt;/EndNote&gt;</w:instrText>
            </w:r>
            <w:r w:rsidR="000C7F32">
              <w:rPr>
                <w:rFonts w:ascii="Calibri" w:hAnsi="Calibri" w:cs="Calibri"/>
              </w:rPr>
              <w:fldChar w:fldCharType="separate"/>
            </w:r>
            <w:r w:rsidR="00C13392" w:rsidRPr="00C13392">
              <w:rPr>
                <w:rFonts w:ascii="Calibri" w:hAnsi="Calibri" w:cs="Calibri"/>
                <w:noProof/>
                <w:vertAlign w:val="superscript"/>
              </w:rPr>
              <w:t>3</w:t>
            </w:r>
            <w:r w:rsidR="000C7F32">
              <w:rPr>
                <w:rFonts w:ascii="Calibri" w:hAnsi="Calibri" w:cs="Calibri"/>
              </w:rPr>
              <w:fldChar w:fldCharType="end"/>
            </w:r>
          </w:p>
        </w:tc>
      </w:tr>
      <w:tr w:rsidR="000C7F32" w14:paraId="5D8A9FB2" w14:textId="77777777" w:rsidTr="000C7F32">
        <w:trPr>
          <w:trHeight w:hRule="exact" w:val="709"/>
          <w:jc w:val="center"/>
        </w:trPr>
        <w:tc>
          <w:tcPr>
            <w:tcW w:w="4106" w:type="dxa"/>
            <w:tcBorders>
              <w:top w:val="nil"/>
              <w:left w:val="nil"/>
              <w:bottom w:val="nil"/>
              <w:right w:val="nil"/>
            </w:tcBorders>
            <w:vAlign w:val="center"/>
            <w:hideMark/>
          </w:tcPr>
          <w:p w14:paraId="183F6E75" w14:textId="77777777" w:rsidR="000C7F32" w:rsidRDefault="000C7F32">
            <w:pPr>
              <w:widowControl/>
              <w:jc w:val="center"/>
              <w:rPr>
                <w:rFonts w:ascii="Calibri" w:hAnsi="Calibri" w:cs="Calibri"/>
              </w:rPr>
            </w:pPr>
            <w:r>
              <w:rPr>
                <w:rFonts w:ascii="Calibri" w:hAnsi="Calibri" w:cs="Calibri"/>
              </w:rPr>
              <w:t>MgO dosing</w:t>
            </w:r>
          </w:p>
        </w:tc>
        <w:tc>
          <w:tcPr>
            <w:tcW w:w="2268" w:type="dxa"/>
            <w:tcBorders>
              <w:top w:val="nil"/>
              <w:left w:val="nil"/>
              <w:bottom w:val="nil"/>
              <w:right w:val="nil"/>
            </w:tcBorders>
            <w:vAlign w:val="center"/>
            <w:hideMark/>
          </w:tcPr>
          <w:p w14:paraId="547D35BA" w14:textId="77777777" w:rsidR="000C7F32" w:rsidRDefault="000C7F32">
            <w:pPr>
              <w:widowControl/>
              <w:jc w:val="center"/>
              <w:rPr>
                <w:rFonts w:ascii="Calibri" w:hAnsi="Calibri" w:cs="Calibri"/>
                <w:lang w:val="en-US"/>
              </w:rPr>
            </w:pPr>
            <w:r w:rsidRPr="00DC69DC">
              <w:rPr>
                <w:rFonts w:ascii="Calibri" w:hAnsi="Calibri" w:cs="Calibri"/>
                <w:lang w:val="en-US"/>
              </w:rPr>
              <w:t>Stored urine</w:t>
            </w:r>
          </w:p>
          <w:p w14:paraId="6282F563" w14:textId="77777777" w:rsidR="000C7F32" w:rsidRDefault="000C7F32">
            <w:pPr>
              <w:widowControl/>
              <w:jc w:val="center"/>
              <w:rPr>
                <w:rFonts w:ascii="Calibri" w:hAnsi="Calibri" w:cs="Calibri"/>
                <w:lang w:val="en-US"/>
              </w:rPr>
            </w:pPr>
            <w:r w:rsidRPr="00DC69DC">
              <w:rPr>
                <w:rFonts w:ascii="Calibri" w:hAnsi="Calibri" w:cs="Calibri"/>
                <w:lang w:val="en-US"/>
              </w:rPr>
              <w:t>(112 mg/L P-PO</w:t>
            </w:r>
            <w:r w:rsidRPr="00DC69DC">
              <w:rPr>
                <w:rFonts w:ascii="Calibri" w:hAnsi="Calibri" w:cs="Calibri"/>
                <w:vertAlign w:val="subscript"/>
                <w:lang w:val="en-US"/>
              </w:rPr>
              <w:t>4</w:t>
            </w:r>
            <w:r w:rsidRPr="00DC69DC">
              <w:rPr>
                <w:rFonts w:ascii="Calibri" w:hAnsi="Calibri" w:cs="Calibri"/>
                <w:vertAlign w:val="superscript"/>
                <w:lang w:val="en-US"/>
              </w:rPr>
              <w:t>3-</w:t>
            </w:r>
            <w:r w:rsidRPr="00DC69DC">
              <w:rPr>
                <w:rFonts w:ascii="Calibri" w:hAnsi="Calibri" w:cs="Calibri"/>
                <w:lang w:val="en-US"/>
              </w:rPr>
              <w:t>)</w:t>
            </w:r>
          </w:p>
        </w:tc>
        <w:tc>
          <w:tcPr>
            <w:tcW w:w="1559" w:type="dxa"/>
            <w:tcBorders>
              <w:top w:val="nil"/>
              <w:left w:val="nil"/>
              <w:bottom w:val="nil"/>
              <w:right w:val="nil"/>
            </w:tcBorders>
            <w:vAlign w:val="center"/>
            <w:hideMark/>
          </w:tcPr>
          <w:p w14:paraId="550CC87B" w14:textId="42EC45F4" w:rsidR="000C7F32" w:rsidRDefault="000C7F32">
            <w:pPr>
              <w:widowControl/>
              <w:jc w:val="center"/>
              <w:rPr>
                <w:rFonts w:ascii="Calibri" w:hAnsi="Calibri" w:cs="Calibri"/>
              </w:rPr>
            </w:pPr>
            <w:r w:rsidRPr="00752B3B">
              <w:rPr>
                <w:rFonts w:ascii="Calibri" w:hAnsi="Calibri" w:cs="Calibri"/>
              </w:rPr>
              <w:t>€</w:t>
            </w:r>
            <w:r>
              <w:rPr>
                <w:rFonts w:ascii="Calibri" w:hAnsi="Calibri" w:cs="Calibri"/>
              </w:rPr>
              <w:t>18.5/kg P</w:t>
            </w:r>
            <w:r w:rsidR="00C12C13" w:rsidRPr="00C12C13">
              <w:rPr>
                <w:rFonts w:ascii="Calibri" w:hAnsi="Calibri" w:cs="Calibri"/>
                <w:vertAlign w:val="superscript"/>
              </w:rPr>
              <w:t>b</w:t>
            </w:r>
          </w:p>
        </w:tc>
        <w:tc>
          <w:tcPr>
            <w:tcW w:w="3686" w:type="dxa"/>
            <w:tcBorders>
              <w:top w:val="nil"/>
              <w:left w:val="nil"/>
              <w:bottom w:val="nil"/>
              <w:right w:val="nil"/>
            </w:tcBorders>
            <w:vAlign w:val="center"/>
            <w:hideMark/>
          </w:tcPr>
          <w:p w14:paraId="6673F7A4" w14:textId="77777777" w:rsidR="000C7F32" w:rsidRDefault="000C7F32">
            <w:pPr>
              <w:widowControl/>
              <w:jc w:val="center"/>
              <w:rPr>
                <w:rFonts w:ascii="Calibri" w:hAnsi="Calibri" w:cs="Calibri"/>
              </w:rPr>
            </w:pPr>
            <w:r>
              <w:rPr>
                <w:rFonts w:ascii="Calibri" w:hAnsi="Calibri" w:cs="Calibri"/>
              </w:rPr>
              <w:t>12.6% P containing precipitates</w:t>
            </w:r>
          </w:p>
        </w:tc>
        <w:tc>
          <w:tcPr>
            <w:tcW w:w="2329" w:type="dxa"/>
            <w:tcBorders>
              <w:top w:val="nil"/>
              <w:left w:val="nil"/>
              <w:bottom w:val="nil"/>
              <w:right w:val="nil"/>
            </w:tcBorders>
            <w:vAlign w:val="center"/>
            <w:hideMark/>
          </w:tcPr>
          <w:p w14:paraId="09F02A12" w14:textId="35CAF2F8" w:rsidR="000C7F32" w:rsidRDefault="000815AC">
            <w:pPr>
              <w:widowControl/>
              <w:jc w:val="center"/>
              <w:rPr>
                <w:rFonts w:ascii="Calibri" w:hAnsi="Calibri" w:cs="Calibri"/>
              </w:rPr>
            </w:pPr>
            <w:r w:rsidRPr="000815AC">
              <w:rPr>
                <w:rFonts w:ascii="Calibri" w:hAnsi="Calibri" w:cs="Calibri"/>
              </w:rPr>
              <w:t>Antonini et al. 2011</w:t>
            </w:r>
            <w:r w:rsidR="000C7F32">
              <w:rPr>
                <w:rFonts w:ascii="Calibri" w:hAnsi="Calibri" w:cs="Calibri"/>
              </w:rPr>
              <w:fldChar w:fldCharType="begin"/>
            </w:r>
            <w:r w:rsidR="00C13392">
              <w:rPr>
                <w:rFonts w:ascii="Calibri" w:hAnsi="Calibri" w:cs="Calibri"/>
              </w:rPr>
              <w:instrText xml:space="preserve"> ADDIN EN.CITE &lt;EndNote&gt;&lt;Cite&gt;&lt;Author&gt;Antonini&lt;/Author&gt;&lt;Year&gt;2011&lt;/Year&gt;&lt;RecNum&gt;12&lt;/RecNum&gt;&lt;DisplayText&gt;&lt;style face="superscript"&gt;4&lt;/style&gt;&lt;/DisplayText&gt;&lt;record&gt;&lt;rec-number&gt;12&lt;/rec-number&gt;&lt;foreign-keys&gt;&lt;key app="EN" db-id="azpe5zpzv5x0avezdf3ppfxbpt50ftwezvs0" timestamp="1670207887"&gt;12&lt;/key&gt;&lt;/foreign-keys&gt;&lt;ref-type name="Journal Article"&gt;17&lt;/ref-type&gt;&lt;contributors&gt;&lt;authors&gt;&lt;author&gt;Antonini, Samantha&lt;/author&gt;&lt;author&gt;Paris, Stefania&lt;/author&gt;&lt;author&gt;Eichert, Thomas&lt;/author&gt;&lt;author&gt;Clemens, Joachim&lt;/author&gt;&lt;/authors&gt;&lt;/contributors&gt;&lt;titles&gt;&lt;title&gt;Nitrogen and phosphorus recovery from human urine by struvite precipitation and air stripping in Vietnam&lt;/title&gt;&lt;secondary-title&gt;CLEAN–Soil, Air, Water&lt;/secondary-title&gt;&lt;/titles&gt;&lt;periodical&gt;&lt;full-title&gt;CLEAN–Soil, Air, Water&lt;/full-title&gt;&lt;/periodical&gt;&lt;pages&gt;1099-1104&lt;/pages&gt;&lt;volume&gt;39&lt;/volume&gt;&lt;number&gt;12&lt;/number&gt;&lt;dates&gt;&lt;year&gt;2011&lt;/year&gt;&lt;/dates&gt;&lt;isbn&gt;1863-0650&lt;/isbn&gt;&lt;urls&gt;&lt;/urls&gt;&lt;/record&gt;&lt;/Cite&gt;&lt;/EndNote&gt;</w:instrText>
            </w:r>
            <w:r w:rsidR="000C7F32">
              <w:rPr>
                <w:rFonts w:ascii="Calibri" w:hAnsi="Calibri" w:cs="Calibri"/>
              </w:rPr>
              <w:fldChar w:fldCharType="separate"/>
            </w:r>
            <w:r w:rsidR="00C13392" w:rsidRPr="00C13392">
              <w:rPr>
                <w:rFonts w:ascii="Calibri" w:hAnsi="Calibri" w:cs="Calibri"/>
                <w:noProof/>
                <w:vertAlign w:val="superscript"/>
              </w:rPr>
              <w:t>4</w:t>
            </w:r>
            <w:r w:rsidR="000C7F32">
              <w:rPr>
                <w:rFonts w:ascii="Calibri" w:hAnsi="Calibri" w:cs="Calibri"/>
              </w:rPr>
              <w:fldChar w:fldCharType="end"/>
            </w:r>
          </w:p>
        </w:tc>
      </w:tr>
      <w:tr w:rsidR="000C7F32" w14:paraId="76D4F52D" w14:textId="77777777" w:rsidTr="000C7F32">
        <w:trPr>
          <w:trHeight w:hRule="exact" w:val="709"/>
          <w:jc w:val="center"/>
        </w:trPr>
        <w:tc>
          <w:tcPr>
            <w:tcW w:w="4106" w:type="dxa"/>
            <w:tcBorders>
              <w:top w:val="nil"/>
              <w:left w:val="nil"/>
              <w:bottom w:val="nil"/>
              <w:right w:val="nil"/>
            </w:tcBorders>
            <w:vAlign w:val="center"/>
            <w:hideMark/>
          </w:tcPr>
          <w:p w14:paraId="417315DC" w14:textId="77777777" w:rsidR="000C7F32" w:rsidRDefault="000C7F32">
            <w:pPr>
              <w:widowControl/>
              <w:jc w:val="center"/>
              <w:rPr>
                <w:rFonts w:ascii="Calibri" w:hAnsi="Calibri" w:cs="Calibri"/>
              </w:rPr>
            </w:pPr>
            <w:r>
              <w:rPr>
                <w:rFonts w:ascii="Calibri" w:hAnsi="Calibri" w:cs="Calibri"/>
              </w:rPr>
              <w:t>Fluidized bed homogeneous crystallization</w:t>
            </w:r>
          </w:p>
        </w:tc>
        <w:tc>
          <w:tcPr>
            <w:tcW w:w="2268" w:type="dxa"/>
            <w:tcBorders>
              <w:top w:val="nil"/>
              <w:left w:val="nil"/>
              <w:bottom w:val="nil"/>
              <w:right w:val="nil"/>
            </w:tcBorders>
            <w:vAlign w:val="center"/>
            <w:hideMark/>
          </w:tcPr>
          <w:p w14:paraId="771A68CB" w14:textId="77777777" w:rsidR="000C7F32" w:rsidRDefault="000C7F32">
            <w:pPr>
              <w:widowControl/>
              <w:jc w:val="center"/>
              <w:rPr>
                <w:rFonts w:ascii="Calibri" w:hAnsi="Calibri" w:cs="Calibri"/>
              </w:rPr>
            </w:pPr>
            <w:r>
              <w:rPr>
                <w:rFonts w:ascii="Calibri" w:hAnsi="Calibri" w:cs="Calibri"/>
              </w:rPr>
              <w:t>Synthetic urine</w:t>
            </w:r>
          </w:p>
          <w:p w14:paraId="4B3325B6" w14:textId="77777777" w:rsidR="000C7F32" w:rsidRDefault="000C7F32">
            <w:pPr>
              <w:widowControl/>
              <w:jc w:val="center"/>
              <w:rPr>
                <w:rFonts w:ascii="Calibri" w:hAnsi="Calibri" w:cs="Calibri"/>
              </w:rPr>
            </w:pPr>
            <w:r>
              <w:rPr>
                <w:rFonts w:ascii="Calibri" w:hAnsi="Calibri" w:cs="Calibri"/>
              </w:rPr>
              <w:t>(957.0 mg/L P-PO</w:t>
            </w:r>
            <w:r>
              <w:rPr>
                <w:rFonts w:ascii="Calibri" w:hAnsi="Calibri" w:cs="Calibri"/>
                <w:vertAlign w:val="subscript"/>
              </w:rPr>
              <w:t>4</w:t>
            </w:r>
            <w:r>
              <w:rPr>
                <w:rFonts w:ascii="Calibri" w:hAnsi="Calibri" w:cs="Calibri"/>
                <w:vertAlign w:val="superscript"/>
              </w:rPr>
              <w:t>3-</w:t>
            </w:r>
            <w:r>
              <w:rPr>
                <w:rFonts w:ascii="Calibri" w:hAnsi="Calibri" w:cs="Calibri"/>
              </w:rPr>
              <w:t>)</w:t>
            </w:r>
          </w:p>
        </w:tc>
        <w:tc>
          <w:tcPr>
            <w:tcW w:w="1559" w:type="dxa"/>
            <w:tcBorders>
              <w:top w:val="nil"/>
              <w:left w:val="nil"/>
              <w:bottom w:val="nil"/>
              <w:right w:val="nil"/>
            </w:tcBorders>
            <w:vAlign w:val="center"/>
            <w:hideMark/>
          </w:tcPr>
          <w:p w14:paraId="043A9B9A" w14:textId="77777777" w:rsidR="000C7F32" w:rsidRDefault="000C7F32">
            <w:pPr>
              <w:widowControl/>
              <w:jc w:val="center"/>
              <w:rPr>
                <w:rFonts w:ascii="Calibri" w:hAnsi="Calibri" w:cs="Calibri"/>
              </w:rPr>
            </w:pPr>
            <w:r w:rsidRPr="00752B3B">
              <w:rPr>
                <w:rFonts w:ascii="Calibri" w:hAnsi="Calibri" w:cs="Calibri"/>
              </w:rPr>
              <w:t>€</w:t>
            </w:r>
            <w:r>
              <w:rPr>
                <w:rFonts w:ascii="Calibri" w:hAnsi="Calibri" w:cs="Calibri"/>
              </w:rPr>
              <w:t>3.7/kg P</w:t>
            </w:r>
          </w:p>
        </w:tc>
        <w:tc>
          <w:tcPr>
            <w:tcW w:w="3686" w:type="dxa"/>
            <w:tcBorders>
              <w:top w:val="nil"/>
              <w:left w:val="nil"/>
              <w:bottom w:val="nil"/>
              <w:right w:val="nil"/>
            </w:tcBorders>
            <w:vAlign w:val="center"/>
            <w:hideMark/>
          </w:tcPr>
          <w:p w14:paraId="5770064F" w14:textId="77777777" w:rsidR="000C7F32" w:rsidRDefault="000C7F32">
            <w:pPr>
              <w:widowControl/>
              <w:jc w:val="center"/>
              <w:rPr>
                <w:rFonts w:ascii="Calibri" w:hAnsi="Calibri" w:cs="Calibri"/>
                <w:lang w:val="en-US"/>
              </w:rPr>
            </w:pPr>
            <w:r w:rsidRPr="00DC69DC">
              <w:rPr>
                <w:rFonts w:ascii="Calibri" w:hAnsi="Calibri" w:cs="Calibri"/>
                <w:lang w:val="en-US"/>
              </w:rPr>
              <w:t>K-struvite pellets of 95% purity</w:t>
            </w:r>
          </w:p>
        </w:tc>
        <w:tc>
          <w:tcPr>
            <w:tcW w:w="2329" w:type="dxa"/>
            <w:tcBorders>
              <w:top w:val="nil"/>
              <w:left w:val="nil"/>
              <w:bottom w:val="nil"/>
              <w:right w:val="nil"/>
            </w:tcBorders>
            <w:vAlign w:val="center"/>
            <w:hideMark/>
          </w:tcPr>
          <w:p w14:paraId="7FAEFAB5" w14:textId="68926AB1" w:rsidR="000C7F32" w:rsidRDefault="00CC328B">
            <w:pPr>
              <w:widowControl/>
              <w:jc w:val="center"/>
              <w:rPr>
                <w:rFonts w:ascii="Calibri" w:hAnsi="Calibri" w:cs="Calibri"/>
              </w:rPr>
            </w:pPr>
            <w:r w:rsidRPr="00CC328B">
              <w:rPr>
                <w:rFonts w:ascii="Calibri" w:hAnsi="Calibri" w:cs="Calibri"/>
              </w:rPr>
              <w:t>Le et al. 2020</w:t>
            </w:r>
            <w:r w:rsidR="000C7F32">
              <w:rPr>
                <w:rFonts w:ascii="Calibri" w:hAnsi="Calibri" w:cs="Calibri"/>
              </w:rPr>
              <w:fldChar w:fldCharType="begin"/>
            </w:r>
            <w:r w:rsidR="00A900D1">
              <w:rPr>
                <w:rFonts w:ascii="Calibri" w:hAnsi="Calibri" w:cs="Calibri"/>
              </w:rPr>
              <w:instrText xml:space="preserve"> ADDIN EN.CITE &lt;EndNote&gt;&lt;Cite&gt;&lt;Author&gt;Le&lt;/Author&gt;&lt;Year&gt;2020&lt;/Year&gt;&lt;RecNum&gt;7&lt;/RecNum&gt;&lt;DisplayText&gt;&lt;style face="superscript"&gt;5&lt;/style&gt;&lt;/DisplayText&gt;&lt;record&gt;&lt;rec-number&gt;7&lt;/rec-number&gt;&lt;foreign-keys&gt;&lt;key app="EN" db-id="azpe5zpzv5x0avezdf3ppfxbpt50ftwezvs0" timestamp="1670166207"&gt;7&lt;/key&gt;&lt;/foreign-keys&gt;&lt;ref-type name="Journal Article"&gt;17&lt;/ref-type&gt;&lt;contributors&gt;&lt;authors&gt;&lt;author&gt;Le, Van-Giang&lt;/author&gt;&lt;author&gt;Vu, Chi-Thanh&lt;/author&gt;&lt;author&gt;Shih, Yu-Jen&lt;/author&gt;&lt;author&gt;Bui, Xuan-Thanh&lt;/author&gt;&lt;author&gt;Liao, Chih-Hsiang&lt;/author&gt;&lt;author&gt;Huang, Yao-Hui&lt;/author&gt;&lt;/authors&gt;&lt;/contributors&gt;&lt;titles&gt;&lt;title&gt;Phosphorus and potassium recovery from human urine using a fluidized bed homogeneous crystallization (FBHC) process&lt;/title&gt;&lt;secondary-title&gt;Chemical Engineering Journal&lt;/secondary-title&gt;&lt;/titles&gt;&lt;periodical&gt;&lt;full-title&gt;Chemical Engineering Journal&lt;/full-title&gt;&lt;/periodical&gt;&lt;pages&gt;123282&lt;/pages&gt;&lt;volume&gt;384&lt;/volume&gt;&lt;dates&gt;&lt;year&gt;2020&lt;/year&gt;&lt;/dates&gt;&lt;isbn&gt;1385-8947&lt;/isbn&gt;&lt;urls&gt;&lt;/urls&gt;&lt;/record&gt;&lt;/Cite&gt;&lt;/EndNote&gt;</w:instrText>
            </w:r>
            <w:r w:rsidR="000C7F32">
              <w:rPr>
                <w:rFonts w:ascii="Calibri" w:hAnsi="Calibri" w:cs="Calibri"/>
              </w:rPr>
              <w:fldChar w:fldCharType="separate"/>
            </w:r>
            <w:r w:rsidR="00A900D1" w:rsidRPr="00A900D1">
              <w:rPr>
                <w:rFonts w:ascii="Calibri" w:hAnsi="Calibri" w:cs="Calibri"/>
                <w:noProof/>
                <w:vertAlign w:val="superscript"/>
              </w:rPr>
              <w:t>5</w:t>
            </w:r>
            <w:r w:rsidR="000C7F32">
              <w:rPr>
                <w:rFonts w:ascii="Calibri" w:hAnsi="Calibri" w:cs="Calibri"/>
              </w:rPr>
              <w:fldChar w:fldCharType="end"/>
            </w:r>
          </w:p>
        </w:tc>
      </w:tr>
      <w:tr w:rsidR="000C7F32" w14:paraId="61C47069" w14:textId="77777777" w:rsidTr="000C7F32">
        <w:trPr>
          <w:trHeight w:hRule="exact" w:val="709"/>
          <w:jc w:val="center"/>
        </w:trPr>
        <w:tc>
          <w:tcPr>
            <w:tcW w:w="4106" w:type="dxa"/>
            <w:tcBorders>
              <w:top w:val="nil"/>
              <w:left w:val="nil"/>
              <w:bottom w:val="nil"/>
              <w:right w:val="nil"/>
            </w:tcBorders>
            <w:vAlign w:val="center"/>
            <w:hideMark/>
          </w:tcPr>
          <w:p w14:paraId="62CEB043" w14:textId="77777777" w:rsidR="000C7F32" w:rsidRDefault="000C7F32">
            <w:pPr>
              <w:widowControl/>
              <w:jc w:val="center"/>
              <w:rPr>
                <w:rFonts w:ascii="Calibri" w:hAnsi="Calibri" w:cs="Calibri"/>
              </w:rPr>
            </w:pPr>
            <w:r>
              <w:rPr>
                <w:rFonts w:ascii="Calibri" w:hAnsi="Calibri" w:cs="Calibri"/>
              </w:rPr>
              <w:t>Flow-electrode capacitive deionization</w:t>
            </w:r>
          </w:p>
        </w:tc>
        <w:tc>
          <w:tcPr>
            <w:tcW w:w="2268" w:type="dxa"/>
            <w:tcBorders>
              <w:top w:val="nil"/>
              <w:left w:val="nil"/>
              <w:bottom w:val="nil"/>
              <w:right w:val="nil"/>
            </w:tcBorders>
            <w:vAlign w:val="center"/>
            <w:hideMark/>
          </w:tcPr>
          <w:p w14:paraId="2E4CF05A" w14:textId="77777777" w:rsidR="000C7F32" w:rsidRDefault="000C7F32">
            <w:pPr>
              <w:widowControl/>
              <w:jc w:val="center"/>
              <w:rPr>
                <w:rFonts w:ascii="Calibri" w:hAnsi="Calibri" w:cs="Calibri"/>
              </w:rPr>
            </w:pPr>
            <w:r>
              <w:rPr>
                <w:rFonts w:ascii="Calibri" w:hAnsi="Calibri" w:cs="Calibri"/>
              </w:rPr>
              <w:t>Synthetic urine</w:t>
            </w:r>
          </w:p>
          <w:p w14:paraId="58AD89C1" w14:textId="77777777" w:rsidR="000C7F32" w:rsidRDefault="000C7F32">
            <w:pPr>
              <w:widowControl/>
              <w:jc w:val="center"/>
              <w:rPr>
                <w:rFonts w:ascii="Calibri" w:hAnsi="Calibri" w:cs="Calibri"/>
              </w:rPr>
            </w:pPr>
            <w:r>
              <w:rPr>
                <w:rFonts w:ascii="Calibri" w:hAnsi="Calibri" w:cs="Calibri"/>
              </w:rPr>
              <w:t>(62.3 mg/L P-PO</w:t>
            </w:r>
            <w:r>
              <w:rPr>
                <w:rFonts w:ascii="Calibri" w:hAnsi="Calibri" w:cs="Calibri"/>
                <w:vertAlign w:val="subscript"/>
              </w:rPr>
              <w:t>4</w:t>
            </w:r>
            <w:r>
              <w:rPr>
                <w:rFonts w:ascii="Calibri" w:hAnsi="Calibri" w:cs="Calibri"/>
                <w:vertAlign w:val="superscript"/>
              </w:rPr>
              <w:t>3-</w:t>
            </w:r>
            <w:r>
              <w:rPr>
                <w:rFonts w:ascii="Calibri" w:hAnsi="Calibri" w:cs="Calibri"/>
              </w:rPr>
              <w:t>)</w:t>
            </w:r>
          </w:p>
        </w:tc>
        <w:tc>
          <w:tcPr>
            <w:tcW w:w="1559" w:type="dxa"/>
            <w:tcBorders>
              <w:top w:val="nil"/>
              <w:left w:val="nil"/>
              <w:bottom w:val="nil"/>
              <w:right w:val="nil"/>
            </w:tcBorders>
            <w:vAlign w:val="center"/>
            <w:hideMark/>
          </w:tcPr>
          <w:p w14:paraId="148AA1E2" w14:textId="77777777" w:rsidR="000C7F32" w:rsidRDefault="000C7F32">
            <w:pPr>
              <w:widowControl/>
              <w:jc w:val="center"/>
              <w:rPr>
                <w:rFonts w:ascii="Calibri" w:hAnsi="Calibri" w:cs="Calibri"/>
              </w:rPr>
            </w:pPr>
            <w:r w:rsidRPr="00752B3B">
              <w:rPr>
                <w:rFonts w:ascii="Calibri" w:hAnsi="Calibri" w:cs="Calibri"/>
              </w:rPr>
              <w:t>€</w:t>
            </w:r>
            <w:r>
              <w:rPr>
                <w:rFonts w:ascii="Calibri" w:hAnsi="Calibri" w:cs="Calibri"/>
              </w:rPr>
              <w:t>2.4/kg P</w:t>
            </w:r>
          </w:p>
        </w:tc>
        <w:tc>
          <w:tcPr>
            <w:tcW w:w="3686" w:type="dxa"/>
            <w:tcBorders>
              <w:top w:val="nil"/>
              <w:left w:val="nil"/>
              <w:bottom w:val="nil"/>
              <w:right w:val="nil"/>
            </w:tcBorders>
            <w:vAlign w:val="center"/>
            <w:hideMark/>
          </w:tcPr>
          <w:p w14:paraId="25711CBE" w14:textId="77777777" w:rsidR="000C7F32" w:rsidRDefault="000C7F32">
            <w:pPr>
              <w:widowControl/>
              <w:jc w:val="center"/>
              <w:rPr>
                <w:rFonts w:ascii="Calibri" w:hAnsi="Calibri" w:cs="Calibri"/>
              </w:rPr>
            </w:pPr>
            <w:r>
              <w:rPr>
                <w:rFonts w:ascii="Calibri" w:hAnsi="Calibri" w:cs="Calibri"/>
              </w:rPr>
              <w:t>P-rich solution</w:t>
            </w:r>
          </w:p>
        </w:tc>
        <w:tc>
          <w:tcPr>
            <w:tcW w:w="2329" w:type="dxa"/>
            <w:tcBorders>
              <w:top w:val="nil"/>
              <w:left w:val="nil"/>
              <w:bottom w:val="nil"/>
              <w:right w:val="nil"/>
            </w:tcBorders>
            <w:vAlign w:val="center"/>
            <w:hideMark/>
          </w:tcPr>
          <w:p w14:paraId="7F685CFE" w14:textId="6AB7C66A" w:rsidR="000C7F32" w:rsidRDefault="005D372E">
            <w:pPr>
              <w:widowControl/>
              <w:jc w:val="center"/>
              <w:rPr>
                <w:rFonts w:ascii="Calibri" w:hAnsi="Calibri" w:cs="Calibri"/>
              </w:rPr>
            </w:pPr>
            <w:r w:rsidRPr="005D372E">
              <w:rPr>
                <w:rFonts w:ascii="Calibri" w:hAnsi="Calibri" w:cs="Calibri"/>
              </w:rPr>
              <w:t>Xu et al. 2020</w:t>
            </w:r>
            <w:r w:rsidR="000C7F32">
              <w:rPr>
                <w:rFonts w:ascii="Calibri" w:hAnsi="Calibri" w:cs="Calibri"/>
              </w:rPr>
              <w:fldChar w:fldCharType="begin"/>
            </w:r>
            <w:r w:rsidR="00A900D1">
              <w:rPr>
                <w:rFonts w:ascii="Calibri" w:hAnsi="Calibri" w:cs="Calibri"/>
              </w:rPr>
              <w:instrText xml:space="preserve"> ADDIN EN.CITE &lt;EndNote&gt;&lt;Cite&gt;&lt;Author&gt;Xu&lt;/Author&gt;&lt;Year&gt;2020&lt;/Year&gt;&lt;RecNum&gt;8&lt;/RecNum&gt;&lt;DisplayText&gt;&lt;style face="superscript"&gt;6&lt;/style&gt;&lt;/DisplayText&gt;&lt;record&gt;&lt;rec-number&gt;8&lt;/rec-number&gt;&lt;foreign-keys&gt;&lt;key app="EN" db-id="azpe5zpzv5x0avezdf3ppfxbpt50ftwezvs0" timestamp="1670171179"&gt;8&lt;/key&gt;&lt;/foreign-keys&gt;&lt;ref-type name="Journal Article"&gt;17&lt;/ref-type&gt;&lt;contributors&gt;&lt;authors&gt;&lt;author&gt;Xu, Longqian&lt;/author&gt;&lt;author&gt;Yu, Chao&lt;/author&gt;&lt;author&gt;Tian, Shiyu&lt;/author&gt;&lt;author&gt;Mao, Yunfeng&lt;/author&gt;&lt;author&gt;Zong, Yang&lt;/author&gt;&lt;author&gt;Zhang, Xiaomeng&lt;/author&gt;&lt;author&gt;Zhang, Bing&lt;/author&gt;&lt;author&gt;Zhang, Changyong&lt;/author&gt;&lt;author&gt;Wu, Deli&lt;/author&gt;&lt;/authors&gt;&lt;/contributors&gt;&lt;titles&gt;&lt;title&gt;Selective recovery of phosphorus from synthetic urine using flow-electrode capacitive deionization (FCDI)-based technology&lt;/title&gt;&lt;secondary-title&gt;ACS ES&amp;amp;T Water&lt;/secondary-title&gt;&lt;/titles&gt;&lt;periodical&gt;&lt;full-title&gt;ACS ES&amp;amp;T Water&lt;/full-title&gt;&lt;/periodical&gt;&lt;pages&gt;175-184&lt;/pages&gt;&lt;volume&gt;1&lt;/volume&gt;&lt;number&gt;1&lt;/number&gt;&lt;dates&gt;&lt;year&gt;2020&lt;/year&gt;&lt;/dates&gt;&lt;isbn&gt;2690-0637&lt;/isbn&gt;&lt;urls&gt;&lt;/urls&gt;&lt;/record&gt;&lt;/Cite&gt;&lt;/EndNote&gt;</w:instrText>
            </w:r>
            <w:r w:rsidR="000C7F32">
              <w:rPr>
                <w:rFonts w:ascii="Calibri" w:hAnsi="Calibri" w:cs="Calibri"/>
              </w:rPr>
              <w:fldChar w:fldCharType="separate"/>
            </w:r>
            <w:r w:rsidR="00A900D1" w:rsidRPr="00A900D1">
              <w:rPr>
                <w:rFonts w:ascii="Calibri" w:hAnsi="Calibri" w:cs="Calibri"/>
                <w:noProof/>
                <w:vertAlign w:val="superscript"/>
              </w:rPr>
              <w:t>6</w:t>
            </w:r>
            <w:r w:rsidR="000C7F32">
              <w:rPr>
                <w:rFonts w:ascii="Calibri" w:hAnsi="Calibri" w:cs="Calibri"/>
              </w:rPr>
              <w:fldChar w:fldCharType="end"/>
            </w:r>
          </w:p>
        </w:tc>
      </w:tr>
      <w:tr w:rsidR="000C7F32" w14:paraId="09C5C91B" w14:textId="77777777" w:rsidTr="000C7F32">
        <w:trPr>
          <w:trHeight w:hRule="exact" w:val="709"/>
          <w:jc w:val="center"/>
        </w:trPr>
        <w:tc>
          <w:tcPr>
            <w:tcW w:w="4106" w:type="dxa"/>
            <w:tcBorders>
              <w:top w:val="nil"/>
              <w:left w:val="nil"/>
              <w:bottom w:val="nil"/>
              <w:right w:val="nil"/>
            </w:tcBorders>
            <w:vAlign w:val="center"/>
            <w:hideMark/>
          </w:tcPr>
          <w:p w14:paraId="48195AF7" w14:textId="77777777" w:rsidR="000C7F32" w:rsidRDefault="000C7F32">
            <w:pPr>
              <w:widowControl/>
              <w:jc w:val="center"/>
              <w:rPr>
                <w:rFonts w:ascii="Calibri" w:hAnsi="Calibri" w:cs="Calibri"/>
              </w:rPr>
            </w:pPr>
            <w:r>
              <w:rPr>
                <w:rFonts w:ascii="Calibri" w:hAnsi="Calibri" w:cs="Calibri"/>
              </w:rPr>
              <w:t>Electrochemical precipitation</w:t>
            </w:r>
          </w:p>
        </w:tc>
        <w:tc>
          <w:tcPr>
            <w:tcW w:w="2268" w:type="dxa"/>
            <w:tcBorders>
              <w:top w:val="nil"/>
              <w:left w:val="nil"/>
              <w:bottom w:val="nil"/>
              <w:right w:val="nil"/>
            </w:tcBorders>
            <w:vAlign w:val="center"/>
            <w:hideMark/>
          </w:tcPr>
          <w:p w14:paraId="0FC38203" w14:textId="77777777" w:rsidR="000C7F32" w:rsidRDefault="000C7F32">
            <w:pPr>
              <w:widowControl/>
              <w:jc w:val="center"/>
              <w:rPr>
                <w:rFonts w:ascii="Calibri" w:hAnsi="Calibri" w:cs="Calibri"/>
              </w:rPr>
            </w:pPr>
            <w:r>
              <w:rPr>
                <w:rFonts w:ascii="Calibri" w:hAnsi="Calibri" w:cs="Calibri"/>
              </w:rPr>
              <w:t>Toilet wastewater</w:t>
            </w:r>
          </w:p>
          <w:p w14:paraId="5A5F5D1E" w14:textId="77777777" w:rsidR="000C7F32" w:rsidRDefault="000C7F32">
            <w:pPr>
              <w:widowControl/>
              <w:jc w:val="center"/>
              <w:rPr>
                <w:rFonts w:ascii="Calibri" w:hAnsi="Calibri" w:cs="Calibri"/>
              </w:rPr>
            </w:pPr>
            <w:r>
              <w:rPr>
                <w:rFonts w:ascii="Calibri" w:hAnsi="Calibri" w:cs="Calibri"/>
              </w:rPr>
              <w:t>(18.6 mg/L P-PO</w:t>
            </w:r>
            <w:r>
              <w:rPr>
                <w:rFonts w:ascii="Calibri" w:hAnsi="Calibri" w:cs="Calibri"/>
                <w:vertAlign w:val="subscript"/>
              </w:rPr>
              <w:t>4</w:t>
            </w:r>
            <w:r>
              <w:rPr>
                <w:rFonts w:ascii="Calibri" w:hAnsi="Calibri" w:cs="Calibri"/>
                <w:vertAlign w:val="superscript"/>
              </w:rPr>
              <w:t>3-</w:t>
            </w:r>
            <w:r>
              <w:rPr>
                <w:rFonts w:ascii="Calibri" w:hAnsi="Calibri" w:cs="Calibri"/>
              </w:rPr>
              <w:t>)</w:t>
            </w:r>
          </w:p>
        </w:tc>
        <w:tc>
          <w:tcPr>
            <w:tcW w:w="1559" w:type="dxa"/>
            <w:tcBorders>
              <w:top w:val="nil"/>
              <w:left w:val="nil"/>
              <w:bottom w:val="nil"/>
              <w:right w:val="nil"/>
            </w:tcBorders>
            <w:vAlign w:val="center"/>
            <w:hideMark/>
          </w:tcPr>
          <w:p w14:paraId="1784324D" w14:textId="77777777" w:rsidR="000C7F32" w:rsidRDefault="000C7F32">
            <w:pPr>
              <w:widowControl/>
              <w:jc w:val="center"/>
              <w:rPr>
                <w:rFonts w:ascii="Calibri" w:hAnsi="Calibri" w:cs="Calibri"/>
              </w:rPr>
            </w:pPr>
            <w:r w:rsidRPr="00752B3B">
              <w:rPr>
                <w:rFonts w:ascii="Calibri" w:hAnsi="Calibri" w:cs="Calibri"/>
              </w:rPr>
              <w:t>€</w:t>
            </w:r>
            <w:r>
              <w:rPr>
                <w:rFonts w:ascii="Calibri" w:hAnsi="Calibri" w:cs="Calibri"/>
              </w:rPr>
              <w:t>373.9/kg P</w:t>
            </w:r>
          </w:p>
        </w:tc>
        <w:tc>
          <w:tcPr>
            <w:tcW w:w="3686" w:type="dxa"/>
            <w:tcBorders>
              <w:top w:val="nil"/>
              <w:left w:val="nil"/>
              <w:bottom w:val="nil"/>
              <w:right w:val="nil"/>
            </w:tcBorders>
            <w:vAlign w:val="center"/>
            <w:hideMark/>
          </w:tcPr>
          <w:p w14:paraId="458A64C0" w14:textId="77777777" w:rsidR="000C7F32" w:rsidRDefault="000C7F32">
            <w:pPr>
              <w:widowControl/>
              <w:jc w:val="center"/>
              <w:rPr>
                <w:rFonts w:ascii="Calibri" w:hAnsi="Calibri" w:cs="Calibri"/>
              </w:rPr>
            </w:pPr>
            <w:r>
              <w:rPr>
                <w:rFonts w:ascii="Calibri" w:hAnsi="Calibri" w:cs="Calibri"/>
              </w:rPr>
              <w:t>9.8% P containing precipitates</w:t>
            </w:r>
          </w:p>
        </w:tc>
        <w:tc>
          <w:tcPr>
            <w:tcW w:w="2329" w:type="dxa"/>
            <w:tcBorders>
              <w:top w:val="nil"/>
              <w:left w:val="nil"/>
              <w:bottom w:val="nil"/>
              <w:right w:val="nil"/>
            </w:tcBorders>
            <w:vAlign w:val="center"/>
            <w:hideMark/>
          </w:tcPr>
          <w:p w14:paraId="6947FD1A" w14:textId="65A11A0C" w:rsidR="000C7F32" w:rsidRDefault="00A072E1">
            <w:pPr>
              <w:widowControl/>
              <w:jc w:val="center"/>
              <w:rPr>
                <w:rFonts w:ascii="Calibri" w:hAnsi="Calibri" w:cs="Calibri"/>
              </w:rPr>
            </w:pPr>
            <w:r w:rsidRPr="00A072E1">
              <w:rPr>
                <w:rFonts w:ascii="Calibri" w:hAnsi="Calibri" w:cs="Calibri"/>
              </w:rPr>
              <w:t>Cid et al. 2018</w:t>
            </w:r>
            <w:r w:rsidR="000C7F32">
              <w:rPr>
                <w:rFonts w:ascii="Calibri" w:hAnsi="Calibri" w:cs="Calibri"/>
              </w:rPr>
              <w:fldChar w:fldCharType="begin"/>
            </w:r>
            <w:r w:rsidR="00833EEF">
              <w:rPr>
                <w:rFonts w:ascii="Calibri" w:hAnsi="Calibri" w:cs="Calibri"/>
              </w:rPr>
              <w:instrText xml:space="preserve"> ADDIN EN.CITE &lt;EndNote&gt;&lt;Cite&gt;&lt;Author&gt;Cid&lt;/Author&gt;&lt;Year&gt;2018&lt;/Year&gt;&lt;RecNum&gt;1082&lt;/RecNum&gt;&lt;DisplayText&gt;&lt;style face="superscript"&gt;7&lt;/style&gt;&lt;/DisplayText&gt;&lt;record&gt;&lt;rec-number&gt;1082&lt;/rec-number&gt;&lt;foreign-keys&gt;&lt;key app="EN" db-id="w0t9srddp059p0e95efvzdtf9a9zse25wedt" timestamp="1623051100"&gt;1082&lt;/key&gt;&lt;/foreign-keys&gt;&lt;ref-type name="Journal Article"&gt;17&lt;/ref-type&gt;&lt;contributors&gt;&lt;authors&gt;&lt;author&gt;Cid, Clément A&lt;/author&gt;&lt;author&gt;Jasper, Justin T&lt;/author&gt;&lt;author&gt;Hoffmann, Michael R&lt;/author&gt;&lt;/authors&gt;&lt;/contributors&gt;&lt;titles&gt;&lt;title&gt;Phosphate recovery from human waste via the formation of hydroxyapatite during electrochemical wastewater treatment&lt;/title&gt;&lt;secondary-title&gt;ACS sustainable chemistry &amp;amp; engineering&lt;/secondary-title&gt;&lt;/titles&gt;&lt;periodical&gt;&lt;full-title&gt;ACS Sustainable Chemistry &amp;amp; Engineering&lt;/full-title&gt;&lt;/periodical&gt;&lt;pages&gt;3135-3142&lt;/pages&gt;&lt;volume&gt;6&lt;/volume&gt;&lt;number&gt;3&lt;/number&gt;&lt;dates&gt;&lt;year&gt;2018&lt;/year&gt;&lt;/dates&gt;&lt;isbn&gt;2168-0485&lt;/isbn&gt;&lt;urls&gt;&lt;/urls&gt;&lt;/record&gt;&lt;/Cite&gt;&lt;/EndNote&gt;</w:instrText>
            </w:r>
            <w:r w:rsidR="000C7F32">
              <w:rPr>
                <w:rFonts w:ascii="Calibri" w:hAnsi="Calibri" w:cs="Calibri"/>
              </w:rPr>
              <w:fldChar w:fldCharType="separate"/>
            </w:r>
            <w:r w:rsidR="00A900D1" w:rsidRPr="00A900D1">
              <w:rPr>
                <w:rFonts w:ascii="Calibri" w:hAnsi="Calibri" w:cs="Calibri"/>
                <w:noProof/>
                <w:vertAlign w:val="superscript"/>
              </w:rPr>
              <w:t>7</w:t>
            </w:r>
            <w:r w:rsidR="000C7F32">
              <w:rPr>
                <w:rFonts w:ascii="Calibri" w:hAnsi="Calibri" w:cs="Calibri"/>
              </w:rPr>
              <w:fldChar w:fldCharType="end"/>
            </w:r>
          </w:p>
        </w:tc>
      </w:tr>
      <w:tr w:rsidR="000C7F32" w:rsidRPr="000B6552" w14:paraId="68675EB6" w14:textId="77777777" w:rsidTr="000C7F32">
        <w:trPr>
          <w:trHeight w:hRule="exact" w:val="709"/>
          <w:jc w:val="center"/>
        </w:trPr>
        <w:tc>
          <w:tcPr>
            <w:tcW w:w="4106" w:type="dxa"/>
            <w:tcBorders>
              <w:top w:val="nil"/>
              <w:left w:val="nil"/>
              <w:bottom w:val="nil"/>
              <w:right w:val="nil"/>
            </w:tcBorders>
            <w:vAlign w:val="center"/>
            <w:hideMark/>
          </w:tcPr>
          <w:p w14:paraId="03C0D18D" w14:textId="77777777" w:rsidR="000C7F32" w:rsidRPr="000B6552" w:rsidRDefault="000C7F32">
            <w:pPr>
              <w:widowControl/>
              <w:jc w:val="center"/>
              <w:rPr>
                <w:rFonts w:ascii="Calibri" w:hAnsi="Calibri" w:cs="Calibri"/>
              </w:rPr>
            </w:pPr>
            <w:r w:rsidRPr="000B6552">
              <w:rPr>
                <w:rFonts w:ascii="Calibri" w:hAnsi="Calibri" w:cs="Calibri"/>
              </w:rPr>
              <w:t>Mg electrocoagulation</w:t>
            </w:r>
          </w:p>
        </w:tc>
        <w:tc>
          <w:tcPr>
            <w:tcW w:w="2268" w:type="dxa"/>
            <w:tcBorders>
              <w:top w:val="nil"/>
              <w:left w:val="nil"/>
              <w:bottom w:val="nil"/>
              <w:right w:val="nil"/>
            </w:tcBorders>
            <w:vAlign w:val="center"/>
            <w:hideMark/>
          </w:tcPr>
          <w:p w14:paraId="1733BF4E" w14:textId="77777777" w:rsidR="000C7F32" w:rsidRPr="000B6552" w:rsidRDefault="000C7F32">
            <w:pPr>
              <w:widowControl/>
              <w:jc w:val="center"/>
              <w:rPr>
                <w:rFonts w:ascii="Calibri" w:hAnsi="Calibri" w:cs="Calibri"/>
              </w:rPr>
            </w:pPr>
            <w:r w:rsidRPr="000B6552">
              <w:rPr>
                <w:rFonts w:ascii="Calibri" w:hAnsi="Calibri" w:cs="Calibri"/>
              </w:rPr>
              <w:t>Synthetic urine</w:t>
            </w:r>
          </w:p>
          <w:p w14:paraId="373EC5D7" w14:textId="77777777" w:rsidR="000C7F32" w:rsidRPr="000B6552" w:rsidRDefault="000C7F32">
            <w:pPr>
              <w:widowControl/>
              <w:jc w:val="center"/>
              <w:rPr>
                <w:rFonts w:ascii="Calibri" w:hAnsi="Calibri" w:cs="Calibri"/>
              </w:rPr>
            </w:pPr>
            <w:r w:rsidRPr="000B6552">
              <w:rPr>
                <w:rFonts w:ascii="Calibri" w:hAnsi="Calibri" w:cs="Calibri"/>
              </w:rPr>
              <w:t>(255.5 mg/L P-PO</w:t>
            </w:r>
            <w:r w:rsidRPr="000B6552">
              <w:rPr>
                <w:rFonts w:ascii="Calibri" w:hAnsi="Calibri" w:cs="Calibri"/>
                <w:vertAlign w:val="subscript"/>
              </w:rPr>
              <w:t>4</w:t>
            </w:r>
            <w:r w:rsidRPr="000B6552">
              <w:rPr>
                <w:rFonts w:ascii="Calibri" w:hAnsi="Calibri" w:cs="Calibri"/>
                <w:vertAlign w:val="superscript"/>
              </w:rPr>
              <w:t>3-</w:t>
            </w:r>
            <w:r w:rsidRPr="000B6552">
              <w:rPr>
                <w:rFonts w:ascii="Calibri" w:hAnsi="Calibri" w:cs="Calibri"/>
              </w:rPr>
              <w:t>)</w:t>
            </w:r>
          </w:p>
        </w:tc>
        <w:tc>
          <w:tcPr>
            <w:tcW w:w="1559" w:type="dxa"/>
            <w:tcBorders>
              <w:top w:val="nil"/>
              <w:left w:val="nil"/>
              <w:bottom w:val="nil"/>
              <w:right w:val="nil"/>
            </w:tcBorders>
            <w:vAlign w:val="center"/>
            <w:hideMark/>
          </w:tcPr>
          <w:p w14:paraId="7E388CE9" w14:textId="77777777" w:rsidR="000C7F32" w:rsidRPr="000B6552" w:rsidRDefault="000C7F32">
            <w:pPr>
              <w:widowControl/>
              <w:jc w:val="center"/>
              <w:rPr>
                <w:rFonts w:ascii="Calibri" w:hAnsi="Calibri" w:cs="Calibri"/>
              </w:rPr>
            </w:pPr>
            <w:r w:rsidRPr="003A5FC6">
              <w:rPr>
                <w:rFonts w:ascii="Calibri" w:hAnsi="Calibri" w:cs="Calibri"/>
              </w:rPr>
              <w:t>€</w:t>
            </w:r>
            <w:r w:rsidRPr="000B6552">
              <w:rPr>
                <w:rFonts w:ascii="Calibri" w:hAnsi="Calibri" w:cs="Calibri"/>
              </w:rPr>
              <w:t>112.2/kg P</w:t>
            </w:r>
          </w:p>
        </w:tc>
        <w:tc>
          <w:tcPr>
            <w:tcW w:w="3686" w:type="dxa"/>
            <w:tcBorders>
              <w:top w:val="nil"/>
              <w:left w:val="nil"/>
              <w:bottom w:val="nil"/>
              <w:right w:val="nil"/>
            </w:tcBorders>
            <w:vAlign w:val="center"/>
            <w:hideMark/>
          </w:tcPr>
          <w:p w14:paraId="5A82D59B" w14:textId="77777777" w:rsidR="000C7F32" w:rsidRPr="000B6552" w:rsidRDefault="000C7F32">
            <w:pPr>
              <w:widowControl/>
              <w:jc w:val="center"/>
              <w:rPr>
                <w:rFonts w:ascii="Calibri" w:hAnsi="Calibri" w:cs="Calibri"/>
              </w:rPr>
            </w:pPr>
            <w:r w:rsidRPr="000B6552">
              <w:rPr>
                <w:rFonts w:ascii="Calibri" w:hAnsi="Calibri" w:cs="Calibri"/>
              </w:rPr>
              <w:t>Struvite precipitates</w:t>
            </w:r>
          </w:p>
        </w:tc>
        <w:tc>
          <w:tcPr>
            <w:tcW w:w="2329" w:type="dxa"/>
            <w:tcBorders>
              <w:top w:val="nil"/>
              <w:left w:val="nil"/>
              <w:bottom w:val="nil"/>
              <w:right w:val="nil"/>
            </w:tcBorders>
            <w:vAlign w:val="center"/>
            <w:hideMark/>
          </w:tcPr>
          <w:p w14:paraId="68498B06" w14:textId="660562E0" w:rsidR="000C7F32" w:rsidRPr="000B6552" w:rsidRDefault="000B6552">
            <w:pPr>
              <w:widowControl/>
              <w:jc w:val="center"/>
              <w:rPr>
                <w:rFonts w:ascii="Calibri" w:hAnsi="Calibri" w:cs="Calibri"/>
              </w:rPr>
            </w:pPr>
            <w:r w:rsidRPr="000B6552">
              <w:rPr>
                <w:rFonts w:ascii="Calibri" w:hAnsi="Calibri" w:cs="Calibri"/>
              </w:rPr>
              <w:t>Govindan et al. 2021</w:t>
            </w:r>
            <w:r w:rsidR="000C7F32" w:rsidRPr="000B6552">
              <w:rPr>
                <w:rFonts w:ascii="Calibri" w:hAnsi="Calibri" w:cs="Calibri"/>
              </w:rPr>
              <w:fldChar w:fldCharType="begin"/>
            </w:r>
            <w:r w:rsidR="00A900D1" w:rsidRPr="000B6552">
              <w:rPr>
                <w:rFonts w:ascii="Calibri" w:hAnsi="Calibri" w:cs="Calibri"/>
              </w:rPr>
              <w:instrText xml:space="preserve"> ADDIN EN.CITE &lt;EndNote&gt;&lt;Cite&gt;&lt;Author&gt;Govindan&lt;/Author&gt;&lt;Year&gt;2021&lt;/Year&gt;&lt;RecNum&gt;13&lt;/RecNum&gt;&lt;DisplayText&gt;&lt;style face="superscript"&gt;8&lt;/style&gt;&lt;/DisplayText&gt;&lt;record&gt;&lt;rec-number&gt;13&lt;/rec-number&gt;&lt;foreign-keys&gt;&lt;key app="EN" db-id="azpe5zpzv5x0avezdf3ppfxbpt50ftwezvs0" timestamp="1670208067"&gt;13&lt;/key&gt;&lt;/foreign-keys&gt;&lt;ref-type name="Journal Article"&gt;17&lt;/ref-type&gt;&lt;contributors&gt;&lt;authors&gt;&lt;author&gt;Govindan, Kadarkarai&lt;/author&gt;&lt;author&gt;Im, Sung-Ju&lt;/author&gt;&lt;author&gt;Muthuraj, Velluchamy&lt;/author&gt;&lt;author&gt;Jang, Am&lt;/author&gt;&lt;/authors&gt;&lt;/contributors&gt;&lt;titles&gt;&lt;title&gt;Electrochemical recovery of H2 and nutrients (N, P) from synthetic source separate urine water&lt;/title&gt;&lt;secondary-title&gt;Chemosphere&lt;/secondary-title&gt;&lt;/titles&gt;&lt;periodical&gt;&lt;full-title&gt;Chemosphere&lt;/full-title&gt;&lt;/periodical&gt;&lt;pages&gt;129361&lt;/pages&gt;&lt;volume&gt;269&lt;/volume&gt;&lt;dates&gt;&lt;year&gt;2021&lt;/year&gt;&lt;/dates&gt;&lt;isbn&gt;0045-6535&lt;/isbn&gt;&lt;urls&gt;&lt;/urls&gt;&lt;/record&gt;&lt;/Cite&gt;&lt;/EndNote&gt;</w:instrText>
            </w:r>
            <w:r w:rsidR="000C7F32" w:rsidRPr="000B6552">
              <w:rPr>
                <w:rFonts w:ascii="Calibri" w:hAnsi="Calibri" w:cs="Calibri"/>
              </w:rPr>
              <w:fldChar w:fldCharType="separate"/>
            </w:r>
            <w:r w:rsidR="00A900D1" w:rsidRPr="000B6552">
              <w:rPr>
                <w:rFonts w:ascii="Calibri" w:hAnsi="Calibri" w:cs="Calibri"/>
                <w:noProof/>
                <w:vertAlign w:val="superscript"/>
              </w:rPr>
              <w:t>8</w:t>
            </w:r>
            <w:r w:rsidR="000C7F32" w:rsidRPr="000B6552">
              <w:rPr>
                <w:rFonts w:ascii="Calibri" w:hAnsi="Calibri" w:cs="Calibri"/>
              </w:rPr>
              <w:fldChar w:fldCharType="end"/>
            </w:r>
          </w:p>
        </w:tc>
      </w:tr>
      <w:tr w:rsidR="000C7F32" w14:paraId="1D419E4B" w14:textId="77777777" w:rsidTr="000C7F32">
        <w:trPr>
          <w:trHeight w:hRule="exact" w:val="709"/>
          <w:jc w:val="center"/>
        </w:trPr>
        <w:tc>
          <w:tcPr>
            <w:tcW w:w="4106" w:type="dxa"/>
            <w:tcBorders>
              <w:top w:val="nil"/>
              <w:left w:val="nil"/>
              <w:bottom w:val="nil"/>
              <w:right w:val="nil"/>
            </w:tcBorders>
            <w:vAlign w:val="center"/>
            <w:hideMark/>
          </w:tcPr>
          <w:p w14:paraId="60A95DC8" w14:textId="77777777" w:rsidR="000C7F32" w:rsidRDefault="000C7F32">
            <w:pPr>
              <w:widowControl/>
              <w:jc w:val="center"/>
              <w:rPr>
                <w:rFonts w:ascii="Calibri" w:hAnsi="Calibri" w:cs="Calibri"/>
              </w:rPr>
            </w:pPr>
            <w:r>
              <w:rPr>
                <w:rFonts w:ascii="Calibri" w:hAnsi="Calibri" w:cs="Calibri"/>
              </w:rPr>
              <w:t>Basket-anode electrochemical system</w:t>
            </w:r>
          </w:p>
        </w:tc>
        <w:tc>
          <w:tcPr>
            <w:tcW w:w="2268" w:type="dxa"/>
            <w:tcBorders>
              <w:top w:val="nil"/>
              <w:left w:val="nil"/>
              <w:bottom w:val="nil"/>
              <w:right w:val="nil"/>
            </w:tcBorders>
            <w:vAlign w:val="center"/>
            <w:hideMark/>
          </w:tcPr>
          <w:p w14:paraId="5C7FB08C" w14:textId="77777777" w:rsidR="000C7F32" w:rsidRDefault="000C7F32">
            <w:pPr>
              <w:widowControl/>
              <w:jc w:val="center"/>
              <w:rPr>
                <w:rFonts w:ascii="Calibri" w:hAnsi="Calibri" w:cs="Calibri"/>
                <w:lang w:val="en-US"/>
              </w:rPr>
            </w:pPr>
            <w:r w:rsidRPr="00DC69DC">
              <w:rPr>
                <w:rFonts w:ascii="Calibri" w:hAnsi="Calibri" w:cs="Calibri"/>
                <w:lang w:val="en-US"/>
              </w:rPr>
              <w:t>Stored urine</w:t>
            </w:r>
          </w:p>
          <w:p w14:paraId="29A4E478" w14:textId="77777777" w:rsidR="000C7F32" w:rsidRDefault="000C7F32">
            <w:pPr>
              <w:widowControl/>
              <w:jc w:val="center"/>
              <w:rPr>
                <w:rFonts w:ascii="Calibri" w:hAnsi="Calibri" w:cs="Calibri"/>
                <w:lang w:val="en-US"/>
              </w:rPr>
            </w:pPr>
            <w:r w:rsidRPr="00DC69DC">
              <w:rPr>
                <w:rFonts w:ascii="Calibri" w:hAnsi="Calibri" w:cs="Calibri"/>
                <w:lang w:val="en-US"/>
              </w:rPr>
              <w:t>(60 mg/L P-PO</w:t>
            </w:r>
            <w:r w:rsidRPr="00DC69DC">
              <w:rPr>
                <w:rFonts w:ascii="Calibri" w:hAnsi="Calibri" w:cs="Calibri"/>
                <w:vertAlign w:val="subscript"/>
                <w:lang w:val="en-US"/>
              </w:rPr>
              <w:t>4</w:t>
            </w:r>
            <w:r w:rsidRPr="00DC69DC">
              <w:rPr>
                <w:rFonts w:ascii="Calibri" w:hAnsi="Calibri" w:cs="Calibri"/>
                <w:vertAlign w:val="superscript"/>
                <w:lang w:val="en-US"/>
              </w:rPr>
              <w:t>3-</w:t>
            </w:r>
            <w:r w:rsidRPr="00DC69DC">
              <w:rPr>
                <w:rFonts w:ascii="Calibri" w:hAnsi="Calibri" w:cs="Calibri"/>
                <w:lang w:val="en-US"/>
              </w:rPr>
              <w:t>)</w:t>
            </w:r>
          </w:p>
        </w:tc>
        <w:tc>
          <w:tcPr>
            <w:tcW w:w="1559" w:type="dxa"/>
            <w:tcBorders>
              <w:top w:val="nil"/>
              <w:left w:val="nil"/>
              <w:bottom w:val="nil"/>
              <w:right w:val="nil"/>
            </w:tcBorders>
            <w:vAlign w:val="center"/>
            <w:hideMark/>
          </w:tcPr>
          <w:p w14:paraId="35DDA1DE" w14:textId="77777777" w:rsidR="000C7F32" w:rsidRDefault="000C7F32">
            <w:pPr>
              <w:widowControl/>
              <w:jc w:val="center"/>
              <w:rPr>
                <w:rFonts w:ascii="Calibri" w:hAnsi="Calibri" w:cs="Calibri"/>
              </w:rPr>
            </w:pPr>
            <w:r w:rsidRPr="003A5FC6">
              <w:rPr>
                <w:rFonts w:ascii="Calibri" w:hAnsi="Calibri" w:cs="Calibri"/>
              </w:rPr>
              <w:t>€</w:t>
            </w:r>
            <w:r>
              <w:rPr>
                <w:rFonts w:ascii="Calibri" w:hAnsi="Calibri" w:cs="Calibri"/>
              </w:rPr>
              <w:t>2.8/kg P</w:t>
            </w:r>
          </w:p>
        </w:tc>
        <w:tc>
          <w:tcPr>
            <w:tcW w:w="3686" w:type="dxa"/>
            <w:tcBorders>
              <w:top w:val="nil"/>
              <w:left w:val="nil"/>
              <w:bottom w:val="nil"/>
              <w:right w:val="nil"/>
            </w:tcBorders>
            <w:vAlign w:val="center"/>
            <w:hideMark/>
          </w:tcPr>
          <w:p w14:paraId="12978610" w14:textId="77777777" w:rsidR="000C7F32" w:rsidRDefault="000C7F32">
            <w:pPr>
              <w:widowControl/>
              <w:jc w:val="center"/>
              <w:rPr>
                <w:rFonts w:ascii="Calibri" w:hAnsi="Calibri" w:cs="Calibri"/>
              </w:rPr>
            </w:pPr>
            <w:r>
              <w:rPr>
                <w:rFonts w:ascii="Calibri" w:hAnsi="Calibri" w:cs="Calibri"/>
              </w:rPr>
              <w:t>6% P containing precipitates</w:t>
            </w:r>
          </w:p>
        </w:tc>
        <w:tc>
          <w:tcPr>
            <w:tcW w:w="2329" w:type="dxa"/>
            <w:tcBorders>
              <w:top w:val="nil"/>
              <w:left w:val="nil"/>
              <w:bottom w:val="nil"/>
              <w:right w:val="nil"/>
            </w:tcBorders>
            <w:vAlign w:val="center"/>
            <w:hideMark/>
          </w:tcPr>
          <w:p w14:paraId="59FEC111" w14:textId="06177014" w:rsidR="000C7F32" w:rsidRDefault="000C7F32">
            <w:pPr>
              <w:widowControl/>
              <w:jc w:val="center"/>
              <w:rPr>
                <w:rFonts w:ascii="Calibri" w:hAnsi="Calibri" w:cs="Calibri"/>
              </w:rPr>
            </w:pPr>
            <w:r>
              <w:rPr>
                <w:rFonts w:ascii="Calibri" w:hAnsi="Calibri" w:cs="Calibri"/>
              </w:rPr>
              <w:t>Zhan et</w:t>
            </w:r>
            <w:r>
              <w:rPr>
                <w:rFonts w:ascii="Calibri" w:hAnsi="Calibri" w:cs="Calibri"/>
                <w:noProof/>
              </w:rPr>
              <w:t xml:space="preserve"> al. 2023</w:t>
            </w:r>
            <w:r w:rsidR="003A7D68">
              <w:rPr>
                <w:rFonts w:ascii="Calibri" w:hAnsi="Calibri" w:cs="Calibri"/>
                <w:noProof/>
              </w:rPr>
              <w:fldChar w:fldCharType="begin"/>
            </w:r>
            <w:r w:rsidR="003A7D68">
              <w:rPr>
                <w:rFonts w:ascii="Calibri" w:hAnsi="Calibri" w:cs="Calibri"/>
                <w:noProof/>
              </w:rPr>
              <w:instrText xml:space="preserve"> ADDIN EN.CITE &lt;EndNote&gt;&lt;Cite&gt;&lt;Author&gt;Zhan&lt;/Author&gt;&lt;Year&gt;2023&lt;/Year&gt;&lt;RecNum&gt;2&lt;/RecNum&gt;&lt;DisplayText&gt;&lt;style face="superscript"&gt;9&lt;/style&gt;&lt;/DisplayText&gt;&lt;record&gt;&lt;rec-number&gt;2&lt;/rec-number&gt;&lt;foreign-keys&gt;&lt;key app="EN" db-id="txspax098a9wfcevwaaxwxpqwzswzezrw995" timestamp="1694699374"&gt;2&lt;/key&gt;&lt;/foreign-keys&gt;&lt;ref-type name="Journal Article"&gt;17&lt;/ref-type&gt;&lt;contributors&gt;&lt;authors&gt;&lt;author&gt;Zhan, Zhengshuo&lt;/author&gt;&lt;author&gt;Wang, Runhua&lt;/author&gt;&lt;author&gt;Saakes, Michel&lt;/author&gt;&lt;author&gt;van der Weijden, Renata D&lt;/author&gt;&lt;author&gt;Buisman, Cees JN&lt;/author&gt;&lt;author&gt;Lei, Yang&lt;/author&gt;&lt;/authors&gt;&lt;/contributors&gt;&lt;titles&gt;&lt;title&gt;Basket anode filled with CaCO3 particles: A membrane-free electrochemical system for boosting phosphate recovery and product purity&lt;/title&gt;&lt;secondary-title&gt;Water Research&lt;/secondary-title&gt;&lt;/titles&gt;&lt;periodical&gt;&lt;full-title&gt;Water Research&lt;/full-title&gt;&lt;/periodical&gt;&lt;pages&gt;119604&lt;/pages&gt;&lt;volume&gt;231&lt;/volume&gt;&lt;dates&gt;&lt;year&gt;2023&lt;/year&gt;&lt;/dates&gt;&lt;isbn&gt;0043-1354&lt;/isbn&gt;&lt;urls&gt;&lt;/urls&gt;&lt;/record&gt;&lt;/Cite&gt;&lt;/EndNote&gt;</w:instrText>
            </w:r>
            <w:r w:rsidR="003A7D68">
              <w:rPr>
                <w:rFonts w:ascii="Calibri" w:hAnsi="Calibri" w:cs="Calibri"/>
                <w:noProof/>
              </w:rPr>
              <w:fldChar w:fldCharType="separate"/>
            </w:r>
            <w:r w:rsidR="003A7D68" w:rsidRPr="003A7D68">
              <w:rPr>
                <w:rFonts w:ascii="Calibri" w:hAnsi="Calibri" w:cs="Calibri"/>
                <w:noProof/>
                <w:vertAlign w:val="superscript"/>
              </w:rPr>
              <w:t>9</w:t>
            </w:r>
            <w:r w:rsidR="003A7D68">
              <w:rPr>
                <w:rFonts w:ascii="Calibri" w:hAnsi="Calibri" w:cs="Calibri"/>
                <w:noProof/>
              </w:rPr>
              <w:fldChar w:fldCharType="end"/>
            </w:r>
          </w:p>
        </w:tc>
      </w:tr>
      <w:tr w:rsidR="000C7F32" w14:paraId="5EA8E043" w14:textId="77777777" w:rsidTr="000C7F32">
        <w:trPr>
          <w:trHeight w:hRule="exact" w:val="709"/>
          <w:jc w:val="center"/>
        </w:trPr>
        <w:tc>
          <w:tcPr>
            <w:tcW w:w="4106" w:type="dxa"/>
            <w:tcBorders>
              <w:top w:val="nil"/>
              <w:left w:val="nil"/>
              <w:bottom w:val="nil"/>
              <w:right w:val="nil"/>
            </w:tcBorders>
            <w:vAlign w:val="center"/>
            <w:hideMark/>
          </w:tcPr>
          <w:p w14:paraId="7962530C" w14:textId="77777777" w:rsidR="000C7F32" w:rsidRPr="00A06266" w:rsidRDefault="000C7F32">
            <w:pPr>
              <w:widowControl/>
              <w:jc w:val="center"/>
              <w:rPr>
                <w:rFonts w:ascii="Calibri" w:hAnsi="Calibri" w:cs="Calibri"/>
                <w:lang w:val="en-US"/>
              </w:rPr>
            </w:pPr>
            <w:r w:rsidRPr="00DC69DC">
              <w:rPr>
                <w:rFonts w:ascii="Calibri" w:hAnsi="Calibri" w:cs="Calibri"/>
                <w:lang w:val="en-US"/>
              </w:rPr>
              <w:lastRenderedPageBreak/>
              <w:t>Flow-electrode capacitive deionization coupled with a liquid membrane chamber (LMC)</w:t>
            </w:r>
          </w:p>
        </w:tc>
        <w:tc>
          <w:tcPr>
            <w:tcW w:w="2268" w:type="dxa"/>
            <w:tcBorders>
              <w:top w:val="nil"/>
              <w:left w:val="nil"/>
              <w:bottom w:val="nil"/>
              <w:right w:val="nil"/>
            </w:tcBorders>
            <w:vAlign w:val="center"/>
            <w:hideMark/>
          </w:tcPr>
          <w:p w14:paraId="4C18EF37" w14:textId="77777777" w:rsidR="000C7F32" w:rsidRDefault="000C7F32">
            <w:pPr>
              <w:widowControl/>
              <w:jc w:val="center"/>
              <w:rPr>
                <w:rFonts w:ascii="Calibri" w:hAnsi="Calibri" w:cs="Calibri"/>
              </w:rPr>
            </w:pPr>
            <w:r>
              <w:rPr>
                <w:rFonts w:ascii="Calibri" w:hAnsi="Calibri" w:cs="Calibri"/>
              </w:rPr>
              <w:t>Synthetic urine</w:t>
            </w:r>
          </w:p>
          <w:p w14:paraId="739DF48F" w14:textId="77777777" w:rsidR="000C7F32" w:rsidRDefault="000C7F32">
            <w:pPr>
              <w:widowControl/>
              <w:jc w:val="center"/>
              <w:rPr>
                <w:rFonts w:ascii="Calibri" w:hAnsi="Calibri" w:cs="Calibri"/>
              </w:rPr>
            </w:pPr>
            <w:r>
              <w:rPr>
                <w:rFonts w:ascii="Calibri" w:hAnsi="Calibri" w:cs="Calibri"/>
              </w:rPr>
              <w:t>(526.1 mg/L P-PO</w:t>
            </w:r>
            <w:r>
              <w:rPr>
                <w:rFonts w:ascii="Calibri" w:hAnsi="Calibri" w:cs="Calibri"/>
                <w:vertAlign w:val="subscript"/>
              </w:rPr>
              <w:t>4</w:t>
            </w:r>
            <w:r>
              <w:rPr>
                <w:rFonts w:ascii="Calibri" w:hAnsi="Calibri" w:cs="Calibri"/>
                <w:vertAlign w:val="superscript"/>
              </w:rPr>
              <w:t>3-</w:t>
            </w:r>
            <w:r>
              <w:rPr>
                <w:rFonts w:ascii="Calibri" w:hAnsi="Calibri" w:cs="Calibri"/>
              </w:rPr>
              <w:t>)</w:t>
            </w:r>
          </w:p>
        </w:tc>
        <w:tc>
          <w:tcPr>
            <w:tcW w:w="1559" w:type="dxa"/>
            <w:tcBorders>
              <w:top w:val="nil"/>
              <w:left w:val="nil"/>
              <w:bottom w:val="nil"/>
              <w:right w:val="nil"/>
            </w:tcBorders>
            <w:vAlign w:val="center"/>
            <w:hideMark/>
          </w:tcPr>
          <w:p w14:paraId="0DBBFB27" w14:textId="65BA67F8" w:rsidR="000C7F32" w:rsidRDefault="000C7F32">
            <w:pPr>
              <w:widowControl/>
              <w:jc w:val="center"/>
              <w:rPr>
                <w:rFonts w:ascii="Calibri" w:hAnsi="Calibri" w:cs="Calibri"/>
              </w:rPr>
            </w:pPr>
            <w:r>
              <w:rPr>
                <w:rFonts w:ascii="Calibri" w:hAnsi="Calibri" w:cs="Calibri"/>
              </w:rPr>
              <w:t xml:space="preserve">&lt; </w:t>
            </w:r>
            <w:r w:rsidR="003A5FC6" w:rsidRPr="003A5FC6">
              <w:rPr>
                <w:rFonts w:ascii="Calibri" w:hAnsi="Calibri" w:cs="Calibri"/>
              </w:rPr>
              <w:t>€</w:t>
            </w:r>
            <w:r w:rsidR="003A5FC6">
              <w:rPr>
                <w:rFonts w:ascii="Calibri" w:hAnsi="Calibri" w:cs="Calibri" w:hint="eastAsia"/>
                <w:lang w:eastAsia="zh-CN"/>
              </w:rPr>
              <w:t>1</w:t>
            </w:r>
            <w:r w:rsidR="003A5FC6">
              <w:rPr>
                <w:rFonts w:ascii="Calibri" w:hAnsi="Calibri" w:cs="Calibri"/>
                <w:lang w:eastAsia="zh-CN"/>
              </w:rPr>
              <w:t>.3</w:t>
            </w:r>
            <w:r>
              <w:rPr>
                <w:rFonts w:ascii="Calibri" w:hAnsi="Calibri" w:cs="Calibri"/>
              </w:rPr>
              <w:t>/kg P</w:t>
            </w:r>
          </w:p>
        </w:tc>
        <w:tc>
          <w:tcPr>
            <w:tcW w:w="3686" w:type="dxa"/>
            <w:tcBorders>
              <w:top w:val="nil"/>
              <w:left w:val="nil"/>
              <w:bottom w:val="nil"/>
              <w:right w:val="nil"/>
            </w:tcBorders>
            <w:vAlign w:val="center"/>
            <w:hideMark/>
          </w:tcPr>
          <w:p w14:paraId="7F9EBB8A" w14:textId="77777777" w:rsidR="000C7F32" w:rsidRDefault="000C7F32">
            <w:pPr>
              <w:widowControl/>
              <w:jc w:val="center"/>
              <w:rPr>
                <w:rFonts w:ascii="Calibri" w:hAnsi="Calibri" w:cs="Calibri"/>
              </w:rPr>
            </w:pPr>
            <w:r>
              <w:rPr>
                <w:rFonts w:ascii="Calibri" w:hAnsi="Calibri" w:cs="Calibri"/>
              </w:rPr>
              <w:t>high-purity phosphoric acid</w:t>
            </w:r>
          </w:p>
        </w:tc>
        <w:tc>
          <w:tcPr>
            <w:tcW w:w="2329" w:type="dxa"/>
            <w:tcBorders>
              <w:top w:val="nil"/>
              <w:left w:val="nil"/>
              <w:bottom w:val="nil"/>
              <w:right w:val="nil"/>
            </w:tcBorders>
            <w:vAlign w:val="center"/>
            <w:hideMark/>
          </w:tcPr>
          <w:p w14:paraId="078D9C11" w14:textId="477B3BF1" w:rsidR="000C7F32" w:rsidRDefault="004D56B2">
            <w:pPr>
              <w:widowControl/>
              <w:jc w:val="center"/>
              <w:rPr>
                <w:rFonts w:ascii="Calibri" w:hAnsi="Calibri" w:cs="Calibri"/>
              </w:rPr>
            </w:pPr>
            <w:r w:rsidRPr="004D56B2">
              <w:rPr>
                <w:rFonts w:ascii="Calibri" w:hAnsi="Calibri" w:cs="Calibri"/>
              </w:rPr>
              <w:t>Xu et al. 2021</w:t>
            </w:r>
            <w:r>
              <w:rPr>
                <w:rFonts w:ascii="Calibri" w:hAnsi="Calibri" w:cs="Calibri"/>
              </w:rPr>
              <w:fldChar w:fldCharType="begin"/>
            </w:r>
            <w:r>
              <w:rPr>
                <w:rFonts w:ascii="Calibri" w:hAnsi="Calibri" w:cs="Calibri"/>
              </w:rPr>
              <w:instrText xml:space="preserve"> ADDIN EN.CITE &lt;EndNote&gt;&lt;Cite&gt;&lt;Author&gt;Xu&lt;/Author&gt;&lt;Year&gt;2021&lt;/Year&gt;&lt;RecNum&gt;3&lt;/RecNum&gt;&lt;DisplayText&gt;&lt;style face="superscript"&gt;10&lt;/style&gt;&lt;/DisplayText&gt;&lt;record&gt;&lt;rec-number&gt;3&lt;/rec-number&gt;&lt;foreign-keys&gt;&lt;key app="EN" db-id="txspax098a9wfcevwaaxwxpqwzswzezrw995" timestamp="1694699681"&gt;3&lt;/key&gt;&lt;/foreign-keys&gt;&lt;ref-type name="Journal Article"&gt;17&lt;/ref-type&gt;&lt;contributors&gt;&lt;authors&gt;&lt;author&gt;Xu, Longqian&lt;/author&gt;&lt;author&gt;Ding, Ren&lt;/author&gt;&lt;author&gt;Mao, Yunfeng&lt;/author&gt;&lt;author&gt;Peng, Shuai&lt;/author&gt;&lt;author&gt;Li, Zheng&lt;/author&gt;&lt;author&gt;Zong, Yang&lt;/author&gt;&lt;author&gt;Wu, Deli&lt;/author&gt;&lt;/authors&gt;&lt;/contributors&gt;&lt;titles&gt;&lt;title&gt;Selective recovery of phosphorus and urea from fresh human urine using a liquid membrane chamber integrated flow-electrode electrochemical system&lt;/title&gt;&lt;secondary-title&gt;Water Research&lt;/secondary-title&gt;&lt;/titles&gt;&lt;periodical&gt;&lt;full-title&gt;Water Research&lt;/full-title&gt;&lt;/periodical&gt;&lt;pages&gt;117423&lt;/pages&gt;&lt;volume&gt;202&lt;/volume&gt;&lt;dates&gt;&lt;year&gt;2021&lt;/year&gt;&lt;/dates&gt;&lt;isbn&gt;0043-1354&lt;/isbn&gt;&lt;urls&gt;&lt;/urls&gt;&lt;/record&gt;&lt;/Cite&gt;&lt;/EndNote&gt;</w:instrText>
            </w:r>
            <w:r>
              <w:rPr>
                <w:rFonts w:ascii="Calibri" w:hAnsi="Calibri" w:cs="Calibri"/>
              </w:rPr>
              <w:fldChar w:fldCharType="separate"/>
            </w:r>
            <w:r w:rsidRPr="004D56B2">
              <w:rPr>
                <w:rFonts w:ascii="Calibri" w:hAnsi="Calibri" w:cs="Calibri"/>
                <w:noProof/>
                <w:vertAlign w:val="superscript"/>
              </w:rPr>
              <w:t>10</w:t>
            </w:r>
            <w:r>
              <w:rPr>
                <w:rFonts w:ascii="Calibri" w:hAnsi="Calibri" w:cs="Calibri"/>
              </w:rPr>
              <w:fldChar w:fldCharType="end"/>
            </w:r>
          </w:p>
        </w:tc>
      </w:tr>
      <w:tr w:rsidR="000C7F32" w14:paraId="3FB55ECB" w14:textId="77777777" w:rsidTr="000C7F32">
        <w:trPr>
          <w:trHeight w:hRule="exact" w:val="709"/>
          <w:jc w:val="center"/>
        </w:trPr>
        <w:tc>
          <w:tcPr>
            <w:tcW w:w="4106" w:type="dxa"/>
            <w:tcBorders>
              <w:top w:val="nil"/>
              <w:left w:val="nil"/>
              <w:bottom w:val="nil"/>
              <w:right w:val="nil"/>
            </w:tcBorders>
            <w:vAlign w:val="center"/>
            <w:hideMark/>
          </w:tcPr>
          <w:p w14:paraId="0FB04B00" w14:textId="77777777" w:rsidR="000C7F32" w:rsidRDefault="000C7F32">
            <w:pPr>
              <w:widowControl/>
              <w:jc w:val="center"/>
              <w:rPr>
                <w:rFonts w:ascii="Calibri" w:hAnsi="Calibri" w:cs="Calibri"/>
              </w:rPr>
            </w:pPr>
            <w:r>
              <w:rPr>
                <w:rFonts w:ascii="Calibri" w:hAnsi="Calibri" w:cs="Calibri"/>
              </w:rPr>
              <w:t xml:space="preserve">Fe electrocoagulation </w:t>
            </w:r>
          </w:p>
        </w:tc>
        <w:tc>
          <w:tcPr>
            <w:tcW w:w="2268" w:type="dxa"/>
            <w:tcBorders>
              <w:top w:val="nil"/>
              <w:left w:val="nil"/>
              <w:bottom w:val="nil"/>
              <w:right w:val="nil"/>
            </w:tcBorders>
            <w:vAlign w:val="center"/>
            <w:hideMark/>
          </w:tcPr>
          <w:p w14:paraId="7939FE9C" w14:textId="77777777" w:rsidR="000C7F32" w:rsidRPr="00A06266" w:rsidRDefault="000C7F32">
            <w:pPr>
              <w:widowControl/>
              <w:jc w:val="center"/>
              <w:rPr>
                <w:rFonts w:ascii="Calibri" w:hAnsi="Calibri" w:cs="Calibri"/>
                <w:lang w:val="en-US"/>
              </w:rPr>
            </w:pPr>
            <w:r w:rsidRPr="00DC69DC">
              <w:rPr>
                <w:rFonts w:ascii="Calibri" w:hAnsi="Calibri" w:cs="Calibri"/>
                <w:lang w:val="en-US"/>
              </w:rPr>
              <w:t>Fresh urine</w:t>
            </w:r>
          </w:p>
          <w:p w14:paraId="40E9AF0B" w14:textId="77777777" w:rsidR="000C7F32" w:rsidRPr="00A06266" w:rsidRDefault="000C7F32">
            <w:pPr>
              <w:widowControl/>
              <w:jc w:val="center"/>
              <w:rPr>
                <w:rFonts w:ascii="Calibri" w:hAnsi="Calibri" w:cs="Calibri"/>
                <w:lang w:val="en-US"/>
              </w:rPr>
            </w:pPr>
            <w:r w:rsidRPr="00DC69DC">
              <w:rPr>
                <w:rFonts w:ascii="Calibri" w:hAnsi="Calibri" w:cs="Calibri"/>
                <w:lang w:val="en-US"/>
              </w:rPr>
              <w:t>(49.0 mg/L P-PO</w:t>
            </w:r>
            <w:r w:rsidRPr="00DC69DC">
              <w:rPr>
                <w:rFonts w:ascii="Calibri" w:hAnsi="Calibri" w:cs="Calibri"/>
                <w:vertAlign w:val="subscript"/>
                <w:lang w:val="en-US"/>
              </w:rPr>
              <w:t>4</w:t>
            </w:r>
            <w:r w:rsidRPr="00DC69DC">
              <w:rPr>
                <w:rFonts w:ascii="Calibri" w:hAnsi="Calibri" w:cs="Calibri"/>
                <w:vertAlign w:val="superscript"/>
                <w:lang w:val="en-US"/>
              </w:rPr>
              <w:t>3-</w:t>
            </w:r>
            <w:r w:rsidRPr="00DC69DC">
              <w:rPr>
                <w:rFonts w:ascii="Calibri" w:hAnsi="Calibri" w:cs="Calibri"/>
                <w:lang w:val="en-US"/>
              </w:rPr>
              <w:t>)</w:t>
            </w:r>
          </w:p>
        </w:tc>
        <w:tc>
          <w:tcPr>
            <w:tcW w:w="1559" w:type="dxa"/>
            <w:tcBorders>
              <w:top w:val="nil"/>
              <w:left w:val="nil"/>
              <w:bottom w:val="nil"/>
              <w:right w:val="nil"/>
            </w:tcBorders>
            <w:vAlign w:val="center"/>
            <w:hideMark/>
          </w:tcPr>
          <w:p w14:paraId="5FED02F3" w14:textId="5578F368" w:rsidR="000C7F32" w:rsidRDefault="003A5FC6">
            <w:pPr>
              <w:widowControl/>
              <w:jc w:val="center"/>
              <w:rPr>
                <w:rFonts w:ascii="Calibri" w:hAnsi="Calibri" w:cs="Calibri"/>
              </w:rPr>
            </w:pPr>
            <w:r w:rsidRPr="003A5FC6">
              <w:rPr>
                <w:rFonts w:ascii="Calibri" w:hAnsi="Calibri" w:cs="Calibri"/>
              </w:rPr>
              <w:t>€</w:t>
            </w:r>
            <w:r w:rsidR="004B408E">
              <w:rPr>
                <w:rFonts w:ascii="Calibri" w:hAnsi="Calibri" w:cs="Calibri"/>
              </w:rPr>
              <w:t>4.1</w:t>
            </w:r>
            <w:r>
              <w:rPr>
                <w:rFonts w:ascii="Calibri" w:hAnsi="Calibri" w:cs="Calibri"/>
              </w:rPr>
              <w:t>/kg P</w:t>
            </w:r>
          </w:p>
        </w:tc>
        <w:tc>
          <w:tcPr>
            <w:tcW w:w="3686" w:type="dxa"/>
            <w:tcBorders>
              <w:top w:val="nil"/>
              <w:left w:val="nil"/>
              <w:bottom w:val="nil"/>
              <w:right w:val="nil"/>
            </w:tcBorders>
            <w:vAlign w:val="center"/>
            <w:hideMark/>
          </w:tcPr>
          <w:p w14:paraId="229708D5" w14:textId="77777777" w:rsidR="000C7F32" w:rsidRDefault="000C7F32">
            <w:pPr>
              <w:widowControl/>
              <w:jc w:val="center"/>
              <w:rPr>
                <w:rFonts w:ascii="Calibri" w:hAnsi="Calibri" w:cs="Calibri"/>
              </w:rPr>
            </w:pPr>
            <w:r>
              <w:rPr>
                <w:rFonts w:ascii="Calibri" w:hAnsi="Calibri" w:cs="Calibri"/>
              </w:rPr>
              <w:t>Iron phosphate species</w:t>
            </w:r>
          </w:p>
        </w:tc>
        <w:tc>
          <w:tcPr>
            <w:tcW w:w="2329" w:type="dxa"/>
            <w:tcBorders>
              <w:top w:val="nil"/>
              <w:left w:val="nil"/>
              <w:bottom w:val="nil"/>
              <w:right w:val="nil"/>
            </w:tcBorders>
            <w:vAlign w:val="center"/>
            <w:hideMark/>
          </w:tcPr>
          <w:p w14:paraId="173AA414" w14:textId="25BD4921" w:rsidR="000C7F32" w:rsidRDefault="000C7F32">
            <w:pPr>
              <w:widowControl/>
              <w:jc w:val="center"/>
              <w:rPr>
                <w:rFonts w:ascii="Calibri" w:hAnsi="Calibri" w:cs="Calibri"/>
              </w:rPr>
            </w:pPr>
            <w:r>
              <w:rPr>
                <w:rFonts w:ascii="Calibri" w:hAnsi="Calibri" w:cs="Calibri"/>
              </w:rPr>
              <w:t xml:space="preserve">Zheng </w:t>
            </w:r>
            <w:r>
              <w:rPr>
                <w:rFonts w:ascii="Calibri" w:hAnsi="Calibri" w:cs="Calibri"/>
                <w:noProof/>
              </w:rPr>
              <w:t>et al. 2009</w:t>
            </w:r>
            <w:r w:rsidR="002E64DD">
              <w:rPr>
                <w:rFonts w:ascii="Calibri" w:hAnsi="Calibri" w:cs="Calibri"/>
                <w:noProof/>
              </w:rPr>
              <w:fldChar w:fldCharType="begin"/>
            </w:r>
            <w:r w:rsidR="002E64DD">
              <w:rPr>
                <w:rFonts w:ascii="Calibri" w:hAnsi="Calibri" w:cs="Calibri"/>
                <w:noProof/>
              </w:rPr>
              <w:instrText xml:space="preserve"> ADDIN EN.CITE &lt;EndNote&gt;&lt;Cite&gt;&lt;Author&gt;Zheng&lt;/Author&gt;&lt;Year&gt;2009&lt;/Year&gt;&lt;RecNum&gt;5&lt;/RecNum&gt;&lt;DisplayText&gt;&lt;style face="superscript"&gt;11&lt;/style&gt;&lt;/DisplayText&gt;&lt;record&gt;&lt;rec-number&gt;5&lt;/rec-number&gt;&lt;foreign-keys&gt;&lt;key app="EN" db-id="txspax098a9wfcevwaaxwxpqwzswzezrw995" timestamp="1694700775"&gt;5&lt;/key&gt;&lt;/foreign-keys&gt;&lt;ref-type name="Journal Article"&gt;17&lt;/ref-type&gt;&lt;contributors&gt;&lt;authors&gt;&lt;author&gt;Zheng, Xiang-yong&lt;/author&gt;&lt;author&gt;Kong, Hai-Nan&lt;/author&gt;&lt;author&gt;Wu, De-yi&lt;/author&gt;&lt;author&gt;Wang, Chong&lt;/author&gt;&lt;author&gt;Li, Yan&lt;/author&gt;&lt;author&gt;Ye, Hai-ren&lt;/author&gt;&lt;/authors&gt;&lt;/contributors&gt;&lt;titles&gt;&lt;title&gt;Phosphate removal from source separated urine by electrocoagulation using iron plate electrodes&lt;/title&gt;&lt;secondary-title&gt;Water Science and Technology&lt;/secondary-title&gt;&lt;/titles&gt;&lt;periodical&gt;&lt;full-title&gt;Water Science and Technology&lt;/full-title&gt;&lt;/periodical&gt;&lt;pages&gt;2929-2938&lt;/pages&gt;&lt;volume&gt;60&lt;/volume&gt;&lt;number&gt;11&lt;/number&gt;&lt;dates&gt;&lt;year&gt;2009&lt;/year&gt;&lt;/dates&gt;&lt;isbn&gt;0273-1223&lt;/isbn&gt;&lt;urls&gt;&lt;/urls&gt;&lt;/record&gt;&lt;/Cite&gt;&lt;/EndNote&gt;</w:instrText>
            </w:r>
            <w:r w:rsidR="002E64DD">
              <w:rPr>
                <w:rFonts w:ascii="Calibri" w:hAnsi="Calibri" w:cs="Calibri"/>
                <w:noProof/>
              </w:rPr>
              <w:fldChar w:fldCharType="separate"/>
            </w:r>
            <w:r w:rsidR="002E64DD" w:rsidRPr="002E64DD">
              <w:rPr>
                <w:rFonts w:ascii="Calibri" w:hAnsi="Calibri" w:cs="Calibri"/>
                <w:noProof/>
                <w:vertAlign w:val="superscript"/>
              </w:rPr>
              <w:t>11</w:t>
            </w:r>
            <w:r w:rsidR="002E64DD">
              <w:rPr>
                <w:rFonts w:ascii="Calibri" w:hAnsi="Calibri" w:cs="Calibri"/>
                <w:noProof/>
              </w:rPr>
              <w:fldChar w:fldCharType="end"/>
            </w:r>
          </w:p>
        </w:tc>
      </w:tr>
      <w:tr w:rsidR="000C7F32" w14:paraId="7397C182" w14:textId="77777777" w:rsidTr="000C7F32">
        <w:trPr>
          <w:trHeight w:hRule="exact" w:val="709"/>
          <w:jc w:val="center"/>
        </w:trPr>
        <w:tc>
          <w:tcPr>
            <w:tcW w:w="4106" w:type="dxa"/>
            <w:tcBorders>
              <w:top w:val="nil"/>
              <w:left w:val="nil"/>
              <w:bottom w:val="nil"/>
              <w:right w:val="nil"/>
            </w:tcBorders>
            <w:vAlign w:val="center"/>
            <w:hideMark/>
          </w:tcPr>
          <w:p w14:paraId="2C026F2F" w14:textId="77777777" w:rsidR="000C7F32" w:rsidRDefault="000C7F32">
            <w:pPr>
              <w:widowControl/>
              <w:jc w:val="center"/>
              <w:rPr>
                <w:rFonts w:ascii="Calibri" w:hAnsi="Calibri" w:cs="Calibri"/>
              </w:rPr>
            </w:pPr>
            <w:r>
              <w:rPr>
                <w:rFonts w:ascii="Calibri" w:hAnsi="Calibri" w:cs="Calibri"/>
              </w:rPr>
              <w:t>Fe electrocoagulation</w:t>
            </w:r>
          </w:p>
        </w:tc>
        <w:tc>
          <w:tcPr>
            <w:tcW w:w="2268" w:type="dxa"/>
            <w:tcBorders>
              <w:top w:val="nil"/>
              <w:left w:val="nil"/>
              <w:bottom w:val="nil"/>
              <w:right w:val="nil"/>
            </w:tcBorders>
            <w:vAlign w:val="center"/>
            <w:hideMark/>
          </w:tcPr>
          <w:p w14:paraId="747024F4" w14:textId="77777777" w:rsidR="000C7F32" w:rsidRPr="00A06266" w:rsidRDefault="000C7F32">
            <w:pPr>
              <w:widowControl/>
              <w:jc w:val="center"/>
              <w:rPr>
                <w:rFonts w:ascii="Calibri" w:hAnsi="Calibri" w:cs="Calibri"/>
                <w:lang w:val="en-US"/>
              </w:rPr>
            </w:pPr>
            <w:r w:rsidRPr="00DC69DC">
              <w:rPr>
                <w:rFonts w:ascii="Calibri" w:hAnsi="Calibri" w:cs="Calibri"/>
                <w:lang w:val="en-US"/>
              </w:rPr>
              <w:t>Fresh urine</w:t>
            </w:r>
          </w:p>
          <w:p w14:paraId="0D469E67" w14:textId="77777777" w:rsidR="000C7F32" w:rsidRPr="00A06266" w:rsidRDefault="000C7F32">
            <w:pPr>
              <w:widowControl/>
              <w:jc w:val="center"/>
              <w:rPr>
                <w:rFonts w:ascii="Calibri" w:hAnsi="Calibri" w:cs="Calibri"/>
                <w:lang w:val="en-US"/>
              </w:rPr>
            </w:pPr>
            <w:r w:rsidRPr="00DC69DC">
              <w:rPr>
                <w:rFonts w:ascii="Calibri" w:hAnsi="Calibri" w:cs="Calibri"/>
                <w:lang w:val="en-US"/>
              </w:rPr>
              <w:t>(490.2 mg/L P-PO</w:t>
            </w:r>
            <w:r w:rsidRPr="00DC69DC">
              <w:rPr>
                <w:rFonts w:ascii="Calibri" w:hAnsi="Calibri" w:cs="Calibri"/>
                <w:vertAlign w:val="subscript"/>
                <w:lang w:val="en-US"/>
              </w:rPr>
              <w:t>4</w:t>
            </w:r>
            <w:r w:rsidRPr="00DC69DC">
              <w:rPr>
                <w:rFonts w:ascii="Calibri" w:hAnsi="Calibri" w:cs="Calibri"/>
                <w:vertAlign w:val="superscript"/>
                <w:lang w:val="en-US"/>
              </w:rPr>
              <w:t>3-</w:t>
            </w:r>
            <w:r w:rsidRPr="00DC69DC">
              <w:rPr>
                <w:rFonts w:ascii="Calibri" w:hAnsi="Calibri" w:cs="Calibri"/>
                <w:lang w:val="en-US"/>
              </w:rPr>
              <w:t>)</w:t>
            </w:r>
          </w:p>
        </w:tc>
        <w:tc>
          <w:tcPr>
            <w:tcW w:w="1559" w:type="dxa"/>
            <w:tcBorders>
              <w:top w:val="nil"/>
              <w:left w:val="nil"/>
              <w:bottom w:val="nil"/>
              <w:right w:val="nil"/>
            </w:tcBorders>
            <w:vAlign w:val="center"/>
            <w:hideMark/>
          </w:tcPr>
          <w:p w14:paraId="69378F56" w14:textId="1701D923" w:rsidR="000C7F32" w:rsidRDefault="004B408E">
            <w:pPr>
              <w:widowControl/>
              <w:jc w:val="center"/>
              <w:rPr>
                <w:rFonts w:ascii="Calibri" w:hAnsi="Calibri" w:cs="Calibri"/>
              </w:rPr>
            </w:pPr>
            <w:r w:rsidRPr="003A5FC6">
              <w:rPr>
                <w:rFonts w:ascii="Calibri" w:hAnsi="Calibri" w:cs="Calibri"/>
              </w:rPr>
              <w:t>€</w:t>
            </w:r>
            <w:r>
              <w:rPr>
                <w:rFonts w:ascii="Calibri" w:hAnsi="Calibri" w:cs="Calibri"/>
              </w:rPr>
              <w:t>0.85/kg P</w:t>
            </w:r>
          </w:p>
        </w:tc>
        <w:tc>
          <w:tcPr>
            <w:tcW w:w="3686" w:type="dxa"/>
            <w:tcBorders>
              <w:top w:val="nil"/>
              <w:left w:val="nil"/>
              <w:bottom w:val="nil"/>
              <w:right w:val="nil"/>
            </w:tcBorders>
            <w:vAlign w:val="center"/>
            <w:hideMark/>
          </w:tcPr>
          <w:p w14:paraId="1382BFBF" w14:textId="77777777" w:rsidR="000C7F32" w:rsidRDefault="000C7F32">
            <w:pPr>
              <w:widowControl/>
              <w:jc w:val="center"/>
              <w:rPr>
                <w:rFonts w:ascii="Calibri" w:hAnsi="Calibri" w:cs="Calibri"/>
              </w:rPr>
            </w:pPr>
            <w:r>
              <w:rPr>
                <w:rFonts w:ascii="Calibri" w:hAnsi="Calibri" w:cs="Calibri"/>
              </w:rPr>
              <w:t>Iron phosphate species</w:t>
            </w:r>
          </w:p>
        </w:tc>
        <w:tc>
          <w:tcPr>
            <w:tcW w:w="2329" w:type="dxa"/>
            <w:tcBorders>
              <w:top w:val="nil"/>
              <w:left w:val="nil"/>
              <w:bottom w:val="nil"/>
              <w:right w:val="nil"/>
            </w:tcBorders>
            <w:vAlign w:val="center"/>
            <w:hideMark/>
          </w:tcPr>
          <w:p w14:paraId="1A02AC46" w14:textId="28CEFAA6" w:rsidR="000C7F32" w:rsidRDefault="000C7F32">
            <w:pPr>
              <w:widowControl/>
              <w:jc w:val="center"/>
              <w:rPr>
                <w:rFonts w:ascii="Calibri" w:hAnsi="Calibri" w:cs="Calibri"/>
              </w:rPr>
            </w:pPr>
            <w:r>
              <w:rPr>
                <w:rFonts w:ascii="Calibri" w:hAnsi="Calibri" w:cs="Calibri"/>
              </w:rPr>
              <w:t xml:space="preserve">Zheng </w:t>
            </w:r>
            <w:r>
              <w:rPr>
                <w:rFonts w:ascii="Calibri" w:hAnsi="Calibri" w:cs="Calibri"/>
                <w:noProof/>
              </w:rPr>
              <w:t>et al. 2009</w:t>
            </w:r>
            <w:r w:rsidR="002E64DD">
              <w:rPr>
                <w:rFonts w:ascii="Calibri" w:hAnsi="Calibri" w:cs="Calibri"/>
                <w:noProof/>
              </w:rPr>
              <w:fldChar w:fldCharType="begin"/>
            </w:r>
            <w:r w:rsidR="002E64DD">
              <w:rPr>
                <w:rFonts w:ascii="Calibri" w:hAnsi="Calibri" w:cs="Calibri"/>
                <w:noProof/>
              </w:rPr>
              <w:instrText xml:space="preserve"> ADDIN EN.CITE &lt;EndNote&gt;&lt;Cite&gt;&lt;Author&gt;Zheng&lt;/Author&gt;&lt;Year&gt;2009&lt;/Year&gt;&lt;RecNum&gt;5&lt;/RecNum&gt;&lt;DisplayText&gt;&lt;style face="superscript"&gt;11&lt;/style&gt;&lt;/DisplayText&gt;&lt;record&gt;&lt;rec-number&gt;5&lt;/rec-number&gt;&lt;foreign-keys&gt;&lt;key app="EN" db-id="txspax098a9wfcevwaaxwxpqwzswzezrw995" timestamp="1694700775"&gt;5&lt;/key&gt;&lt;/foreign-keys&gt;&lt;ref-type name="Journal Article"&gt;17&lt;/ref-type&gt;&lt;contributors&gt;&lt;authors&gt;&lt;author&gt;Zheng, Xiang-yong&lt;/author&gt;&lt;author&gt;Kong, Hai-Nan&lt;/author&gt;&lt;author&gt;Wu, De-yi&lt;/author&gt;&lt;author&gt;Wang, Chong&lt;/author&gt;&lt;author&gt;Li, Yan&lt;/author&gt;&lt;author&gt;Ye, Hai-ren&lt;/author&gt;&lt;/authors&gt;&lt;/contributors&gt;&lt;titles&gt;&lt;title&gt;Phosphate removal from source separated urine by electrocoagulation using iron plate electrodes&lt;/title&gt;&lt;secondary-title&gt;Water Science and Technology&lt;/secondary-title&gt;&lt;/titles&gt;&lt;periodical&gt;&lt;full-title&gt;Water Science and Technology&lt;/full-title&gt;&lt;/periodical&gt;&lt;pages&gt;2929-2938&lt;/pages&gt;&lt;volume&gt;60&lt;/volume&gt;&lt;number&gt;11&lt;/number&gt;&lt;dates&gt;&lt;year&gt;2009&lt;/year&gt;&lt;/dates&gt;&lt;isbn&gt;0273-1223&lt;/isbn&gt;&lt;urls&gt;&lt;/urls&gt;&lt;/record&gt;&lt;/Cite&gt;&lt;/EndNote&gt;</w:instrText>
            </w:r>
            <w:r w:rsidR="002E64DD">
              <w:rPr>
                <w:rFonts w:ascii="Calibri" w:hAnsi="Calibri" w:cs="Calibri"/>
                <w:noProof/>
              </w:rPr>
              <w:fldChar w:fldCharType="separate"/>
            </w:r>
            <w:r w:rsidR="002E64DD" w:rsidRPr="002E64DD">
              <w:rPr>
                <w:rFonts w:ascii="Calibri" w:hAnsi="Calibri" w:cs="Calibri"/>
                <w:noProof/>
                <w:vertAlign w:val="superscript"/>
              </w:rPr>
              <w:t>11</w:t>
            </w:r>
            <w:r w:rsidR="002E64DD">
              <w:rPr>
                <w:rFonts w:ascii="Calibri" w:hAnsi="Calibri" w:cs="Calibri"/>
                <w:noProof/>
              </w:rPr>
              <w:fldChar w:fldCharType="end"/>
            </w:r>
          </w:p>
        </w:tc>
      </w:tr>
      <w:tr w:rsidR="000C7F32" w14:paraId="29F9F946" w14:textId="77777777" w:rsidTr="000C7F32">
        <w:trPr>
          <w:trHeight w:hRule="exact" w:val="709"/>
          <w:jc w:val="center"/>
        </w:trPr>
        <w:tc>
          <w:tcPr>
            <w:tcW w:w="4106" w:type="dxa"/>
            <w:tcBorders>
              <w:top w:val="nil"/>
              <w:left w:val="nil"/>
              <w:bottom w:val="nil"/>
              <w:right w:val="nil"/>
            </w:tcBorders>
            <w:vAlign w:val="center"/>
            <w:hideMark/>
          </w:tcPr>
          <w:p w14:paraId="1FE78E64" w14:textId="77777777" w:rsidR="000C7F32" w:rsidRDefault="000C7F32">
            <w:pPr>
              <w:widowControl/>
              <w:jc w:val="center"/>
              <w:rPr>
                <w:rFonts w:ascii="Calibri" w:hAnsi="Calibri" w:cs="Calibri"/>
              </w:rPr>
            </w:pPr>
            <w:r>
              <w:rPr>
                <w:rFonts w:ascii="Calibri" w:hAnsi="Calibri" w:cs="Calibri"/>
              </w:rPr>
              <w:t>Al electrocoagulation</w:t>
            </w:r>
          </w:p>
        </w:tc>
        <w:tc>
          <w:tcPr>
            <w:tcW w:w="2268" w:type="dxa"/>
            <w:tcBorders>
              <w:top w:val="nil"/>
              <w:left w:val="nil"/>
              <w:bottom w:val="nil"/>
              <w:right w:val="nil"/>
            </w:tcBorders>
            <w:vAlign w:val="center"/>
            <w:hideMark/>
          </w:tcPr>
          <w:p w14:paraId="114E570A" w14:textId="77777777" w:rsidR="000C7F32" w:rsidRDefault="000C7F32">
            <w:pPr>
              <w:widowControl/>
              <w:jc w:val="center"/>
              <w:rPr>
                <w:rFonts w:ascii="Calibri" w:hAnsi="Calibri" w:cs="Calibri"/>
              </w:rPr>
            </w:pPr>
            <w:r>
              <w:rPr>
                <w:rFonts w:ascii="Calibri" w:hAnsi="Calibri" w:cs="Calibri"/>
              </w:rPr>
              <w:t>Synthetic urine</w:t>
            </w:r>
          </w:p>
          <w:p w14:paraId="056DE3C4" w14:textId="77777777" w:rsidR="000C7F32" w:rsidRDefault="000C7F32">
            <w:pPr>
              <w:widowControl/>
              <w:jc w:val="center"/>
              <w:rPr>
                <w:rFonts w:ascii="Calibri" w:hAnsi="Calibri" w:cs="Calibri"/>
              </w:rPr>
            </w:pPr>
            <w:r>
              <w:rPr>
                <w:rFonts w:ascii="Calibri" w:hAnsi="Calibri" w:cs="Calibri"/>
              </w:rPr>
              <w:t>(52.7 mg/L P-PO</w:t>
            </w:r>
            <w:r>
              <w:rPr>
                <w:rFonts w:ascii="Calibri" w:hAnsi="Calibri" w:cs="Calibri"/>
                <w:vertAlign w:val="subscript"/>
              </w:rPr>
              <w:t>4</w:t>
            </w:r>
            <w:r>
              <w:rPr>
                <w:rFonts w:ascii="Calibri" w:hAnsi="Calibri" w:cs="Calibri"/>
                <w:vertAlign w:val="superscript"/>
              </w:rPr>
              <w:t>3-</w:t>
            </w:r>
            <w:r>
              <w:rPr>
                <w:rFonts w:ascii="Calibri" w:hAnsi="Calibri" w:cs="Calibri"/>
              </w:rPr>
              <w:t>)</w:t>
            </w:r>
          </w:p>
        </w:tc>
        <w:tc>
          <w:tcPr>
            <w:tcW w:w="1559" w:type="dxa"/>
            <w:tcBorders>
              <w:top w:val="nil"/>
              <w:left w:val="nil"/>
              <w:bottom w:val="nil"/>
              <w:right w:val="nil"/>
            </w:tcBorders>
            <w:vAlign w:val="center"/>
            <w:hideMark/>
          </w:tcPr>
          <w:p w14:paraId="63C79477" w14:textId="6DE77795" w:rsidR="000C7F32" w:rsidRDefault="004B408E">
            <w:pPr>
              <w:widowControl/>
              <w:jc w:val="center"/>
              <w:rPr>
                <w:rFonts w:ascii="Calibri" w:hAnsi="Calibri" w:cs="Calibri"/>
              </w:rPr>
            </w:pPr>
            <w:r w:rsidRPr="003A5FC6">
              <w:rPr>
                <w:rFonts w:ascii="Calibri" w:hAnsi="Calibri" w:cs="Calibri"/>
              </w:rPr>
              <w:t>€</w:t>
            </w:r>
            <w:r w:rsidR="00940395">
              <w:rPr>
                <w:rFonts w:ascii="Calibri" w:hAnsi="Calibri" w:cs="Calibri"/>
              </w:rPr>
              <w:t>2.2</w:t>
            </w:r>
            <w:r>
              <w:rPr>
                <w:rFonts w:ascii="Calibri" w:hAnsi="Calibri" w:cs="Calibri"/>
              </w:rPr>
              <w:t>/kg P</w:t>
            </w:r>
          </w:p>
        </w:tc>
        <w:tc>
          <w:tcPr>
            <w:tcW w:w="3686" w:type="dxa"/>
            <w:tcBorders>
              <w:top w:val="nil"/>
              <w:left w:val="nil"/>
              <w:bottom w:val="nil"/>
              <w:right w:val="nil"/>
            </w:tcBorders>
            <w:vAlign w:val="center"/>
            <w:hideMark/>
          </w:tcPr>
          <w:p w14:paraId="7A979742" w14:textId="4066096A" w:rsidR="000C7F32" w:rsidRDefault="000C7F32">
            <w:pPr>
              <w:widowControl/>
              <w:jc w:val="center"/>
              <w:rPr>
                <w:rFonts w:ascii="Calibri" w:hAnsi="Calibri" w:cs="Calibri"/>
              </w:rPr>
            </w:pPr>
            <w:r w:rsidRPr="000F352A">
              <w:rPr>
                <w:rFonts w:ascii="Calibri" w:hAnsi="Calibri" w:cs="Calibri"/>
              </w:rPr>
              <w:t>Alum</w:t>
            </w:r>
            <w:r w:rsidR="00DC69DC" w:rsidRPr="000F352A">
              <w:rPr>
                <w:rFonts w:ascii="Calibri" w:hAnsi="Calibri" w:cs="Calibri"/>
              </w:rPr>
              <w:t>i</w:t>
            </w:r>
            <w:r w:rsidRPr="000F352A">
              <w:rPr>
                <w:rFonts w:ascii="Calibri" w:hAnsi="Calibri" w:cs="Calibri"/>
              </w:rPr>
              <w:t>nium</w:t>
            </w:r>
            <w:r>
              <w:rPr>
                <w:rFonts w:ascii="Calibri" w:hAnsi="Calibri" w:cs="Calibri"/>
              </w:rPr>
              <w:t xml:space="preserve"> phosphate species</w:t>
            </w:r>
          </w:p>
        </w:tc>
        <w:tc>
          <w:tcPr>
            <w:tcW w:w="2329" w:type="dxa"/>
            <w:tcBorders>
              <w:top w:val="nil"/>
              <w:left w:val="nil"/>
              <w:bottom w:val="nil"/>
              <w:right w:val="nil"/>
            </w:tcBorders>
            <w:vAlign w:val="center"/>
            <w:hideMark/>
          </w:tcPr>
          <w:p w14:paraId="2492ACC0" w14:textId="25EF0BC5" w:rsidR="000C7F32" w:rsidRDefault="000C7F32">
            <w:pPr>
              <w:widowControl/>
              <w:jc w:val="center"/>
              <w:rPr>
                <w:rFonts w:ascii="Calibri" w:hAnsi="Calibri" w:cs="Calibri"/>
              </w:rPr>
            </w:pPr>
            <w:r>
              <w:rPr>
                <w:rFonts w:ascii="Calibri" w:hAnsi="Calibri" w:cs="Calibri"/>
              </w:rPr>
              <w:t xml:space="preserve">Zheng </w:t>
            </w:r>
            <w:r>
              <w:rPr>
                <w:rFonts w:ascii="Calibri" w:hAnsi="Calibri" w:cs="Calibri"/>
                <w:noProof/>
              </w:rPr>
              <w:t>et al. 2010</w:t>
            </w:r>
            <w:r w:rsidR="004C0B4D">
              <w:rPr>
                <w:rFonts w:ascii="Calibri" w:hAnsi="Calibri" w:cs="Calibri"/>
                <w:noProof/>
              </w:rPr>
              <w:fldChar w:fldCharType="begin"/>
            </w:r>
            <w:r w:rsidR="004C0B4D">
              <w:rPr>
                <w:rFonts w:ascii="Calibri" w:hAnsi="Calibri" w:cs="Calibri"/>
                <w:noProof/>
              </w:rPr>
              <w:instrText xml:space="preserve"> ADDIN EN.CITE &lt;EndNote&gt;&lt;Cite&gt;&lt;Author&gt;Zheng&lt;/Author&gt;&lt;Year&gt;2010&lt;/Year&gt;&lt;RecNum&gt;6&lt;/RecNum&gt;&lt;DisplayText&gt;&lt;style face="superscript"&gt;12&lt;/style&gt;&lt;/DisplayText&gt;&lt;record&gt;&lt;rec-number&gt;6&lt;/rec-number&gt;&lt;foreign-keys&gt;&lt;key app="EN" db-id="txspax098a9wfcevwaaxwxpqwzswzezrw995" timestamp="1694700891"&gt;6&lt;/key&gt;&lt;/foreign-keys&gt;&lt;ref-type name="Journal Article"&gt;17&lt;/ref-type&gt;&lt;contributors&gt;&lt;authors&gt;&lt;author&gt;Zheng, Xiang-Yong&lt;/author&gt;&lt;author&gt;Shen, Ye-Hong&lt;/author&gt;&lt;author&gt;Ye, Hai-Ren&lt;/author&gt;&lt;author&gt;Yan, Li&lt;/author&gt;&lt;author&gt;Zhang, Ye-Jian&lt;/author&gt;&lt;author&gt;Wang, Chong&lt;/author&gt;&lt;author&gt;Kong, Hai-Nan&lt;/author&gt;&lt;/authors&gt;&lt;/contributors&gt;&lt;titles&gt;&lt;title&gt;Phosphate removal from source-separated urine by electrocoagulation using aluminium plate electrodes&lt;/title&gt;&lt;secondary-title&gt;Fresenius Environmental Bulletin&lt;/secondary-title&gt;&lt;/titles&gt;&lt;periodical&gt;&lt;full-title&gt;Fresenius Environmental Bulletin&lt;/full-title&gt;&lt;/periodical&gt;&lt;pages&gt;635-640&lt;/pages&gt;&lt;volume&gt;19&lt;/volume&gt;&lt;number&gt;4 A&lt;/number&gt;&lt;dates&gt;&lt;year&gt;2010&lt;/year&gt;&lt;/dates&gt;&lt;isbn&gt;1018-4619&lt;/isbn&gt;&lt;urls&gt;&lt;/urls&gt;&lt;/record&gt;&lt;/Cite&gt;&lt;/EndNote&gt;</w:instrText>
            </w:r>
            <w:r w:rsidR="004C0B4D">
              <w:rPr>
                <w:rFonts w:ascii="Calibri" w:hAnsi="Calibri" w:cs="Calibri"/>
                <w:noProof/>
              </w:rPr>
              <w:fldChar w:fldCharType="separate"/>
            </w:r>
            <w:r w:rsidR="004C0B4D" w:rsidRPr="004C0B4D">
              <w:rPr>
                <w:rFonts w:ascii="Calibri" w:hAnsi="Calibri" w:cs="Calibri"/>
                <w:noProof/>
                <w:vertAlign w:val="superscript"/>
              </w:rPr>
              <w:t>12</w:t>
            </w:r>
            <w:r w:rsidR="004C0B4D">
              <w:rPr>
                <w:rFonts w:ascii="Calibri" w:hAnsi="Calibri" w:cs="Calibri"/>
                <w:noProof/>
              </w:rPr>
              <w:fldChar w:fldCharType="end"/>
            </w:r>
          </w:p>
        </w:tc>
      </w:tr>
      <w:tr w:rsidR="000C7F32" w14:paraId="0D9A562A" w14:textId="77777777" w:rsidTr="000C7F32">
        <w:trPr>
          <w:trHeight w:hRule="exact" w:val="709"/>
          <w:jc w:val="center"/>
        </w:trPr>
        <w:tc>
          <w:tcPr>
            <w:tcW w:w="4106" w:type="dxa"/>
            <w:tcBorders>
              <w:top w:val="nil"/>
              <w:left w:val="nil"/>
              <w:bottom w:val="nil"/>
              <w:right w:val="nil"/>
            </w:tcBorders>
            <w:vAlign w:val="center"/>
            <w:hideMark/>
          </w:tcPr>
          <w:p w14:paraId="75DCBCC1" w14:textId="77777777" w:rsidR="000C7F32" w:rsidRDefault="000C7F32">
            <w:pPr>
              <w:widowControl/>
              <w:jc w:val="center"/>
              <w:rPr>
                <w:rFonts w:ascii="Calibri" w:hAnsi="Calibri" w:cs="Calibri"/>
              </w:rPr>
            </w:pPr>
            <w:r>
              <w:rPr>
                <w:rFonts w:ascii="Calibri" w:hAnsi="Calibri" w:cs="Calibri"/>
              </w:rPr>
              <w:t>Al electrocoagulation</w:t>
            </w:r>
          </w:p>
        </w:tc>
        <w:tc>
          <w:tcPr>
            <w:tcW w:w="2268" w:type="dxa"/>
            <w:tcBorders>
              <w:top w:val="nil"/>
              <w:left w:val="nil"/>
              <w:bottom w:val="nil"/>
              <w:right w:val="nil"/>
            </w:tcBorders>
            <w:vAlign w:val="center"/>
            <w:hideMark/>
          </w:tcPr>
          <w:p w14:paraId="30423F83" w14:textId="77777777" w:rsidR="000C7F32" w:rsidRDefault="000C7F32">
            <w:pPr>
              <w:widowControl/>
              <w:jc w:val="center"/>
              <w:rPr>
                <w:rFonts w:ascii="Calibri" w:hAnsi="Calibri" w:cs="Calibri"/>
              </w:rPr>
            </w:pPr>
            <w:r>
              <w:rPr>
                <w:rFonts w:ascii="Calibri" w:hAnsi="Calibri" w:cs="Calibri"/>
              </w:rPr>
              <w:t>Synthetic urine</w:t>
            </w:r>
          </w:p>
          <w:p w14:paraId="788B40C1" w14:textId="77777777" w:rsidR="000C7F32" w:rsidRDefault="000C7F32">
            <w:pPr>
              <w:widowControl/>
              <w:jc w:val="center"/>
              <w:rPr>
                <w:rFonts w:ascii="Calibri" w:hAnsi="Calibri" w:cs="Calibri"/>
              </w:rPr>
            </w:pPr>
            <w:r>
              <w:rPr>
                <w:rFonts w:ascii="Calibri" w:hAnsi="Calibri" w:cs="Calibri"/>
              </w:rPr>
              <w:t>(526.5 mg/L P-PO</w:t>
            </w:r>
            <w:r>
              <w:rPr>
                <w:rFonts w:ascii="Calibri" w:hAnsi="Calibri" w:cs="Calibri"/>
                <w:vertAlign w:val="subscript"/>
              </w:rPr>
              <w:t>4</w:t>
            </w:r>
            <w:r>
              <w:rPr>
                <w:rFonts w:ascii="Calibri" w:hAnsi="Calibri" w:cs="Calibri"/>
                <w:vertAlign w:val="superscript"/>
              </w:rPr>
              <w:t>3-</w:t>
            </w:r>
            <w:r>
              <w:rPr>
                <w:rFonts w:ascii="Calibri" w:hAnsi="Calibri" w:cs="Calibri"/>
              </w:rPr>
              <w:t>)</w:t>
            </w:r>
          </w:p>
        </w:tc>
        <w:tc>
          <w:tcPr>
            <w:tcW w:w="1559" w:type="dxa"/>
            <w:tcBorders>
              <w:top w:val="nil"/>
              <w:left w:val="nil"/>
              <w:bottom w:val="nil"/>
              <w:right w:val="nil"/>
            </w:tcBorders>
            <w:vAlign w:val="center"/>
            <w:hideMark/>
          </w:tcPr>
          <w:p w14:paraId="114026D9" w14:textId="321AA450" w:rsidR="000C7F32" w:rsidRDefault="00940395">
            <w:pPr>
              <w:widowControl/>
              <w:jc w:val="center"/>
              <w:rPr>
                <w:rFonts w:ascii="Calibri" w:hAnsi="Calibri" w:cs="Calibri"/>
              </w:rPr>
            </w:pPr>
            <w:r w:rsidRPr="003A5FC6">
              <w:rPr>
                <w:rFonts w:ascii="Calibri" w:hAnsi="Calibri" w:cs="Calibri"/>
              </w:rPr>
              <w:t>€</w:t>
            </w:r>
            <w:r>
              <w:rPr>
                <w:rFonts w:ascii="Calibri" w:hAnsi="Calibri" w:cs="Calibri"/>
              </w:rPr>
              <w:t>0.4/kg P</w:t>
            </w:r>
          </w:p>
        </w:tc>
        <w:tc>
          <w:tcPr>
            <w:tcW w:w="3686" w:type="dxa"/>
            <w:tcBorders>
              <w:top w:val="nil"/>
              <w:left w:val="nil"/>
              <w:bottom w:val="nil"/>
              <w:right w:val="nil"/>
            </w:tcBorders>
            <w:vAlign w:val="center"/>
            <w:hideMark/>
          </w:tcPr>
          <w:p w14:paraId="651F1AB0" w14:textId="25840A0A" w:rsidR="000C7F32" w:rsidRDefault="000C7F32">
            <w:pPr>
              <w:widowControl/>
              <w:jc w:val="center"/>
              <w:rPr>
                <w:rFonts w:ascii="Calibri" w:hAnsi="Calibri" w:cs="Calibri"/>
              </w:rPr>
            </w:pPr>
            <w:r w:rsidRPr="000F352A">
              <w:rPr>
                <w:rFonts w:ascii="Calibri" w:hAnsi="Calibri" w:cs="Calibri"/>
              </w:rPr>
              <w:t>Alum</w:t>
            </w:r>
            <w:r w:rsidR="00DC69DC" w:rsidRPr="000F352A">
              <w:rPr>
                <w:rFonts w:ascii="Calibri" w:hAnsi="Calibri" w:cs="Calibri"/>
              </w:rPr>
              <w:t>i</w:t>
            </w:r>
            <w:r w:rsidRPr="000F352A">
              <w:rPr>
                <w:rFonts w:ascii="Calibri" w:hAnsi="Calibri" w:cs="Calibri"/>
              </w:rPr>
              <w:t>nium</w:t>
            </w:r>
            <w:r>
              <w:rPr>
                <w:rFonts w:ascii="Calibri" w:hAnsi="Calibri" w:cs="Calibri"/>
              </w:rPr>
              <w:t xml:space="preserve"> phosphate species</w:t>
            </w:r>
          </w:p>
        </w:tc>
        <w:tc>
          <w:tcPr>
            <w:tcW w:w="2329" w:type="dxa"/>
            <w:tcBorders>
              <w:top w:val="nil"/>
              <w:left w:val="nil"/>
              <w:bottom w:val="nil"/>
              <w:right w:val="nil"/>
            </w:tcBorders>
            <w:vAlign w:val="center"/>
            <w:hideMark/>
          </w:tcPr>
          <w:p w14:paraId="754FB331" w14:textId="7F8F4697" w:rsidR="000C7F32" w:rsidRDefault="000C7F32">
            <w:pPr>
              <w:widowControl/>
              <w:jc w:val="center"/>
              <w:rPr>
                <w:rFonts w:ascii="Calibri" w:hAnsi="Calibri" w:cs="Calibri"/>
              </w:rPr>
            </w:pPr>
            <w:r>
              <w:rPr>
                <w:rFonts w:ascii="Calibri" w:hAnsi="Calibri" w:cs="Calibri"/>
              </w:rPr>
              <w:t xml:space="preserve">Zheng </w:t>
            </w:r>
            <w:r>
              <w:rPr>
                <w:rFonts w:ascii="Calibri" w:hAnsi="Calibri" w:cs="Calibri"/>
                <w:noProof/>
              </w:rPr>
              <w:t>et al. 2010</w:t>
            </w:r>
            <w:r w:rsidR="004C0B4D">
              <w:rPr>
                <w:rFonts w:ascii="Calibri" w:hAnsi="Calibri" w:cs="Calibri"/>
                <w:noProof/>
              </w:rPr>
              <w:fldChar w:fldCharType="begin"/>
            </w:r>
            <w:r w:rsidR="004C0B4D">
              <w:rPr>
                <w:rFonts w:ascii="Calibri" w:hAnsi="Calibri" w:cs="Calibri"/>
                <w:noProof/>
              </w:rPr>
              <w:instrText xml:space="preserve"> ADDIN EN.CITE &lt;EndNote&gt;&lt;Cite&gt;&lt;Author&gt;Zheng&lt;/Author&gt;&lt;Year&gt;2010&lt;/Year&gt;&lt;RecNum&gt;6&lt;/RecNum&gt;&lt;DisplayText&gt;&lt;style face="superscript"&gt;12&lt;/style&gt;&lt;/DisplayText&gt;&lt;record&gt;&lt;rec-number&gt;6&lt;/rec-number&gt;&lt;foreign-keys&gt;&lt;key app="EN" db-id="txspax098a9wfcevwaaxwxpqwzswzezrw995" timestamp="1694700891"&gt;6&lt;/key&gt;&lt;/foreign-keys&gt;&lt;ref-type name="Journal Article"&gt;17&lt;/ref-type&gt;&lt;contributors&gt;&lt;authors&gt;&lt;author&gt;Zheng, Xiang-Yong&lt;/author&gt;&lt;author&gt;Shen, Ye-Hong&lt;/author&gt;&lt;author&gt;Ye, Hai-Ren&lt;/author&gt;&lt;author&gt;Yan, Li&lt;/author&gt;&lt;author&gt;Zhang, Ye-Jian&lt;/author&gt;&lt;author&gt;Wang, Chong&lt;/author&gt;&lt;author&gt;Kong, Hai-Nan&lt;/author&gt;&lt;/authors&gt;&lt;/contributors&gt;&lt;titles&gt;&lt;title&gt;Phosphate removal from source-separated urine by electrocoagulation using aluminium plate electrodes&lt;/title&gt;&lt;secondary-title&gt;Fresenius Environmental Bulletin&lt;/secondary-title&gt;&lt;/titles&gt;&lt;periodical&gt;&lt;full-title&gt;Fresenius Environmental Bulletin&lt;/full-title&gt;&lt;/periodical&gt;&lt;pages&gt;635-640&lt;/pages&gt;&lt;volume&gt;19&lt;/volume&gt;&lt;number&gt;4 A&lt;/number&gt;&lt;dates&gt;&lt;year&gt;2010&lt;/year&gt;&lt;/dates&gt;&lt;isbn&gt;1018-4619&lt;/isbn&gt;&lt;urls&gt;&lt;/urls&gt;&lt;/record&gt;&lt;/Cite&gt;&lt;/EndNote&gt;</w:instrText>
            </w:r>
            <w:r w:rsidR="004C0B4D">
              <w:rPr>
                <w:rFonts w:ascii="Calibri" w:hAnsi="Calibri" w:cs="Calibri"/>
                <w:noProof/>
              </w:rPr>
              <w:fldChar w:fldCharType="separate"/>
            </w:r>
            <w:r w:rsidR="004C0B4D" w:rsidRPr="004C0B4D">
              <w:rPr>
                <w:rFonts w:ascii="Calibri" w:hAnsi="Calibri" w:cs="Calibri"/>
                <w:noProof/>
                <w:vertAlign w:val="superscript"/>
              </w:rPr>
              <w:t>12</w:t>
            </w:r>
            <w:r w:rsidR="004C0B4D">
              <w:rPr>
                <w:rFonts w:ascii="Calibri" w:hAnsi="Calibri" w:cs="Calibri"/>
                <w:noProof/>
              </w:rPr>
              <w:fldChar w:fldCharType="end"/>
            </w:r>
          </w:p>
        </w:tc>
      </w:tr>
      <w:tr w:rsidR="000C7F32" w14:paraId="02D32680" w14:textId="77777777" w:rsidTr="000C7F32">
        <w:trPr>
          <w:trHeight w:hRule="exact" w:val="989"/>
          <w:jc w:val="center"/>
        </w:trPr>
        <w:tc>
          <w:tcPr>
            <w:tcW w:w="4106" w:type="dxa"/>
            <w:tcBorders>
              <w:top w:val="nil"/>
              <w:left w:val="nil"/>
              <w:bottom w:val="nil"/>
              <w:right w:val="nil"/>
            </w:tcBorders>
            <w:vAlign w:val="center"/>
            <w:hideMark/>
          </w:tcPr>
          <w:p w14:paraId="74E84A5E" w14:textId="77777777" w:rsidR="000C7F32" w:rsidRPr="00A06266" w:rsidRDefault="000C7F32">
            <w:pPr>
              <w:widowControl/>
              <w:jc w:val="center"/>
              <w:rPr>
                <w:rFonts w:ascii="Calibri" w:hAnsi="Calibri" w:cs="Calibri"/>
                <w:lang w:val="en-US"/>
              </w:rPr>
            </w:pPr>
            <w:r w:rsidRPr="00DC69DC">
              <w:rPr>
                <w:rFonts w:ascii="Calibri" w:hAnsi="Calibri" w:cs="Calibri"/>
                <w:lang w:val="en-US"/>
              </w:rPr>
              <w:t>Integrated Electrochemical fixed bed packed with separate zones of Magnesite/Carbon</w:t>
            </w:r>
          </w:p>
        </w:tc>
        <w:tc>
          <w:tcPr>
            <w:tcW w:w="2268" w:type="dxa"/>
            <w:tcBorders>
              <w:top w:val="nil"/>
              <w:left w:val="nil"/>
              <w:bottom w:val="nil"/>
              <w:right w:val="nil"/>
            </w:tcBorders>
            <w:vAlign w:val="center"/>
            <w:hideMark/>
          </w:tcPr>
          <w:p w14:paraId="0E79F26F" w14:textId="77777777" w:rsidR="000C7F32" w:rsidRDefault="000C7F32">
            <w:pPr>
              <w:widowControl/>
              <w:jc w:val="center"/>
              <w:rPr>
                <w:rFonts w:ascii="Calibri" w:hAnsi="Calibri" w:cs="Calibri"/>
              </w:rPr>
            </w:pPr>
            <w:r>
              <w:rPr>
                <w:rFonts w:ascii="Calibri" w:hAnsi="Calibri" w:cs="Calibri"/>
              </w:rPr>
              <w:t>Synthetic urine</w:t>
            </w:r>
          </w:p>
          <w:p w14:paraId="77565095" w14:textId="77777777" w:rsidR="000C7F32" w:rsidRDefault="000C7F32">
            <w:pPr>
              <w:widowControl/>
              <w:jc w:val="center"/>
              <w:rPr>
                <w:rFonts w:ascii="Calibri" w:hAnsi="Calibri" w:cs="Calibri"/>
              </w:rPr>
            </w:pPr>
            <w:r>
              <w:rPr>
                <w:rFonts w:ascii="Calibri" w:hAnsi="Calibri" w:cs="Calibri"/>
              </w:rPr>
              <w:t>(31.0 mg/L P-PO</w:t>
            </w:r>
            <w:r>
              <w:rPr>
                <w:rFonts w:ascii="Calibri" w:hAnsi="Calibri" w:cs="Calibri"/>
                <w:vertAlign w:val="subscript"/>
              </w:rPr>
              <w:t>4</w:t>
            </w:r>
            <w:r>
              <w:rPr>
                <w:rFonts w:ascii="Calibri" w:hAnsi="Calibri" w:cs="Calibri"/>
                <w:vertAlign w:val="superscript"/>
              </w:rPr>
              <w:t>3-</w:t>
            </w:r>
            <w:r>
              <w:rPr>
                <w:rFonts w:ascii="Calibri" w:hAnsi="Calibri" w:cs="Calibri"/>
              </w:rPr>
              <w:t>)</w:t>
            </w:r>
          </w:p>
        </w:tc>
        <w:tc>
          <w:tcPr>
            <w:tcW w:w="1559" w:type="dxa"/>
            <w:tcBorders>
              <w:top w:val="nil"/>
              <w:left w:val="nil"/>
              <w:bottom w:val="nil"/>
              <w:right w:val="nil"/>
            </w:tcBorders>
            <w:vAlign w:val="center"/>
            <w:hideMark/>
          </w:tcPr>
          <w:p w14:paraId="455E502D" w14:textId="6DAA3F7D" w:rsidR="000C7F32" w:rsidRDefault="00940395">
            <w:pPr>
              <w:widowControl/>
              <w:jc w:val="center"/>
              <w:rPr>
                <w:rFonts w:ascii="Calibri" w:hAnsi="Calibri" w:cs="Calibri"/>
              </w:rPr>
            </w:pPr>
            <w:r w:rsidRPr="003A5FC6">
              <w:rPr>
                <w:rFonts w:ascii="Calibri" w:hAnsi="Calibri" w:cs="Calibri"/>
              </w:rPr>
              <w:t>€</w:t>
            </w:r>
            <w:r>
              <w:rPr>
                <w:rFonts w:ascii="Calibri" w:hAnsi="Calibri" w:cs="Calibri"/>
              </w:rPr>
              <w:t>4.</w:t>
            </w:r>
            <w:r w:rsidR="00477A6F">
              <w:rPr>
                <w:rFonts w:ascii="Calibri" w:hAnsi="Calibri" w:cs="Calibri"/>
              </w:rPr>
              <w:t>2</w:t>
            </w:r>
            <w:r>
              <w:rPr>
                <w:rFonts w:ascii="Calibri" w:hAnsi="Calibri" w:cs="Calibri"/>
              </w:rPr>
              <w:t>/kg P</w:t>
            </w:r>
          </w:p>
        </w:tc>
        <w:tc>
          <w:tcPr>
            <w:tcW w:w="3686" w:type="dxa"/>
            <w:tcBorders>
              <w:top w:val="nil"/>
              <w:left w:val="nil"/>
              <w:bottom w:val="nil"/>
              <w:right w:val="nil"/>
            </w:tcBorders>
            <w:vAlign w:val="center"/>
            <w:hideMark/>
          </w:tcPr>
          <w:p w14:paraId="4E36A57D" w14:textId="172263A2" w:rsidR="000C7F32" w:rsidRDefault="000C7F32">
            <w:pPr>
              <w:widowControl/>
              <w:jc w:val="center"/>
              <w:rPr>
                <w:rFonts w:ascii="Calibri" w:hAnsi="Calibri" w:cs="Calibri"/>
              </w:rPr>
            </w:pPr>
            <w:r w:rsidRPr="009A4198">
              <w:rPr>
                <w:rFonts w:ascii="Calibri" w:hAnsi="Calibri" w:cs="Calibri"/>
              </w:rPr>
              <w:t>Struvite precipitates</w:t>
            </w:r>
          </w:p>
        </w:tc>
        <w:tc>
          <w:tcPr>
            <w:tcW w:w="2329" w:type="dxa"/>
            <w:tcBorders>
              <w:top w:val="nil"/>
              <w:left w:val="nil"/>
              <w:bottom w:val="nil"/>
              <w:right w:val="nil"/>
            </w:tcBorders>
            <w:vAlign w:val="center"/>
            <w:hideMark/>
          </w:tcPr>
          <w:p w14:paraId="21778FC4" w14:textId="48058BC5" w:rsidR="000C7F32" w:rsidRDefault="000C7F32">
            <w:pPr>
              <w:widowControl/>
              <w:jc w:val="center"/>
              <w:rPr>
                <w:rFonts w:ascii="Calibri" w:hAnsi="Calibri" w:cs="Calibri"/>
              </w:rPr>
            </w:pPr>
            <w:r>
              <w:rPr>
                <w:rFonts w:ascii="Calibri" w:hAnsi="Calibri" w:cs="Calibri"/>
              </w:rPr>
              <w:t>Hao et al. 2022</w:t>
            </w:r>
            <w:r w:rsidR="00390B61">
              <w:rPr>
                <w:rFonts w:ascii="Calibri" w:hAnsi="Calibri" w:cs="Calibri"/>
              </w:rPr>
              <w:fldChar w:fldCharType="begin"/>
            </w:r>
            <w:r w:rsidR="00390B61">
              <w:rPr>
                <w:rFonts w:ascii="Calibri" w:hAnsi="Calibri" w:cs="Calibri"/>
              </w:rPr>
              <w:instrText xml:space="preserve"> ADDIN EN.CITE &lt;EndNote&gt;&lt;Cite&gt;&lt;Author&gt;Hao&lt;/Author&gt;&lt;Year&gt;2022&lt;/Year&gt;&lt;RecNum&gt;7&lt;/RecNum&gt;&lt;DisplayText&gt;&lt;style face="superscript"&gt;13&lt;/style&gt;&lt;/DisplayText&gt;&lt;record&gt;&lt;rec-number&gt;7&lt;/rec-number&gt;&lt;foreign-keys&gt;&lt;key app="EN" db-id="txspax098a9wfcevwaaxwxpqwzswzezrw995" timestamp="1694700990"&gt;7&lt;/key&gt;&lt;/foreign-keys&gt;&lt;ref-type name="Journal Article"&gt;17&lt;/ref-type&gt;&lt;contributors&gt;&lt;authors&gt;&lt;author&gt;Hao, Jingwei&lt;/author&gt;&lt;author&gt;Zeng, Huabin&lt;/author&gt;&lt;author&gt;Li, Xuewei&lt;/author&gt;&lt;author&gt;Zhang, Yifeng&lt;/author&gt;&lt;author&gt;Lei, Yang&lt;/author&gt;&lt;author&gt;Sheng, Guoping&lt;/author&gt;&lt;author&gt;Zhao, Xu&lt;/author&gt;&lt;/authors&gt;&lt;/contributors&gt;&lt;titles&gt;&lt;title&gt;Nitrogen and phosphorous recycling from human urine by household electrochemical fixed bed in sparsely populated regions&lt;/title&gt;&lt;secondary-title&gt;Water Research&lt;/secondary-title&gt;&lt;/titles&gt;&lt;periodical&gt;&lt;full-title&gt;Water Research&lt;/full-title&gt;&lt;/periodical&gt;&lt;pages&gt;118467&lt;/pages&gt;&lt;volume&gt;218&lt;/volume&gt;&lt;dates&gt;&lt;year&gt;2022&lt;/year&gt;&lt;/dates&gt;&lt;isbn&gt;0043-1354&lt;/isbn&gt;&lt;urls&gt;&lt;/urls&gt;&lt;/record&gt;&lt;/Cite&gt;&lt;/EndNote&gt;</w:instrText>
            </w:r>
            <w:r w:rsidR="00390B61">
              <w:rPr>
                <w:rFonts w:ascii="Calibri" w:hAnsi="Calibri" w:cs="Calibri"/>
              </w:rPr>
              <w:fldChar w:fldCharType="separate"/>
            </w:r>
            <w:r w:rsidR="00390B61" w:rsidRPr="00390B61">
              <w:rPr>
                <w:rFonts w:ascii="Calibri" w:hAnsi="Calibri" w:cs="Calibri"/>
                <w:noProof/>
                <w:vertAlign w:val="superscript"/>
              </w:rPr>
              <w:t>13</w:t>
            </w:r>
            <w:r w:rsidR="00390B61">
              <w:rPr>
                <w:rFonts w:ascii="Calibri" w:hAnsi="Calibri" w:cs="Calibri"/>
              </w:rPr>
              <w:fldChar w:fldCharType="end"/>
            </w:r>
          </w:p>
        </w:tc>
      </w:tr>
      <w:tr w:rsidR="000C7F32" w14:paraId="48B47948" w14:textId="77777777" w:rsidTr="00575776">
        <w:trPr>
          <w:trHeight w:hRule="exact" w:val="709"/>
          <w:jc w:val="center"/>
        </w:trPr>
        <w:tc>
          <w:tcPr>
            <w:tcW w:w="4106" w:type="dxa"/>
            <w:tcBorders>
              <w:top w:val="nil"/>
              <w:left w:val="nil"/>
              <w:bottom w:val="nil"/>
              <w:right w:val="nil"/>
            </w:tcBorders>
            <w:vAlign w:val="center"/>
            <w:hideMark/>
          </w:tcPr>
          <w:p w14:paraId="7978BD3C" w14:textId="77777777" w:rsidR="000C7F32" w:rsidRPr="00A06266" w:rsidRDefault="000C7F32">
            <w:pPr>
              <w:widowControl/>
              <w:jc w:val="center"/>
              <w:rPr>
                <w:rFonts w:ascii="Calibri" w:hAnsi="Calibri" w:cs="Calibri"/>
                <w:lang w:val="en-US"/>
              </w:rPr>
            </w:pPr>
            <w:r w:rsidRPr="00DC69DC">
              <w:rPr>
                <w:rFonts w:ascii="Calibri" w:hAnsi="Calibri" w:cs="Calibri"/>
                <w:lang w:val="en-US"/>
              </w:rPr>
              <w:t>Microbial electrolysis cell coupled with ion exchange membranes</w:t>
            </w:r>
          </w:p>
        </w:tc>
        <w:tc>
          <w:tcPr>
            <w:tcW w:w="2268" w:type="dxa"/>
            <w:tcBorders>
              <w:top w:val="nil"/>
              <w:left w:val="nil"/>
              <w:bottom w:val="nil"/>
              <w:right w:val="nil"/>
            </w:tcBorders>
            <w:vAlign w:val="center"/>
            <w:hideMark/>
          </w:tcPr>
          <w:p w14:paraId="2800A49B" w14:textId="77777777" w:rsidR="000C7F32" w:rsidRDefault="000C7F32">
            <w:pPr>
              <w:widowControl/>
              <w:jc w:val="center"/>
              <w:rPr>
                <w:rFonts w:ascii="Calibri" w:hAnsi="Calibri" w:cs="Calibri"/>
              </w:rPr>
            </w:pPr>
            <w:r>
              <w:rPr>
                <w:rFonts w:ascii="Calibri" w:hAnsi="Calibri" w:cs="Calibri"/>
              </w:rPr>
              <w:t>Synthetic urine</w:t>
            </w:r>
          </w:p>
          <w:p w14:paraId="3BB797D0" w14:textId="77777777" w:rsidR="000C7F32" w:rsidRDefault="000C7F32">
            <w:pPr>
              <w:widowControl/>
              <w:jc w:val="center"/>
              <w:rPr>
                <w:rFonts w:ascii="Calibri" w:hAnsi="Calibri" w:cs="Calibri"/>
              </w:rPr>
            </w:pPr>
            <w:r>
              <w:rPr>
                <w:rFonts w:ascii="Calibri" w:hAnsi="Calibri" w:cs="Calibri"/>
              </w:rPr>
              <w:t>(74.2 mg/L P-PO</w:t>
            </w:r>
            <w:r>
              <w:rPr>
                <w:rFonts w:ascii="Calibri" w:hAnsi="Calibri" w:cs="Calibri"/>
                <w:vertAlign w:val="subscript"/>
              </w:rPr>
              <w:t>4</w:t>
            </w:r>
            <w:r>
              <w:rPr>
                <w:rFonts w:ascii="Calibri" w:hAnsi="Calibri" w:cs="Calibri"/>
                <w:vertAlign w:val="superscript"/>
              </w:rPr>
              <w:t>3-</w:t>
            </w:r>
            <w:r>
              <w:rPr>
                <w:rFonts w:ascii="Calibri" w:hAnsi="Calibri" w:cs="Calibri"/>
              </w:rPr>
              <w:t>)</w:t>
            </w:r>
          </w:p>
        </w:tc>
        <w:tc>
          <w:tcPr>
            <w:tcW w:w="1559" w:type="dxa"/>
            <w:tcBorders>
              <w:top w:val="nil"/>
              <w:left w:val="nil"/>
              <w:bottom w:val="nil"/>
              <w:right w:val="nil"/>
            </w:tcBorders>
            <w:vAlign w:val="center"/>
            <w:hideMark/>
          </w:tcPr>
          <w:p w14:paraId="0D47E7AC" w14:textId="273BDD48" w:rsidR="000C7F32" w:rsidRDefault="00477A6F">
            <w:pPr>
              <w:widowControl/>
              <w:jc w:val="center"/>
              <w:rPr>
                <w:rFonts w:ascii="Calibri" w:hAnsi="Calibri" w:cs="Calibri"/>
              </w:rPr>
            </w:pPr>
            <w:r w:rsidRPr="003A5FC6">
              <w:rPr>
                <w:rFonts w:ascii="Calibri" w:hAnsi="Calibri" w:cs="Calibri"/>
              </w:rPr>
              <w:t>€</w:t>
            </w:r>
            <w:r w:rsidR="00914EE4">
              <w:rPr>
                <w:rFonts w:ascii="Calibri" w:hAnsi="Calibri" w:cs="Calibri"/>
              </w:rPr>
              <w:t>2.8</w:t>
            </w:r>
            <w:r>
              <w:rPr>
                <w:rFonts w:ascii="Calibri" w:hAnsi="Calibri" w:cs="Calibri"/>
              </w:rPr>
              <w:t>/kg P</w:t>
            </w:r>
          </w:p>
        </w:tc>
        <w:tc>
          <w:tcPr>
            <w:tcW w:w="3686" w:type="dxa"/>
            <w:tcBorders>
              <w:top w:val="nil"/>
              <w:left w:val="nil"/>
              <w:bottom w:val="nil"/>
              <w:right w:val="nil"/>
            </w:tcBorders>
            <w:vAlign w:val="center"/>
            <w:hideMark/>
          </w:tcPr>
          <w:p w14:paraId="1A8F748C" w14:textId="77777777" w:rsidR="000C7F32" w:rsidRDefault="000C7F32">
            <w:pPr>
              <w:widowControl/>
              <w:jc w:val="center"/>
              <w:rPr>
                <w:rFonts w:ascii="Calibri" w:hAnsi="Calibri" w:cs="Calibri"/>
                <w:highlight w:val="yellow"/>
              </w:rPr>
            </w:pPr>
            <w:r>
              <w:rPr>
                <w:rFonts w:ascii="Calibri" w:hAnsi="Calibri" w:cs="Calibri"/>
              </w:rPr>
              <w:t>Nutrients concentrate</w:t>
            </w:r>
          </w:p>
        </w:tc>
        <w:tc>
          <w:tcPr>
            <w:tcW w:w="2329" w:type="dxa"/>
            <w:tcBorders>
              <w:top w:val="nil"/>
              <w:left w:val="nil"/>
              <w:bottom w:val="nil"/>
              <w:right w:val="nil"/>
            </w:tcBorders>
            <w:vAlign w:val="center"/>
            <w:hideMark/>
          </w:tcPr>
          <w:p w14:paraId="0C76E825" w14:textId="7373F6DB" w:rsidR="000C7F32" w:rsidRDefault="000C7F32">
            <w:pPr>
              <w:widowControl/>
              <w:jc w:val="center"/>
              <w:rPr>
                <w:rFonts w:ascii="Calibri" w:hAnsi="Calibri" w:cs="Calibri"/>
              </w:rPr>
            </w:pPr>
            <w:r>
              <w:rPr>
                <w:rFonts w:ascii="Calibri" w:hAnsi="Calibri" w:cs="Calibri"/>
              </w:rPr>
              <w:t>Tice et al. 2014</w:t>
            </w:r>
            <w:r w:rsidR="009E41E5">
              <w:rPr>
                <w:rFonts w:ascii="Calibri" w:hAnsi="Calibri" w:cs="Calibri"/>
              </w:rPr>
              <w:fldChar w:fldCharType="begin"/>
            </w:r>
            <w:r w:rsidR="00595CE7">
              <w:rPr>
                <w:rFonts w:ascii="Calibri" w:hAnsi="Calibri" w:cs="Calibri"/>
              </w:rPr>
              <w:instrText xml:space="preserve"> ADDIN EN.CITE &lt;EndNote&gt;&lt;Cite&gt;&lt;Author&gt;Tice&lt;/Author&gt;&lt;Year&gt;2014&lt;/Year&gt;&lt;RecNum&gt;8&lt;/RecNum&gt;&lt;DisplayText&gt;&lt;style face="superscript"&gt;14&lt;/style&gt;&lt;/DisplayText&gt;&lt;record&gt;&lt;rec-number&gt;8&lt;/rec-number&gt;&lt;foreign-keys&gt;&lt;key app="EN" db-id="txspax098a9wfcevwaaxwxpqwzswzezrw995" timestamp="1694701092"&gt;8&lt;/key&gt;&lt;/foreign-keys&gt;&lt;ref-type name="Journal Article"&gt;17&lt;/ref-type&gt;&lt;contributors&gt;&lt;authors&gt;&lt;author&gt;Tice, Ryan C&lt;/author&gt;&lt;author&gt;Kim, Younggy&lt;/author&gt;&lt;/authors&gt;&lt;/contributors&gt;&lt;titles&gt;&lt;title&gt;Energy efficient reconcentration of diluted human urine using ion exchange membranes in bioelectrochemical systems&lt;/title&gt;&lt;secondary-title&gt;Water Research&lt;/secondary-title&gt;&lt;/titles&gt;&lt;periodical&gt;&lt;full-title&gt;Water Research&lt;/full-title&gt;&lt;/periodical&gt;&lt;pages&gt;61-72&lt;/pages&gt;&lt;volume&gt;64&lt;/volume&gt;&lt;dates&gt;&lt;year&gt;2014&lt;/year&gt;&lt;/dates&gt;&lt;isbn&gt;0043-1354&lt;/isbn&gt;&lt;urls&gt;&lt;/urls&gt;&lt;/record&gt;&lt;/Cite&gt;&lt;/EndNote&gt;</w:instrText>
            </w:r>
            <w:r w:rsidR="009E41E5">
              <w:rPr>
                <w:rFonts w:ascii="Calibri" w:hAnsi="Calibri" w:cs="Calibri"/>
              </w:rPr>
              <w:fldChar w:fldCharType="separate"/>
            </w:r>
            <w:r w:rsidR="009E41E5" w:rsidRPr="009E41E5">
              <w:rPr>
                <w:rFonts w:ascii="Calibri" w:hAnsi="Calibri" w:cs="Calibri"/>
                <w:noProof/>
                <w:vertAlign w:val="superscript"/>
              </w:rPr>
              <w:t>14</w:t>
            </w:r>
            <w:r w:rsidR="009E41E5">
              <w:rPr>
                <w:rFonts w:ascii="Calibri" w:hAnsi="Calibri" w:cs="Calibri"/>
              </w:rPr>
              <w:fldChar w:fldCharType="end"/>
            </w:r>
          </w:p>
        </w:tc>
      </w:tr>
      <w:tr w:rsidR="00575776" w14:paraId="7B911EB5" w14:textId="77777777" w:rsidTr="000C7F32">
        <w:trPr>
          <w:trHeight w:hRule="exact" w:val="709"/>
          <w:jc w:val="center"/>
        </w:trPr>
        <w:tc>
          <w:tcPr>
            <w:tcW w:w="4106" w:type="dxa"/>
            <w:tcBorders>
              <w:top w:val="nil"/>
              <w:left w:val="nil"/>
              <w:bottom w:val="single" w:sz="4" w:space="0" w:color="auto"/>
              <w:right w:val="nil"/>
            </w:tcBorders>
            <w:vAlign w:val="center"/>
          </w:tcPr>
          <w:p w14:paraId="40E78B39" w14:textId="04665DCD" w:rsidR="00575776" w:rsidRPr="00A06266" w:rsidRDefault="008C250B">
            <w:pPr>
              <w:widowControl/>
              <w:jc w:val="center"/>
              <w:rPr>
                <w:rFonts w:ascii="Calibri" w:hAnsi="Calibri" w:cs="Calibri"/>
                <w:b/>
                <w:bCs/>
                <w:lang w:val="en-US" w:eastAsia="zh-CN"/>
              </w:rPr>
            </w:pPr>
            <w:r w:rsidRPr="00DC69DC">
              <w:rPr>
                <w:rFonts w:ascii="Calibri" w:hAnsi="Calibri" w:cs="Calibri"/>
                <w:b/>
                <w:bCs/>
                <w:lang w:val="en-US"/>
              </w:rPr>
              <w:t xml:space="preserve">Electrochemical </w:t>
            </w:r>
            <w:r w:rsidR="00520360" w:rsidRPr="00DC69DC">
              <w:rPr>
                <w:rFonts w:ascii="Calibri" w:hAnsi="Calibri" w:cs="Calibri"/>
                <w:b/>
                <w:bCs/>
                <w:lang w:val="en-US"/>
              </w:rPr>
              <w:t xml:space="preserve">household </w:t>
            </w:r>
            <w:r w:rsidR="00C91B59" w:rsidRPr="00DC69DC">
              <w:rPr>
                <w:rFonts w:ascii="Calibri" w:hAnsi="Calibri" w:cs="Calibri"/>
                <w:b/>
                <w:bCs/>
                <w:lang w:val="en-US"/>
              </w:rPr>
              <w:t>prototype</w:t>
            </w:r>
            <w:r w:rsidR="00520360" w:rsidRPr="00DC69DC">
              <w:rPr>
                <w:rFonts w:ascii="Calibri" w:hAnsi="Calibri" w:cs="Calibri"/>
                <w:b/>
                <w:bCs/>
                <w:lang w:val="en-US"/>
              </w:rPr>
              <w:t xml:space="preserve"> for eggshell upcycling and urine P reclamation</w:t>
            </w:r>
            <w:r w:rsidR="003452FA" w:rsidRPr="00DC69DC">
              <w:rPr>
                <w:rFonts w:ascii="Calibri" w:hAnsi="Calibri" w:cs="Calibri"/>
                <w:b/>
                <w:bCs/>
                <w:lang w:val="en-US"/>
              </w:rPr>
              <w:t xml:space="preserve"> </w:t>
            </w:r>
          </w:p>
        </w:tc>
        <w:tc>
          <w:tcPr>
            <w:tcW w:w="2268" w:type="dxa"/>
            <w:tcBorders>
              <w:top w:val="nil"/>
              <w:left w:val="nil"/>
              <w:bottom w:val="single" w:sz="4" w:space="0" w:color="auto"/>
              <w:right w:val="nil"/>
            </w:tcBorders>
            <w:vAlign w:val="center"/>
          </w:tcPr>
          <w:p w14:paraId="3FC6B6DC" w14:textId="77777777" w:rsidR="00520360" w:rsidRPr="00A06266" w:rsidRDefault="00520360" w:rsidP="00520360">
            <w:pPr>
              <w:widowControl/>
              <w:jc w:val="center"/>
              <w:rPr>
                <w:rFonts w:ascii="Calibri" w:hAnsi="Calibri" w:cs="Calibri"/>
                <w:b/>
                <w:bCs/>
                <w:lang w:val="en-US"/>
              </w:rPr>
            </w:pPr>
            <w:r w:rsidRPr="00DC69DC">
              <w:rPr>
                <w:rFonts w:ascii="Calibri" w:hAnsi="Calibri" w:cs="Calibri"/>
                <w:b/>
                <w:bCs/>
                <w:lang w:val="en-US"/>
              </w:rPr>
              <w:t>Fresh urine</w:t>
            </w:r>
          </w:p>
          <w:p w14:paraId="0DD4E0DA" w14:textId="5690D1BD" w:rsidR="00575776" w:rsidRPr="00A06266" w:rsidRDefault="00520360" w:rsidP="00520360">
            <w:pPr>
              <w:widowControl/>
              <w:jc w:val="center"/>
              <w:rPr>
                <w:rFonts w:ascii="Calibri" w:hAnsi="Calibri" w:cs="Calibri"/>
                <w:b/>
                <w:bCs/>
                <w:lang w:val="en-US" w:eastAsia="zh-CN"/>
              </w:rPr>
            </w:pPr>
            <w:r w:rsidRPr="00DC69DC">
              <w:rPr>
                <w:rFonts w:ascii="Calibri" w:hAnsi="Calibri" w:cs="Calibri"/>
                <w:b/>
                <w:bCs/>
                <w:lang w:val="en-US"/>
              </w:rPr>
              <w:t>(75.0 mg/L P-PO</w:t>
            </w:r>
            <w:r w:rsidRPr="00DC69DC">
              <w:rPr>
                <w:rFonts w:ascii="Calibri" w:hAnsi="Calibri" w:cs="Calibri"/>
                <w:b/>
                <w:bCs/>
                <w:vertAlign w:val="subscript"/>
                <w:lang w:val="en-US"/>
              </w:rPr>
              <w:t>4</w:t>
            </w:r>
            <w:r w:rsidRPr="00DC69DC">
              <w:rPr>
                <w:rFonts w:ascii="Calibri" w:hAnsi="Calibri" w:cs="Calibri"/>
                <w:b/>
                <w:bCs/>
                <w:vertAlign w:val="superscript"/>
                <w:lang w:val="en-US"/>
              </w:rPr>
              <w:t>3-</w:t>
            </w:r>
            <w:r w:rsidRPr="00DC69DC">
              <w:rPr>
                <w:rFonts w:ascii="Calibri" w:hAnsi="Calibri" w:cs="Calibri"/>
                <w:b/>
                <w:bCs/>
                <w:lang w:val="en-US"/>
              </w:rPr>
              <w:t>)</w:t>
            </w:r>
          </w:p>
        </w:tc>
        <w:tc>
          <w:tcPr>
            <w:tcW w:w="1559" w:type="dxa"/>
            <w:tcBorders>
              <w:top w:val="nil"/>
              <w:left w:val="nil"/>
              <w:bottom w:val="single" w:sz="4" w:space="0" w:color="auto"/>
              <w:right w:val="nil"/>
            </w:tcBorders>
            <w:vAlign w:val="center"/>
          </w:tcPr>
          <w:p w14:paraId="3AC2C830" w14:textId="0EC27F0D" w:rsidR="00575776" w:rsidRPr="007D5DE1" w:rsidRDefault="00914EE4">
            <w:pPr>
              <w:widowControl/>
              <w:jc w:val="center"/>
              <w:rPr>
                <w:rFonts w:ascii="Calibri" w:hAnsi="Calibri" w:cs="Calibri"/>
                <w:b/>
                <w:bCs/>
                <w:lang w:eastAsia="zh-CN"/>
              </w:rPr>
            </w:pPr>
            <w:r w:rsidRPr="00914EE4">
              <w:rPr>
                <w:rFonts w:ascii="Calibri" w:hAnsi="Calibri" w:cs="Calibri" w:hint="eastAsia"/>
                <w:b/>
                <w:bCs/>
                <w:lang w:eastAsia="zh-CN"/>
              </w:rPr>
              <w:t>€</w:t>
            </w:r>
            <w:r>
              <w:rPr>
                <w:rFonts w:ascii="Calibri" w:hAnsi="Calibri" w:cs="Calibri"/>
                <w:b/>
                <w:bCs/>
                <w:lang w:eastAsia="zh-CN"/>
              </w:rPr>
              <w:t>1.2</w:t>
            </w:r>
            <w:r w:rsidRPr="00914EE4">
              <w:rPr>
                <w:rFonts w:ascii="Calibri" w:hAnsi="Calibri" w:cs="Calibri"/>
                <w:b/>
                <w:bCs/>
                <w:lang w:eastAsia="zh-CN"/>
              </w:rPr>
              <w:t>/kg P</w:t>
            </w:r>
          </w:p>
        </w:tc>
        <w:tc>
          <w:tcPr>
            <w:tcW w:w="3686" w:type="dxa"/>
            <w:tcBorders>
              <w:top w:val="nil"/>
              <w:left w:val="nil"/>
              <w:bottom w:val="single" w:sz="4" w:space="0" w:color="auto"/>
              <w:right w:val="nil"/>
            </w:tcBorders>
            <w:vAlign w:val="center"/>
          </w:tcPr>
          <w:p w14:paraId="5D86ADBB" w14:textId="000932F6" w:rsidR="00575776" w:rsidRPr="007D5DE1" w:rsidRDefault="00A06266">
            <w:pPr>
              <w:widowControl/>
              <w:jc w:val="center"/>
              <w:rPr>
                <w:rFonts w:ascii="Calibri" w:hAnsi="Calibri" w:cs="Calibri"/>
                <w:b/>
                <w:bCs/>
                <w:lang w:eastAsia="zh-CN"/>
              </w:rPr>
            </w:pPr>
            <w:r>
              <w:rPr>
                <w:rFonts w:ascii="Calibri" w:hAnsi="Calibri" w:cs="Calibri"/>
                <w:b/>
                <w:bCs/>
                <w:lang w:eastAsia="zh-CN"/>
              </w:rPr>
              <w:t>12.9</w:t>
            </w:r>
            <w:r w:rsidR="007D5DE1" w:rsidRPr="007D5DE1">
              <w:rPr>
                <w:rFonts w:ascii="Calibri" w:hAnsi="Calibri" w:cs="Calibri"/>
                <w:b/>
                <w:bCs/>
                <w:lang w:eastAsia="zh-CN"/>
              </w:rPr>
              <w:t>% P containing Ca-phosphate</w:t>
            </w:r>
          </w:p>
        </w:tc>
        <w:tc>
          <w:tcPr>
            <w:tcW w:w="2329" w:type="dxa"/>
            <w:tcBorders>
              <w:top w:val="nil"/>
              <w:left w:val="nil"/>
              <w:bottom w:val="single" w:sz="4" w:space="0" w:color="auto"/>
              <w:right w:val="nil"/>
            </w:tcBorders>
            <w:vAlign w:val="center"/>
          </w:tcPr>
          <w:p w14:paraId="12C3C60A" w14:textId="39CD239D" w:rsidR="00575776" w:rsidRPr="007D5DE1" w:rsidRDefault="007D5DE1">
            <w:pPr>
              <w:widowControl/>
              <w:jc w:val="center"/>
              <w:rPr>
                <w:rFonts w:ascii="Calibri" w:hAnsi="Calibri" w:cs="Calibri"/>
                <w:b/>
                <w:bCs/>
                <w:lang w:eastAsia="zh-CN"/>
              </w:rPr>
            </w:pPr>
            <w:r w:rsidRPr="007D5DE1">
              <w:rPr>
                <w:rFonts w:ascii="Calibri" w:hAnsi="Calibri" w:cs="Calibri" w:hint="eastAsia"/>
                <w:b/>
                <w:bCs/>
                <w:lang w:eastAsia="zh-CN"/>
              </w:rPr>
              <w:t>T</w:t>
            </w:r>
            <w:r w:rsidRPr="007D5DE1">
              <w:rPr>
                <w:rFonts w:ascii="Calibri" w:hAnsi="Calibri" w:cs="Calibri"/>
                <w:b/>
                <w:bCs/>
                <w:lang w:eastAsia="zh-CN"/>
              </w:rPr>
              <w:t>his study</w:t>
            </w:r>
          </w:p>
        </w:tc>
      </w:tr>
    </w:tbl>
    <w:p w14:paraId="4E9D8E94" w14:textId="3ED8E501" w:rsidR="000C7F32" w:rsidRDefault="000C0A0D" w:rsidP="000C7F32">
      <w:pPr>
        <w:widowControl/>
        <w:rPr>
          <w:rFonts w:ascii="Calibri" w:hAnsi="Calibri" w:cs="Calibri"/>
          <w:sz w:val="22"/>
          <w:szCs w:val="24"/>
        </w:rPr>
      </w:pPr>
      <w:proofErr w:type="gramStart"/>
      <w:r>
        <w:rPr>
          <w:rFonts w:ascii="Calibri" w:hAnsi="Calibri" w:cs="Calibri"/>
          <w:sz w:val="22"/>
          <w:szCs w:val="24"/>
          <w:vertAlign w:val="superscript"/>
        </w:rPr>
        <w:t>a</w:t>
      </w:r>
      <w:proofErr w:type="gramEnd"/>
      <w:r w:rsidR="00905F4A">
        <w:rPr>
          <w:rFonts w:ascii="Calibri" w:hAnsi="Calibri" w:cs="Calibri"/>
          <w:sz w:val="22"/>
          <w:szCs w:val="24"/>
        </w:rPr>
        <w:t xml:space="preserve"> </w:t>
      </w:r>
      <w:r w:rsidR="000C7F32">
        <w:rPr>
          <w:rFonts w:ascii="Calibri" w:hAnsi="Calibri" w:cs="Calibri"/>
          <w:sz w:val="22"/>
          <w:szCs w:val="24"/>
        </w:rPr>
        <w:t xml:space="preserve">Only cost related to phosphorus </w:t>
      </w:r>
      <w:r w:rsidR="00966389">
        <w:rPr>
          <w:rFonts w:ascii="Calibri" w:hAnsi="Calibri" w:cs="Calibri"/>
          <w:sz w:val="22"/>
          <w:szCs w:val="24"/>
        </w:rPr>
        <w:t xml:space="preserve">removal </w:t>
      </w:r>
      <w:r w:rsidR="000C7F32">
        <w:rPr>
          <w:rFonts w:ascii="Calibri" w:hAnsi="Calibri" w:cs="Calibri"/>
          <w:sz w:val="22"/>
          <w:szCs w:val="24"/>
        </w:rPr>
        <w:t>was considered.</w:t>
      </w:r>
    </w:p>
    <w:p w14:paraId="0D73B24A" w14:textId="21D6278A" w:rsidR="000C7F32" w:rsidRDefault="000C0A0D" w:rsidP="000C7F32">
      <w:pPr>
        <w:rPr>
          <w:rFonts w:ascii="Calibri" w:hAnsi="Calibri" w:cs="Calibri"/>
          <w:sz w:val="22"/>
          <w:szCs w:val="24"/>
        </w:rPr>
      </w:pPr>
      <w:r>
        <w:rPr>
          <w:rFonts w:ascii="Calibri" w:hAnsi="Calibri" w:cs="Calibri"/>
          <w:sz w:val="22"/>
          <w:szCs w:val="24"/>
          <w:vertAlign w:val="superscript"/>
        </w:rPr>
        <w:t>b</w:t>
      </w:r>
      <w:r w:rsidR="00905F4A">
        <w:rPr>
          <w:rFonts w:ascii="Calibri" w:hAnsi="Calibri" w:cs="Calibri"/>
          <w:sz w:val="22"/>
          <w:szCs w:val="24"/>
        </w:rPr>
        <w:t xml:space="preserve"> </w:t>
      </w:r>
      <w:r w:rsidR="000C7F32">
        <w:rPr>
          <w:rFonts w:ascii="Calibri" w:hAnsi="Calibri" w:cs="Calibri"/>
          <w:sz w:val="22"/>
          <w:szCs w:val="24"/>
        </w:rPr>
        <w:t xml:space="preserve">The </w:t>
      </w:r>
      <w:r>
        <w:rPr>
          <w:rFonts w:ascii="Calibri" w:hAnsi="Calibri" w:cs="Calibri"/>
          <w:sz w:val="22"/>
          <w:szCs w:val="24"/>
        </w:rPr>
        <w:t xml:space="preserve">MgO price is normalized at </w:t>
      </w:r>
      <w:r w:rsidRPr="000C0A0D">
        <w:rPr>
          <w:rFonts w:ascii="Calibri" w:hAnsi="Calibri" w:cs="Calibri"/>
          <w:sz w:val="22"/>
          <w:szCs w:val="24"/>
        </w:rPr>
        <w:t>€</w:t>
      </w:r>
      <w:r>
        <w:rPr>
          <w:rFonts w:ascii="Calibri" w:hAnsi="Calibri" w:cs="Calibri"/>
          <w:sz w:val="22"/>
          <w:szCs w:val="24"/>
        </w:rPr>
        <w:t>12.46</w:t>
      </w:r>
      <w:r w:rsidR="00752B3B">
        <w:rPr>
          <w:rFonts w:ascii="Calibri" w:hAnsi="Calibri" w:cs="Calibri" w:hint="eastAsia"/>
          <w:sz w:val="22"/>
          <w:szCs w:val="24"/>
        </w:rPr>
        <w:t>/</w:t>
      </w:r>
      <w:r w:rsidR="00752B3B">
        <w:rPr>
          <w:rFonts w:ascii="Calibri" w:hAnsi="Calibri" w:cs="Calibri"/>
          <w:sz w:val="22"/>
          <w:szCs w:val="24"/>
        </w:rPr>
        <w:t>kg</w:t>
      </w:r>
      <w:r w:rsidR="006454C8">
        <w:rPr>
          <w:rFonts w:ascii="Calibri" w:hAnsi="Calibri" w:cs="Calibri"/>
          <w:sz w:val="22"/>
          <w:szCs w:val="24"/>
        </w:rPr>
        <w:fldChar w:fldCharType="begin"/>
      </w:r>
      <w:r w:rsidR="009E41E5">
        <w:rPr>
          <w:rFonts w:ascii="Calibri" w:hAnsi="Calibri" w:cs="Calibri"/>
          <w:sz w:val="22"/>
          <w:szCs w:val="24"/>
        </w:rPr>
        <w:instrText xml:space="preserve"> ADDIN EN.CITE &lt;EndNote&gt;&lt;Cite&gt;&lt;Author&gt;Szymoniak&lt;/Author&gt;&lt;Year&gt;2022&lt;/Year&gt;&lt;RecNum&gt;4&lt;/RecNum&gt;&lt;DisplayText&gt;&lt;style face="superscript"&gt;15&lt;/style&gt;&lt;/DisplayText&gt;&lt;record&gt;&lt;rec-number&gt;4&lt;/rec-number&gt;&lt;foreign-keys&gt;&lt;key app="EN" db-id="txspax098a9wfcevwaaxwxpqwzswzezrw995" timestamp="1694700644"&gt;4&lt;/key&gt;&lt;/foreign-keys&gt;&lt;ref-type name="Journal Article"&gt;17&lt;/ref-type&gt;&lt;contributors&gt;&lt;authors&gt;&lt;author&gt;Szymoniak, Lena&lt;/author&gt;&lt;author&gt;Claveau-Mallet, Dominique&lt;/author&gt;&lt;author&gt;Haddad, Maryam&lt;/author&gt;&lt;author&gt;Barbeau, Benoit&lt;/author&gt;&lt;/authors&gt;&lt;/contributors&gt;&lt;titles&gt;&lt;title&gt;Application of magnesium oxide media for remineralization and removal of divalent metals in drinking water treatment: a review&lt;/title&gt;&lt;secondary-title&gt;Water&lt;/secondary-title&gt;&lt;/titles&gt;&lt;periodical&gt;&lt;full-title&gt;Water&lt;/full-title&gt;&lt;/periodical&gt;&lt;pages&gt;633&lt;/pages&gt;&lt;volume&gt;14&lt;/volume&gt;&lt;number&gt;4&lt;/number&gt;&lt;dates&gt;&lt;year&gt;2022&lt;/year&gt;&lt;/dates&gt;&lt;isbn&gt;2073-4441&lt;/isbn&gt;&lt;urls&gt;&lt;/urls&gt;&lt;/record&gt;&lt;/Cite&gt;&lt;/EndNote&gt;</w:instrText>
      </w:r>
      <w:r w:rsidR="006454C8">
        <w:rPr>
          <w:rFonts w:ascii="Calibri" w:hAnsi="Calibri" w:cs="Calibri"/>
          <w:sz w:val="22"/>
          <w:szCs w:val="24"/>
        </w:rPr>
        <w:fldChar w:fldCharType="separate"/>
      </w:r>
      <w:r w:rsidR="009E41E5" w:rsidRPr="009E41E5">
        <w:rPr>
          <w:rFonts w:ascii="Calibri" w:hAnsi="Calibri" w:cs="Calibri"/>
          <w:noProof/>
          <w:sz w:val="22"/>
          <w:szCs w:val="24"/>
          <w:vertAlign w:val="superscript"/>
        </w:rPr>
        <w:t>15</w:t>
      </w:r>
      <w:r w:rsidR="006454C8">
        <w:rPr>
          <w:rFonts w:ascii="Calibri" w:hAnsi="Calibri" w:cs="Calibri"/>
          <w:sz w:val="22"/>
          <w:szCs w:val="24"/>
        </w:rPr>
        <w:fldChar w:fldCharType="end"/>
      </w:r>
      <w:r w:rsidR="00752B3B">
        <w:rPr>
          <w:rFonts w:ascii="Calibri" w:hAnsi="Calibri" w:cs="Calibri"/>
          <w:sz w:val="22"/>
          <w:szCs w:val="24"/>
        </w:rPr>
        <w:t>.</w:t>
      </w:r>
    </w:p>
    <w:p w14:paraId="4A3E61B2" w14:textId="753CFEFB" w:rsidR="002E3BD0" w:rsidRDefault="002E3BD0" w:rsidP="002E3BD0">
      <w:pPr>
        <w:rPr>
          <w:rFonts w:hint="eastAsia"/>
        </w:rPr>
      </w:pPr>
      <w:r>
        <w:rPr>
          <w:rFonts w:ascii="Calibri" w:hAnsi="Calibri" w:cs="Calibri"/>
          <w:sz w:val="22"/>
          <w:szCs w:val="24"/>
          <w:vertAlign w:val="superscript"/>
        </w:rPr>
        <w:t>#</w:t>
      </w:r>
      <w:r w:rsidR="00905F4A">
        <w:rPr>
          <w:rFonts w:ascii="Calibri" w:hAnsi="Calibri" w:cs="Calibri"/>
          <w:sz w:val="22"/>
          <w:szCs w:val="24"/>
        </w:rPr>
        <w:t xml:space="preserve"> </w:t>
      </w:r>
      <w:r w:rsidR="00956B77" w:rsidRPr="00956B77">
        <w:rPr>
          <w:rFonts w:ascii="Calibri" w:hAnsi="Calibri" w:cs="Calibri"/>
          <w:sz w:val="22"/>
          <w:szCs w:val="24"/>
        </w:rPr>
        <w:t>The operati</w:t>
      </w:r>
      <w:r w:rsidR="00956B77">
        <w:rPr>
          <w:rFonts w:ascii="Calibri" w:hAnsi="Calibri" w:cs="Calibri"/>
          <w:sz w:val="22"/>
          <w:szCs w:val="24"/>
        </w:rPr>
        <w:t>on</w:t>
      </w:r>
      <w:r w:rsidR="00956B77" w:rsidRPr="00956B77">
        <w:rPr>
          <w:rFonts w:ascii="Calibri" w:hAnsi="Calibri" w:cs="Calibri"/>
          <w:sz w:val="22"/>
          <w:szCs w:val="24"/>
        </w:rPr>
        <w:t xml:space="preserve"> costs are provided</w:t>
      </w:r>
      <w:r w:rsidR="00C92C8E">
        <w:rPr>
          <w:rFonts w:ascii="Calibri" w:hAnsi="Calibri" w:cs="Calibri"/>
          <w:sz w:val="22"/>
          <w:szCs w:val="24"/>
        </w:rPr>
        <w:t xml:space="preserve"> directly</w:t>
      </w:r>
      <w:r w:rsidR="00956B77" w:rsidRPr="00956B77">
        <w:rPr>
          <w:rFonts w:ascii="Calibri" w:hAnsi="Calibri" w:cs="Calibri"/>
          <w:sz w:val="22"/>
          <w:szCs w:val="24"/>
        </w:rPr>
        <w:t xml:space="preserve"> by the literature. For </w:t>
      </w:r>
      <w:r w:rsidR="00286335">
        <w:rPr>
          <w:rFonts w:ascii="Calibri" w:hAnsi="Calibri" w:cs="Calibri"/>
          <w:sz w:val="22"/>
          <w:szCs w:val="24"/>
        </w:rPr>
        <w:t xml:space="preserve">a </w:t>
      </w:r>
      <w:r w:rsidR="00BC58A8">
        <w:rPr>
          <w:rFonts w:ascii="Calibri" w:hAnsi="Calibri" w:cs="Calibri"/>
          <w:sz w:val="22"/>
          <w:szCs w:val="24"/>
        </w:rPr>
        <w:t xml:space="preserve">few </w:t>
      </w:r>
      <w:r w:rsidR="00956B77" w:rsidRPr="00956B77">
        <w:rPr>
          <w:rFonts w:ascii="Calibri" w:hAnsi="Calibri" w:cs="Calibri"/>
          <w:sz w:val="22"/>
          <w:szCs w:val="24"/>
        </w:rPr>
        <w:t xml:space="preserve">studies </w:t>
      </w:r>
      <w:r w:rsidR="000273F5">
        <w:rPr>
          <w:rFonts w:ascii="Calibri" w:hAnsi="Calibri" w:cs="Calibri"/>
          <w:sz w:val="22"/>
          <w:szCs w:val="24"/>
        </w:rPr>
        <w:t>in which</w:t>
      </w:r>
      <w:r w:rsidR="00956B77" w:rsidRPr="00956B77">
        <w:rPr>
          <w:rFonts w:ascii="Calibri" w:hAnsi="Calibri" w:cs="Calibri"/>
          <w:sz w:val="22"/>
          <w:szCs w:val="24"/>
        </w:rPr>
        <w:t xml:space="preserve"> </w:t>
      </w:r>
      <w:r w:rsidR="00B76FB3">
        <w:rPr>
          <w:rFonts w:ascii="Calibri" w:hAnsi="Calibri" w:cs="Calibri"/>
          <w:sz w:val="22"/>
          <w:szCs w:val="24"/>
        </w:rPr>
        <w:t>operation cost</w:t>
      </w:r>
      <w:r w:rsidR="00C92C8E">
        <w:rPr>
          <w:rFonts w:ascii="Calibri" w:hAnsi="Calibri" w:cs="Calibri"/>
          <w:sz w:val="22"/>
          <w:szCs w:val="24"/>
        </w:rPr>
        <w:t>s</w:t>
      </w:r>
      <w:r w:rsidR="00B76FB3">
        <w:rPr>
          <w:rFonts w:ascii="Calibri" w:hAnsi="Calibri" w:cs="Calibri"/>
          <w:sz w:val="22"/>
          <w:szCs w:val="24"/>
        </w:rPr>
        <w:t xml:space="preserve"> w</w:t>
      </w:r>
      <w:r w:rsidR="00C92C8E">
        <w:rPr>
          <w:rFonts w:ascii="Calibri" w:hAnsi="Calibri" w:cs="Calibri"/>
          <w:sz w:val="22"/>
          <w:szCs w:val="24"/>
        </w:rPr>
        <w:t>ere</w:t>
      </w:r>
      <w:r w:rsidR="00B76FB3">
        <w:rPr>
          <w:rFonts w:ascii="Calibri" w:hAnsi="Calibri" w:cs="Calibri"/>
          <w:sz w:val="22"/>
          <w:szCs w:val="24"/>
        </w:rPr>
        <w:t xml:space="preserve"> </w:t>
      </w:r>
      <w:r w:rsidR="00956B77" w:rsidRPr="00956B77">
        <w:rPr>
          <w:rFonts w:ascii="Calibri" w:hAnsi="Calibri" w:cs="Calibri"/>
          <w:sz w:val="22"/>
          <w:szCs w:val="24"/>
        </w:rPr>
        <w:t xml:space="preserve">not directly provided, only the </w:t>
      </w:r>
      <w:r w:rsidR="00B76FB3">
        <w:rPr>
          <w:rFonts w:ascii="Calibri" w:hAnsi="Calibri" w:cs="Calibri"/>
          <w:sz w:val="22"/>
          <w:szCs w:val="24"/>
        </w:rPr>
        <w:t xml:space="preserve">chemicals </w:t>
      </w:r>
      <w:r w:rsidR="007B787F">
        <w:rPr>
          <w:rFonts w:ascii="Calibri" w:hAnsi="Calibri" w:cs="Calibri"/>
          <w:sz w:val="22"/>
          <w:szCs w:val="24"/>
        </w:rPr>
        <w:t>cost</w:t>
      </w:r>
      <w:r w:rsidR="00956B77" w:rsidRPr="00956B77">
        <w:rPr>
          <w:rFonts w:ascii="Calibri" w:hAnsi="Calibri" w:cs="Calibri"/>
          <w:sz w:val="22"/>
          <w:szCs w:val="24"/>
        </w:rPr>
        <w:t xml:space="preserve"> </w:t>
      </w:r>
      <w:r w:rsidR="00B76FB3">
        <w:rPr>
          <w:rFonts w:ascii="Calibri" w:hAnsi="Calibri" w:cs="Calibri"/>
          <w:sz w:val="22"/>
          <w:szCs w:val="24"/>
        </w:rPr>
        <w:t>was</w:t>
      </w:r>
      <w:r w:rsidR="00956B77" w:rsidRPr="00956B77">
        <w:rPr>
          <w:rFonts w:ascii="Calibri" w:hAnsi="Calibri" w:cs="Calibri"/>
          <w:sz w:val="22"/>
          <w:szCs w:val="24"/>
        </w:rPr>
        <w:t xml:space="preserve"> considered </w:t>
      </w:r>
      <w:r w:rsidR="00BC58A8">
        <w:rPr>
          <w:rFonts w:ascii="Calibri" w:hAnsi="Calibri" w:cs="Calibri"/>
          <w:sz w:val="22"/>
          <w:szCs w:val="24"/>
        </w:rPr>
        <w:t>in</w:t>
      </w:r>
      <w:r w:rsidR="00956B77" w:rsidRPr="00956B77">
        <w:rPr>
          <w:rFonts w:ascii="Calibri" w:hAnsi="Calibri" w:cs="Calibri"/>
          <w:sz w:val="22"/>
          <w:szCs w:val="24"/>
        </w:rPr>
        <w:t xml:space="preserve"> non-electrochemical methods</w:t>
      </w:r>
      <w:r w:rsidR="00905F4A">
        <w:rPr>
          <w:rFonts w:ascii="Calibri" w:hAnsi="Calibri" w:cs="Calibri"/>
          <w:sz w:val="22"/>
          <w:szCs w:val="24"/>
        </w:rPr>
        <w:t>. In contrast,</w:t>
      </w:r>
      <w:r w:rsidR="00956B77" w:rsidRPr="00956B77">
        <w:rPr>
          <w:rFonts w:ascii="Calibri" w:hAnsi="Calibri" w:cs="Calibri"/>
          <w:sz w:val="22"/>
          <w:szCs w:val="24"/>
        </w:rPr>
        <w:t xml:space="preserve"> </w:t>
      </w:r>
      <w:r w:rsidR="006555EF">
        <w:rPr>
          <w:rFonts w:ascii="Calibri" w:hAnsi="Calibri" w:cs="Calibri"/>
          <w:sz w:val="22"/>
          <w:szCs w:val="24"/>
        </w:rPr>
        <w:t xml:space="preserve">only </w:t>
      </w:r>
      <w:r w:rsidR="001F4D0E" w:rsidRPr="00956B77">
        <w:rPr>
          <w:rFonts w:ascii="Calibri" w:hAnsi="Calibri" w:cs="Calibri"/>
          <w:sz w:val="22"/>
          <w:szCs w:val="24"/>
        </w:rPr>
        <w:t>electricity consumption</w:t>
      </w:r>
      <w:r w:rsidR="001F4D0E">
        <w:rPr>
          <w:rFonts w:ascii="Calibri" w:hAnsi="Calibri" w:cs="Calibri"/>
          <w:sz w:val="22"/>
          <w:szCs w:val="24"/>
        </w:rPr>
        <w:t xml:space="preserve"> </w:t>
      </w:r>
      <w:r w:rsidR="006555EF">
        <w:rPr>
          <w:rFonts w:ascii="Calibri" w:hAnsi="Calibri" w:cs="Calibri"/>
          <w:sz w:val="22"/>
          <w:szCs w:val="24"/>
        </w:rPr>
        <w:t xml:space="preserve">(€0.085/kWh) </w:t>
      </w:r>
      <w:r w:rsidR="001F4D0E">
        <w:rPr>
          <w:rFonts w:ascii="Calibri" w:hAnsi="Calibri" w:cs="Calibri"/>
          <w:sz w:val="22"/>
          <w:szCs w:val="24"/>
        </w:rPr>
        <w:t>was considered in</w:t>
      </w:r>
      <w:r w:rsidR="00956B77" w:rsidRPr="00956B77">
        <w:rPr>
          <w:rFonts w:ascii="Calibri" w:hAnsi="Calibri" w:cs="Calibri"/>
          <w:sz w:val="22"/>
          <w:szCs w:val="24"/>
        </w:rPr>
        <w:t xml:space="preserve"> electrochemical </w:t>
      </w:r>
      <w:r w:rsidR="001F4D0E">
        <w:rPr>
          <w:rFonts w:ascii="Calibri" w:hAnsi="Calibri" w:cs="Calibri"/>
          <w:sz w:val="22"/>
          <w:szCs w:val="24"/>
        </w:rPr>
        <w:t>methods</w:t>
      </w:r>
      <w:r w:rsidR="00956B77" w:rsidRPr="00956B77">
        <w:rPr>
          <w:rFonts w:ascii="Calibri" w:hAnsi="Calibri" w:cs="Calibri"/>
          <w:sz w:val="22"/>
          <w:szCs w:val="24"/>
        </w:rPr>
        <w:t xml:space="preserve"> due to </w:t>
      </w:r>
      <w:r w:rsidR="001F4D0E">
        <w:rPr>
          <w:rFonts w:ascii="Calibri" w:hAnsi="Calibri" w:cs="Calibri"/>
          <w:sz w:val="22"/>
          <w:szCs w:val="24"/>
        </w:rPr>
        <w:t>their</w:t>
      </w:r>
      <w:r w:rsidR="00956B77" w:rsidRPr="00956B77">
        <w:rPr>
          <w:rFonts w:ascii="Calibri" w:hAnsi="Calibri" w:cs="Calibri"/>
          <w:sz w:val="22"/>
          <w:szCs w:val="24"/>
        </w:rPr>
        <w:t xml:space="preserve"> </w:t>
      </w:r>
      <w:r w:rsidR="001F4D0E">
        <w:rPr>
          <w:rFonts w:ascii="Calibri" w:hAnsi="Calibri" w:cs="Calibri"/>
          <w:sz w:val="22"/>
          <w:szCs w:val="24"/>
        </w:rPr>
        <w:t>chemical</w:t>
      </w:r>
      <w:r w:rsidR="00956B77" w:rsidRPr="00956B77">
        <w:rPr>
          <w:rFonts w:ascii="Calibri" w:hAnsi="Calibri" w:cs="Calibri"/>
          <w:sz w:val="22"/>
          <w:szCs w:val="24"/>
        </w:rPr>
        <w:t>-free nature.</w:t>
      </w:r>
    </w:p>
    <w:p w14:paraId="1CDBA5A0" w14:textId="77777777" w:rsidR="002E3BD0" w:rsidRPr="002E3BD0" w:rsidRDefault="002E3BD0" w:rsidP="000C7F32">
      <w:pPr>
        <w:rPr>
          <w:rFonts w:hint="eastAsia"/>
        </w:rPr>
      </w:pPr>
    </w:p>
    <w:p w14:paraId="7FADD6E9" w14:textId="6592D597" w:rsidR="00FF0EDE" w:rsidRDefault="00FF0EDE">
      <w:pPr>
        <w:widowControl/>
        <w:jc w:val="left"/>
        <w:rPr>
          <w:rFonts w:ascii="Calibri" w:hAnsi="Calibri" w:cs="Calibri"/>
          <w:sz w:val="22"/>
        </w:rPr>
      </w:pPr>
      <w:r>
        <w:rPr>
          <w:rFonts w:ascii="Calibri" w:hAnsi="Calibri" w:cs="Calibri"/>
          <w:sz w:val="22"/>
        </w:rPr>
        <w:br w:type="page"/>
      </w:r>
    </w:p>
    <w:p w14:paraId="46847610" w14:textId="77777777" w:rsidR="00FF0EDE" w:rsidRDefault="00FF0EDE">
      <w:pPr>
        <w:rPr>
          <w:rFonts w:ascii="Calibri" w:hAnsi="Calibri" w:cs="Calibri"/>
          <w:sz w:val="22"/>
        </w:rPr>
        <w:sectPr w:rsidR="00FF0EDE" w:rsidSect="00176922">
          <w:pgSz w:w="16838" w:h="11906" w:orient="landscape"/>
          <w:pgMar w:top="1797" w:right="1440" w:bottom="1797" w:left="1440" w:header="851" w:footer="992" w:gutter="0"/>
          <w:cols w:space="425"/>
          <w:docGrid w:type="linesAndChars" w:linePitch="312"/>
        </w:sectPr>
      </w:pPr>
    </w:p>
    <w:p w14:paraId="220EB633" w14:textId="6809D181" w:rsidR="00197728" w:rsidRPr="008A1EDB" w:rsidRDefault="00197728" w:rsidP="00197728">
      <w:pPr>
        <w:widowControl/>
        <w:spacing w:afterLines="50" w:after="156"/>
        <w:rPr>
          <w:rFonts w:ascii="Calibri" w:hAnsi="Calibri" w:cs="Calibri"/>
          <w:color w:val="0070C0"/>
          <w:sz w:val="22"/>
          <w:szCs w:val="24"/>
        </w:rPr>
      </w:pPr>
      <w:r w:rsidRPr="008A1EDB">
        <w:rPr>
          <w:rFonts w:ascii="Calibri" w:hAnsi="Calibri" w:cs="Calibri"/>
          <w:b/>
          <w:bCs/>
          <w:sz w:val="22"/>
        </w:rPr>
        <w:lastRenderedPageBreak/>
        <w:t>Table S</w:t>
      </w:r>
      <w:r w:rsidR="00B60989" w:rsidRPr="008A1EDB">
        <w:rPr>
          <w:rFonts w:ascii="Calibri" w:hAnsi="Calibri" w:cs="Calibri"/>
          <w:b/>
          <w:bCs/>
          <w:sz w:val="22"/>
        </w:rPr>
        <w:t>5</w:t>
      </w:r>
      <w:r w:rsidRPr="008A1EDB">
        <w:rPr>
          <w:rFonts w:ascii="Calibri" w:hAnsi="Calibri" w:cs="Calibri"/>
          <w:b/>
          <w:bCs/>
          <w:sz w:val="22"/>
        </w:rPr>
        <w:t xml:space="preserve">. </w:t>
      </w:r>
      <w:r w:rsidR="00905F4A" w:rsidRPr="008A1EDB">
        <w:rPr>
          <w:rFonts w:ascii="Calibri" w:hAnsi="Calibri" w:cs="Calibri"/>
          <w:b/>
          <w:bCs/>
          <w:sz w:val="22"/>
        </w:rPr>
        <w:t xml:space="preserve">The economic </w:t>
      </w:r>
      <w:r w:rsidRPr="008A1EDB">
        <w:rPr>
          <w:rFonts w:ascii="Calibri" w:hAnsi="Calibri" w:cs="Calibri"/>
          <w:b/>
          <w:bCs/>
          <w:sz w:val="22"/>
        </w:rPr>
        <w:t>aspect of</w:t>
      </w:r>
      <w:r w:rsidR="000557D8" w:rsidRPr="008A1EDB">
        <w:rPr>
          <w:rFonts w:ascii="Calibri" w:hAnsi="Calibri" w:cs="Calibri"/>
          <w:b/>
          <w:bCs/>
          <w:sz w:val="22"/>
        </w:rPr>
        <w:t xml:space="preserve"> electrochemical eggshell upcycling for urine P reclamation</w:t>
      </w:r>
      <w:r w:rsidRPr="008A1EDB">
        <w:rPr>
          <w:rFonts w:ascii="Calibri" w:hAnsi="Calibri" w:cs="Calibri"/>
          <w:b/>
          <w:bCs/>
          <w:sz w:val="22"/>
        </w:rPr>
        <w:t xml:space="preserve"> </w:t>
      </w:r>
      <w:r w:rsidR="000557D8" w:rsidRPr="008A1EDB">
        <w:rPr>
          <w:rFonts w:ascii="Calibri" w:hAnsi="Calibri" w:cs="Calibri"/>
          <w:b/>
          <w:bCs/>
          <w:sz w:val="22"/>
        </w:rPr>
        <w:t xml:space="preserve">by </w:t>
      </w:r>
      <w:r w:rsidR="00905F4A" w:rsidRPr="008A1EDB">
        <w:rPr>
          <w:rFonts w:ascii="Calibri" w:hAnsi="Calibri" w:cs="Calibri"/>
          <w:b/>
          <w:bCs/>
          <w:sz w:val="22"/>
        </w:rPr>
        <w:t xml:space="preserve">the </w:t>
      </w:r>
      <w:r w:rsidR="000557D8" w:rsidRPr="008A1EDB">
        <w:rPr>
          <w:rFonts w:ascii="Calibri" w:hAnsi="Calibri" w:cs="Calibri"/>
          <w:b/>
          <w:bCs/>
          <w:sz w:val="22"/>
        </w:rPr>
        <w:t xml:space="preserve">household </w:t>
      </w:r>
      <w:r w:rsidR="00C91B59" w:rsidRPr="008A1EDB">
        <w:rPr>
          <w:rFonts w:ascii="Calibri" w:hAnsi="Calibri" w:cs="Calibri"/>
          <w:b/>
          <w:bCs/>
          <w:sz w:val="22"/>
        </w:rPr>
        <w:t>prototype</w:t>
      </w:r>
      <w:r w:rsidRPr="008A1EDB">
        <w:rPr>
          <w:rFonts w:ascii="Calibri" w:hAnsi="Calibri" w:cs="Calibri"/>
          <w:b/>
          <w:bCs/>
          <w:sz w:val="22"/>
        </w:rPr>
        <w:t>.</w:t>
      </w:r>
      <w:r w:rsidRPr="008A1EDB">
        <w:rPr>
          <w:rFonts w:ascii="Calibri" w:hAnsi="Calibri" w:cs="Calibri"/>
          <w:color w:val="0070C0"/>
          <w:sz w:val="22"/>
          <w:szCs w:val="24"/>
        </w:rPr>
        <w:t xml:space="preserve"> </w:t>
      </w:r>
    </w:p>
    <w:tbl>
      <w:tblPr>
        <w:tblStyle w:val="a7"/>
        <w:tblW w:w="835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1706"/>
        <w:gridCol w:w="2972"/>
      </w:tblGrid>
      <w:tr w:rsidR="00197728" w:rsidRPr="008A1EDB" w14:paraId="754AFBC1" w14:textId="77777777" w:rsidTr="00F7745B">
        <w:trPr>
          <w:trHeight w:val="397"/>
          <w:jc w:val="center"/>
        </w:trPr>
        <w:tc>
          <w:tcPr>
            <w:tcW w:w="3681" w:type="dxa"/>
            <w:tcBorders>
              <w:top w:val="single" w:sz="4" w:space="0" w:color="auto"/>
              <w:bottom w:val="single" w:sz="4" w:space="0" w:color="auto"/>
            </w:tcBorders>
            <w:vAlign w:val="center"/>
          </w:tcPr>
          <w:p w14:paraId="297079C0" w14:textId="77777777" w:rsidR="00197728" w:rsidRPr="008A1EDB" w:rsidRDefault="00197728">
            <w:pPr>
              <w:widowControl/>
              <w:spacing w:line="360" w:lineRule="auto"/>
              <w:jc w:val="left"/>
              <w:rPr>
                <w:rFonts w:ascii="Calibri" w:hAnsi="Calibri" w:cs="Calibri"/>
                <w:b/>
                <w:bCs/>
                <w:lang w:val="en-US"/>
              </w:rPr>
            </w:pPr>
          </w:p>
        </w:tc>
        <w:tc>
          <w:tcPr>
            <w:tcW w:w="1706" w:type="dxa"/>
            <w:tcBorders>
              <w:top w:val="single" w:sz="4" w:space="0" w:color="auto"/>
              <w:bottom w:val="single" w:sz="4" w:space="0" w:color="auto"/>
            </w:tcBorders>
            <w:vAlign w:val="center"/>
            <w:hideMark/>
          </w:tcPr>
          <w:p w14:paraId="5AFB8F91" w14:textId="77777777" w:rsidR="00197728" w:rsidRPr="008A1EDB" w:rsidRDefault="00197728">
            <w:pPr>
              <w:widowControl/>
              <w:spacing w:line="360" w:lineRule="auto"/>
              <w:jc w:val="left"/>
              <w:rPr>
                <w:rFonts w:ascii="Calibri" w:hAnsi="Calibri" w:cs="Calibri"/>
                <w:b/>
                <w:bCs/>
              </w:rPr>
            </w:pPr>
            <w:r w:rsidRPr="008A1EDB">
              <w:rPr>
                <w:rFonts w:ascii="Calibri" w:hAnsi="Calibri" w:cs="Calibri"/>
                <w:b/>
                <w:bCs/>
              </w:rPr>
              <w:t>Amount</w:t>
            </w:r>
          </w:p>
        </w:tc>
        <w:tc>
          <w:tcPr>
            <w:tcW w:w="2972" w:type="dxa"/>
            <w:tcBorders>
              <w:top w:val="single" w:sz="4" w:space="0" w:color="auto"/>
              <w:bottom w:val="single" w:sz="4" w:space="0" w:color="auto"/>
            </w:tcBorders>
            <w:vAlign w:val="center"/>
            <w:hideMark/>
          </w:tcPr>
          <w:p w14:paraId="7FBF9F30" w14:textId="64829B46" w:rsidR="00197728" w:rsidRPr="008A1EDB" w:rsidRDefault="00A8390D">
            <w:pPr>
              <w:widowControl/>
              <w:spacing w:line="360" w:lineRule="auto"/>
              <w:jc w:val="left"/>
              <w:rPr>
                <w:rFonts w:ascii="Calibri" w:hAnsi="Calibri" w:cs="Calibri"/>
                <w:b/>
                <w:bCs/>
              </w:rPr>
            </w:pPr>
            <w:r w:rsidRPr="008A1EDB">
              <w:rPr>
                <w:rFonts w:ascii="Calibri" w:hAnsi="Calibri" w:cs="Calibri" w:hint="eastAsia"/>
                <w:b/>
                <w:bCs/>
                <w:lang w:eastAsia="zh-CN"/>
              </w:rPr>
              <w:t xml:space="preserve">Normalized </w:t>
            </w:r>
            <w:r w:rsidR="00197728" w:rsidRPr="008A1EDB">
              <w:rPr>
                <w:rFonts w:ascii="Calibri" w:hAnsi="Calibri" w:cs="Calibri"/>
                <w:b/>
                <w:bCs/>
              </w:rPr>
              <w:t>Cost (-)/Benefit (+)</w:t>
            </w:r>
          </w:p>
        </w:tc>
      </w:tr>
      <w:tr w:rsidR="00037D71" w:rsidRPr="008A1EDB" w14:paraId="53FB4718" w14:textId="77777777" w:rsidTr="00F7745B">
        <w:trPr>
          <w:trHeight w:val="397"/>
          <w:jc w:val="center"/>
        </w:trPr>
        <w:tc>
          <w:tcPr>
            <w:tcW w:w="3681" w:type="dxa"/>
            <w:tcBorders>
              <w:top w:val="single" w:sz="4" w:space="0" w:color="auto"/>
            </w:tcBorders>
            <w:vAlign w:val="center"/>
          </w:tcPr>
          <w:p w14:paraId="64A60262" w14:textId="3DDFE192" w:rsidR="00037D71" w:rsidRPr="00014E0F" w:rsidRDefault="00C337F4">
            <w:pPr>
              <w:widowControl/>
              <w:jc w:val="left"/>
              <w:rPr>
                <w:rFonts w:ascii="Calibri" w:hAnsi="Calibri" w:cs="Calibri"/>
                <w:b/>
                <w:bCs/>
                <w:lang w:eastAsia="zh-CN"/>
              </w:rPr>
            </w:pPr>
            <w:r w:rsidRPr="00014E0F">
              <w:rPr>
                <w:rFonts w:ascii="Calibri" w:hAnsi="Calibri" w:cs="Calibri" w:hint="eastAsia"/>
                <w:b/>
                <w:bCs/>
                <w:lang w:eastAsia="zh-CN"/>
              </w:rPr>
              <w:t>CAPEX</w:t>
            </w:r>
          </w:p>
        </w:tc>
        <w:tc>
          <w:tcPr>
            <w:tcW w:w="1706" w:type="dxa"/>
            <w:tcBorders>
              <w:top w:val="single" w:sz="4" w:space="0" w:color="auto"/>
            </w:tcBorders>
            <w:vAlign w:val="center"/>
          </w:tcPr>
          <w:p w14:paraId="4FB661F0" w14:textId="77777777" w:rsidR="00037D71" w:rsidRPr="00014E0F" w:rsidRDefault="00037D71">
            <w:pPr>
              <w:widowControl/>
              <w:jc w:val="left"/>
              <w:rPr>
                <w:rFonts w:ascii="Calibri" w:hAnsi="Calibri" w:cs="Calibri"/>
                <w:color w:val="0070C0"/>
              </w:rPr>
            </w:pPr>
          </w:p>
        </w:tc>
        <w:tc>
          <w:tcPr>
            <w:tcW w:w="2972" w:type="dxa"/>
            <w:tcBorders>
              <w:top w:val="single" w:sz="4" w:space="0" w:color="auto"/>
            </w:tcBorders>
            <w:vAlign w:val="center"/>
          </w:tcPr>
          <w:p w14:paraId="22D80317" w14:textId="77777777" w:rsidR="00037D71" w:rsidRPr="00014E0F" w:rsidRDefault="00037D71" w:rsidP="00315321">
            <w:pPr>
              <w:widowControl/>
              <w:jc w:val="center"/>
              <w:rPr>
                <w:rFonts w:ascii="Calibri" w:hAnsi="Calibri" w:cs="Calibri"/>
                <w:color w:val="0070C0"/>
              </w:rPr>
            </w:pPr>
          </w:p>
        </w:tc>
      </w:tr>
      <w:tr w:rsidR="00037D71" w:rsidRPr="008A1EDB" w14:paraId="22C8787E" w14:textId="77777777" w:rsidTr="00F7745B">
        <w:trPr>
          <w:trHeight w:val="397"/>
          <w:jc w:val="center"/>
        </w:trPr>
        <w:tc>
          <w:tcPr>
            <w:tcW w:w="3681" w:type="dxa"/>
            <w:tcBorders>
              <w:left w:val="nil"/>
              <w:bottom w:val="nil"/>
              <w:right w:val="nil"/>
            </w:tcBorders>
            <w:vAlign w:val="center"/>
          </w:tcPr>
          <w:p w14:paraId="09E78780" w14:textId="4688DCE7" w:rsidR="00037D71" w:rsidRPr="00014E0F" w:rsidRDefault="00583173">
            <w:pPr>
              <w:widowControl/>
              <w:jc w:val="left"/>
              <w:rPr>
                <w:rFonts w:ascii="Calibri" w:hAnsi="Calibri" w:cs="Calibri"/>
                <w:lang w:eastAsia="zh-CN"/>
              </w:rPr>
            </w:pPr>
            <w:r w:rsidRPr="00014E0F">
              <w:rPr>
                <w:rFonts w:ascii="Calibri" w:hAnsi="Calibri" w:cs="Calibri" w:hint="eastAsia"/>
                <w:lang w:eastAsia="zh-CN"/>
              </w:rPr>
              <w:t>Urine-diverting toilets</w:t>
            </w:r>
          </w:p>
        </w:tc>
        <w:tc>
          <w:tcPr>
            <w:tcW w:w="1706" w:type="dxa"/>
            <w:tcBorders>
              <w:left w:val="nil"/>
              <w:bottom w:val="nil"/>
              <w:right w:val="nil"/>
            </w:tcBorders>
            <w:vAlign w:val="center"/>
          </w:tcPr>
          <w:p w14:paraId="1245E7F5" w14:textId="7B4DC0B7" w:rsidR="00037D71" w:rsidRPr="00014E0F" w:rsidRDefault="00A8390D">
            <w:pPr>
              <w:widowControl/>
              <w:jc w:val="left"/>
              <w:rPr>
                <w:rFonts w:ascii="Calibri" w:hAnsi="Calibri" w:cs="Calibri"/>
                <w:color w:val="0070C0"/>
                <w:lang w:eastAsia="zh-CN"/>
              </w:rPr>
            </w:pPr>
            <w:r w:rsidRPr="00014E0F">
              <w:rPr>
                <w:rFonts w:ascii="Calibri" w:hAnsi="Calibri" w:cs="Calibri"/>
              </w:rPr>
              <w:t>€</w:t>
            </w:r>
            <w:r w:rsidRPr="00014E0F">
              <w:rPr>
                <w:rFonts w:ascii="Calibri" w:hAnsi="Calibri" w:cs="Calibri" w:hint="eastAsia"/>
                <w:lang w:eastAsia="zh-CN"/>
              </w:rPr>
              <w:t>300/set</w:t>
            </w:r>
            <w:r w:rsidR="00576F13" w:rsidRPr="00014E0F">
              <w:rPr>
                <w:rFonts w:ascii="Calibri" w:hAnsi="Calibri" w:cs="Calibri"/>
              </w:rPr>
              <w:fldChar w:fldCharType="begin"/>
            </w:r>
            <w:r w:rsidR="00BC6E27" w:rsidRPr="00014E0F">
              <w:rPr>
                <w:rFonts w:ascii="Calibri" w:hAnsi="Calibri" w:cs="Calibri"/>
                <w:lang w:eastAsia="zh-CN"/>
              </w:rPr>
              <w:instrText xml:space="preserve"> ADDIN EN.CITE &lt;EndNote&gt;&lt;Cite&gt;&lt;Author&gt;Ishii&lt;/Author&gt;&lt;Year&gt;2015&lt;/Year&gt;&lt;RecNum&gt;20&lt;/RecNum&gt;&lt;DisplayText&gt;&lt;style face="superscript"&gt;16,17&lt;/style&gt;&lt;/DisplayText&gt;&lt;record&gt;&lt;rec-number&gt;20&lt;/rec-number&gt;&lt;foreign-keys&gt;&lt;key app="EN" db-id="txspax098a9wfcevwaaxwxpqwzswzezrw995" timestamp="1715411829"&gt;20&lt;/key&gt;&lt;/foreign-keys&gt;&lt;ref-type name="Journal Article"&gt;17&lt;/ref-type&gt;&lt;contributors&gt;&lt;authors&gt;&lt;author&gt;Ishii, Stephanie KL&lt;/author&gt;&lt;author&gt;Boyer, Treavor H&lt;/author&gt;&lt;/authors&gt;&lt;/contributors&gt;&lt;titles&gt;&lt;title&gt;Life cycle comparison of centralized wastewater treatment and urine source separation with struvite precipitation: Focus on urine nutrient management&lt;/title&gt;&lt;secondary-title&gt;Water research&lt;/secondary-title&gt;&lt;/titles&gt;&lt;periodical&gt;&lt;full-title&gt;Water Research&lt;/full-title&gt;&lt;/periodical&gt;&lt;pages&gt;88-103&lt;/pages&gt;&lt;volume&gt;79&lt;/volume&gt;&lt;dates&gt;&lt;year&gt;2015&lt;/year&gt;&lt;/dates&gt;&lt;isbn&gt;0043-1354&lt;/isbn&gt;&lt;urls&gt;&lt;/urls&gt;&lt;/record&gt;&lt;/Cite&gt;&lt;Cite&gt;&lt;Author&gt;Rieck&lt;/Author&gt;&lt;Year&gt;2012&lt;/Year&gt;&lt;RecNum&gt;19&lt;/RecNum&gt;&lt;record&gt;&lt;rec-number&gt;19&lt;/rec-number&gt;&lt;foreign-keys&gt;&lt;key app="EN" db-id="txspax098a9wfcevwaaxwxpqwzswzezrw995" timestamp="1715411745"&gt;19&lt;/key&gt;&lt;/foreign-keys&gt;&lt;ref-type name="Journal Article"&gt;17&lt;/ref-type&gt;&lt;contributors&gt;&lt;authors&gt;&lt;author&gt;Rieck, Christian&lt;/author&gt;&lt;author&gt;Von Münch, E&lt;/author&gt;&lt;author&gt;Hoffmann, Heike&lt;/author&gt;&lt;/authors&gt;&lt;/contributors&gt;&lt;titles&gt;&lt;title&gt;Technology review of urine-diverting dry toilets (UDDTs): Overview on design, management, maintenance and costs&lt;/title&gt;&lt;secondary-title&gt;Deutsche Gesellschaft fuer Internationale Zusammenarbeit (GIZ) GmbH, Eschborn, Germany&lt;/secondary-title&gt;&lt;/titles&gt;&lt;periodical&gt;&lt;full-title&gt;Deutsche Gesellschaft fuer Internationale Zusammenarbeit (GIZ) GmbH, Eschborn, Germany&lt;/full-title&gt;&lt;/periodical&gt;&lt;dates&gt;&lt;year&gt;2012&lt;/year&gt;&lt;/dates&gt;&lt;urls&gt;&lt;/urls&gt;&lt;/record&gt;&lt;/Cite&gt;&lt;/EndNote&gt;</w:instrText>
            </w:r>
            <w:r w:rsidR="00576F13" w:rsidRPr="00014E0F">
              <w:rPr>
                <w:rFonts w:ascii="Calibri" w:hAnsi="Calibri" w:cs="Calibri"/>
              </w:rPr>
              <w:fldChar w:fldCharType="separate"/>
            </w:r>
            <w:r w:rsidR="00BC6E27" w:rsidRPr="00014E0F">
              <w:rPr>
                <w:rFonts w:ascii="Calibri" w:hAnsi="Calibri" w:cs="Calibri"/>
                <w:noProof/>
                <w:vertAlign w:val="superscript"/>
                <w:lang w:eastAsia="zh-CN"/>
              </w:rPr>
              <w:t>16,17</w:t>
            </w:r>
            <w:r w:rsidR="00576F13" w:rsidRPr="00014E0F">
              <w:rPr>
                <w:rFonts w:ascii="Calibri" w:hAnsi="Calibri" w:cs="Calibri"/>
              </w:rPr>
              <w:fldChar w:fldCharType="end"/>
            </w:r>
          </w:p>
        </w:tc>
        <w:tc>
          <w:tcPr>
            <w:tcW w:w="2972" w:type="dxa"/>
            <w:tcBorders>
              <w:left w:val="nil"/>
              <w:bottom w:val="nil"/>
              <w:right w:val="nil"/>
            </w:tcBorders>
            <w:vAlign w:val="center"/>
          </w:tcPr>
          <w:p w14:paraId="1EE06D29" w14:textId="14872F2A" w:rsidR="00037D71" w:rsidRPr="00014E0F" w:rsidRDefault="003640FF" w:rsidP="00315321">
            <w:pPr>
              <w:widowControl/>
              <w:jc w:val="center"/>
              <w:rPr>
                <w:rFonts w:ascii="Calibri" w:hAnsi="Calibri" w:cs="Calibri"/>
                <w:color w:val="0070C0"/>
                <w:lang w:eastAsia="zh-CN"/>
              </w:rPr>
            </w:pPr>
            <w:r w:rsidRPr="00014E0F">
              <w:rPr>
                <w:rFonts w:ascii="Calibri" w:hAnsi="Calibri" w:cs="Calibri"/>
              </w:rPr>
              <w:t>€</w:t>
            </w:r>
            <w:r w:rsidRPr="00014E0F">
              <w:rPr>
                <w:rFonts w:ascii="Calibri" w:hAnsi="Calibri" w:cs="Calibri" w:hint="eastAsia"/>
                <w:lang w:eastAsia="zh-CN"/>
              </w:rPr>
              <w:t>1.83</w:t>
            </w:r>
            <w:r w:rsidRPr="00014E0F">
              <w:rPr>
                <w:rFonts w:ascii="Calibri" w:hAnsi="Calibri" w:cs="Calibri"/>
              </w:rPr>
              <w:t>/m</w:t>
            </w:r>
            <w:r w:rsidRPr="00014E0F">
              <w:rPr>
                <w:rFonts w:ascii="Calibri" w:hAnsi="Calibri" w:cs="Calibri"/>
                <w:vertAlign w:val="superscript"/>
              </w:rPr>
              <w:t>3</w:t>
            </w:r>
            <w:r w:rsidR="00CB5E16" w:rsidRPr="00014E0F">
              <w:rPr>
                <w:rFonts w:ascii="Calibri" w:hAnsi="Calibri" w:cs="Calibri" w:hint="eastAsia"/>
                <w:lang w:eastAsia="zh-CN"/>
              </w:rPr>
              <w:t xml:space="preserve"> </w:t>
            </w:r>
            <w:r w:rsidR="00CB5E16" w:rsidRPr="00014E0F">
              <w:rPr>
                <w:rFonts w:ascii="Calibri" w:hAnsi="Calibri" w:cs="Calibri"/>
              </w:rPr>
              <w:t>(-)</w:t>
            </w:r>
          </w:p>
        </w:tc>
      </w:tr>
      <w:tr w:rsidR="00C337F4" w:rsidRPr="008A1EDB" w14:paraId="7D9DB9E8" w14:textId="77777777" w:rsidTr="00F7745B">
        <w:trPr>
          <w:trHeight w:val="397"/>
          <w:jc w:val="center"/>
        </w:trPr>
        <w:tc>
          <w:tcPr>
            <w:tcW w:w="3681" w:type="dxa"/>
            <w:tcBorders>
              <w:left w:val="nil"/>
              <w:bottom w:val="nil"/>
              <w:right w:val="nil"/>
            </w:tcBorders>
            <w:vAlign w:val="center"/>
          </w:tcPr>
          <w:p w14:paraId="2E5831A6" w14:textId="6EC1791C" w:rsidR="00C337F4" w:rsidRPr="00014E0F" w:rsidRDefault="009A6423">
            <w:pPr>
              <w:widowControl/>
              <w:jc w:val="left"/>
              <w:rPr>
                <w:rFonts w:ascii="Calibri" w:hAnsi="Calibri" w:cs="Calibri"/>
                <w:lang w:eastAsia="zh-CN"/>
              </w:rPr>
            </w:pPr>
            <w:r w:rsidRPr="00014E0F">
              <w:rPr>
                <w:rFonts w:ascii="Calibri" w:hAnsi="Calibri" w:cs="Calibri" w:hint="eastAsia"/>
                <w:lang w:eastAsia="zh-CN"/>
              </w:rPr>
              <w:t>Mass-produced h</w:t>
            </w:r>
            <w:r w:rsidR="00583173" w:rsidRPr="00014E0F">
              <w:rPr>
                <w:rFonts w:ascii="Calibri" w:hAnsi="Calibri" w:cs="Calibri" w:hint="eastAsia"/>
                <w:lang w:eastAsia="zh-CN"/>
              </w:rPr>
              <w:t xml:space="preserve">ousehold </w:t>
            </w:r>
            <w:r w:rsidRPr="00014E0F">
              <w:rPr>
                <w:rFonts w:ascii="Calibri" w:hAnsi="Calibri" w:cs="Calibri" w:hint="eastAsia"/>
                <w:lang w:eastAsia="zh-CN"/>
              </w:rPr>
              <w:t>device</w:t>
            </w:r>
          </w:p>
        </w:tc>
        <w:tc>
          <w:tcPr>
            <w:tcW w:w="1706" w:type="dxa"/>
            <w:tcBorders>
              <w:left w:val="nil"/>
              <w:bottom w:val="nil"/>
              <w:right w:val="nil"/>
            </w:tcBorders>
            <w:vAlign w:val="center"/>
          </w:tcPr>
          <w:p w14:paraId="08758B45" w14:textId="46BC1A78" w:rsidR="00C337F4" w:rsidRPr="00014E0F" w:rsidRDefault="00A8390D">
            <w:pPr>
              <w:widowControl/>
              <w:jc w:val="left"/>
              <w:rPr>
                <w:rFonts w:ascii="Calibri" w:hAnsi="Calibri" w:cs="Calibri"/>
                <w:color w:val="0070C0"/>
              </w:rPr>
            </w:pPr>
            <w:r w:rsidRPr="00014E0F">
              <w:rPr>
                <w:rFonts w:ascii="Calibri" w:hAnsi="Calibri" w:cs="Calibri"/>
              </w:rPr>
              <w:t>€</w:t>
            </w:r>
            <w:r w:rsidR="007745BF" w:rsidRPr="00014E0F">
              <w:rPr>
                <w:rFonts w:ascii="Calibri" w:hAnsi="Calibri" w:cs="Calibri"/>
              </w:rPr>
              <w:t>20</w:t>
            </w:r>
            <w:r w:rsidRPr="00014E0F">
              <w:rPr>
                <w:rFonts w:ascii="Calibri" w:hAnsi="Calibri" w:cs="Calibri" w:hint="eastAsia"/>
                <w:lang w:eastAsia="zh-CN"/>
              </w:rPr>
              <w:t>/set</w:t>
            </w:r>
          </w:p>
        </w:tc>
        <w:tc>
          <w:tcPr>
            <w:tcW w:w="2972" w:type="dxa"/>
            <w:tcBorders>
              <w:left w:val="nil"/>
              <w:bottom w:val="nil"/>
              <w:right w:val="nil"/>
            </w:tcBorders>
            <w:vAlign w:val="center"/>
          </w:tcPr>
          <w:p w14:paraId="206C8101" w14:textId="4E039ED9" w:rsidR="00C337F4" w:rsidRPr="00014E0F" w:rsidRDefault="003640FF" w:rsidP="00315321">
            <w:pPr>
              <w:widowControl/>
              <w:jc w:val="center"/>
              <w:rPr>
                <w:rFonts w:ascii="Calibri" w:hAnsi="Calibri" w:cs="Calibri"/>
                <w:color w:val="0070C0"/>
                <w:lang w:eastAsia="zh-CN"/>
              </w:rPr>
            </w:pPr>
            <w:r w:rsidRPr="00014E0F">
              <w:rPr>
                <w:rFonts w:ascii="Calibri" w:hAnsi="Calibri" w:cs="Calibri"/>
              </w:rPr>
              <w:t>€</w:t>
            </w:r>
            <w:r w:rsidR="00CA4184" w:rsidRPr="00014E0F">
              <w:rPr>
                <w:rFonts w:ascii="Calibri" w:hAnsi="Calibri" w:cs="Calibri" w:hint="eastAsia"/>
                <w:lang w:eastAsia="zh-CN"/>
              </w:rPr>
              <w:t>0.</w:t>
            </w:r>
            <w:r w:rsidR="00964D7C" w:rsidRPr="00014E0F">
              <w:rPr>
                <w:rFonts w:ascii="Calibri" w:hAnsi="Calibri" w:cs="Calibri" w:hint="eastAsia"/>
                <w:lang w:eastAsia="zh-CN"/>
              </w:rPr>
              <w:t>30</w:t>
            </w:r>
            <w:r w:rsidRPr="00014E0F">
              <w:rPr>
                <w:rFonts w:ascii="Calibri" w:hAnsi="Calibri" w:cs="Calibri"/>
              </w:rPr>
              <w:t>/m</w:t>
            </w:r>
            <w:r w:rsidRPr="00014E0F">
              <w:rPr>
                <w:rFonts w:ascii="Calibri" w:hAnsi="Calibri" w:cs="Calibri"/>
                <w:vertAlign w:val="superscript"/>
              </w:rPr>
              <w:t>3</w:t>
            </w:r>
            <w:r w:rsidR="00CB5E16" w:rsidRPr="00014E0F">
              <w:rPr>
                <w:rFonts w:ascii="Calibri" w:hAnsi="Calibri" w:cs="Calibri" w:hint="eastAsia"/>
                <w:lang w:eastAsia="zh-CN"/>
              </w:rPr>
              <w:t xml:space="preserve"> </w:t>
            </w:r>
            <w:r w:rsidR="00CB5E16" w:rsidRPr="00014E0F">
              <w:rPr>
                <w:rFonts w:ascii="Calibri" w:hAnsi="Calibri" w:cs="Calibri"/>
              </w:rPr>
              <w:t>(-)</w:t>
            </w:r>
          </w:p>
        </w:tc>
      </w:tr>
      <w:tr w:rsidR="00197728" w:rsidRPr="008A1EDB" w14:paraId="3C02FB17" w14:textId="77777777" w:rsidTr="00F7745B">
        <w:trPr>
          <w:trHeight w:val="397"/>
          <w:jc w:val="center"/>
        </w:trPr>
        <w:tc>
          <w:tcPr>
            <w:tcW w:w="3681" w:type="dxa"/>
            <w:tcBorders>
              <w:top w:val="single" w:sz="4" w:space="0" w:color="auto"/>
              <w:left w:val="nil"/>
              <w:bottom w:val="nil"/>
              <w:right w:val="nil"/>
            </w:tcBorders>
            <w:vAlign w:val="center"/>
            <w:hideMark/>
          </w:tcPr>
          <w:p w14:paraId="58A91D1D" w14:textId="5B07FDEF" w:rsidR="00197728" w:rsidRPr="00014E0F" w:rsidRDefault="00197728">
            <w:pPr>
              <w:widowControl/>
              <w:jc w:val="left"/>
              <w:rPr>
                <w:rFonts w:ascii="Calibri" w:hAnsi="Calibri" w:cs="Calibri"/>
                <w:color w:val="0070C0"/>
                <w:lang w:eastAsia="zh-CN"/>
              </w:rPr>
            </w:pPr>
            <w:r w:rsidRPr="00014E0F">
              <w:rPr>
                <w:rFonts w:ascii="Calibri" w:hAnsi="Calibri" w:cs="Calibri"/>
                <w:b/>
                <w:bCs/>
              </w:rPr>
              <w:t>O</w:t>
            </w:r>
            <w:r w:rsidR="006B54EC" w:rsidRPr="00014E0F">
              <w:rPr>
                <w:rFonts w:ascii="Calibri" w:hAnsi="Calibri" w:cs="Calibri" w:hint="eastAsia"/>
                <w:b/>
                <w:bCs/>
                <w:lang w:eastAsia="zh-CN"/>
              </w:rPr>
              <w:t>PEX</w:t>
            </w:r>
          </w:p>
        </w:tc>
        <w:tc>
          <w:tcPr>
            <w:tcW w:w="1706" w:type="dxa"/>
            <w:tcBorders>
              <w:top w:val="single" w:sz="4" w:space="0" w:color="auto"/>
              <w:left w:val="nil"/>
              <w:bottom w:val="nil"/>
              <w:right w:val="nil"/>
            </w:tcBorders>
            <w:vAlign w:val="center"/>
          </w:tcPr>
          <w:p w14:paraId="6ACEC111" w14:textId="77777777" w:rsidR="00197728" w:rsidRPr="00014E0F" w:rsidRDefault="00197728">
            <w:pPr>
              <w:widowControl/>
              <w:jc w:val="left"/>
              <w:rPr>
                <w:rFonts w:ascii="Calibri" w:hAnsi="Calibri" w:cs="Calibri"/>
                <w:color w:val="0070C0"/>
              </w:rPr>
            </w:pPr>
          </w:p>
        </w:tc>
        <w:tc>
          <w:tcPr>
            <w:tcW w:w="2972" w:type="dxa"/>
            <w:tcBorders>
              <w:top w:val="single" w:sz="4" w:space="0" w:color="auto"/>
              <w:left w:val="nil"/>
              <w:bottom w:val="nil"/>
              <w:right w:val="nil"/>
            </w:tcBorders>
            <w:vAlign w:val="center"/>
          </w:tcPr>
          <w:p w14:paraId="18D199B9" w14:textId="77777777" w:rsidR="00197728" w:rsidRPr="00014E0F" w:rsidRDefault="00197728" w:rsidP="00315321">
            <w:pPr>
              <w:widowControl/>
              <w:jc w:val="center"/>
              <w:rPr>
                <w:rFonts w:ascii="Calibri" w:hAnsi="Calibri" w:cs="Calibri"/>
                <w:color w:val="0070C0"/>
              </w:rPr>
            </w:pPr>
          </w:p>
        </w:tc>
      </w:tr>
      <w:tr w:rsidR="00197728" w:rsidRPr="008A1EDB" w14:paraId="028C0F1A" w14:textId="77777777" w:rsidTr="00F7745B">
        <w:trPr>
          <w:trHeight w:val="397"/>
          <w:jc w:val="center"/>
        </w:trPr>
        <w:tc>
          <w:tcPr>
            <w:tcW w:w="3681" w:type="dxa"/>
            <w:tcBorders>
              <w:top w:val="nil"/>
              <w:left w:val="nil"/>
              <w:bottom w:val="single" w:sz="4" w:space="0" w:color="auto"/>
              <w:right w:val="nil"/>
            </w:tcBorders>
            <w:vAlign w:val="center"/>
            <w:hideMark/>
          </w:tcPr>
          <w:p w14:paraId="596773A0" w14:textId="0F500762" w:rsidR="00197728" w:rsidRPr="00014E0F" w:rsidRDefault="00197728">
            <w:pPr>
              <w:widowControl/>
              <w:jc w:val="left"/>
              <w:rPr>
                <w:rFonts w:ascii="Calibri" w:hAnsi="Calibri" w:cs="Calibri"/>
                <w:lang w:eastAsia="zh-CN"/>
              </w:rPr>
            </w:pPr>
            <w:r w:rsidRPr="00014E0F">
              <w:rPr>
                <w:rFonts w:ascii="Calibri" w:hAnsi="Calibri" w:cs="Calibri"/>
              </w:rPr>
              <w:t>Electricity consumption</w:t>
            </w:r>
          </w:p>
        </w:tc>
        <w:tc>
          <w:tcPr>
            <w:tcW w:w="1706" w:type="dxa"/>
            <w:tcBorders>
              <w:top w:val="nil"/>
              <w:left w:val="nil"/>
              <w:bottom w:val="single" w:sz="4" w:space="0" w:color="auto"/>
              <w:right w:val="nil"/>
            </w:tcBorders>
            <w:vAlign w:val="center"/>
            <w:hideMark/>
          </w:tcPr>
          <w:p w14:paraId="70CBABE5" w14:textId="20A38064" w:rsidR="00197728" w:rsidRPr="00014E0F" w:rsidRDefault="00197728">
            <w:pPr>
              <w:widowControl/>
              <w:jc w:val="left"/>
              <w:rPr>
                <w:rFonts w:ascii="Calibri" w:hAnsi="Calibri" w:cs="Calibri"/>
                <w:lang w:eastAsia="zh-CN"/>
              </w:rPr>
            </w:pPr>
            <w:r w:rsidRPr="00014E0F">
              <w:rPr>
                <w:rFonts w:ascii="Calibri" w:hAnsi="Calibri" w:cs="Calibri"/>
              </w:rPr>
              <w:t>1.</w:t>
            </w:r>
            <w:r w:rsidR="00F71F5A" w:rsidRPr="00014E0F">
              <w:rPr>
                <w:rFonts w:ascii="Calibri" w:hAnsi="Calibri" w:cs="Calibri"/>
              </w:rPr>
              <w:t>0</w:t>
            </w:r>
            <w:r w:rsidRPr="00014E0F">
              <w:rPr>
                <w:rFonts w:ascii="Calibri" w:hAnsi="Calibri" w:cs="Calibri"/>
              </w:rPr>
              <w:t xml:space="preserve"> </w:t>
            </w:r>
            <w:r w:rsidR="00F71F5A" w:rsidRPr="00014E0F">
              <w:rPr>
                <w:rFonts w:ascii="Calibri" w:hAnsi="Calibri" w:cs="Calibri"/>
              </w:rPr>
              <w:t>k</w:t>
            </w:r>
            <w:r w:rsidRPr="00014E0F">
              <w:rPr>
                <w:rFonts w:ascii="Calibri" w:hAnsi="Calibri" w:cs="Calibri"/>
              </w:rPr>
              <w:t>Wh/</w:t>
            </w:r>
            <w:r w:rsidR="00F71F5A" w:rsidRPr="00014E0F">
              <w:rPr>
                <w:rFonts w:ascii="Calibri" w:hAnsi="Calibri" w:cs="Calibri"/>
              </w:rPr>
              <w:t>m</w:t>
            </w:r>
            <w:r w:rsidR="00F71F5A" w:rsidRPr="00014E0F">
              <w:rPr>
                <w:rFonts w:ascii="Calibri" w:hAnsi="Calibri" w:cs="Calibri"/>
                <w:vertAlign w:val="superscript"/>
              </w:rPr>
              <w:t>3</w:t>
            </w:r>
            <w:r w:rsidR="00826E76" w:rsidRPr="00014E0F">
              <w:rPr>
                <w:rFonts w:ascii="Calibri" w:hAnsi="Calibri" w:cs="Calibri" w:hint="eastAsia"/>
                <w:lang w:eastAsia="zh-CN"/>
              </w:rPr>
              <w:t xml:space="preserve"> </w:t>
            </w:r>
            <w:r w:rsidR="00826E76" w:rsidRPr="00014E0F">
              <w:rPr>
                <w:rFonts w:ascii="Calibri" w:hAnsi="Calibri" w:cs="Calibri"/>
              </w:rPr>
              <w:fldChar w:fldCharType="begin"/>
            </w:r>
            <w:r w:rsidR="00826E76" w:rsidRPr="00014E0F">
              <w:rPr>
                <w:rFonts w:ascii="Calibri" w:hAnsi="Calibri" w:cs="Calibri"/>
                <w:lang w:eastAsia="zh-CN"/>
              </w:rPr>
              <w:instrText xml:space="preserve"> ADDIN EN.CITE &lt;EndNote&gt;&lt;Cite&gt;&lt;Author&gt;Lei&lt;/Author&gt;&lt;Year&gt;2021&lt;/Year&gt;&lt;RecNum&gt;23&lt;/RecNum&gt;&lt;DisplayText&gt;&lt;style face="superscript"&gt;18&lt;/style&gt;&lt;/DisplayText&gt;&lt;record&gt;&lt;rec-number&gt;23&lt;/rec-number&gt;&lt;foreign-keys&gt;&lt;key app="EN" db-id="txspax098a9wfcevwaaxwxpqwzswzezrw995" timestamp="1717504238"&gt;23&lt;/key&gt;&lt;/foreign-keys&gt;&lt;ref-type name="Journal Article"&gt;17&lt;/ref-type&gt;&lt;contributors&gt;&lt;authors&gt;&lt;author&gt;Lei, Yang&lt;/author&gt;&lt;author&gt;Zhan, Zhengshuo&lt;/author&gt;&lt;author&gt;Saakes, Michel&lt;/author&gt;&lt;author&gt;van der Weijden, Renata D&lt;/author&gt;&lt;author&gt;Buisman, Cees JN&lt;/author&gt;&lt;/authors&gt;&lt;/contributors&gt;&lt;titles&gt;&lt;title&gt;Electrochemical recovery of phosphorus from wastewater using tubular stainless-steel cathode for a scalable long-term operation&lt;/title&gt;&lt;secondary-title&gt;Water Research&lt;/secondary-title&gt;&lt;/titles&gt;&lt;periodical&gt;&lt;full-title&gt;Water Research&lt;/full-title&gt;&lt;/periodical&gt;&lt;pages&gt;117199&lt;/pages&gt;&lt;volume&gt;199&lt;/volume&gt;&lt;dates&gt;&lt;year&gt;2021&lt;/year&gt;&lt;/dates&gt;&lt;isbn&gt;0043-1354&lt;/isbn&gt;&lt;urls&gt;&lt;/urls&gt;&lt;/record&gt;&lt;/Cite&gt;&lt;/EndNote&gt;</w:instrText>
            </w:r>
            <w:r w:rsidR="00826E76" w:rsidRPr="00014E0F">
              <w:rPr>
                <w:rFonts w:ascii="Calibri" w:hAnsi="Calibri" w:cs="Calibri"/>
              </w:rPr>
              <w:fldChar w:fldCharType="separate"/>
            </w:r>
            <w:r w:rsidR="00826E76" w:rsidRPr="00014E0F">
              <w:rPr>
                <w:rFonts w:ascii="Calibri" w:hAnsi="Calibri" w:cs="Calibri"/>
                <w:noProof/>
                <w:vertAlign w:val="superscript"/>
                <w:lang w:eastAsia="zh-CN"/>
              </w:rPr>
              <w:t>18</w:t>
            </w:r>
            <w:r w:rsidR="00826E76" w:rsidRPr="00014E0F">
              <w:rPr>
                <w:rFonts w:ascii="Calibri" w:hAnsi="Calibri" w:cs="Calibri"/>
              </w:rPr>
              <w:fldChar w:fldCharType="end"/>
            </w:r>
          </w:p>
        </w:tc>
        <w:tc>
          <w:tcPr>
            <w:tcW w:w="2972" w:type="dxa"/>
            <w:tcBorders>
              <w:top w:val="nil"/>
              <w:left w:val="nil"/>
              <w:bottom w:val="single" w:sz="4" w:space="0" w:color="auto"/>
              <w:right w:val="nil"/>
            </w:tcBorders>
            <w:vAlign w:val="center"/>
            <w:hideMark/>
          </w:tcPr>
          <w:p w14:paraId="508E6A2D" w14:textId="03E56A26" w:rsidR="00197728" w:rsidRPr="00014E0F" w:rsidRDefault="00197728" w:rsidP="00315321">
            <w:pPr>
              <w:widowControl/>
              <w:jc w:val="center"/>
              <w:rPr>
                <w:rFonts w:ascii="Calibri" w:hAnsi="Calibri" w:cs="Calibri"/>
              </w:rPr>
            </w:pPr>
            <w:r w:rsidRPr="00014E0F">
              <w:rPr>
                <w:rFonts w:ascii="Calibri" w:hAnsi="Calibri" w:cs="Calibri"/>
              </w:rPr>
              <w:t>€0.</w:t>
            </w:r>
            <w:r w:rsidR="00C01736" w:rsidRPr="00014E0F">
              <w:rPr>
                <w:rFonts w:ascii="Calibri" w:hAnsi="Calibri" w:cs="Calibri"/>
              </w:rPr>
              <w:t>085</w:t>
            </w:r>
            <w:r w:rsidRPr="00014E0F">
              <w:rPr>
                <w:rFonts w:ascii="Calibri" w:hAnsi="Calibri" w:cs="Calibri"/>
              </w:rPr>
              <w:t>/m</w:t>
            </w:r>
            <w:r w:rsidRPr="00014E0F">
              <w:rPr>
                <w:rFonts w:ascii="Calibri" w:hAnsi="Calibri" w:cs="Calibri"/>
                <w:vertAlign w:val="superscript"/>
              </w:rPr>
              <w:t>3</w:t>
            </w:r>
            <w:r w:rsidRPr="00014E0F">
              <w:rPr>
                <w:rFonts w:ascii="Calibri" w:hAnsi="Calibri" w:cs="Calibri"/>
              </w:rPr>
              <w:t xml:space="preserve"> (-)</w:t>
            </w:r>
          </w:p>
        </w:tc>
      </w:tr>
      <w:tr w:rsidR="00197728" w:rsidRPr="008A1EDB" w14:paraId="1FB4F5A6" w14:textId="77777777" w:rsidTr="00F7745B">
        <w:trPr>
          <w:trHeight w:val="397"/>
          <w:jc w:val="center"/>
        </w:trPr>
        <w:tc>
          <w:tcPr>
            <w:tcW w:w="3681" w:type="dxa"/>
            <w:tcBorders>
              <w:top w:val="single" w:sz="4" w:space="0" w:color="auto"/>
              <w:left w:val="nil"/>
              <w:bottom w:val="nil"/>
              <w:right w:val="nil"/>
            </w:tcBorders>
            <w:vAlign w:val="center"/>
            <w:hideMark/>
          </w:tcPr>
          <w:p w14:paraId="522C0840" w14:textId="265A982A" w:rsidR="00197728" w:rsidRPr="00014E0F" w:rsidRDefault="003915E4">
            <w:pPr>
              <w:widowControl/>
              <w:jc w:val="left"/>
              <w:rPr>
                <w:rFonts w:ascii="Calibri" w:hAnsi="Calibri" w:cs="Calibri"/>
                <w:b/>
                <w:bCs/>
                <w:color w:val="0070C0"/>
                <w:lang w:eastAsia="zh-CN"/>
              </w:rPr>
            </w:pPr>
            <w:r w:rsidRPr="00014E0F">
              <w:rPr>
                <w:rFonts w:ascii="Calibri" w:hAnsi="Calibri" w:cs="Calibri" w:hint="eastAsia"/>
                <w:b/>
                <w:bCs/>
                <w:lang w:eastAsia="zh-CN"/>
              </w:rPr>
              <w:t>Revenue</w:t>
            </w:r>
          </w:p>
        </w:tc>
        <w:tc>
          <w:tcPr>
            <w:tcW w:w="1706" w:type="dxa"/>
            <w:tcBorders>
              <w:top w:val="single" w:sz="4" w:space="0" w:color="auto"/>
              <w:left w:val="nil"/>
              <w:bottom w:val="nil"/>
              <w:right w:val="nil"/>
            </w:tcBorders>
            <w:vAlign w:val="center"/>
          </w:tcPr>
          <w:p w14:paraId="7E4554BE" w14:textId="77777777" w:rsidR="00197728" w:rsidRPr="00014E0F" w:rsidRDefault="00197728">
            <w:pPr>
              <w:widowControl/>
              <w:jc w:val="left"/>
              <w:rPr>
                <w:rFonts w:ascii="Calibri" w:hAnsi="Calibri" w:cs="Calibri"/>
              </w:rPr>
            </w:pPr>
          </w:p>
        </w:tc>
        <w:tc>
          <w:tcPr>
            <w:tcW w:w="2972" w:type="dxa"/>
            <w:tcBorders>
              <w:top w:val="single" w:sz="4" w:space="0" w:color="auto"/>
              <w:left w:val="nil"/>
              <w:bottom w:val="nil"/>
              <w:right w:val="nil"/>
            </w:tcBorders>
            <w:vAlign w:val="center"/>
          </w:tcPr>
          <w:p w14:paraId="44D0F788" w14:textId="77777777" w:rsidR="00197728" w:rsidRPr="00014E0F" w:rsidRDefault="00197728" w:rsidP="00315321">
            <w:pPr>
              <w:widowControl/>
              <w:jc w:val="center"/>
              <w:rPr>
                <w:rFonts w:ascii="Calibri" w:hAnsi="Calibri" w:cs="Calibri"/>
                <w:color w:val="0070C0"/>
              </w:rPr>
            </w:pPr>
          </w:p>
        </w:tc>
      </w:tr>
      <w:tr w:rsidR="00C01736" w:rsidRPr="008A1EDB" w14:paraId="27B30E7A" w14:textId="77777777" w:rsidTr="00F7745B">
        <w:trPr>
          <w:trHeight w:val="397"/>
          <w:jc w:val="center"/>
        </w:trPr>
        <w:tc>
          <w:tcPr>
            <w:tcW w:w="3681" w:type="dxa"/>
            <w:vAlign w:val="center"/>
          </w:tcPr>
          <w:p w14:paraId="28C9384E" w14:textId="0C37F6C6" w:rsidR="00C01736" w:rsidRPr="00014E0F" w:rsidRDefault="00C01736">
            <w:pPr>
              <w:widowControl/>
              <w:jc w:val="left"/>
              <w:rPr>
                <w:rFonts w:ascii="Calibri" w:hAnsi="Calibri" w:cs="Calibri"/>
                <w:lang w:eastAsia="zh-CN"/>
              </w:rPr>
            </w:pPr>
            <w:r w:rsidRPr="00014E0F">
              <w:rPr>
                <w:rFonts w:ascii="Calibri" w:hAnsi="Calibri" w:cs="Calibri" w:hint="eastAsia"/>
                <w:lang w:eastAsia="zh-CN"/>
              </w:rPr>
              <w:t>E</w:t>
            </w:r>
            <w:r w:rsidRPr="00014E0F">
              <w:rPr>
                <w:rFonts w:ascii="Calibri" w:hAnsi="Calibri" w:cs="Calibri"/>
                <w:lang w:eastAsia="zh-CN"/>
              </w:rPr>
              <w:t xml:space="preserve">ggshell </w:t>
            </w:r>
            <w:r w:rsidR="00CA3EB9" w:rsidRPr="00014E0F">
              <w:rPr>
                <w:rFonts w:ascii="Calibri" w:hAnsi="Calibri" w:cs="Calibri"/>
                <w:lang w:eastAsia="zh-CN"/>
              </w:rPr>
              <w:t>treating margin</w:t>
            </w:r>
          </w:p>
        </w:tc>
        <w:tc>
          <w:tcPr>
            <w:tcW w:w="1706" w:type="dxa"/>
            <w:vAlign w:val="center"/>
          </w:tcPr>
          <w:p w14:paraId="4A81CCBF" w14:textId="2D254BD4" w:rsidR="00C01736" w:rsidRPr="00014E0F" w:rsidRDefault="00CA3EB9">
            <w:pPr>
              <w:widowControl/>
              <w:jc w:val="left"/>
              <w:rPr>
                <w:rFonts w:ascii="Calibri" w:hAnsi="Calibri" w:cs="Calibri"/>
                <w:lang w:eastAsia="zh-CN"/>
              </w:rPr>
            </w:pPr>
            <w:r w:rsidRPr="00014E0F">
              <w:rPr>
                <w:rFonts w:ascii="Calibri" w:hAnsi="Calibri" w:cs="Calibri"/>
              </w:rPr>
              <w:t>€</w:t>
            </w:r>
            <w:r w:rsidR="00CD6A8C" w:rsidRPr="00014E0F">
              <w:rPr>
                <w:rFonts w:ascii="Calibri" w:hAnsi="Calibri" w:cs="Calibri"/>
                <w:lang w:eastAsia="zh-CN"/>
              </w:rPr>
              <w:t>75</w:t>
            </w:r>
            <w:r w:rsidRPr="00014E0F">
              <w:rPr>
                <w:rFonts w:ascii="Calibri" w:hAnsi="Calibri" w:cs="Calibri"/>
                <w:lang w:eastAsia="zh-CN"/>
              </w:rPr>
              <w:t>/tonnes</w:t>
            </w:r>
            <w:r w:rsidR="00F15482" w:rsidRPr="00014E0F">
              <w:rPr>
                <w:rFonts w:ascii="Calibri" w:hAnsi="Calibri" w:cs="Calibri"/>
              </w:rPr>
              <w:fldChar w:fldCharType="begin"/>
            </w:r>
            <w:r w:rsidR="00F15482" w:rsidRPr="00014E0F">
              <w:rPr>
                <w:rFonts w:ascii="Calibri" w:hAnsi="Calibri" w:cs="Calibri"/>
                <w:lang w:eastAsia="zh-CN"/>
              </w:rPr>
              <w:instrText xml:space="preserve"> ADDIN EN.CITE &lt;EndNote&gt;&lt;Cite&gt;&lt;Author&gt;Sakarika&lt;/Author&gt;&lt;Year&gt;2019&lt;/Year&gt;&lt;RecNum&gt;21&lt;/RecNum&gt;&lt;DisplayText&gt;&lt;style face="superscript"&gt;19&lt;/style&gt;&lt;/DisplayText&gt;&lt;record&gt;&lt;rec-number&gt;21&lt;/rec-number&gt;&lt;foreign-keys&gt;&lt;key app="EN" db-id="txspax098a9wfcevwaaxwxpqwzswzezrw995" timestamp="1715412012"&gt;21&lt;/key&gt;&lt;/foreign-keys&gt;&lt;ref-type name="Journal Article"&gt;17&lt;/ref-type&gt;&lt;contributors&gt;&lt;authors&gt;&lt;author&gt;Sakarika, Myrsini&lt;/author&gt;&lt;author&gt;Spiller, Marc&lt;/author&gt;&lt;author&gt;Baetens, Robin&lt;/author&gt;&lt;author&gt;Donies, Gil&lt;/author&gt;&lt;author&gt;Vanderstuyf, Jolan&lt;/author&gt;&lt;author&gt;Vinck, Kathleen&lt;/author&gt;&lt;author&gt;Vrancken, Karl C&lt;/author&gt;&lt;author&gt;Van Barel, Gregory&lt;/author&gt;&lt;author&gt;Du Bois, Els&lt;/author&gt;&lt;author&gt;Vlaeminck, Siegfried E&lt;/author&gt;&lt;/authors&gt;&lt;/contributors&gt;&lt;titles&gt;&lt;title&gt;Proof of concept of high-rate decentralized pre-composting of kitchen waste: Optimizing design and operation of a novel drum reactor&lt;/title&gt;&lt;secondary-title&gt;Waste Management&lt;/secondary-title&gt;&lt;/titles&gt;&lt;periodical&gt;&lt;full-title&gt;Waste Management&lt;/full-title&gt;&lt;/periodical&gt;&lt;pages&gt;20-32&lt;/pages&gt;&lt;volume&gt;91&lt;/volume&gt;&lt;dates&gt;&lt;year&gt;2019&lt;/year&gt;&lt;/dates&gt;&lt;isbn&gt;0956-053X&lt;/isbn&gt;&lt;urls&gt;&lt;/urls&gt;&lt;/record&gt;&lt;/Cite&gt;&lt;/EndNote&gt;</w:instrText>
            </w:r>
            <w:r w:rsidR="00F15482" w:rsidRPr="00014E0F">
              <w:rPr>
                <w:rFonts w:ascii="Calibri" w:hAnsi="Calibri" w:cs="Calibri"/>
              </w:rPr>
              <w:fldChar w:fldCharType="separate"/>
            </w:r>
            <w:r w:rsidR="00F15482" w:rsidRPr="00014E0F">
              <w:rPr>
                <w:rFonts w:ascii="Calibri" w:hAnsi="Calibri" w:cs="Calibri"/>
                <w:noProof/>
                <w:vertAlign w:val="superscript"/>
                <w:lang w:eastAsia="zh-CN"/>
              </w:rPr>
              <w:t>19</w:t>
            </w:r>
            <w:r w:rsidR="00F15482" w:rsidRPr="00014E0F">
              <w:rPr>
                <w:rFonts w:ascii="Calibri" w:hAnsi="Calibri" w:cs="Calibri"/>
              </w:rPr>
              <w:fldChar w:fldCharType="end"/>
            </w:r>
          </w:p>
        </w:tc>
        <w:tc>
          <w:tcPr>
            <w:tcW w:w="2972" w:type="dxa"/>
            <w:vAlign w:val="center"/>
          </w:tcPr>
          <w:p w14:paraId="70988F01" w14:textId="39216129" w:rsidR="00C01736" w:rsidRPr="00014E0F" w:rsidRDefault="00D82A68" w:rsidP="00315321">
            <w:pPr>
              <w:widowControl/>
              <w:jc w:val="center"/>
              <w:rPr>
                <w:rFonts w:ascii="Calibri" w:hAnsi="Calibri" w:cs="Calibri"/>
              </w:rPr>
            </w:pPr>
            <w:r w:rsidRPr="00014E0F">
              <w:rPr>
                <w:rFonts w:ascii="Calibri" w:hAnsi="Calibri" w:cs="Calibri"/>
              </w:rPr>
              <w:t>€0.</w:t>
            </w:r>
            <w:r w:rsidR="00CD39C5" w:rsidRPr="00014E0F">
              <w:rPr>
                <w:rFonts w:ascii="Calibri" w:hAnsi="Calibri" w:cs="Calibri"/>
              </w:rPr>
              <w:t>07</w:t>
            </w:r>
            <w:r w:rsidRPr="00014E0F">
              <w:rPr>
                <w:rFonts w:ascii="Calibri" w:hAnsi="Calibri" w:cs="Calibri"/>
              </w:rPr>
              <w:t>/m</w:t>
            </w:r>
            <w:r w:rsidRPr="00014E0F">
              <w:rPr>
                <w:rFonts w:ascii="Calibri" w:hAnsi="Calibri" w:cs="Calibri"/>
                <w:vertAlign w:val="superscript"/>
              </w:rPr>
              <w:t>3</w:t>
            </w:r>
            <w:r w:rsidRPr="00014E0F">
              <w:rPr>
                <w:rFonts w:ascii="Calibri" w:hAnsi="Calibri" w:cs="Calibri"/>
              </w:rPr>
              <w:t xml:space="preserve"> (+)</w:t>
            </w:r>
          </w:p>
        </w:tc>
      </w:tr>
      <w:tr w:rsidR="00197728" w:rsidRPr="008A1EDB" w14:paraId="6C80D60C" w14:textId="77777777" w:rsidTr="00F7745B">
        <w:trPr>
          <w:trHeight w:val="397"/>
          <w:jc w:val="center"/>
        </w:trPr>
        <w:tc>
          <w:tcPr>
            <w:tcW w:w="3681" w:type="dxa"/>
            <w:vAlign w:val="center"/>
            <w:hideMark/>
          </w:tcPr>
          <w:p w14:paraId="7C40A197" w14:textId="5A02B7EF" w:rsidR="00197728" w:rsidRPr="00014E0F" w:rsidRDefault="00197728">
            <w:pPr>
              <w:widowControl/>
              <w:jc w:val="left"/>
              <w:rPr>
                <w:rFonts w:ascii="Calibri" w:hAnsi="Calibri" w:cs="Calibri"/>
                <w:lang w:eastAsia="zh-CN"/>
              </w:rPr>
            </w:pPr>
            <w:r w:rsidRPr="00014E0F">
              <w:rPr>
                <w:rFonts w:ascii="Calibri" w:hAnsi="Calibri" w:cs="Calibri"/>
              </w:rPr>
              <w:t>Urine treating margin</w:t>
            </w:r>
          </w:p>
        </w:tc>
        <w:tc>
          <w:tcPr>
            <w:tcW w:w="1706" w:type="dxa"/>
            <w:vAlign w:val="center"/>
            <w:hideMark/>
          </w:tcPr>
          <w:p w14:paraId="56841836" w14:textId="10D04738" w:rsidR="00197728" w:rsidRPr="00014E0F" w:rsidRDefault="00197728">
            <w:pPr>
              <w:widowControl/>
              <w:jc w:val="left"/>
              <w:rPr>
                <w:rFonts w:ascii="Calibri" w:hAnsi="Calibri" w:cs="Calibri"/>
              </w:rPr>
            </w:pPr>
            <w:r w:rsidRPr="00014E0F">
              <w:rPr>
                <w:rFonts w:ascii="Calibri" w:hAnsi="Calibri" w:cs="Calibri"/>
              </w:rPr>
              <w:t>€4.313/kg P</w:t>
            </w:r>
            <w:r w:rsidR="002F4754" w:rsidRPr="00014E0F">
              <w:rPr>
                <w:rFonts w:ascii="Calibri" w:hAnsi="Calibri" w:cs="Calibri"/>
              </w:rPr>
              <w:fldChar w:fldCharType="begin"/>
            </w:r>
            <w:r w:rsidR="00F15482" w:rsidRPr="00014E0F">
              <w:rPr>
                <w:rFonts w:ascii="Calibri" w:hAnsi="Calibri" w:cs="Calibri"/>
              </w:rPr>
              <w:instrText xml:space="preserve"> ADDIN EN.CITE &lt;EndNote&gt;&lt;Cite&gt;&lt;Author&gt;Badeti&lt;/Author&gt;&lt;Year&gt;2021&lt;/Year&gt;&lt;RecNum&gt;24&lt;/RecNum&gt;&lt;DisplayText&gt;&lt;style face="superscript"&gt;20&lt;/style&gt;&lt;/DisplayText&gt;&lt;record&gt;&lt;rec-number&gt;24&lt;/rec-number&gt;&lt;foreign-keys&gt;&lt;key app="EN" db-id="txspax098a9wfcevwaaxwxpqwzswzezrw995" timestamp="1717504827"&gt;24&lt;/key&gt;&lt;/foreign-keys&gt;&lt;ref-type name="Journal Article"&gt;17&lt;/ref-type&gt;&lt;contributors&gt;&lt;authors&gt;&lt;author&gt;Badeti, Umakant&lt;/author&gt;&lt;author&gt;Pathak, Niren Kumar&lt;/author&gt;&lt;author&gt;Volpin, Federico&lt;/author&gt;&lt;author&gt;Dorji, Ugyen&lt;/author&gt;&lt;author&gt;Freguia, Stefano&lt;/author&gt;&lt;author&gt;Shon, Ho Kyong&lt;/author&gt;&lt;author&gt;Phuntsho, Sherub&lt;/author&gt;&lt;/authors&gt;&lt;/contributors&gt;&lt;titles&gt;&lt;title&gt;Impact of source-separation of urine on effluent quality, energy consumption and greenhouse gas emissions of a decentralized wastewater treatment plant&lt;/title&gt;&lt;secondary-title&gt;Process Safety and Environmental Protection&lt;/secondary-title&gt;&lt;/titles&gt;&lt;periodical&gt;&lt;full-title&gt;Process Safety and Environmental Protection&lt;/full-title&gt;&lt;/periodical&gt;&lt;pages&gt;298-304&lt;/pages&gt;&lt;volume&gt;150&lt;/volume&gt;&lt;dates&gt;&lt;year&gt;2021&lt;/year&gt;&lt;/dates&gt;&lt;isbn&gt;0957-5820&lt;/isbn&gt;&lt;urls&gt;&lt;/urls&gt;&lt;/record&gt;&lt;/Cite&gt;&lt;/EndNote&gt;</w:instrText>
            </w:r>
            <w:r w:rsidR="002F4754" w:rsidRPr="00014E0F">
              <w:rPr>
                <w:rFonts w:ascii="Calibri" w:hAnsi="Calibri" w:cs="Calibri"/>
              </w:rPr>
              <w:fldChar w:fldCharType="separate"/>
            </w:r>
            <w:r w:rsidR="00F15482" w:rsidRPr="00014E0F">
              <w:rPr>
                <w:rFonts w:ascii="Calibri" w:hAnsi="Calibri" w:cs="Calibri"/>
                <w:noProof/>
                <w:vertAlign w:val="superscript"/>
              </w:rPr>
              <w:t>20</w:t>
            </w:r>
            <w:r w:rsidR="002F4754" w:rsidRPr="00014E0F">
              <w:rPr>
                <w:rFonts w:ascii="Calibri" w:hAnsi="Calibri" w:cs="Calibri"/>
              </w:rPr>
              <w:fldChar w:fldCharType="end"/>
            </w:r>
          </w:p>
        </w:tc>
        <w:tc>
          <w:tcPr>
            <w:tcW w:w="2972" w:type="dxa"/>
            <w:vAlign w:val="center"/>
            <w:hideMark/>
          </w:tcPr>
          <w:p w14:paraId="24A1C149" w14:textId="55EE936D" w:rsidR="00197728" w:rsidRPr="00014E0F" w:rsidRDefault="00197728" w:rsidP="00315321">
            <w:pPr>
              <w:widowControl/>
              <w:jc w:val="center"/>
              <w:rPr>
                <w:rFonts w:ascii="Calibri" w:hAnsi="Calibri" w:cs="Calibri"/>
              </w:rPr>
            </w:pPr>
            <w:bookmarkStart w:id="6" w:name="_Hlk121167420"/>
            <w:r w:rsidRPr="00014E0F">
              <w:rPr>
                <w:rFonts w:ascii="Calibri" w:hAnsi="Calibri" w:cs="Calibri"/>
              </w:rPr>
              <w:t>€</w:t>
            </w:r>
            <w:bookmarkEnd w:id="6"/>
            <w:r w:rsidR="001172EE" w:rsidRPr="00014E0F">
              <w:rPr>
                <w:rFonts w:ascii="Calibri" w:hAnsi="Calibri" w:cs="Calibri"/>
              </w:rPr>
              <w:t>0</w:t>
            </w:r>
            <w:r w:rsidR="00834EFF" w:rsidRPr="00014E0F">
              <w:rPr>
                <w:rFonts w:ascii="Calibri" w:hAnsi="Calibri" w:cs="Calibri"/>
              </w:rPr>
              <w:t>.</w:t>
            </w:r>
            <w:r w:rsidR="00E74A2E" w:rsidRPr="00014E0F">
              <w:rPr>
                <w:rFonts w:ascii="Calibri" w:hAnsi="Calibri" w:cs="Calibri"/>
              </w:rPr>
              <w:t>27</w:t>
            </w:r>
            <w:r w:rsidRPr="00014E0F">
              <w:rPr>
                <w:rFonts w:ascii="Calibri" w:hAnsi="Calibri" w:cs="Calibri"/>
              </w:rPr>
              <w:t>/m</w:t>
            </w:r>
            <w:r w:rsidRPr="00014E0F">
              <w:rPr>
                <w:rFonts w:ascii="Calibri" w:hAnsi="Calibri" w:cs="Calibri"/>
                <w:vertAlign w:val="superscript"/>
              </w:rPr>
              <w:t>3</w:t>
            </w:r>
            <w:r w:rsidRPr="00014E0F">
              <w:rPr>
                <w:rFonts w:ascii="Calibri" w:hAnsi="Calibri" w:cs="Calibri"/>
              </w:rPr>
              <w:t xml:space="preserve"> (+)</w:t>
            </w:r>
          </w:p>
        </w:tc>
      </w:tr>
      <w:tr w:rsidR="00197728" w:rsidRPr="008A1EDB" w14:paraId="3F4B4876" w14:textId="77777777" w:rsidTr="00F7745B">
        <w:trPr>
          <w:trHeight w:val="397"/>
          <w:jc w:val="center"/>
        </w:trPr>
        <w:tc>
          <w:tcPr>
            <w:tcW w:w="3681" w:type="dxa"/>
            <w:tcBorders>
              <w:top w:val="nil"/>
              <w:left w:val="nil"/>
              <w:bottom w:val="single" w:sz="4" w:space="0" w:color="auto"/>
              <w:right w:val="nil"/>
            </w:tcBorders>
            <w:vAlign w:val="center"/>
            <w:hideMark/>
          </w:tcPr>
          <w:p w14:paraId="25A083F8" w14:textId="355739E5" w:rsidR="00197728" w:rsidRPr="00014E0F" w:rsidRDefault="00197728">
            <w:pPr>
              <w:widowControl/>
              <w:jc w:val="left"/>
              <w:rPr>
                <w:rFonts w:ascii="Calibri" w:hAnsi="Calibri" w:cs="Calibri"/>
                <w:lang w:eastAsia="zh-CN"/>
              </w:rPr>
            </w:pPr>
            <w:r w:rsidRPr="00014E0F">
              <w:rPr>
                <w:rFonts w:ascii="Calibri" w:hAnsi="Calibri" w:cs="Calibri"/>
              </w:rPr>
              <w:t xml:space="preserve">Revenue from </w:t>
            </w:r>
            <w:r w:rsidR="00C8351E" w:rsidRPr="00014E0F">
              <w:rPr>
                <w:rFonts w:ascii="Calibri" w:hAnsi="Calibri" w:cs="Calibri"/>
              </w:rPr>
              <w:t>fertilizer production</w:t>
            </w:r>
          </w:p>
        </w:tc>
        <w:tc>
          <w:tcPr>
            <w:tcW w:w="1706" w:type="dxa"/>
            <w:tcBorders>
              <w:top w:val="nil"/>
              <w:left w:val="nil"/>
              <w:bottom w:val="single" w:sz="4" w:space="0" w:color="auto"/>
              <w:right w:val="nil"/>
            </w:tcBorders>
            <w:vAlign w:val="center"/>
            <w:hideMark/>
          </w:tcPr>
          <w:p w14:paraId="19F39371" w14:textId="3F342A55" w:rsidR="00197728" w:rsidRPr="00014E0F" w:rsidRDefault="00197728">
            <w:pPr>
              <w:widowControl/>
              <w:jc w:val="left"/>
              <w:rPr>
                <w:rFonts w:ascii="Calibri" w:hAnsi="Calibri" w:cs="Calibri"/>
              </w:rPr>
            </w:pPr>
            <w:r w:rsidRPr="00014E0F">
              <w:rPr>
                <w:rFonts w:ascii="Calibri" w:hAnsi="Calibri" w:cs="Calibri"/>
              </w:rPr>
              <w:t>€1.500/kg P</w:t>
            </w:r>
            <w:r w:rsidR="00DA4C09" w:rsidRPr="00014E0F">
              <w:rPr>
                <w:rFonts w:ascii="Calibri" w:hAnsi="Calibri" w:cs="Calibri"/>
              </w:rPr>
              <w:fldChar w:fldCharType="begin"/>
            </w:r>
            <w:r w:rsidR="00F15482" w:rsidRPr="00014E0F">
              <w:rPr>
                <w:rFonts w:ascii="Calibri" w:hAnsi="Calibri" w:cs="Calibri"/>
              </w:rPr>
              <w:instrText xml:space="preserve"> ADDIN EN.CITE &lt;EndNote&gt;&lt;Cite&gt;&lt;Author&gt;Brownlie&lt;/Author&gt;&lt;Year&gt;2023&lt;/Year&gt;&lt;RecNum&gt;22&lt;/RecNum&gt;&lt;DisplayText&gt;&lt;style face="superscript"&gt;21&lt;/style&gt;&lt;/DisplayText&gt;&lt;record&gt;&lt;rec-number&gt;22&lt;/rec-number&gt;&lt;foreign-keys&gt;&lt;key app="EN" db-id="txspax098a9wfcevwaaxwxpqwzswzezrw995" timestamp="1717504128"&gt;22&lt;/key&gt;&lt;/foreign-keys&gt;&lt;ref-type name="Journal Article"&gt;17&lt;/ref-type&gt;&lt;contributors&gt;&lt;authors&gt;&lt;author&gt;Brownlie, Will J&lt;/author&gt;&lt;author&gt;Sutton, Mark A&lt;/author&gt;&lt;author&gt;Cordell, Dana&lt;/author&gt;&lt;author&gt;Reay, Dave S&lt;/author&gt;&lt;author&gt;Heal, Kate V&lt;/author&gt;&lt;author&gt;Withers, Paul JA&lt;/author&gt;&lt;author&gt;Vanderbeck, Isabelle&lt;/author&gt;&lt;author&gt;Spears, Bryan M&lt;/author&gt;&lt;/authors&gt;&lt;/contributors&gt;&lt;titles&gt;&lt;title&gt;Phosphorus price spikes: A wake-up call for phosphorus resilience&lt;/title&gt;&lt;secondary-title&gt;Frontiers in Sustainable Food Systems&lt;/secondary-title&gt;&lt;/titles&gt;&lt;periodical&gt;&lt;full-title&gt;Frontiers in Sustainable Food Systems&lt;/full-title&gt;&lt;/periodical&gt;&lt;pages&gt;1088776&lt;/pages&gt;&lt;volume&gt;7&lt;/volume&gt;&lt;dates&gt;&lt;year&gt;2023&lt;/year&gt;&lt;/dates&gt;&lt;isbn&gt;2571-581X&lt;/isbn&gt;&lt;urls&gt;&lt;/urls&gt;&lt;/record&gt;&lt;/Cite&gt;&lt;/EndNote&gt;</w:instrText>
            </w:r>
            <w:r w:rsidR="00DA4C09" w:rsidRPr="00014E0F">
              <w:rPr>
                <w:rFonts w:ascii="Calibri" w:hAnsi="Calibri" w:cs="Calibri"/>
              </w:rPr>
              <w:fldChar w:fldCharType="separate"/>
            </w:r>
            <w:r w:rsidR="00F15482" w:rsidRPr="00014E0F">
              <w:rPr>
                <w:rFonts w:ascii="Calibri" w:hAnsi="Calibri" w:cs="Calibri"/>
                <w:noProof/>
                <w:vertAlign w:val="superscript"/>
              </w:rPr>
              <w:t>21</w:t>
            </w:r>
            <w:r w:rsidR="00DA4C09" w:rsidRPr="00014E0F">
              <w:rPr>
                <w:rFonts w:ascii="Calibri" w:hAnsi="Calibri" w:cs="Calibri"/>
              </w:rPr>
              <w:fldChar w:fldCharType="end"/>
            </w:r>
          </w:p>
        </w:tc>
        <w:tc>
          <w:tcPr>
            <w:tcW w:w="2972" w:type="dxa"/>
            <w:tcBorders>
              <w:top w:val="nil"/>
              <w:left w:val="nil"/>
              <w:bottom w:val="single" w:sz="4" w:space="0" w:color="auto"/>
              <w:right w:val="nil"/>
            </w:tcBorders>
            <w:vAlign w:val="center"/>
            <w:hideMark/>
          </w:tcPr>
          <w:p w14:paraId="306C216E" w14:textId="761E98B0" w:rsidR="00197728" w:rsidRPr="00014E0F" w:rsidRDefault="00197728" w:rsidP="00315321">
            <w:pPr>
              <w:widowControl/>
              <w:jc w:val="center"/>
              <w:rPr>
                <w:rFonts w:ascii="Calibri" w:hAnsi="Calibri" w:cs="Calibri"/>
              </w:rPr>
            </w:pPr>
            <w:bookmarkStart w:id="7" w:name="_Hlk121167440"/>
            <w:r w:rsidRPr="00014E0F">
              <w:rPr>
                <w:rFonts w:ascii="Calibri" w:hAnsi="Calibri" w:cs="Calibri"/>
              </w:rPr>
              <w:t>€</w:t>
            </w:r>
            <w:bookmarkEnd w:id="7"/>
            <w:r w:rsidR="00834EFF" w:rsidRPr="00014E0F">
              <w:rPr>
                <w:rFonts w:ascii="Calibri" w:hAnsi="Calibri" w:cs="Calibri"/>
              </w:rPr>
              <w:t>0.</w:t>
            </w:r>
            <w:r w:rsidR="00945B16" w:rsidRPr="00014E0F">
              <w:rPr>
                <w:rFonts w:ascii="Calibri" w:hAnsi="Calibri" w:cs="Calibri"/>
              </w:rPr>
              <w:t>2</w:t>
            </w:r>
            <w:r w:rsidR="00E74A2E" w:rsidRPr="00014E0F">
              <w:rPr>
                <w:rFonts w:ascii="Calibri" w:hAnsi="Calibri" w:cs="Calibri"/>
              </w:rPr>
              <w:t>0</w:t>
            </w:r>
            <w:r w:rsidRPr="00014E0F">
              <w:rPr>
                <w:rFonts w:ascii="Calibri" w:hAnsi="Calibri" w:cs="Calibri"/>
              </w:rPr>
              <w:t>/m</w:t>
            </w:r>
            <w:r w:rsidRPr="00014E0F">
              <w:rPr>
                <w:rFonts w:ascii="Calibri" w:hAnsi="Calibri" w:cs="Calibri"/>
                <w:vertAlign w:val="superscript"/>
              </w:rPr>
              <w:t>3</w:t>
            </w:r>
            <w:r w:rsidRPr="00014E0F">
              <w:rPr>
                <w:rFonts w:ascii="Calibri" w:hAnsi="Calibri" w:cs="Calibri"/>
              </w:rPr>
              <w:t xml:space="preserve"> (+)</w:t>
            </w:r>
          </w:p>
        </w:tc>
      </w:tr>
      <w:tr w:rsidR="00197728" w:rsidRPr="008A1EDB" w14:paraId="008F4A4B" w14:textId="77777777" w:rsidTr="00F7745B">
        <w:trPr>
          <w:trHeight w:val="397"/>
          <w:jc w:val="center"/>
        </w:trPr>
        <w:tc>
          <w:tcPr>
            <w:tcW w:w="3681" w:type="dxa"/>
            <w:tcBorders>
              <w:top w:val="single" w:sz="4" w:space="0" w:color="auto"/>
              <w:left w:val="nil"/>
              <w:bottom w:val="single" w:sz="4" w:space="0" w:color="auto"/>
              <w:right w:val="nil"/>
            </w:tcBorders>
            <w:vAlign w:val="center"/>
            <w:hideMark/>
          </w:tcPr>
          <w:p w14:paraId="4627A5FE" w14:textId="1387AC3C" w:rsidR="00197728" w:rsidRPr="008A1EDB" w:rsidRDefault="00163C6A">
            <w:pPr>
              <w:widowControl/>
              <w:jc w:val="left"/>
              <w:rPr>
                <w:rFonts w:ascii="Calibri" w:hAnsi="Calibri" w:cs="Calibri"/>
                <w:color w:val="0070C0"/>
              </w:rPr>
            </w:pPr>
            <w:r w:rsidRPr="008A1EDB">
              <w:rPr>
                <w:rFonts w:ascii="Calibri" w:hAnsi="Calibri" w:cs="Calibri"/>
                <w:b/>
                <w:bCs/>
              </w:rPr>
              <w:t>Total cost</w:t>
            </w:r>
          </w:p>
        </w:tc>
        <w:tc>
          <w:tcPr>
            <w:tcW w:w="1706" w:type="dxa"/>
            <w:tcBorders>
              <w:top w:val="single" w:sz="4" w:space="0" w:color="auto"/>
              <w:left w:val="nil"/>
              <w:bottom w:val="single" w:sz="4" w:space="0" w:color="auto"/>
              <w:right w:val="nil"/>
            </w:tcBorders>
            <w:vAlign w:val="center"/>
          </w:tcPr>
          <w:p w14:paraId="7A17D3EB" w14:textId="77777777" w:rsidR="00197728" w:rsidRPr="008A1EDB" w:rsidRDefault="00197728">
            <w:pPr>
              <w:widowControl/>
              <w:jc w:val="left"/>
              <w:rPr>
                <w:rFonts w:ascii="Calibri" w:hAnsi="Calibri" w:cs="Calibri"/>
              </w:rPr>
            </w:pPr>
          </w:p>
        </w:tc>
        <w:tc>
          <w:tcPr>
            <w:tcW w:w="2972" w:type="dxa"/>
            <w:tcBorders>
              <w:top w:val="single" w:sz="4" w:space="0" w:color="auto"/>
              <w:left w:val="nil"/>
              <w:bottom w:val="single" w:sz="4" w:space="0" w:color="auto"/>
              <w:right w:val="nil"/>
            </w:tcBorders>
            <w:vAlign w:val="center"/>
            <w:hideMark/>
          </w:tcPr>
          <w:p w14:paraId="7F29C59E" w14:textId="10C00DDE" w:rsidR="00197728" w:rsidRPr="008A1EDB" w:rsidRDefault="00197728" w:rsidP="00315321">
            <w:pPr>
              <w:widowControl/>
              <w:jc w:val="center"/>
              <w:rPr>
                <w:rFonts w:ascii="Calibri" w:hAnsi="Calibri" w:cs="Calibri"/>
              </w:rPr>
            </w:pPr>
            <w:bookmarkStart w:id="8" w:name="_Hlk121167778"/>
            <w:r w:rsidRPr="008A1EDB">
              <w:rPr>
                <w:rFonts w:ascii="Calibri" w:hAnsi="Calibri" w:cs="Calibri"/>
              </w:rPr>
              <w:t>€</w:t>
            </w:r>
            <w:r w:rsidR="00611325" w:rsidRPr="008A1EDB">
              <w:rPr>
                <w:rFonts w:ascii="Calibri" w:hAnsi="Calibri" w:cs="Calibri"/>
              </w:rPr>
              <w:t>1.</w:t>
            </w:r>
            <w:r w:rsidR="00F0568C" w:rsidRPr="008A1EDB">
              <w:rPr>
                <w:rFonts w:ascii="Calibri" w:hAnsi="Calibri" w:cs="Calibri" w:hint="eastAsia"/>
                <w:lang w:eastAsia="zh-CN"/>
              </w:rPr>
              <w:t>68</w:t>
            </w:r>
            <w:r w:rsidRPr="008A1EDB">
              <w:rPr>
                <w:rFonts w:ascii="Calibri" w:hAnsi="Calibri" w:cs="Calibri"/>
              </w:rPr>
              <w:t>/m</w:t>
            </w:r>
            <w:r w:rsidRPr="008A1EDB">
              <w:rPr>
                <w:rFonts w:ascii="Calibri" w:hAnsi="Calibri" w:cs="Calibri"/>
                <w:vertAlign w:val="superscript"/>
              </w:rPr>
              <w:t>3</w:t>
            </w:r>
            <w:bookmarkEnd w:id="8"/>
            <w:r w:rsidRPr="008A1EDB">
              <w:rPr>
                <w:rFonts w:ascii="Calibri" w:hAnsi="Calibri" w:cs="Calibri"/>
              </w:rPr>
              <w:t xml:space="preserve"> </w:t>
            </w:r>
            <w:r w:rsidR="00B42320" w:rsidRPr="008A1EDB">
              <w:rPr>
                <w:rFonts w:ascii="Calibri" w:hAnsi="Calibri" w:cs="Calibri" w:hint="eastAsia"/>
                <w:lang w:eastAsia="zh-CN"/>
              </w:rPr>
              <w:t xml:space="preserve">or </w:t>
            </w:r>
            <w:r w:rsidR="00B42320" w:rsidRPr="008A1EDB">
              <w:rPr>
                <w:rFonts w:ascii="Calibri" w:hAnsi="Calibri" w:cs="Calibri"/>
                <w:lang w:eastAsia="zh-CN"/>
              </w:rPr>
              <w:t>€</w:t>
            </w:r>
            <w:r w:rsidR="00C56703" w:rsidRPr="008A1EDB">
              <w:rPr>
                <w:rFonts w:ascii="Calibri" w:hAnsi="Calibri" w:cs="Calibri" w:hint="eastAsia"/>
                <w:lang w:eastAsia="zh-CN"/>
              </w:rPr>
              <w:t>11.0</w:t>
            </w:r>
            <w:r w:rsidR="00B42320" w:rsidRPr="008A1EDB">
              <w:rPr>
                <w:rFonts w:ascii="Calibri" w:hAnsi="Calibri" w:cs="Calibri"/>
                <w:lang w:eastAsia="zh-CN"/>
              </w:rPr>
              <w:t xml:space="preserve">/year </w:t>
            </w:r>
            <w:r w:rsidRPr="008A1EDB">
              <w:rPr>
                <w:rFonts w:ascii="Calibri" w:hAnsi="Calibri" w:cs="Calibri"/>
              </w:rPr>
              <w:t>(</w:t>
            </w:r>
            <w:r w:rsidR="00611325" w:rsidRPr="008A1EDB">
              <w:rPr>
                <w:rFonts w:ascii="Calibri" w:hAnsi="Calibri" w:cs="Calibri" w:hint="eastAsia"/>
                <w:lang w:eastAsia="zh-CN"/>
              </w:rPr>
              <w:t>-</w:t>
            </w:r>
            <w:r w:rsidRPr="008A1EDB">
              <w:rPr>
                <w:rFonts w:ascii="Calibri" w:hAnsi="Calibri" w:cs="Calibri"/>
              </w:rPr>
              <w:t>)</w:t>
            </w:r>
          </w:p>
        </w:tc>
      </w:tr>
      <w:tr w:rsidR="00C56703" w14:paraId="05C6BAD7" w14:textId="77777777" w:rsidTr="00F7745B">
        <w:trPr>
          <w:trHeight w:val="397"/>
          <w:jc w:val="center"/>
        </w:trPr>
        <w:tc>
          <w:tcPr>
            <w:tcW w:w="3681" w:type="dxa"/>
            <w:tcBorders>
              <w:top w:val="single" w:sz="4" w:space="0" w:color="auto"/>
              <w:left w:val="nil"/>
              <w:bottom w:val="single" w:sz="4" w:space="0" w:color="auto"/>
              <w:right w:val="nil"/>
            </w:tcBorders>
            <w:vAlign w:val="center"/>
          </w:tcPr>
          <w:p w14:paraId="5C2678A3" w14:textId="05DC8163" w:rsidR="00C56703" w:rsidRPr="008A1EDB" w:rsidRDefault="00976974">
            <w:pPr>
              <w:widowControl/>
              <w:jc w:val="left"/>
              <w:rPr>
                <w:rFonts w:ascii="Calibri" w:hAnsi="Calibri" w:cs="Calibri"/>
                <w:b/>
                <w:bCs/>
                <w:lang w:eastAsia="zh-CN"/>
              </w:rPr>
            </w:pPr>
            <w:r w:rsidRPr="008A1EDB">
              <w:rPr>
                <w:rFonts w:ascii="Calibri" w:hAnsi="Calibri" w:cs="Calibri"/>
                <w:b/>
                <w:bCs/>
              </w:rPr>
              <w:t xml:space="preserve">Total </w:t>
            </w:r>
            <w:r w:rsidR="0031325E" w:rsidRPr="008A1EDB">
              <w:rPr>
                <w:rFonts w:ascii="Calibri" w:hAnsi="Calibri" w:cs="Calibri" w:hint="eastAsia"/>
                <w:b/>
                <w:bCs/>
                <w:lang w:eastAsia="zh-CN"/>
              </w:rPr>
              <w:t>revenue with existing UD toilets</w:t>
            </w:r>
          </w:p>
        </w:tc>
        <w:tc>
          <w:tcPr>
            <w:tcW w:w="1706" w:type="dxa"/>
            <w:tcBorders>
              <w:top w:val="single" w:sz="4" w:space="0" w:color="auto"/>
              <w:left w:val="nil"/>
              <w:bottom w:val="single" w:sz="4" w:space="0" w:color="auto"/>
              <w:right w:val="nil"/>
            </w:tcBorders>
            <w:vAlign w:val="center"/>
          </w:tcPr>
          <w:p w14:paraId="4AEEDF48" w14:textId="77777777" w:rsidR="00C56703" w:rsidRPr="008A1EDB" w:rsidRDefault="00C56703">
            <w:pPr>
              <w:widowControl/>
              <w:jc w:val="left"/>
              <w:rPr>
                <w:rFonts w:ascii="Calibri" w:hAnsi="Calibri" w:cs="Calibri"/>
              </w:rPr>
            </w:pPr>
          </w:p>
        </w:tc>
        <w:tc>
          <w:tcPr>
            <w:tcW w:w="2972" w:type="dxa"/>
            <w:tcBorders>
              <w:top w:val="single" w:sz="4" w:space="0" w:color="auto"/>
              <w:left w:val="nil"/>
              <w:bottom w:val="single" w:sz="4" w:space="0" w:color="auto"/>
              <w:right w:val="nil"/>
            </w:tcBorders>
            <w:vAlign w:val="center"/>
          </w:tcPr>
          <w:p w14:paraId="48F8A45F" w14:textId="5C4ACCF0" w:rsidR="00C56703" w:rsidRPr="008A1EDB" w:rsidRDefault="00DF78FD" w:rsidP="00315321">
            <w:pPr>
              <w:widowControl/>
              <w:jc w:val="center"/>
              <w:rPr>
                <w:rFonts w:ascii="Calibri" w:hAnsi="Calibri" w:cs="Calibri"/>
              </w:rPr>
            </w:pPr>
            <w:r w:rsidRPr="008A1EDB">
              <w:rPr>
                <w:rFonts w:ascii="Calibri" w:hAnsi="Calibri" w:cs="Calibri"/>
              </w:rPr>
              <w:t>€</w:t>
            </w:r>
            <w:r w:rsidR="0031325E" w:rsidRPr="008A1EDB">
              <w:rPr>
                <w:rFonts w:ascii="Calibri" w:hAnsi="Calibri" w:cs="Calibri" w:hint="eastAsia"/>
                <w:lang w:eastAsia="zh-CN"/>
              </w:rPr>
              <w:t>0.15</w:t>
            </w:r>
            <w:r w:rsidRPr="008A1EDB">
              <w:rPr>
                <w:rFonts w:ascii="Calibri" w:hAnsi="Calibri" w:cs="Calibri"/>
              </w:rPr>
              <w:t>/m</w:t>
            </w:r>
            <w:r w:rsidRPr="008A1EDB">
              <w:rPr>
                <w:rFonts w:ascii="Calibri" w:hAnsi="Calibri" w:cs="Calibri"/>
                <w:vertAlign w:val="superscript"/>
              </w:rPr>
              <w:t>3</w:t>
            </w:r>
            <w:r w:rsidRPr="008A1EDB">
              <w:rPr>
                <w:rFonts w:ascii="Calibri" w:hAnsi="Calibri" w:cs="Calibri"/>
              </w:rPr>
              <w:t xml:space="preserve"> </w:t>
            </w:r>
            <w:r w:rsidRPr="008A1EDB">
              <w:rPr>
                <w:rFonts w:ascii="Calibri" w:hAnsi="Calibri" w:cs="Calibri" w:hint="eastAsia"/>
                <w:lang w:eastAsia="zh-CN"/>
              </w:rPr>
              <w:t xml:space="preserve">or </w:t>
            </w:r>
            <w:r w:rsidRPr="008A1EDB">
              <w:rPr>
                <w:rFonts w:ascii="Calibri" w:hAnsi="Calibri" w:cs="Calibri"/>
                <w:lang w:eastAsia="zh-CN"/>
              </w:rPr>
              <w:t>€</w:t>
            </w:r>
            <w:r w:rsidR="009B2627" w:rsidRPr="008A1EDB">
              <w:rPr>
                <w:rFonts w:ascii="Calibri" w:hAnsi="Calibri" w:cs="Calibri" w:hint="eastAsia"/>
                <w:lang w:eastAsia="zh-CN"/>
              </w:rPr>
              <w:t>1.0</w:t>
            </w:r>
            <w:r w:rsidRPr="008A1EDB">
              <w:rPr>
                <w:rFonts w:ascii="Calibri" w:hAnsi="Calibri" w:cs="Calibri"/>
                <w:lang w:eastAsia="zh-CN"/>
              </w:rPr>
              <w:t xml:space="preserve">/year </w:t>
            </w:r>
            <w:r w:rsidRPr="008A1EDB">
              <w:rPr>
                <w:rFonts w:ascii="Calibri" w:hAnsi="Calibri" w:cs="Calibri"/>
              </w:rPr>
              <w:t>(</w:t>
            </w:r>
            <w:r w:rsidR="0031325E" w:rsidRPr="008A1EDB">
              <w:rPr>
                <w:rFonts w:ascii="Calibri" w:hAnsi="Calibri" w:cs="Calibri" w:hint="eastAsia"/>
                <w:lang w:eastAsia="zh-CN"/>
              </w:rPr>
              <w:t>+</w:t>
            </w:r>
            <w:r w:rsidRPr="008A1EDB">
              <w:rPr>
                <w:rFonts w:ascii="Calibri" w:hAnsi="Calibri" w:cs="Calibri"/>
              </w:rPr>
              <w:t>)</w:t>
            </w:r>
          </w:p>
        </w:tc>
      </w:tr>
    </w:tbl>
    <w:p w14:paraId="27B179F9" w14:textId="246385AD" w:rsidR="00C600ED" w:rsidRPr="00EB3339" w:rsidRDefault="00FF5C5D" w:rsidP="00833EEF">
      <w:pPr>
        <w:widowControl/>
        <w:jc w:val="left"/>
        <w:rPr>
          <w:rFonts w:ascii="Calibri" w:hAnsi="Calibri" w:cs="Calibri"/>
        </w:rPr>
      </w:pPr>
      <w:r>
        <w:rPr>
          <w:rFonts w:ascii="Calibri" w:hAnsi="Calibri" w:cs="Calibri"/>
        </w:rPr>
        <w:br w:type="page"/>
      </w:r>
      <w:r w:rsidR="00C600ED" w:rsidRPr="00EB3339">
        <w:rPr>
          <w:rFonts w:ascii="Calibri" w:hAnsi="Calibri" w:cs="Calibri"/>
          <w:b/>
          <w:bCs/>
          <w:sz w:val="24"/>
          <w:szCs w:val="24"/>
        </w:rPr>
        <w:lastRenderedPageBreak/>
        <w:t>Note S1—details of the household scenario.</w:t>
      </w:r>
    </w:p>
    <w:p w14:paraId="0737DC35" w14:textId="5B907ADE" w:rsidR="002428B5" w:rsidRPr="00EB3339" w:rsidRDefault="002428B5" w:rsidP="002428B5">
      <w:pPr>
        <w:spacing w:line="360" w:lineRule="auto"/>
        <w:rPr>
          <w:rFonts w:ascii="Calibri" w:hAnsi="Calibri" w:cs="Calibri"/>
          <w:sz w:val="22"/>
          <w:shd w:val="clear" w:color="auto" w:fill="FFFFFF"/>
        </w:rPr>
      </w:pPr>
      <w:r w:rsidRPr="00EB3339">
        <w:rPr>
          <w:rFonts w:ascii="Calibri" w:hAnsi="Calibri" w:cs="Calibri"/>
          <w:sz w:val="22"/>
          <w:shd w:val="clear" w:color="auto" w:fill="FFFFFF"/>
        </w:rPr>
        <w:t xml:space="preserve">According to actual circumstances, we assumed that each family member consumes one egg (5.8 g eggshell) and produces 1.2 L of urine per day, thereby giving a total production of 17.4 g eggshell and 18 L urine (including flush water) for a typical family of three on a daily basis. To ensure alignment with practical needs, all the tests related to the 8.65 L household prototype were operated following this </w:t>
      </w:r>
      <w:r w:rsidRPr="008A1EDB">
        <w:rPr>
          <w:rFonts w:ascii="Calibri" w:hAnsi="Calibri" w:cs="Calibri"/>
          <w:sz w:val="22"/>
          <w:shd w:val="clear" w:color="auto" w:fill="FFFFFF"/>
        </w:rPr>
        <w:t xml:space="preserve">assumption. Combined with our characterizations towards eggshell (with a Ca weight of 38.6%) and urine (75 mg/L P), the Ca content (0.17 </w:t>
      </w:r>
      <w:r w:rsidR="003050B0" w:rsidRPr="008A1EDB">
        <w:rPr>
          <w:rFonts w:ascii="Calibri" w:hAnsi="Calibri" w:cs="Calibri"/>
          <w:sz w:val="22"/>
          <w:shd w:val="clear" w:color="auto" w:fill="FFFFFF"/>
        </w:rPr>
        <w:t>mol</w:t>
      </w:r>
      <w:r w:rsidRPr="008A1EDB">
        <w:rPr>
          <w:rFonts w:ascii="Calibri" w:hAnsi="Calibri" w:cs="Calibri"/>
          <w:sz w:val="22"/>
          <w:shd w:val="clear" w:color="auto" w:fill="FFFFFF"/>
        </w:rPr>
        <w:t>/day) in eggshell is sufficient</w:t>
      </w:r>
      <w:r w:rsidR="003050B0" w:rsidRPr="008A1EDB">
        <w:rPr>
          <w:rFonts w:ascii="Calibri" w:hAnsi="Calibri" w:cs="Calibri"/>
          <w:sz w:val="22"/>
          <w:shd w:val="clear" w:color="auto" w:fill="FFFFFF"/>
        </w:rPr>
        <w:t xml:space="preserve"> (gives a Ca/P molar ratio of 4.25:1)</w:t>
      </w:r>
      <w:r w:rsidRPr="008A1EDB">
        <w:rPr>
          <w:rFonts w:ascii="Calibri" w:hAnsi="Calibri" w:cs="Calibri"/>
          <w:sz w:val="22"/>
          <w:shd w:val="clear" w:color="auto" w:fill="FFFFFF"/>
        </w:rPr>
        <w:t xml:space="preserve"> for in-situ P reclamation from urine (0.04 </w:t>
      </w:r>
      <w:r w:rsidR="003050B0" w:rsidRPr="008A1EDB">
        <w:rPr>
          <w:rFonts w:ascii="Calibri" w:hAnsi="Calibri" w:cs="Calibri"/>
          <w:sz w:val="22"/>
          <w:shd w:val="clear" w:color="auto" w:fill="FFFFFF"/>
        </w:rPr>
        <w:t>mol</w:t>
      </w:r>
      <w:r w:rsidRPr="008A1EDB">
        <w:rPr>
          <w:rFonts w:ascii="Calibri" w:hAnsi="Calibri" w:cs="Calibri"/>
          <w:sz w:val="22"/>
          <w:shd w:val="clear" w:color="auto" w:fill="FFFFFF"/>
        </w:rPr>
        <w:t>/day), even in cases of higher urine volume as you suggested, given the molar ratio of hydroxyapatite at around 1.67. Therefore, as the urin</w:t>
      </w:r>
      <w:r w:rsidRPr="00EB3339">
        <w:rPr>
          <w:rFonts w:ascii="Calibri" w:hAnsi="Calibri" w:cs="Calibri"/>
          <w:sz w:val="22"/>
          <w:shd w:val="clear" w:color="auto" w:fill="FFFFFF"/>
        </w:rPr>
        <w:t>e can be managed right after production, additional storage is not needed, thereby saving space and avoiding potential issues during urine storage.</w:t>
      </w:r>
    </w:p>
    <w:p w14:paraId="449D0127" w14:textId="5B9AA604" w:rsidR="00FB419A" w:rsidRPr="00EB3339" w:rsidRDefault="00FB419A" w:rsidP="00FB419A">
      <w:pPr>
        <w:spacing w:line="360" w:lineRule="auto"/>
        <w:rPr>
          <w:rFonts w:ascii="Calibri" w:hAnsi="Calibri" w:cs="Calibri"/>
          <w:sz w:val="22"/>
          <w:shd w:val="clear" w:color="auto" w:fill="FFFFFF"/>
        </w:rPr>
      </w:pPr>
      <w:r w:rsidRPr="00EB3339">
        <w:rPr>
          <w:rFonts w:ascii="Calibri" w:hAnsi="Calibri" w:cs="Calibri" w:hint="eastAsia"/>
          <w:sz w:val="22"/>
          <w:shd w:val="clear" w:color="auto" w:fill="FFFFFF"/>
        </w:rPr>
        <w:t>W</w:t>
      </w:r>
      <w:r w:rsidRPr="00EB3339">
        <w:rPr>
          <w:rFonts w:ascii="Calibri" w:hAnsi="Calibri" w:cs="Calibri"/>
          <w:sz w:val="22"/>
          <w:shd w:val="clear" w:color="auto" w:fill="FFFFFF"/>
        </w:rPr>
        <w:t>e acknowledge the safety concern regarding H</w:t>
      </w:r>
      <w:r w:rsidRPr="00EB3339">
        <w:rPr>
          <w:rFonts w:ascii="Calibri" w:hAnsi="Calibri" w:cs="Calibri"/>
          <w:sz w:val="22"/>
          <w:shd w:val="clear" w:color="auto" w:fill="FFFFFF"/>
          <w:vertAlign w:val="subscript"/>
        </w:rPr>
        <w:t>2</w:t>
      </w:r>
      <w:r w:rsidRPr="00EB3339">
        <w:rPr>
          <w:rFonts w:ascii="Calibri" w:hAnsi="Calibri" w:cs="Calibri"/>
          <w:sz w:val="22"/>
          <w:shd w:val="clear" w:color="auto" w:fill="FFFFFF"/>
        </w:rPr>
        <w:t xml:space="preserve"> production and have ensured it remains within safe limits. The current household prototype is non-sealed and does not have gas collection components. Therefore, any H</w:t>
      </w:r>
      <w:r w:rsidRPr="00EB3339">
        <w:rPr>
          <w:rFonts w:ascii="Calibri" w:hAnsi="Calibri" w:cs="Calibri"/>
          <w:sz w:val="22"/>
          <w:shd w:val="clear" w:color="auto" w:fill="FFFFFF"/>
          <w:vertAlign w:val="subscript"/>
        </w:rPr>
        <w:t>2</w:t>
      </w:r>
      <w:r w:rsidRPr="00EB3339">
        <w:rPr>
          <w:rFonts w:ascii="Calibri" w:hAnsi="Calibri" w:cs="Calibri"/>
          <w:sz w:val="22"/>
          <w:shd w:val="clear" w:color="auto" w:fill="FFFFFF"/>
        </w:rPr>
        <w:t xml:space="preserve"> produced is directly released into the operational environment (e.g., the restroom). According to the H</w:t>
      </w:r>
      <w:r w:rsidRPr="00EB3339">
        <w:rPr>
          <w:rFonts w:ascii="Calibri" w:hAnsi="Calibri" w:cs="Calibri"/>
          <w:sz w:val="22"/>
          <w:shd w:val="clear" w:color="auto" w:fill="FFFFFF"/>
          <w:vertAlign w:val="subscript"/>
        </w:rPr>
        <w:t>2</w:t>
      </w:r>
      <w:r w:rsidRPr="00EB3339">
        <w:rPr>
          <w:rFonts w:ascii="Calibri" w:hAnsi="Calibri" w:cs="Calibri"/>
          <w:sz w:val="22"/>
          <w:shd w:val="clear" w:color="auto" w:fill="FFFFFF"/>
        </w:rPr>
        <w:t xml:space="preserve"> safety regulations, safety concerns arise within a range of hydrogen gas volume ratios in air between 4.0% and 77.0%. </w:t>
      </w:r>
    </w:p>
    <w:p w14:paraId="56421C1E" w14:textId="635254B7" w:rsidR="00FB419A" w:rsidRPr="00EB3339" w:rsidRDefault="00FB419A" w:rsidP="00FB419A">
      <w:pPr>
        <w:spacing w:line="360" w:lineRule="auto"/>
        <w:rPr>
          <w:rFonts w:ascii="Calibri" w:hAnsi="Calibri" w:cs="Calibri"/>
          <w:sz w:val="22"/>
          <w:shd w:val="clear" w:color="auto" w:fill="FFFFFF"/>
        </w:rPr>
      </w:pPr>
      <w:r w:rsidRPr="00EB3339">
        <w:rPr>
          <w:rFonts w:ascii="Calibri" w:hAnsi="Calibri" w:cs="Calibri"/>
          <w:sz w:val="22"/>
          <w:shd w:val="clear" w:color="auto" w:fill="FFFFFF"/>
        </w:rPr>
        <w:t xml:space="preserve">In our case, the household prototype works under a current of 210 mA, and according to Faraday's law, </w:t>
      </w:r>
      <w:r w:rsidRPr="00EB3339">
        <w:rPr>
          <w:rFonts w:ascii="Calibri" w:hAnsi="Calibri" w:cs="Calibri" w:hint="eastAsia"/>
          <w:sz w:val="22"/>
          <w:shd w:val="clear" w:color="auto" w:fill="FFFFFF"/>
        </w:rPr>
        <w:t>as</w:t>
      </w:r>
      <w:r w:rsidRPr="00EB3339">
        <w:rPr>
          <w:rFonts w:ascii="Calibri" w:hAnsi="Calibri" w:cs="Calibri"/>
          <w:sz w:val="22"/>
          <w:shd w:val="clear" w:color="auto" w:fill="FFFFFF"/>
        </w:rPr>
        <w:t xml:space="preserve">suming that all the electricity consumed was used for water reduction and meanwhile supposing </w:t>
      </w:r>
      <w:r w:rsidR="00833EEF" w:rsidRPr="00EB3339">
        <w:rPr>
          <w:rFonts w:ascii="Calibri" w:hAnsi="Calibri" w:cs="Calibri"/>
          <w:sz w:val="22"/>
          <w:shd w:val="clear" w:color="auto" w:fill="FFFFFF"/>
        </w:rPr>
        <w:t>other reactions did not consume the H</w:t>
      </w:r>
      <w:r w:rsidR="00833EEF" w:rsidRPr="00EB3339">
        <w:rPr>
          <w:rFonts w:ascii="Calibri" w:hAnsi="Calibri" w:cs="Calibri"/>
          <w:sz w:val="22"/>
          <w:shd w:val="clear" w:color="auto" w:fill="FFFFFF"/>
          <w:vertAlign w:val="subscript"/>
        </w:rPr>
        <w:t>2</w:t>
      </w:r>
      <w:r w:rsidR="00833EEF" w:rsidRPr="00EB3339">
        <w:rPr>
          <w:rFonts w:ascii="Calibri" w:hAnsi="Calibri" w:cs="Calibri"/>
          <w:sz w:val="22"/>
          <w:shd w:val="clear" w:color="auto" w:fill="FFFFFF"/>
        </w:rPr>
        <w:t xml:space="preserve"> produced</w:t>
      </w:r>
      <w:r w:rsidRPr="00EB3339">
        <w:rPr>
          <w:rFonts w:ascii="Calibri" w:hAnsi="Calibri" w:cs="Calibri"/>
          <w:sz w:val="22"/>
          <w:shd w:val="clear" w:color="auto" w:fill="FFFFFF"/>
        </w:rPr>
        <w:t>, the molecular weight of H</w:t>
      </w:r>
      <w:r w:rsidRPr="00EB3339">
        <w:rPr>
          <w:rFonts w:ascii="Calibri" w:hAnsi="Calibri" w:cs="Calibri"/>
          <w:sz w:val="22"/>
          <w:shd w:val="clear" w:color="auto" w:fill="FFFFFF"/>
          <w:vertAlign w:val="subscript"/>
        </w:rPr>
        <w:t>2</w:t>
      </w:r>
      <w:r w:rsidRPr="00EB3339">
        <w:rPr>
          <w:rFonts w:ascii="Calibri" w:hAnsi="Calibri" w:cs="Calibri"/>
          <w:sz w:val="22"/>
          <w:shd w:val="clear" w:color="auto" w:fill="FFFFFF"/>
        </w:rPr>
        <w:t xml:space="preserve"> generated</w:t>
      </w:r>
      <w:r w:rsidRPr="00EB3339">
        <w:t xml:space="preserve"> </w:t>
      </w:r>
      <w:r w:rsidRPr="00EB3339">
        <w:rPr>
          <w:rFonts w:ascii="Calibri" w:hAnsi="Calibri" w:cs="Calibri"/>
          <w:sz w:val="22"/>
          <w:shd w:val="clear" w:color="auto" w:fill="FFFFFF"/>
        </w:rPr>
        <w:t xml:space="preserve">can be calculated by equation </w:t>
      </w:r>
      <w:r w:rsidR="000A4084" w:rsidRPr="00EB3339">
        <w:rPr>
          <w:rFonts w:ascii="Calibri" w:hAnsi="Calibri" w:cs="Calibri"/>
          <w:sz w:val="22"/>
          <w:shd w:val="clear" w:color="auto" w:fill="FFFFFF"/>
        </w:rPr>
        <w:t>3</w:t>
      </w:r>
      <w:r w:rsidR="009C01FC" w:rsidRPr="00EB3339">
        <w:rPr>
          <w:rFonts w:ascii="Calibri" w:hAnsi="Calibri" w:cs="Calibri"/>
          <w:sz w:val="22"/>
          <w:shd w:val="clear" w:color="auto" w:fill="FFFFFF"/>
        </w:rPr>
        <w:t xml:space="preserve"> and S1</w:t>
      </w:r>
      <w:r w:rsidRPr="00EB3339">
        <w:rPr>
          <w:rFonts w:ascii="Calibri" w:hAnsi="Calibri" w:cs="Calibri"/>
          <w:sz w:val="22"/>
          <w:shd w:val="clear" w:color="auto" w:fill="FFFFFF"/>
        </w:rPr>
        <w:t>:</w:t>
      </w:r>
    </w:p>
    <w:p w14:paraId="7367324F" w14:textId="4A303C34" w:rsidR="00FB419A" w:rsidRPr="00EB3339" w:rsidRDefault="00FB419A" w:rsidP="00FB419A">
      <w:pPr>
        <w:spacing w:line="360" w:lineRule="auto"/>
        <w:rPr>
          <w:rFonts w:ascii="Calibri" w:hAnsi="Calibri" w:cs="Calibri"/>
          <w:sz w:val="22"/>
          <w:shd w:val="clear" w:color="auto" w:fill="FFFFFF"/>
        </w:rPr>
      </w:pPr>
      <m:oMathPara>
        <m:oMath>
          <m:r>
            <w:rPr>
              <w:rFonts w:ascii="Cambria Math" w:hAnsi="Cambria Math" w:cs="Calibri"/>
              <w:sz w:val="22"/>
              <w:shd w:val="clear" w:color="auto" w:fill="FFFFFF"/>
            </w:rPr>
            <m:t>M</m:t>
          </m:r>
          <m:d>
            <m:dPr>
              <m:ctrlPr>
                <w:rPr>
                  <w:rFonts w:ascii="Cambria Math" w:hAnsi="Cambria Math" w:cs="Calibri"/>
                  <w:i/>
                  <w:sz w:val="22"/>
                  <w:shd w:val="clear" w:color="auto" w:fill="FFFFFF"/>
                </w:rPr>
              </m:ctrlPr>
            </m:dPr>
            <m:e>
              <m:sSub>
                <m:sSubPr>
                  <m:ctrlPr>
                    <w:rPr>
                      <w:rFonts w:ascii="Cambria Math" w:hAnsi="Cambria Math" w:cs="Calibri"/>
                      <w:i/>
                      <w:sz w:val="22"/>
                      <w:shd w:val="clear" w:color="auto" w:fill="FFFFFF"/>
                    </w:rPr>
                  </m:ctrlPr>
                </m:sSubPr>
                <m:e>
                  <m:r>
                    <w:rPr>
                      <w:rFonts w:ascii="Cambria Math" w:hAnsi="Cambria Math" w:cs="Calibri"/>
                      <w:sz w:val="22"/>
                      <w:shd w:val="clear" w:color="auto" w:fill="FFFFFF"/>
                    </w:rPr>
                    <m:t>H</m:t>
                  </m:r>
                </m:e>
                <m:sub>
                  <m:r>
                    <w:rPr>
                      <w:rFonts w:ascii="Cambria Math" w:hAnsi="Cambria Math" w:cs="Calibri"/>
                      <w:sz w:val="22"/>
                      <w:shd w:val="clear" w:color="auto" w:fill="FFFFFF"/>
                    </w:rPr>
                    <m:t>2</m:t>
                  </m:r>
                </m:sub>
              </m:sSub>
            </m:e>
          </m:d>
          <m:r>
            <w:rPr>
              <w:rFonts w:ascii="Cambria Math" w:hAnsi="Cambria Math" w:cs="Calibri"/>
              <w:sz w:val="22"/>
              <w:shd w:val="clear" w:color="auto" w:fill="FFFFFF"/>
            </w:rPr>
            <m:t>=</m:t>
          </m:r>
          <m:f>
            <m:fPr>
              <m:ctrlPr>
                <w:rPr>
                  <w:rFonts w:ascii="Cambria Math" w:hAnsi="Cambria Math" w:cs="Calibri"/>
                  <w:i/>
                  <w:sz w:val="22"/>
                  <w:shd w:val="clear" w:color="auto" w:fill="FFFFFF"/>
                </w:rPr>
              </m:ctrlPr>
            </m:fPr>
            <m:num>
              <m:r>
                <w:rPr>
                  <w:rFonts w:ascii="Cambria Math" w:hAnsi="Cambria Math" w:cs="Calibri"/>
                  <w:sz w:val="22"/>
                  <w:shd w:val="clear" w:color="auto" w:fill="FFFFFF"/>
                </w:rPr>
                <m:t>It</m:t>
              </m:r>
            </m:num>
            <m:den>
              <m:r>
                <w:rPr>
                  <w:rFonts w:ascii="Cambria Math" w:hAnsi="Cambria Math" w:cs="Calibri"/>
                  <w:sz w:val="22"/>
                  <w:shd w:val="clear" w:color="auto" w:fill="FFFFFF"/>
                </w:rPr>
                <m:t>zF</m:t>
              </m:r>
            </m:den>
          </m:f>
          <m:r>
            <w:rPr>
              <w:rFonts w:ascii="Cambria Math" w:hAnsi="Cambria Math" w:cs="Calibri"/>
              <w:sz w:val="22"/>
              <w:shd w:val="clear" w:color="auto" w:fill="FFFFFF"/>
            </w:rPr>
            <m:t xml:space="preserve"> (S1)</m:t>
          </m:r>
        </m:oMath>
      </m:oMathPara>
    </w:p>
    <w:p w14:paraId="5901EA1F" w14:textId="77777777" w:rsidR="00FB419A" w:rsidRPr="00EB3339" w:rsidRDefault="00FB419A" w:rsidP="00FB419A">
      <w:pPr>
        <w:spacing w:line="360" w:lineRule="auto"/>
        <w:rPr>
          <w:rFonts w:ascii="Calibri" w:hAnsi="Calibri" w:cs="Calibri"/>
          <w:sz w:val="22"/>
          <w:shd w:val="clear" w:color="auto" w:fill="FFFFFF"/>
        </w:rPr>
      </w:pPr>
      <w:r w:rsidRPr="00EB3339">
        <w:rPr>
          <w:rFonts w:ascii="Calibri" w:hAnsi="Calibri" w:cs="Calibri" w:hint="eastAsia"/>
          <w:sz w:val="22"/>
          <w:shd w:val="clear" w:color="auto" w:fill="FFFFFF"/>
        </w:rPr>
        <w:t>I</w:t>
      </w:r>
      <w:r w:rsidRPr="00EB3339">
        <w:rPr>
          <w:rFonts w:ascii="Calibri" w:hAnsi="Calibri" w:cs="Calibri"/>
          <w:sz w:val="22"/>
          <w:shd w:val="clear" w:color="auto" w:fill="FFFFFF"/>
        </w:rPr>
        <w:t>, electricity current (A); t, electrolysis time (s); z, number of electrons transferred per mole H</w:t>
      </w:r>
      <w:r w:rsidRPr="00EB3339">
        <w:rPr>
          <w:rFonts w:ascii="Calibri" w:hAnsi="Calibri" w:cs="Calibri"/>
          <w:sz w:val="22"/>
          <w:shd w:val="clear" w:color="auto" w:fill="FFFFFF"/>
          <w:vertAlign w:val="subscript"/>
        </w:rPr>
        <w:t>2</w:t>
      </w:r>
      <w:r w:rsidRPr="00EB3339">
        <w:rPr>
          <w:rFonts w:ascii="Calibri" w:hAnsi="Calibri" w:cs="Calibri"/>
          <w:sz w:val="22"/>
          <w:shd w:val="clear" w:color="auto" w:fill="FFFFFF"/>
        </w:rPr>
        <w:t>, z=2; Faraday constant 96485 (C/mol).</w:t>
      </w:r>
    </w:p>
    <w:p w14:paraId="38BCF8AE" w14:textId="6B6C0004" w:rsidR="00FB419A" w:rsidRPr="00FC062D" w:rsidRDefault="00FB419A" w:rsidP="002428B5">
      <w:pPr>
        <w:spacing w:line="360" w:lineRule="auto"/>
        <w:rPr>
          <w:rFonts w:ascii="Calibri" w:hAnsi="Calibri" w:cs="Calibri"/>
          <w:sz w:val="22"/>
          <w:shd w:val="clear" w:color="auto" w:fill="FFFFFF"/>
        </w:rPr>
      </w:pPr>
      <w:r w:rsidRPr="00EB3339">
        <w:rPr>
          <w:rFonts w:ascii="Calibri" w:hAnsi="Calibri" w:cs="Calibri"/>
          <w:sz w:val="22"/>
          <w:shd w:val="clear" w:color="auto" w:fill="FFFFFF"/>
        </w:rPr>
        <w:t>Theoretically, the prototype produces 0.094 mol of H</w:t>
      </w:r>
      <w:r w:rsidRPr="00EB3339">
        <w:rPr>
          <w:rFonts w:ascii="Calibri" w:hAnsi="Calibri" w:cs="Calibri"/>
          <w:sz w:val="22"/>
          <w:shd w:val="clear" w:color="auto" w:fill="FFFFFF"/>
          <w:vertAlign w:val="subscript"/>
        </w:rPr>
        <w:t>2</w:t>
      </w:r>
      <w:r w:rsidRPr="00EB3339">
        <w:rPr>
          <w:rFonts w:ascii="Calibri" w:hAnsi="Calibri" w:cs="Calibri"/>
          <w:sz w:val="22"/>
          <w:shd w:val="clear" w:color="auto" w:fill="FFFFFF"/>
        </w:rPr>
        <w:t xml:space="preserve"> per day, which is 0.190 g and 2.283 L (H</w:t>
      </w:r>
      <w:r w:rsidRPr="00EB3339">
        <w:rPr>
          <w:rFonts w:ascii="Calibri" w:hAnsi="Calibri" w:cs="Calibri"/>
          <w:sz w:val="22"/>
          <w:shd w:val="clear" w:color="auto" w:fill="FFFFFF"/>
          <w:vertAlign w:val="subscript"/>
        </w:rPr>
        <w:t>2</w:t>
      </w:r>
      <w:r w:rsidRPr="00EB3339">
        <w:rPr>
          <w:rFonts w:ascii="Calibri" w:hAnsi="Calibri" w:cs="Calibri"/>
          <w:sz w:val="22"/>
          <w:shd w:val="clear" w:color="auto" w:fill="FFFFFF"/>
        </w:rPr>
        <w:t xml:space="preserve"> density = 0.083 kg/m</w:t>
      </w:r>
      <w:r w:rsidRPr="00EB3339">
        <w:rPr>
          <w:rFonts w:ascii="Calibri" w:hAnsi="Calibri" w:cs="Calibri"/>
          <w:sz w:val="22"/>
          <w:shd w:val="clear" w:color="auto" w:fill="FFFFFF"/>
          <w:vertAlign w:val="superscript"/>
        </w:rPr>
        <w:t>3</w:t>
      </w:r>
      <w:r w:rsidRPr="00EB3339">
        <w:rPr>
          <w:rFonts w:ascii="Calibri" w:hAnsi="Calibri" w:cs="Calibri"/>
          <w:sz w:val="22"/>
          <w:shd w:val="clear" w:color="auto" w:fill="FFFFFF"/>
        </w:rPr>
        <w:t>). Thus, even if the prototype works for a week in an entirely unventilated bathroom (assuming the bathroom has 4 m</w:t>
      </w:r>
      <w:r w:rsidRPr="00EB3339">
        <w:rPr>
          <w:rFonts w:ascii="Calibri" w:hAnsi="Calibri" w:cs="Calibri"/>
          <w:sz w:val="22"/>
          <w:shd w:val="clear" w:color="auto" w:fill="FFFFFF"/>
          <w:vertAlign w:val="superscript"/>
        </w:rPr>
        <w:t>2</w:t>
      </w:r>
      <w:r w:rsidRPr="00EB3339">
        <w:rPr>
          <w:rFonts w:ascii="Calibri" w:hAnsi="Calibri" w:cs="Calibri"/>
          <w:sz w:val="22"/>
          <w:shd w:val="clear" w:color="auto" w:fill="FFFFFF"/>
        </w:rPr>
        <w:t xml:space="preserve"> area and 3 m height, resulting in a space of 12 m</w:t>
      </w:r>
      <w:r w:rsidRPr="00EB3339">
        <w:rPr>
          <w:rFonts w:ascii="Calibri" w:hAnsi="Calibri" w:cs="Calibri"/>
          <w:sz w:val="22"/>
          <w:shd w:val="clear" w:color="auto" w:fill="FFFFFF"/>
          <w:vertAlign w:val="superscript"/>
        </w:rPr>
        <w:t>3</w:t>
      </w:r>
      <w:r w:rsidRPr="00EB3339">
        <w:rPr>
          <w:rFonts w:ascii="Calibri" w:hAnsi="Calibri" w:cs="Calibri"/>
          <w:sz w:val="22"/>
          <w:shd w:val="clear" w:color="auto" w:fill="FFFFFF"/>
        </w:rPr>
        <w:t>), the H</w:t>
      </w:r>
      <w:r w:rsidRPr="00EB3339">
        <w:rPr>
          <w:rFonts w:ascii="Calibri" w:hAnsi="Calibri" w:cs="Calibri"/>
          <w:sz w:val="22"/>
          <w:shd w:val="clear" w:color="auto" w:fill="FFFFFF"/>
          <w:vertAlign w:val="subscript"/>
        </w:rPr>
        <w:t>2</w:t>
      </w:r>
      <w:r w:rsidRPr="00EB3339">
        <w:rPr>
          <w:rFonts w:ascii="Calibri" w:hAnsi="Calibri" w:cs="Calibri"/>
          <w:sz w:val="22"/>
          <w:shd w:val="clear" w:color="auto" w:fill="FFFFFF"/>
        </w:rPr>
        <w:t xml:space="preserve"> produced would only account for 0.133% of the total space, far below the lowest explosive/flammable limit for H</w:t>
      </w:r>
      <w:r w:rsidRPr="00EB3339">
        <w:rPr>
          <w:rFonts w:ascii="Calibri" w:hAnsi="Calibri" w:cs="Calibri"/>
          <w:sz w:val="22"/>
          <w:shd w:val="clear" w:color="auto" w:fill="FFFFFF"/>
          <w:vertAlign w:val="subscript"/>
        </w:rPr>
        <w:t>2</w:t>
      </w:r>
      <w:r w:rsidRPr="00EB3339">
        <w:rPr>
          <w:rFonts w:ascii="Calibri" w:hAnsi="Calibri" w:cs="Calibri"/>
          <w:sz w:val="22"/>
          <w:shd w:val="clear" w:color="auto" w:fill="FFFFFF"/>
        </w:rPr>
        <w:t xml:space="preserve"> (4.0%). As we excluded the potential risk of H</w:t>
      </w:r>
      <w:r w:rsidRPr="00EB3339">
        <w:rPr>
          <w:rFonts w:ascii="Calibri" w:hAnsi="Calibri" w:cs="Calibri"/>
          <w:sz w:val="22"/>
          <w:shd w:val="clear" w:color="auto" w:fill="FFFFFF"/>
          <w:vertAlign w:val="subscript"/>
        </w:rPr>
        <w:t>2</w:t>
      </w:r>
      <w:r w:rsidRPr="00EB3339">
        <w:rPr>
          <w:rFonts w:ascii="Calibri" w:hAnsi="Calibri" w:cs="Calibri"/>
          <w:sz w:val="22"/>
          <w:shd w:val="clear" w:color="auto" w:fill="FFFFFF"/>
        </w:rPr>
        <w:t xml:space="preserve">, we also </w:t>
      </w:r>
      <w:r w:rsidRPr="00EB3339">
        <w:rPr>
          <w:rFonts w:ascii="Calibri" w:hAnsi="Calibri" w:cs="Calibri"/>
          <w:sz w:val="22"/>
          <w:shd w:val="clear" w:color="auto" w:fill="FFFFFF"/>
        </w:rPr>
        <w:lastRenderedPageBreak/>
        <w:t>recognize its value as renewable energy. When implementing this system in larger operational units (e.g., office buildings and hospitals), H</w:t>
      </w:r>
      <w:r w:rsidRPr="00EB3339">
        <w:rPr>
          <w:rFonts w:ascii="Calibri" w:hAnsi="Calibri" w:cs="Calibri"/>
          <w:sz w:val="22"/>
          <w:shd w:val="clear" w:color="auto" w:fill="FFFFFF"/>
          <w:vertAlign w:val="subscript"/>
        </w:rPr>
        <w:t>2</w:t>
      </w:r>
      <w:r w:rsidRPr="00EB3339">
        <w:rPr>
          <w:rFonts w:ascii="Calibri" w:hAnsi="Calibri" w:cs="Calibri"/>
          <w:sz w:val="22"/>
          <w:shd w:val="clear" w:color="auto" w:fill="FFFFFF"/>
        </w:rPr>
        <w:t xml:space="preserve"> collection and reutilization is recommended.</w:t>
      </w:r>
    </w:p>
    <w:p w14:paraId="758A3999" w14:textId="77777777" w:rsidR="00C600ED" w:rsidRDefault="00C600ED" w:rsidP="00197728">
      <w:pPr>
        <w:widowControl/>
        <w:spacing w:line="360" w:lineRule="auto"/>
        <w:jc w:val="left"/>
        <w:rPr>
          <w:rFonts w:ascii="Calibri" w:hAnsi="Calibri" w:cs="Calibri"/>
          <w:b/>
          <w:bCs/>
          <w:sz w:val="24"/>
          <w:szCs w:val="24"/>
        </w:rPr>
      </w:pPr>
    </w:p>
    <w:p w14:paraId="78C0B342" w14:textId="5C0E7475" w:rsidR="00BD070C" w:rsidRPr="000B71FF" w:rsidRDefault="006B666C" w:rsidP="00197728">
      <w:pPr>
        <w:widowControl/>
        <w:spacing w:line="360" w:lineRule="auto"/>
        <w:jc w:val="left"/>
        <w:rPr>
          <w:rFonts w:ascii="Calibri" w:hAnsi="Calibri" w:cs="Calibri"/>
          <w:b/>
          <w:bCs/>
          <w:sz w:val="24"/>
          <w:szCs w:val="24"/>
        </w:rPr>
      </w:pPr>
      <w:bookmarkStart w:id="9" w:name="_Hlk167443207"/>
      <w:r w:rsidRPr="000B71FF">
        <w:rPr>
          <w:rFonts w:ascii="Calibri" w:hAnsi="Calibri" w:cs="Calibri"/>
          <w:b/>
          <w:bCs/>
          <w:sz w:val="24"/>
          <w:szCs w:val="24"/>
        </w:rPr>
        <w:t>Note</w:t>
      </w:r>
      <w:r w:rsidR="00BD070C" w:rsidRPr="000B71FF">
        <w:rPr>
          <w:rFonts w:ascii="Calibri" w:hAnsi="Calibri" w:cs="Calibri"/>
          <w:b/>
          <w:bCs/>
          <w:sz w:val="24"/>
          <w:szCs w:val="24"/>
        </w:rPr>
        <w:t xml:space="preserve"> S</w:t>
      </w:r>
      <w:r w:rsidR="0099555F">
        <w:rPr>
          <w:rFonts w:ascii="Calibri" w:hAnsi="Calibri" w:cs="Calibri"/>
          <w:b/>
          <w:bCs/>
          <w:sz w:val="24"/>
          <w:szCs w:val="24"/>
        </w:rPr>
        <w:t>2</w:t>
      </w:r>
      <w:r w:rsidR="00905F4A" w:rsidRPr="000B71FF">
        <w:rPr>
          <w:rFonts w:ascii="Calibri" w:hAnsi="Calibri" w:cs="Calibri"/>
          <w:b/>
          <w:bCs/>
          <w:sz w:val="24"/>
          <w:szCs w:val="24"/>
        </w:rPr>
        <w:t>—</w:t>
      </w:r>
      <w:r w:rsidR="00833EEF">
        <w:rPr>
          <w:rFonts w:ascii="Calibri" w:hAnsi="Calibri" w:cs="Calibri"/>
          <w:b/>
          <w:bCs/>
          <w:sz w:val="24"/>
          <w:szCs w:val="24"/>
        </w:rPr>
        <w:t>Calculational details</w:t>
      </w:r>
      <w:r w:rsidRPr="000B71FF">
        <w:rPr>
          <w:rFonts w:ascii="Calibri" w:hAnsi="Calibri" w:cs="Calibri"/>
          <w:b/>
          <w:bCs/>
          <w:sz w:val="24"/>
          <w:szCs w:val="24"/>
        </w:rPr>
        <w:t xml:space="preserve"> </w:t>
      </w:r>
      <w:r w:rsidR="00F22A66" w:rsidRPr="000B71FF">
        <w:rPr>
          <w:rFonts w:ascii="Calibri" w:hAnsi="Calibri" w:cs="Calibri"/>
          <w:b/>
          <w:bCs/>
          <w:sz w:val="24"/>
          <w:szCs w:val="24"/>
        </w:rPr>
        <w:t>of life cycle assessment</w:t>
      </w:r>
      <w:r w:rsidR="00BD070C" w:rsidRPr="000B71FF">
        <w:rPr>
          <w:rFonts w:ascii="Calibri" w:hAnsi="Calibri" w:cs="Calibri"/>
          <w:b/>
          <w:bCs/>
          <w:sz w:val="24"/>
          <w:szCs w:val="24"/>
        </w:rPr>
        <w:t>.</w:t>
      </w:r>
    </w:p>
    <w:p w14:paraId="065CABB4" w14:textId="77777777" w:rsidR="00B31C8A" w:rsidRPr="000B71FF" w:rsidRDefault="00B31C8A" w:rsidP="00B31C8A">
      <w:pPr>
        <w:widowControl/>
        <w:spacing w:line="360" w:lineRule="auto"/>
        <w:rPr>
          <w:rFonts w:ascii="Calibri" w:hAnsi="Calibri" w:cs="Calibri"/>
          <w:b/>
          <w:bCs/>
          <w:i/>
          <w:iCs/>
          <w:sz w:val="24"/>
          <w:szCs w:val="24"/>
        </w:rPr>
      </w:pPr>
      <w:r w:rsidRPr="000B71FF">
        <w:rPr>
          <w:rFonts w:ascii="Calibri" w:hAnsi="Calibri" w:cs="Calibri"/>
          <w:b/>
          <w:bCs/>
          <w:i/>
          <w:iCs/>
          <w:sz w:val="22"/>
        </w:rPr>
        <w:t>Input data</w:t>
      </w:r>
    </w:p>
    <w:p w14:paraId="2C33D862" w14:textId="3A094667" w:rsidR="00B31C8A" w:rsidRPr="00B31C8A" w:rsidRDefault="00B31C8A" w:rsidP="00B31C8A">
      <w:pPr>
        <w:widowControl/>
        <w:spacing w:line="360" w:lineRule="auto"/>
        <w:rPr>
          <w:rFonts w:ascii="Calibri" w:hAnsi="Calibri" w:cs="Calibri"/>
          <w:sz w:val="22"/>
          <w:szCs w:val="24"/>
        </w:rPr>
      </w:pPr>
      <w:r w:rsidRPr="00B31C8A">
        <w:rPr>
          <w:rFonts w:ascii="Calibri" w:hAnsi="Calibri" w:cs="Calibri"/>
          <w:sz w:val="22"/>
          <w:szCs w:val="24"/>
        </w:rPr>
        <w:t xml:space="preserve">The model inputs are divided into </w:t>
      </w:r>
      <w:r w:rsidR="00B06155">
        <w:rPr>
          <w:rFonts w:ascii="Calibri" w:hAnsi="Calibri" w:cs="Calibri"/>
          <w:sz w:val="22"/>
          <w:szCs w:val="24"/>
        </w:rPr>
        <w:t>four</w:t>
      </w:r>
      <w:r w:rsidRPr="00B31C8A">
        <w:rPr>
          <w:rFonts w:ascii="Calibri" w:hAnsi="Calibri" w:cs="Calibri"/>
          <w:sz w:val="22"/>
          <w:szCs w:val="24"/>
        </w:rPr>
        <w:t xml:space="preserve"> categories</w:t>
      </w:r>
      <w:r w:rsidRPr="003D5607">
        <w:rPr>
          <w:rFonts w:ascii="Calibri" w:hAnsi="Calibri" w:cs="Calibri"/>
          <w:sz w:val="22"/>
          <w:szCs w:val="24"/>
        </w:rPr>
        <w:t xml:space="preserve">, all </w:t>
      </w:r>
      <w:r w:rsidR="00833EEF" w:rsidRPr="003D5607">
        <w:rPr>
          <w:rFonts w:ascii="Calibri" w:hAnsi="Calibri" w:cs="Calibri"/>
          <w:sz w:val="22"/>
          <w:szCs w:val="24"/>
        </w:rPr>
        <w:t>referring</w:t>
      </w:r>
      <w:r w:rsidRPr="003D5607">
        <w:rPr>
          <w:rFonts w:ascii="Calibri" w:hAnsi="Calibri" w:cs="Calibri"/>
          <w:sz w:val="22"/>
          <w:szCs w:val="24"/>
        </w:rPr>
        <w:t xml:space="preserve"> to the e</w:t>
      </w:r>
      <w:r w:rsidRPr="00B31C8A">
        <w:rPr>
          <w:rFonts w:ascii="Calibri" w:hAnsi="Calibri" w:cs="Calibri"/>
          <w:sz w:val="22"/>
          <w:szCs w:val="24"/>
        </w:rPr>
        <w:t>lectrochemical upcycling of eggshells and P reclamation from urine in a family of three over one year</w:t>
      </w:r>
      <w:r w:rsidR="00905F4A">
        <w:rPr>
          <w:rFonts w:ascii="Calibri" w:hAnsi="Calibri" w:cs="Calibri"/>
          <w:sz w:val="22"/>
          <w:szCs w:val="24"/>
        </w:rPr>
        <w:t>. These include</w:t>
      </w:r>
      <w:r w:rsidRPr="00B31C8A">
        <w:rPr>
          <w:rFonts w:ascii="Calibri" w:hAnsi="Calibri" w:cs="Calibri"/>
          <w:sz w:val="22"/>
          <w:szCs w:val="24"/>
        </w:rPr>
        <w:t xml:space="preserve"> eggshell disp</w:t>
      </w:r>
      <w:r w:rsidRPr="008A1EDB">
        <w:rPr>
          <w:rFonts w:ascii="Calibri" w:hAnsi="Calibri" w:cs="Calibri"/>
          <w:sz w:val="22"/>
          <w:szCs w:val="24"/>
        </w:rPr>
        <w:t xml:space="preserve">osal, </w:t>
      </w:r>
      <w:r w:rsidR="0097167E" w:rsidRPr="008A1EDB">
        <w:rPr>
          <w:rFonts w:ascii="Calibri" w:hAnsi="Calibri" w:cs="Calibri" w:hint="eastAsia"/>
          <w:sz w:val="22"/>
          <w:szCs w:val="24"/>
        </w:rPr>
        <w:t xml:space="preserve">household </w:t>
      </w:r>
      <w:r w:rsidRPr="008A1EDB">
        <w:rPr>
          <w:rFonts w:ascii="Calibri" w:hAnsi="Calibri" w:cs="Calibri"/>
          <w:sz w:val="22"/>
          <w:szCs w:val="24"/>
        </w:rPr>
        <w:t>urine P reclamation</w:t>
      </w:r>
      <w:r w:rsidR="0097167E" w:rsidRPr="008A1EDB">
        <w:rPr>
          <w:rFonts w:ascii="Calibri" w:hAnsi="Calibri" w:cs="Calibri" w:hint="eastAsia"/>
          <w:sz w:val="22"/>
          <w:szCs w:val="24"/>
        </w:rPr>
        <w:t xml:space="preserve"> with prototype</w:t>
      </w:r>
      <w:r w:rsidRPr="008A1EDB">
        <w:rPr>
          <w:rFonts w:ascii="Calibri" w:hAnsi="Calibri" w:cs="Calibri"/>
          <w:sz w:val="22"/>
          <w:szCs w:val="24"/>
        </w:rPr>
        <w:t>, c</w:t>
      </w:r>
      <w:r w:rsidRPr="00B31C8A">
        <w:rPr>
          <w:rFonts w:ascii="Calibri" w:hAnsi="Calibri" w:cs="Calibri"/>
          <w:sz w:val="22"/>
          <w:szCs w:val="24"/>
        </w:rPr>
        <w:t>entralized wastewater treatment</w:t>
      </w:r>
      <w:r w:rsidR="003A77A1">
        <w:rPr>
          <w:rFonts w:ascii="Calibri" w:hAnsi="Calibri" w:cs="Calibri"/>
          <w:sz w:val="22"/>
          <w:szCs w:val="24"/>
        </w:rPr>
        <w:t xml:space="preserve">, and fertilizer </w:t>
      </w:r>
      <w:r w:rsidR="007A03A9">
        <w:rPr>
          <w:rFonts w:ascii="Calibri" w:hAnsi="Calibri" w:cs="Calibri"/>
          <w:sz w:val="22"/>
          <w:szCs w:val="24"/>
        </w:rPr>
        <w:t>manufacturing</w:t>
      </w:r>
      <w:r w:rsidRPr="00B31C8A">
        <w:rPr>
          <w:rFonts w:ascii="Calibri" w:hAnsi="Calibri" w:cs="Calibri"/>
          <w:sz w:val="22"/>
          <w:szCs w:val="24"/>
        </w:rPr>
        <w:t xml:space="preserve">. </w:t>
      </w:r>
    </w:p>
    <w:p w14:paraId="5C00DFB9" w14:textId="77777777" w:rsidR="00B31C8A" w:rsidRPr="00B31C8A" w:rsidRDefault="00B31C8A" w:rsidP="00B31C8A">
      <w:pPr>
        <w:widowControl/>
        <w:spacing w:line="360" w:lineRule="auto"/>
        <w:rPr>
          <w:rFonts w:ascii="Calibri" w:hAnsi="Calibri" w:cs="Calibri"/>
          <w:sz w:val="22"/>
          <w:szCs w:val="24"/>
        </w:rPr>
      </w:pPr>
    </w:p>
    <w:p w14:paraId="289397EC" w14:textId="77777777" w:rsidR="00B31C8A" w:rsidRPr="000B71FF" w:rsidRDefault="00B31C8A" w:rsidP="00B31C8A">
      <w:pPr>
        <w:widowControl/>
        <w:spacing w:line="360" w:lineRule="auto"/>
        <w:rPr>
          <w:rFonts w:ascii="Calibri" w:hAnsi="Calibri" w:cs="Calibri"/>
          <w:b/>
          <w:bCs/>
          <w:i/>
          <w:iCs/>
          <w:sz w:val="22"/>
        </w:rPr>
      </w:pPr>
      <w:r w:rsidRPr="000B71FF">
        <w:rPr>
          <w:rFonts w:ascii="Calibri" w:hAnsi="Calibri" w:cs="Calibri"/>
          <w:b/>
          <w:bCs/>
          <w:i/>
          <w:iCs/>
          <w:sz w:val="22"/>
        </w:rPr>
        <w:t>Eggshells disposal</w:t>
      </w:r>
    </w:p>
    <w:p w14:paraId="531143FA" w14:textId="47902A7E" w:rsidR="00BF2374" w:rsidRPr="0097167E" w:rsidRDefault="00BF2374" w:rsidP="00BF2374">
      <w:pPr>
        <w:widowControl/>
        <w:spacing w:line="360" w:lineRule="auto"/>
        <w:rPr>
          <w:rFonts w:ascii="Calibri" w:hAnsi="Calibri" w:cs="Calibri"/>
          <w:sz w:val="22"/>
        </w:rPr>
      </w:pPr>
      <w:r w:rsidRPr="0097167E">
        <w:rPr>
          <w:rFonts w:ascii="Calibri" w:hAnsi="Calibri" w:cs="Calibri"/>
          <w:sz w:val="22"/>
          <w:shd w:val="clear" w:color="auto" w:fill="FFFFFF"/>
        </w:rPr>
        <w:t xml:space="preserve">It is worth noting that </w:t>
      </w:r>
      <w:bookmarkEnd w:id="9"/>
      <w:r w:rsidRPr="0097167E">
        <w:rPr>
          <w:rFonts w:ascii="Calibri" w:hAnsi="Calibri" w:cs="Calibri"/>
          <w:sz w:val="22"/>
          <w:shd w:val="clear" w:color="auto" w:fill="FFFFFF"/>
        </w:rPr>
        <w:t xml:space="preserve">the specific percentages of household kitchen/food waste biological treatment and incineration globally may vary as waste management practices evolve and different regions adopt different approaches. In the </w:t>
      </w:r>
      <w:r w:rsidRPr="0097167E">
        <w:rPr>
          <w:rFonts w:ascii="Calibri" w:hAnsi="Calibri" w:cs="Calibri" w:hint="eastAsia"/>
          <w:sz w:val="22"/>
          <w:shd w:val="clear" w:color="auto" w:fill="FFFFFF"/>
        </w:rPr>
        <w:t>Netherlands</w:t>
      </w:r>
      <w:r w:rsidRPr="0097167E">
        <w:rPr>
          <w:rFonts w:ascii="Calibri" w:hAnsi="Calibri" w:cs="Calibri"/>
          <w:sz w:val="22"/>
          <w:shd w:val="clear" w:color="auto" w:fill="FFFFFF"/>
        </w:rPr>
        <w:t>, over 90% of the household organic kitchen/food waste is separately collected and composted</w:t>
      </w:r>
      <w:r w:rsidR="007B6E92" w:rsidRPr="0097167E">
        <w:rPr>
          <w:rFonts w:ascii="Calibri" w:hAnsi="Calibri" w:cs="Calibri"/>
          <w:sz w:val="22"/>
          <w:shd w:val="clear" w:color="auto" w:fill="FFFFFF"/>
        </w:rPr>
        <w:fldChar w:fldCharType="begin"/>
      </w:r>
      <w:r w:rsidR="00F15482">
        <w:rPr>
          <w:rFonts w:ascii="Calibri" w:hAnsi="Calibri" w:cs="Calibri"/>
          <w:sz w:val="22"/>
          <w:shd w:val="clear" w:color="auto" w:fill="FFFFFF"/>
        </w:rPr>
        <w:instrText xml:space="preserve"> ADDIN EN.CITE &lt;EndNote&gt;&lt;Cite&gt;&lt;Author&gt;Frick&lt;/Author&gt;&lt;Year&gt;1999&lt;/Year&gt;&lt;RecNum&gt;14&lt;/RecNum&gt;&lt;DisplayText&gt;&lt;style face="superscript"&gt;22&lt;/style&gt;&lt;/DisplayText&gt;&lt;record&gt;&lt;rec-number&gt;14&lt;/rec-number&gt;&lt;foreign-keys&gt;&lt;key app="EN" db-id="txspax098a9wfcevwaaxwxpqwzswzezrw995" timestamp="1706251467"&gt;14&lt;/key&gt;&lt;/foreign-keys&gt;&lt;ref-type name="Journal Article"&gt;17&lt;/ref-type&gt;&lt;contributors&gt;&lt;authors&gt;&lt;author&gt;Frick, K&lt;/author&gt;&lt;author&gt;Bidlingmaier, W&lt;/author&gt;&lt;author&gt;Muller, W&lt;/author&gt;&lt;/authors&gt;&lt;/contributors&gt;&lt;titles&gt;&lt;title&gt;Low cost pre-treatment of waste landfill emissions-does mechanically biologically treated waste facilitate the operation of low environmental impact landfills&lt;/title&gt;&lt;secondary-title&gt;Organic Recovery and Biological Treatment. Rhombos, Berlin&lt;/secondary-title&gt;&lt;/titles&gt;&lt;periodical&gt;&lt;full-title&gt;Organic Recovery and Biological Treatment. Rhombos, Berlin&lt;/full-title&gt;&lt;/periodical&gt;&lt;dates&gt;&lt;year&gt;1999&lt;/year&gt;&lt;/dates&gt;&lt;urls&gt;&lt;/urls&gt;&lt;/record&gt;&lt;/Cite&gt;&lt;/EndNote&gt;</w:instrText>
      </w:r>
      <w:r w:rsidR="007B6E92" w:rsidRPr="0097167E">
        <w:rPr>
          <w:rFonts w:ascii="Calibri" w:hAnsi="Calibri" w:cs="Calibri"/>
          <w:sz w:val="22"/>
          <w:shd w:val="clear" w:color="auto" w:fill="FFFFFF"/>
        </w:rPr>
        <w:fldChar w:fldCharType="separate"/>
      </w:r>
      <w:r w:rsidR="00F15482" w:rsidRPr="00F15482">
        <w:rPr>
          <w:rFonts w:ascii="Calibri" w:hAnsi="Calibri" w:cs="Calibri"/>
          <w:noProof/>
          <w:sz w:val="22"/>
          <w:shd w:val="clear" w:color="auto" w:fill="FFFFFF"/>
          <w:vertAlign w:val="superscript"/>
        </w:rPr>
        <w:t>22</w:t>
      </w:r>
      <w:r w:rsidR="007B6E92" w:rsidRPr="0097167E">
        <w:rPr>
          <w:rFonts w:ascii="Calibri" w:hAnsi="Calibri" w:cs="Calibri"/>
          <w:sz w:val="22"/>
          <w:shd w:val="clear" w:color="auto" w:fill="FFFFFF"/>
        </w:rPr>
        <w:fldChar w:fldCharType="end"/>
      </w:r>
      <w:r w:rsidRPr="0097167E">
        <w:rPr>
          <w:rFonts w:ascii="Calibri" w:hAnsi="Calibri" w:cs="Calibri"/>
          <w:sz w:val="22"/>
          <w:shd w:val="clear" w:color="auto" w:fill="FFFFFF"/>
        </w:rPr>
        <w:t xml:space="preserve">. As the household scenario that applied in our work was selected in the Netherlands, in the corresponding LCA and economics assessment, shell waste is deemed kitchen waste and is </w:t>
      </w:r>
      <w:r w:rsidRPr="0097167E">
        <w:rPr>
          <w:rFonts w:ascii="Calibri" w:hAnsi="Calibri" w:cs="Calibri" w:hint="eastAsia"/>
          <w:sz w:val="22"/>
          <w:shd w:val="clear" w:color="auto" w:fill="FFFFFF"/>
        </w:rPr>
        <w:t>being</w:t>
      </w:r>
      <w:r w:rsidRPr="0097167E">
        <w:rPr>
          <w:rFonts w:ascii="Calibri" w:hAnsi="Calibri" w:cs="Calibri"/>
          <w:sz w:val="22"/>
          <w:shd w:val="clear" w:color="auto" w:fill="FFFFFF"/>
        </w:rPr>
        <w:t xml:space="preserve"> composted, which is a common practice in the Netherlands.</w:t>
      </w:r>
    </w:p>
    <w:p w14:paraId="1B508F91" w14:textId="4785438E" w:rsidR="00B31C8A" w:rsidRPr="00B31C8A" w:rsidRDefault="00B31C8A" w:rsidP="00B31C8A">
      <w:pPr>
        <w:widowControl/>
        <w:spacing w:line="360" w:lineRule="auto"/>
        <w:rPr>
          <w:rFonts w:ascii="Calibri" w:hAnsi="Calibri" w:cs="Calibri"/>
          <w:sz w:val="22"/>
          <w:szCs w:val="24"/>
        </w:rPr>
      </w:pPr>
      <w:r w:rsidRPr="0097167E">
        <w:rPr>
          <w:rFonts w:ascii="Calibri" w:hAnsi="Calibri" w:cs="Calibri"/>
          <w:sz w:val="22"/>
          <w:szCs w:val="24"/>
        </w:rPr>
        <w:t xml:space="preserve">In the baseline Scenario A, the weight of eggshells is accounted for in the transportation and </w:t>
      </w:r>
      <w:r w:rsidR="00366EE7" w:rsidRPr="0097167E">
        <w:rPr>
          <w:rFonts w:ascii="Calibri" w:hAnsi="Calibri" w:cs="Calibri"/>
          <w:sz w:val="22"/>
          <w:szCs w:val="24"/>
        </w:rPr>
        <w:t>composting</w:t>
      </w:r>
      <w:r w:rsidRPr="0097167E">
        <w:rPr>
          <w:rFonts w:ascii="Calibri" w:hAnsi="Calibri" w:cs="Calibri"/>
          <w:sz w:val="22"/>
          <w:szCs w:val="24"/>
        </w:rPr>
        <w:t xml:space="preserve"> from each household to the central </w:t>
      </w:r>
      <w:r w:rsidR="00A82571" w:rsidRPr="0097167E">
        <w:rPr>
          <w:rFonts w:ascii="Calibri" w:hAnsi="Calibri" w:cs="Calibri"/>
          <w:sz w:val="22"/>
          <w:szCs w:val="24"/>
        </w:rPr>
        <w:t>composting</w:t>
      </w:r>
      <w:r w:rsidR="001842BB" w:rsidRPr="0097167E">
        <w:rPr>
          <w:rFonts w:ascii="Calibri" w:hAnsi="Calibri" w:cs="Calibri"/>
          <w:sz w:val="22"/>
          <w:szCs w:val="24"/>
        </w:rPr>
        <w:t xml:space="preserve"> site</w:t>
      </w:r>
      <w:r w:rsidRPr="0097167E">
        <w:rPr>
          <w:rFonts w:ascii="Calibri" w:hAnsi="Calibri" w:cs="Calibri"/>
          <w:sz w:val="22"/>
          <w:szCs w:val="24"/>
        </w:rPr>
        <w:t xml:space="preserve"> in the community. The </w:t>
      </w:r>
      <w:r w:rsidR="00B91515" w:rsidRPr="0097167E">
        <w:rPr>
          <w:rFonts w:ascii="Calibri" w:hAnsi="Calibri" w:cs="Calibri"/>
          <w:sz w:val="22"/>
          <w:szCs w:val="24"/>
        </w:rPr>
        <w:t>composting</w:t>
      </w:r>
      <w:r w:rsidRPr="0097167E">
        <w:rPr>
          <w:rFonts w:ascii="Calibri" w:hAnsi="Calibri" w:cs="Calibri"/>
          <w:sz w:val="22"/>
          <w:szCs w:val="24"/>
        </w:rPr>
        <w:t xml:space="preserve"> of </w:t>
      </w:r>
      <w:r w:rsidR="00794F38" w:rsidRPr="0097167E">
        <w:rPr>
          <w:rFonts w:ascii="Calibri" w:hAnsi="Calibri" w:cs="Calibri"/>
          <w:sz w:val="22"/>
          <w:szCs w:val="24"/>
        </w:rPr>
        <w:t>kitchen waste</w:t>
      </w:r>
      <w:r w:rsidRPr="0097167E">
        <w:rPr>
          <w:rFonts w:ascii="Calibri" w:hAnsi="Calibri" w:cs="Calibri"/>
          <w:sz w:val="22"/>
          <w:szCs w:val="24"/>
        </w:rPr>
        <w:t xml:space="preserve"> includes transportation and the operation and maintenance of related infrastructures. The environ</w:t>
      </w:r>
      <w:r w:rsidRPr="00B31C8A">
        <w:rPr>
          <w:rFonts w:ascii="Calibri" w:hAnsi="Calibri" w:cs="Calibri"/>
          <w:sz w:val="22"/>
          <w:szCs w:val="24"/>
        </w:rPr>
        <w:t>mental impacts</w:t>
      </w:r>
      <w:r w:rsidR="003050B0">
        <w:rPr>
          <w:rFonts w:ascii="Calibri" w:hAnsi="Calibri" w:cs="Calibri"/>
          <w:sz w:val="22"/>
          <w:szCs w:val="24"/>
        </w:rPr>
        <w:t>,</w:t>
      </w:r>
      <w:r w:rsidRPr="00B31C8A">
        <w:rPr>
          <w:rFonts w:ascii="Calibri" w:hAnsi="Calibri" w:cs="Calibri"/>
          <w:sz w:val="22"/>
          <w:szCs w:val="24"/>
        </w:rPr>
        <w:t xml:space="preserve"> including </w:t>
      </w:r>
      <w:r w:rsidR="00794F38">
        <w:rPr>
          <w:rFonts w:ascii="Calibri" w:hAnsi="Calibri" w:cs="Calibri"/>
          <w:sz w:val="22"/>
          <w:szCs w:val="24"/>
        </w:rPr>
        <w:t xml:space="preserve">kitchen waste transportation, </w:t>
      </w:r>
      <w:r w:rsidRPr="00B31C8A">
        <w:rPr>
          <w:rFonts w:ascii="Calibri" w:hAnsi="Calibri" w:cs="Calibri"/>
          <w:sz w:val="22"/>
          <w:szCs w:val="24"/>
        </w:rPr>
        <w:t>wastewater</w:t>
      </w:r>
      <w:r w:rsidR="003050B0">
        <w:rPr>
          <w:rFonts w:ascii="Calibri" w:hAnsi="Calibri" w:cs="Calibri"/>
          <w:sz w:val="22"/>
          <w:szCs w:val="24"/>
        </w:rPr>
        <w:t>,</w:t>
      </w:r>
      <w:r w:rsidR="00794F38">
        <w:rPr>
          <w:rFonts w:ascii="Calibri" w:hAnsi="Calibri" w:cs="Calibri"/>
          <w:sz w:val="22"/>
          <w:szCs w:val="24"/>
        </w:rPr>
        <w:t xml:space="preserve"> and </w:t>
      </w:r>
      <w:r w:rsidRPr="00B31C8A">
        <w:rPr>
          <w:rFonts w:ascii="Calibri" w:hAnsi="Calibri" w:cs="Calibri"/>
          <w:sz w:val="22"/>
          <w:szCs w:val="24"/>
        </w:rPr>
        <w:t>gas control, and the construction and maintenance of infrastructures</w:t>
      </w:r>
      <w:r w:rsidR="00905F4A">
        <w:rPr>
          <w:rFonts w:ascii="Calibri" w:hAnsi="Calibri" w:cs="Calibri"/>
          <w:sz w:val="22"/>
          <w:szCs w:val="24"/>
        </w:rPr>
        <w:t>,</w:t>
      </w:r>
      <w:r w:rsidRPr="00B31C8A">
        <w:rPr>
          <w:rFonts w:ascii="Calibri" w:hAnsi="Calibri" w:cs="Calibri"/>
          <w:sz w:val="22"/>
          <w:szCs w:val="24"/>
        </w:rPr>
        <w:t xml:space="preserve"> are </w:t>
      </w:r>
      <w:r w:rsidR="00A14DBC">
        <w:rPr>
          <w:rFonts w:ascii="Calibri" w:hAnsi="Calibri" w:cs="Calibri"/>
          <w:sz w:val="22"/>
          <w:szCs w:val="24"/>
        </w:rPr>
        <w:t>deriv</w:t>
      </w:r>
      <w:r w:rsidRPr="00B31C8A">
        <w:rPr>
          <w:rFonts w:ascii="Calibri" w:hAnsi="Calibri" w:cs="Calibri"/>
          <w:sz w:val="22"/>
          <w:szCs w:val="24"/>
        </w:rPr>
        <w:t xml:space="preserve">ed from </w:t>
      </w:r>
      <w:r w:rsidR="00905F4A">
        <w:rPr>
          <w:rFonts w:ascii="Calibri" w:hAnsi="Calibri" w:cs="Calibri"/>
          <w:sz w:val="22"/>
          <w:szCs w:val="24"/>
        </w:rPr>
        <w:t xml:space="preserve">the </w:t>
      </w:r>
      <w:proofErr w:type="spellStart"/>
      <w:r w:rsidR="00127041">
        <w:rPr>
          <w:rFonts w:ascii="Calibri" w:hAnsi="Calibri" w:cs="Calibri"/>
          <w:sz w:val="22"/>
          <w:szCs w:val="24"/>
        </w:rPr>
        <w:t>Ecoinvent</w:t>
      </w:r>
      <w:proofErr w:type="spellEnd"/>
      <w:r w:rsidR="000B71FF">
        <w:rPr>
          <w:rFonts w:ascii="Calibri" w:hAnsi="Calibri" w:cs="Calibri"/>
          <w:sz w:val="22"/>
          <w:szCs w:val="24"/>
        </w:rPr>
        <w:t xml:space="preserve"> version</w:t>
      </w:r>
      <w:r w:rsidR="00512D07">
        <w:rPr>
          <w:rFonts w:ascii="Calibri" w:hAnsi="Calibri" w:cs="Calibri"/>
          <w:sz w:val="22"/>
          <w:szCs w:val="24"/>
        </w:rPr>
        <w:t xml:space="preserve"> 3 database</w:t>
      </w:r>
      <w:r w:rsidR="0060017C">
        <w:rPr>
          <w:rFonts w:ascii="Calibri" w:hAnsi="Calibri" w:cs="Calibri"/>
          <w:sz w:val="22"/>
          <w:szCs w:val="24"/>
        </w:rPr>
        <w:fldChar w:fldCharType="begin"/>
      </w:r>
      <w:r w:rsidR="00F15482">
        <w:rPr>
          <w:rFonts w:ascii="Calibri" w:hAnsi="Calibri" w:cs="Calibri"/>
          <w:sz w:val="22"/>
          <w:szCs w:val="24"/>
        </w:rPr>
        <w:instrText xml:space="preserve"> ADDIN EN.CITE &lt;EndNote&gt;&lt;Cite&gt;&lt;Author&gt;Wernet&lt;/Author&gt;&lt;Year&gt;2016&lt;/Year&gt;&lt;RecNum&gt;10&lt;/RecNum&gt;&lt;DisplayText&gt;&lt;style face="superscript"&gt;23&lt;/style&gt;&lt;/DisplayText&gt;&lt;record&gt;&lt;rec-number&gt;10&lt;/rec-number&gt;&lt;foreign-keys&gt;&lt;key app="EN" db-id="txspax098a9wfcevwaaxwxpqwzswzezrw995" timestamp="1695107768"&gt;10&lt;/key&gt;&lt;/foreign-keys&gt;&lt;ref-type name="Journal Article"&gt;17&lt;/ref-type&gt;&lt;contributors&gt;&lt;authors&gt;&lt;author&gt;Wernet, Gregor&lt;/author&gt;&lt;author&gt;Bauer, Christian&lt;/author&gt;&lt;author&gt;Steubing, Bernhard&lt;/author&gt;&lt;author&gt;Reinhard, Jürgen&lt;/author&gt;&lt;author&gt;Moreno-Ruiz, Emilia&lt;/author&gt;&lt;author&gt;Weidema, Bo&lt;/author&gt;&lt;/authors&gt;&lt;/contributors&gt;&lt;titles&gt;&lt;title&gt;The ecoinvent database version 3 (part I): overview and methodology&lt;/title&gt;&lt;secondary-title&gt;The International Journal of Life Cycle Assessment&lt;/secondary-title&gt;&lt;/titles&gt;&lt;periodical&gt;&lt;full-title&gt;The International Journal of Life Cycle Assessment&lt;/full-title&gt;&lt;/periodical&gt;&lt;pages&gt;1218-1230&lt;/pages&gt;&lt;volume&gt;21&lt;/volume&gt;&lt;dates&gt;&lt;year&gt;2016&lt;/year&gt;&lt;/dates&gt;&lt;isbn&gt;0948-3349&lt;/isbn&gt;&lt;urls&gt;&lt;/urls&gt;&lt;/record&gt;&lt;/Cite&gt;&lt;/EndNote&gt;</w:instrText>
      </w:r>
      <w:r w:rsidR="0060017C">
        <w:rPr>
          <w:rFonts w:ascii="Calibri" w:hAnsi="Calibri" w:cs="Calibri"/>
          <w:sz w:val="22"/>
          <w:szCs w:val="24"/>
        </w:rPr>
        <w:fldChar w:fldCharType="separate"/>
      </w:r>
      <w:r w:rsidR="00F15482" w:rsidRPr="00F15482">
        <w:rPr>
          <w:rFonts w:ascii="Calibri" w:hAnsi="Calibri" w:cs="Calibri"/>
          <w:noProof/>
          <w:sz w:val="22"/>
          <w:szCs w:val="24"/>
          <w:vertAlign w:val="superscript"/>
        </w:rPr>
        <w:t>23</w:t>
      </w:r>
      <w:r w:rsidR="0060017C">
        <w:rPr>
          <w:rFonts w:ascii="Calibri" w:hAnsi="Calibri" w:cs="Calibri"/>
          <w:sz w:val="22"/>
          <w:szCs w:val="24"/>
        </w:rPr>
        <w:fldChar w:fldCharType="end"/>
      </w:r>
      <w:r w:rsidRPr="00B31C8A">
        <w:rPr>
          <w:rFonts w:ascii="Calibri" w:hAnsi="Calibri" w:cs="Calibri"/>
          <w:sz w:val="22"/>
          <w:szCs w:val="24"/>
        </w:rPr>
        <w:t xml:space="preserve">. Considering that the eggshells in Scenario B are upcycled </w:t>
      </w:r>
      <w:r w:rsidR="00794F38" w:rsidRPr="00794F38">
        <w:rPr>
          <w:rFonts w:ascii="Calibri" w:hAnsi="Calibri" w:cs="Calibri"/>
          <w:i/>
          <w:iCs/>
          <w:sz w:val="22"/>
          <w:szCs w:val="24"/>
        </w:rPr>
        <w:t>in situ</w:t>
      </w:r>
      <w:r w:rsidR="00794F38">
        <w:rPr>
          <w:rFonts w:ascii="Calibri" w:hAnsi="Calibri" w:cs="Calibri"/>
          <w:sz w:val="22"/>
          <w:szCs w:val="24"/>
        </w:rPr>
        <w:t xml:space="preserve"> </w:t>
      </w:r>
      <w:r w:rsidRPr="00B31C8A">
        <w:rPr>
          <w:rFonts w:ascii="Calibri" w:hAnsi="Calibri" w:cs="Calibri"/>
          <w:sz w:val="22"/>
          <w:szCs w:val="24"/>
        </w:rPr>
        <w:t xml:space="preserve">for P reclamation from urine, the corresponding environmental impacts are </w:t>
      </w:r>
      <w:r w:rsidR="00794F38">
        <w:rPr>
          <w:rFonts w:ascii="Calibri" w:hAnsi="Calibri" w:cs="Calibri"/>
          <w:sz w:val="22"/>
          <w:szCs w:val="24"/>
        </w:rPr>
        <w:t>therefore not considered</w:t>
      </w:r>
      <w:r w:rsidRPr="00B31C8A">
        <w:rPr>
          <w:rFonts w:ascii="Calibri" w:hAnsi="Calibri" w:cs="Calibri"/>
          <w:sz w:val="22"/>
          <w:szCs w:val="24"/>
        </w:rPr>
        <w:t xml:space="preserve">. </w:t>
      </w:r>
    </w:p>
    <w:p w14:paraId="7CA05EE6" w14:textId="77777777" w:rsidR="00B31C8A" w:rsidRPr="003050B0" w:rsidRDefault="00B31C8A" w:rsidP="00B31C8A">
      <w:pPr>
        <w:widowControl/>
        <w:spacing w:line="360" w:lineRule="auto"/>
        <w:rPr>
          <w:rFonts w:ascii="Calibri" w:hAnsi="Calibri" w:cs="Calibri"/>
          <w:sz w:val="22"/>
          <w:szCs w:val="24"/>
        </w:rPr>
      </w:pPr>
    </w:p>
    <w:p w14:paraId="2F65AAB9" w14:textId="5657AFA4" w:rsidR="00B31C8A" w:rsidRPr="008A1EDB" w:rsidRDefault="00595CE7" w:rsidP="00B31C8A">
      <w:pPr>
        <w:widowControl/>
        <w:spacing w:line="360" w:lineRule="auto"/>
        <w:rPr>
          <w:rFonts w:ascii="Calibri" w:hAnsi="Calibri" w:cs="Calibri"/>
          <w:b/>
          <w:bCs/>
          <w:i/>
          <w:iCs/>
          <w:sz w:val="22"/>
        </w:rPr>
      </w:pPr>
      <w:r w:rsidRPr="008A1EDB">
        <w:rPr>
          <w:rFonts w:ascii="Calibri" w:hAnsi="Calibri" w:cs="Calibri" w:hint="eastAsia"/>
          <w:b/>
          <w:bCs/>
          <w:i/>
          <w:iCs/>
          <w:sz w:val="22"/>
        </w:rPr>
        <w:t>H</w:t>
      </w:r>
      <w:r w:rsidRPr="008A1EDB">
        <w:rPr>
          <w:rFonts w:ascii="Calibri" w:hAnsi="Calibri" w:cs="Calibri"/>
          <w:b/>
          <w:bCs/>
          <w:i/>
          <w:iCs/>
          <w:sz w:val="22"/>
        </w:rPr>
        <w:t>ousehold urine P reclamation with prototype</w:t>
      </w:r>
    </w:p>
    <w:p w14:paraId="7B716380" w14:textId="40473324" w:rsidR="00ED4900" w:rsidRPr="00B31C8A" w:rsidRDefault="00481265" w:rsidP="00ED4900">
      <w:pPr>
        <w:widowControl/>
        <w:spacing w:line="360" w:lineRule="auto"/>
        <w:rPr>
          <w:rFonts w:ascii="Calibri" w:hAnsi="Calibri" w:cs="Calibri"/>
          <w:sz w:val="22"/>
          <w:szCs w:val="24"/>
        </w:rPr>
      </w:pPr>
      <w:r w:rsidRPr="008A1EDB">
        <w:rPr>
          <w:rFonts w:ascii="Calibri" w:hAnsi="Calibri" w:cs="Calibri" w:hint="eastAsia"/>
          <w:sz w:val="22"/>
          <w:szCs w:val="24"/>
        </w:rPr>
        <w:lastRenderedPageBreak/>
        <w:t xml:space="preserve">In Scenario B, </w:t>
      </w:r>
      <w:r w:rsidR="00895601" w:rsidRPr="008A1EDB">
        <w:rPr>
          <w:rFonts w:ascii="Calibri" w:hAnsi="Calibri" w:cs="Calibri" w:hint="eastAsia"/>
          <w:sz w:val="22"/>
          <w:szCs w:val="24"/>
        </w:rPr>
        <w:t>a urine-diverting toilet</w:t>
      </w:r>
      <w:r w:rsidR="005926C4" w:rsidRPr="008A1EDB">
        <w:rPr>
          <w:rFonts w:ascii="Calibri" w:hAnsi="Calibri" w:cs="Calibri" w:hint="eastAsia"/>
          <w:sz w:val="22"/>
          <w:szCs w:val="24"/>
        </w:rPr>
        <w:t xml:space="preserve"> is </w:t>
      </w:r>
      <w:r w:rsidR="007A5C88" w:rsidRPr="008A1EDB">
        <w:rPr>
          <w:rFonts w:ascii="Calibri" w:hAnsi="Calibri" w:cs="Calibri" w:hint="eastAsia"/>
          <w:sz w:val="22"/>
          <w:szCs w:val="24"/>
        </w:rPr>
        <w:t>nece</w:t>
      </w:r>
      <w:r w:rsidR="0064696B" w:rsidRPr="008A1EDB">
        <w:rPr>
          <w:rFonts w:ascii="Calibri" w:hAnsi="Calibri" w:cs="Calibri" w:hint="eastAsia"/>
          <w:sz w:val="22"/>
          <w:szCs w:val="24"/>
        </w:rPr>
        <w:t>ssary</w:t>
      </w:r>
      <w:r w:rsidR="005926C4" w:rsidRPr="008A1EDB">
        <w:rPr>
          <w:rFonts w:ascii="Calibri" w:hAnsi="Calibri" w:cs="Calibri" w:hint="eastAsia"/>
          <w:sz w:val="22"/>
          <w:szCs w:val="24"/>
        </w:rPr>
        <w:t xml:space="preserve"> </w:t>
      </w:r>
      <w:r w:rsidR="003050B0" w:rsidRPr="008A1EDB">
        <w:rPr>
          <w:rFonts w:ascii="Calibri" w:hAnsi="Calibri" w:cs="Calibri"/>
          <w:sz w:val="22"/>
          <w:szCs w:val="24"/>
        </w:rPr>
        <w:t>to</w:t>
      </w:r>
      <w:r w:rsidR="005926C4" w:rsidRPr="008A1EDB">
        <w:rPr>
          <w:rFonts w:ascii="Calibri" w:hAnsi="Calibri" w:cs="Calibri" w:hint="eastAsia"/>
          <w:sz w:val="22"/>
          <w:szCs w:val="24"/>
        </w:rPr>
        <w:t xml:space="preserve"> facilitate urine separation</w:t>
      </w:r>
      <w:r w:rsidR="000B641E" w:rsidRPr="008A1EDB">
        <w:rPr>
          <w:rFonts w:ascii="Calibri" w:hAnsi="Calibri" w:cs="Calibri" w:hint="eastAsia"/>
          <w:sz w:val="22"/>
          <w:szCs w:val="24"/>
        </w:rPr>
        <w:t xml:space="preserve">, </w:t>
      </w:r>
      <w:r w:rsidR="007A5C88" w:rsidRPr="008A1EDB">
        <w:rPr>
          <w:rFonts w:ascii="Calibri" w:hAnsi="Calibri" w:cs="Calibri" w:hint="eastAsia"/>
          <w:sz w:val="22"/>
          <w:szCs w:val="24"/>
        </w:rPr>
        <w:t xml:space="preserve">and </w:t>
      </w:r>
      <w:r w:rsidR="0064696B" w:rsidRPr="008A1EDB">
        <w:rPr>
          <w:rFonts w:ascii="Calibri" w:hAnsi="Calibri" w:cs="Calibri" w:hint="eastAsia"/>
          <w:sz w:val="22"/>
          <w:szCs w:val="24"/>
        </w:rPr>
        <w:t xml:space="preserve">the </w:t>
      </w:r>
      <w:r w:rsidR="0064696B" w:rsidRPr="008A1EDB">
        <w:rPr>
          <w:rFonts w:ascii="Calibri" w:hAnsi="Calibri" w:cs="Calibri"/>
          <w:sz w:val="22"/>
          <w:szCs w:val="24"/>
        </w:rPr>
        <w:t>environmental impacts</w:t>
      </w:r>
      <w:r w:rsidR="0064696B" w:rsidRPr="008A1EDB">
        <w:rPr>
          <w:rFonts w:ascii="Calibri" w:hAnsi="Calibri" w:cs="Calibri" w:hint="eastAsia"/>
          <w:sz w:val="22"/>
          <w:szCs w:val="24"/>
        </w:rPr>
        <w:t xml:space="preserve"> from </w:t>
      </w:r>
      <w:r w:rsidR="007A5C88" w:rsidRPr="008A1EDB">
        <w:rPr>
          <w:rFonts w:ascii="Calibri" w:hAnsi="Calibri" w:cs="Calibri" w:hint="eastAsia"/>
          <w:sz w:val="22"/>
          <w:szCs w:val="24"/>
        </w:rPr>
        <w:t xml:space="preserve">its </w:t>
      </w:r>
      <w:r w:rsidR="00F37CE0" w:rsidRPr="008A1EDB">
        <w:rPr>
          <w:rFonts w:ascii="Calibri" w:hAnsi="Calibri" w:cs="Calibri" w:hint="eastAsia"/>
          <w:sz w:val="22"/>
          <w:szCs w:val="24"/>
        </w:rPr>
        <w:t>manufacture and install</w:t>
      </w:r>
      <w:r w:rsidR="000B641E" w:rsidRPr="008A1EDB">
        <w:rPr>
          <w:rFonts w:ascii="Calibri" w:hAnsi="Calibri" w:cs="Calibri" w:hint="eastAsia"/>
          <w:sz w:val="22"/>
          <w:szCs w:val="24"/>
        </w:rPr>
        <w:t xml:space="preserve">ation </w:t>
      </w:r>
      <w:r w:rsidR="003050B0" w:rsidRPr="008A1EDB">
        <w:rPr>
          <w:rFonts w:ascii="Calibri" w:hAnsi="Calibri" w:cs="Calibri"/>
          <w:sz w:val="22"/>
          <w:szCs w:val="24"/>
        </w:rPr>
        <w:t>are</w:t>
      </w:r>
      <w:r w:rsidR="000B641E" w:rsidRPr="008A1EDB">
        <w:rPr>
          <w:rFonts w:ascii="Calibri" w:hAnsi="Calibri" w:cs="Calibri" w:hint="eastAsia"/>
          <w:sz w:val="22"/>
          <w:szCs w:val="24"/>
        </w:rPr>
        <w:t xml:space="preserve"> </w:t>
      </w:r>
      <w:r w:rsidR="0064696B" w:rsidRPr="008A1EDB">
        <w:rPr>
          <w:rFonts w:ascii="Calibri" w:hAnsi="Calibri" w:cs="Calibri"/>
          <w:sz w:val="22"/>
          <w:szCs w:val="24"/>
        </w:rPr>
        <w:t xml:space="preserve">derived from the </w:t>
      </w:r>
      <w:proofErr w:type="spellStart"/>
      <w:r w:rsidR="0064696B" w:rsidRPr="008A1EDB">
        <w:rPr>
          <w:rFonts w:ascii="Calibri" w:hAnsi="Calibri" w:cs="Calibri"/>
          <w:sz w:val="22"/>
          <w:szCs w:val="24"/>
        </w:rPr>
        <w:t>Ecoinvent</w:t>
      </w:r>
      <w:proofErr w:type="spellEnd"/>
      <w:r w:rsidR="0064696B" w:rsidRPr="008A1EDB">
        <w:rPr>
          <w:rFonts w:ascii="Calibri" w:hAnsi="Calibri" w:cs="Calibri"/>
          <w:sz w:val="22"/>
          <w:szCs w:val="24"/>
        </w:rPr>
        <w:t xml:space="preserve"> version 3 database</w:t>
      </w:r>
      <w:r w:rsidR="00595CE7" w:rsidRPr="008A1EDB">
        <w:rPr>
          <w:rFonts w:ascii="Calibri" w:hAnsi="Calibri" w:cs="Calibri"/>
          <w:sz w:val="22"/>
          <w:szCs w:val="24"/>
        </w:rPr>
        <w:fldChar w:fldCharType="begin"/>
      </w:r>
      <w:r w:rsidR="00F15482">
        <w:rPr>
          <w:rFonts w:ascii="Calibri" w:hAnsi="Calibri" w:cs="Calibri"/>
          <w:sz w:val="22"/>
          <w:szCs w:val="24"/>
        </w:rPr>
        <w:instrText xml:space="preserve"> ADDIN EN.CITE &lt;EndNote&gt;&lt;Cite&gt;&lt;Author&gt;Wernet&lt;/Author&gt;&lt;Year&gt;2016&lt;/Year&gt;&lt;RecNum&gt;10&lt;/RecNum&gt;&lt;DisplayText&gt;&lt;style face="superscript"&gt;23&lt;/style&gt;&lt;/DisplayText&gt;&lt;record&gt;&lt;rec-number&gt;10&lt;/rec-number&gt;&lt;foreign-keys&gt;&lt;key app="EN" db-id="txspax098a9wfcevwaaxwxpqwzswzezrw995" timestamp="1695107768"&gt;10&lt;/key&gt;&lt;/foreign-keys&gt;&lt;ref-type name="Journal Article"&gt;17&lt;/ref-type&gt;&lt;contributors&gt;&lt;authors&gt;&lt;author&gt;Wernet, Gregor&lt;/author&gt;&lt;author&gt;Bauer, Christian&lt;/author&gt;&lt;author&gt;Steubing, Bernhard&lt;/author&gt;&lt;author&gt;Reinhard, Jürgen&lt;/author&gt;&lt;author&gt;Moreno-Ruiz, Emilia&lt;/author&gt;&lt;author&gt;Weidema, Bo&lt;/author&gt;&lt;/authors&gt;&lt;/contributors&gt;&lt;titles&gt;&lt;title&gt;The ecoinvent database version 3 (part I): overview and methodology&lt;/title&gt;&lt;secondary-title&gt;The International Journal of Life Cycle Assessment&lt;/secondary-title&gt;&lt;/titles&gt;&lt;periodical&gt;&lt;full-title&gt;The International Journal of Life Cycle Assessment&lt;/full-title&gt;&lt;/periodical&gt;&lt;pages&gt;1218-1230&lt;/pages&gt;&lt;volume&gt;21&lt;/volume&gt;&lt;dates&gt;&lt;year&gt;2016&lt;/year&gt;&lt;/dates&gt;&lt;isbn&gt;0948-3349&lt;/isbn&gt;&lt;urls&gt;&lt;/urls&gt;&lt;/record&gt;&lt;/Cite&gt;&lt;/EndNote&gt;</w:instrText>
      </w:r>
      <w:r w:rsidR="00595CE7" w:rsidRPr="008A1EDB">
        <w:rPr>
          <w:rFonts w:ascii="Calibri" w:hAnsi="Calibri" w:cs="Calibri"/>
          <w:sz w:val="22"/>
          <w:szCs w:val="24"/>
        </w:rPr>
        <w:fldChar w:fldCharType="separate"/>
      </w:r>
      <w:r w:rsidR="00F15482" w:rsidRPr="00F15482">
        <w:rPr>
          <w:rFonts w:ascii="Calibri" w:hAnsi="Calibri" w:cs="Calibri"/>
          <w:noProof/>
          <w:sz w:val="22"/>
          <w:szCs w:val="24"/>
          <w:vertAlign w:val="superscript"/>
        </w:rPr>
        <w:t>23</w:t>
      </w:r>
      <w:r w:rsidR="00595CE7" w:rsidRPr="008A1EDB">
        <w:rPr>
          <w:rFonts w:ascii="Calibri" w:hAnsi="Calibri" w:cs="Calibri"/>
          <w:sz w:val="22"/>
          <w:szCs w:val="24"/>
        </w:rPr>
        <w:fldChar w:fldCharType="end"/>
      </w:r>
      <w:r w:rsidR="00E84F47" w:rsidRPr="008A1EDB">
        <w:rPr>
          <w:rFonts w:ascii="Calibri" w:hAnsi="Calibri" w:cs="Calibri" w:hint="eastAsia"/>
          <w:sz w:val="22"/>
          <w:szCs w:val="24"/>
        </w:rPr>
        <w:t xml:space="preserve"> </w:t>
      </w:r>
      <w:r w:rsidR="00E84F47" w:rsidRPr="008A1EDB">
        <w:rPr>
          <w:rFonts w:ascii="Calibri" w:hAnsi="Calibri" w:cs="Calibri"/>
          <w:sz w:val="22"/>
          <w:szCs w:val="24"/>
        </w:rPr>
        <w:t>with a</w:t>
      </w:r>
      <w:r w:rsidR="00E84F47" w:rsidRPr="008A1EDB">
        <w:rPr>
          <w:rFonts w:ascii="Calibri" w:hAnsi="Calibri" w:cs="Calibri" w:hint="eastAsia"/>
          <w:sz w:val="22"/>
          <w:szCs w:val="24"/>
        </w:rPr>
        <w:t xml:space="preserve"> lifespan of 2</w:t>
      </w:r>
      <w:r w:rsidR="008036E8" w:rsidRPr="008A1EDB">
        <w:rPr>
          <w:rFonts w:ascii="Calibri" w:hAnsi="Calibri" w:cs="Calibri" w:hint="eastAsia"/>
          <w:sz w:val="22"/>
          <w:szCs w:val="24"/>
        </w:rPr>
        <w:t>5</w:t>
      </w:r>
      <w:r w:rsidR="00E84F47" w:rsidRPr="008A1EDB">
        <w:rPr>
          <w:rFonts w:ascii="Calibri" w:hAnsi="Calibri" w:cs="Calibri" w:hint="eastAsia"/>
          <w:sz w:val="22"/>
          <w:szCs w:val="24"/>
        </w:rPr>
        <w:t xml:space="preserve"> years</w:t>
      </w:r>
      <w:r w:rsidR="0064696B" w:rsidRPr="008A1EDB">
        <w:rPr>
          <w:rFonts w:ascii="Calibri" w:hAnsi="Calibri" w:cs="Calibri" w:hint="eastAsia"/>
          <w:sz w:val="22"/>
          <w:szCs w:val="24"/>
        </w:rPr>
        <w:t xml:space="preserve">. </w:t>
      </w:r>
      <w:r w:rsidR="00B31C8A" w:rsidRPr="008A1EDB">
        <w:rPr>
          <w:rFonts w:ascii="Calibri" w:hAnsi="Calibri" w:cs="Calibri"/>
          <w:sz w:val="22"/>
          <w:szCs w:val="24"/>
        </w:rPr>
        <w:t>In Sc</w:t>
      </w:r>
      <w:r w:rsidR="00B31C8A" w:rsidRPr="00B31C8A">
        <w:rPr>
          <w:rFonts w:ascii="Calibri" w:hAnsi="Calibri" w:cs="Calibri"/>
          <w:sz w:val="22"/>
          <w:szCs w:val="24"/>
        </w:rPr>
        <w:t xml:space="preserve">enario B, urine passes through the electrochemical household </w:t>
      </w:r>
      <w:r w:rsidR="00C91B59">
        <w:rPr>
          <w:rFonts w:ascii="Calibri" w:hAnsi="Calibri" w:cs="Calibri"/>
          <w:sz w:val="22"/>
          <w:szCs w:val="24"/>
        </w:rPr>
        <w:t>prototype</w:t>
      </w:r>
      <w:r w:rsidR="00B31C8A" w:rsidRPr="00B31C8A">
        <w:rPr>
          <w:rFonts w:ascii="Calibri" w:hAnsi="Calibri" w:cs="Calibri"/>
          <w:sz w:val="22"/>
          <w:szCs w:val="24"/>
        </w:rPr>
        <w:t xml:space="preserve"> along with the flushing water before being discharged into the municipal pipelines. Given its all-in-one and chemical-free characteristics, only a single electrochemical </w:t>
      </w:r>
      <w:r w:rsidR="00C91B59">
        <w:rPr>
          <w:rFonts w:ascii="Calibri" w:hAnsi="Calibri" w:cs="Calibri"/>
          <w:sz w:val="22"/>
          <w:szCs w:val="24"/>
        </w:rPr>
        <w:t>prototype</w:t>
      </w:r>
      <w:r w:rsidR="00B31C8A" w:rsidRPr="00B31C8A">
        <w:rPr>
          <w:rFonts w:ascii="Calibri" w:hAnsi="Calibri" w:cs="Calibri"/>
          <w:sz w:val="22"/>
          <w:szCs w:val="24"/>
        </w:rPr>
        <w:t xml:space="preserve"> is connected to one toilet in each household for </w:t>
      </w:r>
      <w:r w:rsidR="00B31C8A" w:rsidRPr="0060017C">
        <w:rPr>
          <w:rFonts w:ascii="Calibri" w:hAnsi="Calibri" w:cs="Calibri"/>
          <w:i/>
          <w:iCs/>
          <w:sz w:val="22"/>
          <w:szCs w:val="24"/>
        </w:rPr>
        <w:t>in</w:t>
      </w:r>
      <w:r w:rsidR="00905F4A" w:rsidRPr="0060017C">
        <w:rPr>
          <w:rFonts w:ascii="Calibri" w:hAnsi="Calibri" w:cs="Calibri"/>
          <w:i/>
          <w:iCs/>
          <w:sz w:val="22"/>
          <w:szCs w:val="24"/>
        </w:rPr>
        <w:t xml:space="preserve"> </w:t>
      </w:r>
      <w:r w:rsidR="00B31C8A" w:rsidRPr="0060017C">
        <w:rPr>
          <w:rFonts w:ascii="Calibri" w:hAnsi="Calibri" w:cs="Calibri"/>
          <w:i/>
          <w:iCs/>
          <w:sz w:val="22"/>
          <w:szCs w:val="24"/>
        </w:rPr>
        <w:t>situ</w:t>
      </w:r>
      <w:r w:rsidR="00B31C8A" w:rsidRPr="00B31C8A">
        <w:rPr>
          <w:rFonts w:ascii="Calibri" w:hAnsi="Calibri" w:cs="Calibri"/>
          <w:sz w:val="22"/>
          <w:szCs w:val="24"/>
        </w:rPr>
        <w:t xml:space="preserve"> upcycling</w:t>
      </w:r>
      <w:r w:rsidR="00905F4A">
        <w:rPr>
          <w:rFonts w:ascii="Calibri" w:hAnsi="Calibri" w:cs="Calibri"/>
          <w:sz w:val="22"/>
          <w:szCs w:val="24"/>
        </w:rPr>
        <w:t>. The</w:t>
      </w:r>
      <w:r w:rsidR="00B31C8A" w:rsidRPr="00B31C8A">
        <w:rPr>
          <w:rFonts w:ascii="Calibri" w:hAnsi="Calibri" w:cs="Calibri"/>
          <w:sz w:val="22"/>
          <w:szCs w:val="24"/>
        </w:rPr>
        <w:t xml:space="preserve"> </w:t>
      </w:r>
      <w:r w:rsidR="00905F4A">
        <w:rPr>
          <w:rFonts w:ascii="Calibri" w:hAnsi="Calibri" w:cs="Calibri" w:hint="eastAsia"/>
          <w:sz w:val="22"/>
          <w:szCs w:val="24"/>
        </w:rPr>
        <w:t>treated</w:t>
      </w:r>
      <w:r w:rsidR="00905F4A">
        <w:rPr>
          <w:rFonts w:ascii="Calibri" w:hAnsi="Calibri" w:cs="Calibri"/>
          <w:sz w:val="22"/>
          <w:szCs w:val="24"/>
        </w:rPr>
        <w:t xml:space="preserve"> </w:t>
      </w:r>
      <w:r w:rsidR="00B31C8A" w:rsidRPr="00B31C8A">
        <w:rPr>
          <w:rFonts w:ascii="Calibri" w:hAnsi="Calibri" w:cs="Calibri"/>
          <w:sz w:val="22"/>
          <w:szCs w:val="24"/>
        </w:rPr>
        <w:t xml:space="preserve">urine is returned to the toilet for following pipelines and centralized treatment. </w:t>
      </w:r>
      <w:r w:rsidR="00ED4900" w:rsidRPr="00B31C8A">
        <w:rPr>
          <w:rFonts w:ascii="Calibri" w:hAnsi="Calibri" w:cs="Calibri"/>
          <w:sz w:val="22"/>
          <w:szCs w:val="24"/>
        </w:rPr>
        <w:t xml:space="preserve">Considering that the </w:t>
      </w:r>
      <w:r w:rsidR="00C91B59">
        <w:rPr>
          <w:rFonts w:ascii="Calibri" w:hAnsi="Calibri" w:cs="Calibri"/>
          <w:sz w:val="22"/>
          <w:szCs w:val="24"/>
        </w:rPr>
        <w:t>prototype</w:t>
      </w:r>
      <w:r w:rsidR="00ED4900" w:rsidRPr="00B31C8A">
        <w:rPr>
          <w:rFonts w:ascii="Calibri" w:hAnsi="Calibri" w:cs="Calibri"/>
          <w:sz w:val="22"/>
          <w:szCs w:val="24"/>
        </w:rPr>
        <w:t xml:space="preserve"> may be applied to water-saving or even waterless toilets, flush water is estimated to be 4 times the </w:t>
      </w:r>
      <w:r w:rsidR="00905F4A">
        <w:rPr>
          <w:rFonts w:ascii="Calibri" w:hAnsi="Calibri" w:cs="Calibri"/>
          <w:sz w:val="22"/>
          <w:szCs w:val="24"/>
        </w:rPr>
        <w:t>urine volume,</w:t>
      </w:r>
      <w:r w:rsidR="00ED4900" w:rsidRPr="00B31C8A">
        <w:rPr>
          <w:rFonts w:ascii="Calibri" w:hAnsi="Calibri" w:cs="Calibri"/>
          <w:sz w:val="22"/>
          <w:szCs w:val="24"/>
        </w:rPr>
        <w:t xml:space="preserve"> less than the flushing volume of existing toilets. Collectively, 18 L of flushed urine (3.6 L urine + 14.4 L flushing water) is treated daily with an HRT of </w:t>
      </w:r>
      <w:r w:rsidR="003342DC">
        <w:rPr>
          <w:rFonts w:ascii="Calibri" w:hAnsi="Calibri" w:cs="Calibri"/>
          <w:sz w:val="22"/>
          <w:szCs w:val="24"/>
        </w:rPr>
        <w:t>11.5</w:t>
      </w:r>
      <w:r w:rsidR="00ED4900" w:rsidRPr="00B31C8A">
        <w:rPr>
          <w:rFonts w:ascii="Calibri" w:hAnsi="Calibri" w:cs="Calibri"/>
          <w:sz w:val="22"/>
          <w:szCs w:val="24"/>
        </w:rPr>
        <w:t xml:space="preserve"> h. </w:t>
      </w:r>
    </w:p>
    <w:p w14:paraId="7FE11377" w14:textId="172052F7" w:rsidR="00B31C8A" w:rsidRPr="00B31C8A" w:rsidRDefault="00B31C8A" w:rsidP="00B31C8A">
      <w:pPr>
        <w:widowControl/>
        <w:spacing w:line="360" w:lineRule="auto"/>
        <w:rPr>
          <w:rFonts w:ascii="Calibri" w:hAnsi="Calibri" w:cs="Calibri"/>
          <w:sz w:val="22"/>
          <w:szCs w:val="24"/>
        </w:rPr>
      </w:pPr>
      <w:r w:rsidRPr="00B31C8A">
        <w:rPr>
          <w:rFonts w:ascii="Calibri" w:hAnsi="Calibri" w:cs="Calibri"/>
          <w:sz w:val="22"/>
          <w:szCs w:val="24"/>
        </w:rPr>
        <w:t>The electricity requirements (</w:t>
      </w:r>
      <w:bookmarkStart w:id="10" w:name="_Hlk144111358"/>
      <w:r w:rsidR="00ED4900">
        <w:rPr>
          <w:rFonts w:ascii="Calibri" w:hAnsi="Calibri" w:cs="Calibri"/>
          <w:sz w:val="22"/>
          <w:szCs w:val="24"/>
        </w:rPr>
        <w:t>1.0</w:t>
      </w:r>
      <w:r w:rsidRPr="00B31C8A">
        <w:rPr>
          <w:rFonts w:ascii="Calibri" w:hAnsi="Calibri" w:cs="Calibri"/>
          <w:sz w:val="22"/>
          <w:szCs w:val="24"/>
        </w:rPr>
        <w:t xml:space="preserve"> kWh/m</w:t>
      </w:r>
      <w:r w:rsidRPr="00ED4900">
        <w:rPr>
          <w:rFonts w:ascii="Calibri" w:hAnsi="Calibri" w:cs="Calibri"/>
          <w:sz w:val="22"/>
          <w:szCs w:val="24"/>
          <w:vertAlign w:val="superscript"/>
        </w:rPr>
        <w:t>3</w:t>
      </w:r>
      <w:bookmarkEnd w:id="10"/>
      <w:r w:rsidRPr="00B31C8A">
        <w:rPr>
          <w:rFonts w:ascii="Calibri" w:hAnsi="Calibri" w:cs="Calibri"/>
          <w:sz w:val="22"/>
          <w:szCs w:val="24"/>
        </w:rPr>
        <w:t xml:space="preserve">) for urine P reclamation at the electrochemical </w:t>
      </w:r>
      <w:r w:rsidR="00C91B59">
        <w:rPr>
          <w:rFonts w:ascii="Calibri" w:hAnsi="Calibri" w:cs="Calibri"/>
          <w:sz w:val="22"/>
          <w:szCs w:val="24"/>
        </w:rPr>
        <w:t>prototype</w:t>
      </w:r>
      <w:r w:rsidRPr="00B31C8A">
        <w:rPr>
          <w:rFonts w:ascii="Calibri" w:hAnsi="Calibri" w:cs="Calibri"/>
          <w:sz w:val="22"/>
          <w:szCs w:val="24"/>
        </w:rPr>
        <w:t xml:space="preserve"> are based on the influent volumetric flow of urine and urine flush water combined with the electricity use recorded over the </w:t>
      </w:r>
      <w:r w:rsidR="00A409CF">
        <w:rPr>
          <w:rFonts w:ascii="Calibri" w:hAnsi="Calibri" w:cs="Calibri"/>
          <w:sz w:val="22"/>
          <w:szCs w:val="24"/>
        </w:rPr>
        <w:t>30</w:t>
      </w:r>
      <w:r w:rsidRPr="00B31C8A">
        <w:rPr>
          <w:rFonts w:ascii="Calibri" w:hAnsi="Calibri" w:cs="Calibri"/>
          <w:sz w:val="22"/>
          <w:szCs w:val="24"/>
        </w:rPr>
        <w:t>-day operation.</w:t>
      </w:r>
    </w:p>
    <w:p w14:paraId="470E475A" w14:textId="77777777" w:rsidR="003050B0" w:rsidRDefault="003050B0" w:rsidP="00B31C8A">
      <w:pPr>
        <w:widowControl/>
        <w:spacing w:line="360" w:lineRule="auto"/>
        <w:rPr>
          <w:rFonts w:ascii="Calibri" w:hAnsi="Calibri" w:cs="Calibri"/>
          <w:b/>
          <w:bCs/>
          <w:i/>
          <w:iCs/>
          <w:sz w:val="22"/>
        </w:rPr>
      </w:pPr>
      <w:bookmarkStart w:id="11" w:name="_Hlk143880198"/>
    </w:p>
    <w:p w14:paraId="78B4B2EA" w14:textId="0C7030D6" w:rsidR="00B31C8A" w:rsidRPr="0060017C" w:rsidRDefault="00B31C8A" w:rsidP="00B31C8A">
      <w:pPr>
        <w:widowControl/>
        <w:spacing w:line="360" w:lineRule="auto"/>
        <w:rPr>
          <w:rFonts w:ascii="Calibri" w:hAnsi="Calibri" w:cs="Calibri"/>
          <w:b/>
          <w:bCs/>
          <w:i/>
          <w:iCs/>
          <w:sz w:val="22"/>
        </w:rPr>
      </w:pPr>
      <w:r w:rsidRPr="0060017C">
        <w:rPr>
          <w:rFonts w:ascii="Calibri" w:hAnsi="Calibri" w:cs="Calibri"/>
          <w:b/>
          <w:bCs/>
          <w:i/>
          <w:iCs/>
          <w:sz w:val="22"/>
        </w:rPr>
        <w:t>Centralized wastewater treatment</w:t>
      </w:r>
    </w:p>
    <w:bookmarkEnd w:id="11"/>
    <w:p w14:paraId="4740B06C" w14:textId="4C20BC71" w:rsidR="00B31C8A" w:rsidRDefault="00B31C8A" w:rsidP="00B31C8A">
      <w:pPr>
        <w:widowControl/>
        <w:spacing w:line="360" w:lineRule="auto"/>
        <w:rPr>
          <w:rFonts w:ascii="Calibri" w:hAnsi="Calibri" w:cs="Calibri"/>
          <w:sz w:val="22"/>
          <w:szCs w:val="24"/>
        </w:rPr>
      </w:pPr>
      <w:r w:rsidRPr="00B31C8A">
        <w:rPr>
          <w:rFonts w:ascii="Calibri" w:hAnsi="Calibri" w:cs="Calibri"/>
          <w:sz w:val="22"/>
          <w:szCs w:val="24"/>
        </w:rPr>
        <w:t xml:space="preserve">To </w:t>
      </w:r>
      <w:r w:rsidR="00905F4A">
        <w:rPr>
          <w:rFonts w:ascii="Calibri" w:hAnsi="Calibri" w:cs="Calibri"/>
          <w:sz w:val="22"/>
          <w:szCs w:val="24"/>
        </w:rPr>
        <w:t>determine the environmental benefits of</w:t>
      </w:r>
      <w:r w:rsidRPr="00B31C8A">
        <w:rPr>
          <w:rFonts w:ascii="Calibri" w:hAnsi="Calibri" w:cs="Calibri"/>
          <w:sz w:val="22"/>
          <w:szCs w:val="24"/>
        </w:rPr>
        <w:t xml:space="preserve"> the household urine upcycling </w:t>
      </w:r>
      <w:r w:rsidR="00C91B59">
        <w:rPr>
          <w:rFonts w:ascii="Calibri" w:hAnsi="Calibri" w:cs="Calibri"/>
          <w:sz w:val="22"/>
          <w:szCs w:val="24"/>
        </w:rPr>
        <w:t>prototype</w:t>
      </w:r>
      <w:r w:rsidRPr="00B31C8A">
        <w:rPr>
          <w:rFonts w:ascii="Calibri" w:hAnsi="Calibri" w:cs="Calibri"/>
          <w:sz w:val="22"/>
          <w:szCs w:val="24"/>
        </w:rPr>
        <w:t>, we must also quantify the impacts of this household urine treatment on the endmost centralized wastewater treatment (e.g., electricity and chemicals savings). For both scenarios, the effluent flows from household per functional unit are all estimated to be 6</w:t>
      </w:r>
      <w:r w:rsidR="007B1965">
        <w:rPr>
          <w:rFonts w:ascii="Calibri" w:hAnsi="Calibri" w:cs="Calibri"/>
          <w:sz w:val="22"/>
          <w:szCs w:val="24"/>
        </w:rPr>
        <w:t>.</w:t>
      </w:r>
      <w:r w:rsidRPr="00B31C8A">
        <w:rPr>
          <w:rFonts w:ascii="Calibri" w:hAnsi="Calibri" w:cs="Calibri"/>
          <w:sz w:val="22"/>
          <w:szCs w:val="24"/>
        </w:rPr>
        <w:t xml:space="preserve">57 </w:t>
      </w:r>
      <w:r w:rsidR="007B1965">
        <w:rPr>
          <w:rFonts w:ascii="Calibri" w:hAnsi="Calibri" w:cs="Calibri"/>
          <w:sz w:val="22"/>
          <w:szCs w:val="24"/>
        </w:rPr>
        <w:t>m</w:t>
      </w:r>
      <w:r w:rsidR="007B1965" w:rsidRPr="007B1965">
        <w:rPr>
          <w:rFonts w:ascii="Calibri" w:hAnsi="Calibri" w:cs="Calibri"/>
          <w:sz w:val="22"/>
          <w:szCs w:val="24"/>
          <w:vertAlign w:val="superscript"/>
        </w:rPr>
        <w:t>3</w:t>
      </w:r>
      <w:r w:rsidR="00905F4A" w:rsidRPr="003050B0">
        <w:rPr>
          <w:rFonts w:ascii="Calibri" w:hAnsi="Calibri" w:cs="Calibri"/>
          <w:sz w:val="22"/>
          <w:szCs w:val="24"/>
          <w:vertAlign w:val="subscript"/>
        </w:rPr>
        <w:t>,</w:t>
      </w:r>
      <w:r w:rsidRPr="00B31C8A">
        <w:rPr>
          <w:rFonts w:ascii="Calibri" w:hAnsi="Calibri" w:cs="Calibri"/>
          <w:sz w:val="22"/>
          <w:szCs w:val="24"/>
        </w:rPr>
        <w:t xml:space="preserve"> including 1</w:t>
      </w:r>
      <w:r w:rsidR="007B1965">
        <w:rPr>
          <w:rFonts w:ascii="Calibri" w:hAnsi="Calibri" w:cs="Calibri"/>
          <w:sz w:val="22"/>
          <w:szCs w:val="24"/>
        </w:rPr>
        <w:t>.</w:t>
      </w:r>
      <w:r w:rsidRPr="00B31C8A">
        <w:rPr>
          <w:rFonts w:ascii="Calibri" w:hAnsi="Calibri" w:cs="Calibri"/>
          <w:sz w:val="22"/>
          <w:szCs w:val="24"/>
        </w:rPr>
        <w:t xml:space="preserve">314 </w:t>
      </w:r>
      <w:r w:rsidR="007B1965">
        <w:rPr>
          <w:rFonts w:ascii="Calibri" w:hAnsi="Calibri" w:cs="Calibri"/>
          <w:sz w:val="22"/>
          <w:szCs w:val="24"/>
        </w:rPr>
        <w:t>m</w:t>
      </w:r>
      <w:r w:rsidR="007B1965" w:rsidRPr="007B1965">
        <w:rPr>
          <w:rFonts w:ascii="Calibri" w:hAnsi="Calibri" w:cs="Calibri"/>
          <w:sz w:val="22"/>
          <w:szCs w:val="24"/>
          <w:vertAlign w:val="superscript"/>
        </w:rPr>
        <w:t>3</w:t>
      </w:r>
      <w:r w:rsidRPr="00B31C8A">
        <w:rPr>
          <w:rFonts w:ascii="Calibri" w:hAnsi="Calibri" w:cs="Calibri"/>
          <w:sz w:val="22"/>
          <w:szCs w:val="24"/>
        </w:rPr>
        <w:t xml:space="preserve"> </w:t>
      </w:r>
      <w:r w:rsidR="00905F4A">
        <w:rPr>
          <w:rFonts w:ascii="Calibri" w:hAnsi="Calibri" w:cs="Calibri"/>
          <w:sz w:val="22"/>
          <w:szCs w:val="24"/>
        </w:rPr>
        <w:t xml:space="preserve">of </w:t>
      </w:r>
      <w:r w:rsidRPr="00B31C8A">
        <w:rPr>
          <w:rFonts w:ascii="Calibri" w:hAnsi="Calibri" w:cs="Calibri"/>
          <w:sz w:val="22"/>
          <w:szCs w:val="24"/>
        </w:rPr>
        <w:t>urine and 5</w:t>
      </w:r>
      <w:r w:rsidR="007B1965">
        <w:rPr>
          <w:rFonts w:ascii="Calibri" w:hAnsi="Calibri" w:cs="Calibri"/>
          <w:sz w:val="22"/>
          <w:szCs w:val="24"/>
        </w:rPr>
        <w:t>.</w:t>
      </w:r>
      <w:r w:rsidRPr="00B31C8A">
        <w:rPr>
          <w:rFonts w:ascii="Calibri" w:hAnsi="Calibri" w:cs="Calibri"/>
          <w:sz w:val="22"/>
          <w:szCs w:val="24"/>
        </w:rPr>
        <w:t xml:space="preserve">256 </w:t>
      </w:r>
      <w:r w:rsidR="007B1965">
        <w:rPr>
          <w:rFonts w:ascii="Calibri" w:hAnsi="Calibri" w:cs="Calibri"/>
          <w:sz w:val="22"/>
          <w:szCs w:val="24"/>
        </w:rPr>
        <w:t>m</w:t>
      </w:r>
      <w:r w:rsidR="007B1965" w:rsidRPr="007B1965">
        <w:rPr>
          <w:rFonts w:ascii="Calibri" w:hAnsi="Calibri" w:cs="Calibri"/>
          <w:sz w:val="22"/>
          <w:szCs w:val="24"/>
          <w:vertAlign w:val="superscript"/>
        </w:rPr>
        <w:t>3</w:t>
      </w:r>
      <w:r w:rsidRPr="00B31C8A">
        <w:rPr>
          <w:rFonts w:ascii="Calibri" w:hAnsi="Calibri" w:cs="Calibri"/>
          <w:sz w:val="22"/>
          <w:szCs w:val="24"/>
        </w:rPr>
        <w:t xml:space="preserve"> </w:t>
      </w:r>
      <w:r w:rsidR="00905F4A">
        <w:rPr>
          <w:rFonts w:ascii="Calibri" w:hAnsi="Calibri" w:cs="Calibri"/>
          <w:sz w:val="22"/>
          <w:szCs w:val="24"/>
        </w:rPr>
        <w:t xml:space="preserve">of </w:t>
      </w:r>
      <w:r w:rsidRPr="00B31C8A">
        <w:rPr>
          <w:rFonts w:ascii="Calibri" w:hAnsi="Calibri" w:cs="Calibri"/>
          <w:sz w:val="22"/>
          <w:szCs w:val="24"/>
        </w:rPr>
        <w:t xml:space="preserve">flushing water. For Scenario A, the </w:t>
      </w:r>
      <w:r w:rsidR="007B1965">
        <w:rPr>
          <w:rFonts w:ascii="Calibri" w:hAnsi="Calibri" w:cs="Calibri"/>
          <w:sz w:val="22"/>
          <w:szCs w:val="24"/>
        </w:rPr>
        <w:t>nutrient</w:t>
      </w:r>
      <w:r w:rsidRPr="00B31C8A">
        <w:rPr>
          <w:rFonts w:ascii="Calibri" w:hAnsi="Calibri" w:cs="Calibri"/>
          <w:sz w:val="22"/>
          <w:szCs w:val="24"/>
        </w:rPr>
        <w:t xml:space="preserve"> </w:t>
      </w:r>
      <w:r w:rsidR="007B1965" w:rsidRPr="00B31C8A">
        <w:rPr>
          <w:rFonts w:ascii="Calibri" w:hAnsi="Calibri" w:cs="Calibri"/>
          <w:sz w:val="22"/>
          <w:szCs w:val="24"/>
        </w:rPr>
        <w:t>load</w:t>
      </w:r>
      <w:r w:rsidRPr="00B31C8A">
        <w:rPr>
          <w:rFonts w:ascii="Calibri" w:hAnsi="Calibri" w:cs="Calibri"/>
          <w:sz w:val="22"/>
          <w:szCs w:val="24"/>
        </w:rPr>
        <w:t xml:space="preserve"> of </w:t>
      </w:r>
      <w:r w:rsidR="007B1965">
        <w:rPr>
          <w:rFonts w:ascii="Calibri" w:hAnsi="Calibri" w:cs="Calibri"/>
          <w:sz w:val="22"/>
          <w:szCs w:val="24"/>
        </w:rPr>
        <w:t>wastewater</w:t>
      </w:r>
      <w:r w:rsidRPr="00B31C8A">
        <w:rPr>
          <w:rFonts w:ascii="Calibri" w:hAnsi="Calibri" w:cs="Calibri"/>
          <w:sz w:val="22"/>
          <w:szCs w:val="24"/>
        </w:rPr>
        <w:t xml:space="preserve"> </w:t>
      </w:r>
      <w:r w:rsidR="007B1965" w:rsidRPr="00B31C8A">
        <w:rPr>
          <w:rFonts w:ascii="Calibri" w:hAnsi="Calibri" w:cs="Calibri"/>
          <w:sz w:val="22"/>
          <w:szCs w:val="24"/>
        </w:rPr>
        <w:t>is</w:t>
      </w:r>
      <w:r w:rsidRPr="00B31C8A">
        <w:rPr>
          <w:rFonts w:ascii="Calibri" w:hAnsi="Calibri" w:cs="Calibri"/>
          <w:sz w:val="22"/>
          <w:szCs w:val="24"/>
        </w:rPr>
        <w:t xml:space="preserve"> based on the composition of fresh urine</w:t>
      </w:r>
      <w:r w:rsidR="007B1965">
        <w:rPr>
          <w:rFonts w:ascii="Calibri" w:hAnsi="Calibri" w:cs="Calibri"/>
          <w:sz w:val="22"/>
          <w:szCs w:val="24"/>
        </w:rPr>
        <w:t>.</w:t>
      </w:r>
      <w:r w:rsidRPr="00B31C8A">
        <w:rPr>
          <w:rFonts w:ascii="Calibri" w:hAnsi="Calibri" w:cs="Calibri"/>
          <w:sz w:val="22"/>
          <w:szCs w:val="24"/>
        </w:rPr>
        <w:t xml:space="preserve"> </w:t>
      </w:r>
      <w:r w:rsidR="00E63568" w:rsidRPr="00B31C8A">
        <w:rPr>
          <w:rFonts w:ascii="Calibri" w:hAnsi="Calibri" w:cs="Calibri"/>
          <w:sz w:val="22"/>
          <w:szCs w:val="24"/>
        </w:rPr>
        <w:t xml:space="preserve">The environmental impacts of the </w:t>
      </w:r>
      <w:r w:rsidR="009F0848">
        <w:rPr>
          <w:rFonts w:ascii="Calibri" w:hAnsi="Calibri" w:cs="Calibri"/>
          <w:sz w:val="22"/>
          <w:szCs w:val="24"/>
        </w:rPr>
        <w:t>c</w:t>
      </w:r>
      <w:r w:rsidR="00E63568" w:rsidRPr="00E63568">
        <w:rPr>
          <w:rFonts w:ascii="Calibri" w:hAnsi="Calibri" w:cs="Calibri"/>
          <w:sz w:val="22"/>
          <w:szCs w:val="24"/>
        </w:rPr>
        <w:t xml:space="preserve">entralized </w:t>
      </w:r>
      <w:r w:rsidR="00905F4A">
        <w:rPr>
          <w:rFonts w:ascii="Calibri" w:hAnsi="Calibri" w:cs="Calibri"/>
          <w:sz w:val="22"/>
          <w:szCs w:val="24"/>
        </w:rPr>
        <w:t>urine treatment, including electricity, chemicals, land use, and the construction and maintenance of infrastructures</w:t>
      </w:r>
      <w:r w:rsidR="00833EEF">
        <w:rPr>
          <w:rFonts w:ascii="Calibri" w:hAnsi="Calibri" w:cs="Calibri"/>
          <w:sz w:val="22"/>
          <w:szCs w:val="24"/>
        </w:rPr>
        <w:t>,</w:t>
      </w:r>
      <w:r w:rsidR="00905F4A">
        <w:rPr>
          <w:rFonts w:ascii="Calibri" w:hAnsi="Calibri" w:cs="Calibri"/>
          <w:sz w:val="22"/>
          <w:szCs w:val="24"/>
        </w:rPr>
        <w:t xml:space="preserve"> are derived from the</w:t>
      </w:r>
      <w:r w:rsidR="00E63568" w:rsidRPr="00B31C8A">
        <w:rPr>
          <w:rFonts w:ascii="Calibri" w:hAnsi="Calibri" w:cs="Calibri"/>
          <w:sz w:val="22"/>
          <w:szCs w:val="24"/>
        </w:rPr>
        <w:t xml:space="preserve"> </w:t>
      </w:r>
      <w:proofErr w:type="spellStart"/>
      <w:r w:rsidR="00E63568">
        <w:rPr>
          <w:rFonts w:ascii="Calibri" w:hAnsi="Calibri" w:cs="Calibri"/>
          <w:sz w:val="22"/>
          <w:szCs w:val="24"/>
        </w:rPr>
        <w:t>Ecoinvent</w:t>
      </w:r>
      <w:proofErr w:type="spellEnd"/>
      <w:r w:rsidR="00E63568">
        <w:rPr>
          <w:rFonts w:ascii="Calibri" w:hAnsi="Calibri" w:cs="Calibri"/>
          <w:sz w:val="22"/>
          <w:szCs w:val="24"/>
        </w:rPr>
        <w:t xml:space="preserve"> </w:t>
      </w:r>
      <w:r w:rsidR="007E0E76">
        <w:rPr>
          <w:rFonts w:ascii="Calibri" w:hAnsi="Calibri" w:cs="Calibri"/>
          <w:sz w:val="22"/>
          <w:szCs w:val="24"/>
        </w:rPr>
        <w:t xml:space="preserve">version </w:t>
      </w:r>
      <w:r w:rsidR="007B1965">
        <w:rPr>
          <w:rFonts w:ascii="Calibri" w:hAnsi="Calibri" w:cs="Calibri"/>
          <w:sz w:val="22"/>
          <w:szCs w:val="24"/>
        </w:rPr>
        <w:t>3</w:t>
      </w:r>
      <w:r w:rsidR="00E63568">
        <w:rPr>
          <w:rFonts w:ascii="Calibri" w:hAnsi="Calibri" w:cs="Calibri"/>
          <w:sz w:val="22"/>
          <w:szCs w:val="24"/>
        </w:rPr>
        <w:t xml:space="preserve"> database</w:t>
      </w:r>
      <w:r w:rsidR="007E0E76">
        <w:rPr>
          <w:rFonts w:ascii="Calibri" w:hAnsi="Calibri" w:cs="Calibri"/>
          <w:sz w:val="22"/>
          <w:szCs w:val="24"/>
        </w:rPr>
        <w:fldChar w:fldCharType="begin"/>
      </w:r>
      <w:r w:rsidR="00F15482">
        <w:rPr>
          <w:rFonts w:ascii="Calibri" w:hAnsi="Calibri" w:cs="Calibri"/>
          <w:sz w:val="22"/>
          <w:szCs w:val="24"/>
        </w:rPr>
        <w:instrText xml:space="preserve"> ADDIN EN.CITE &lt;EndNote&gt;&lt;Cite&gt;&lt;Author&gt;Wernet&lt;/Author&gt;&lt;Year&gt;2016&lt;/Year&gt;&lt;RecNum&gt;10&lt;/RecNum&gt;&lt;DisplayText&gt;&lt;style face="superscript"&gt;23&lt;/style&gt;&lt;/DisplayText&gt;&lt;record&gt;&lt;rec-number&gt;10&lt;/rec-number&gt;&lt;foreign-keys&gt;&lt;key app="EN" db-id="txspax098a9wfcevwaaxwxpqwzswzezrw995" timestamp="1695107768"&gt;10&lt;/key&gt;&lt;/foreign-keys&gt;&lt;ref-type name="Journal Article"&gt;17&lt;/ref-type&gt;&lt;contributors&gt;&lt;authors&gt;&lt;author&gt;Wernet, Gregor&lt;/author&gt;&lt;author&gt;Bauer, Christian&lt;/author&gt;&lt;author&gt;Steubing, Bernhard&lt;/author&gt;&lt;author&gt;Reinhard, Jürgen&lt;/author&gt;&lt;author&gt;Moreno-Ruiz, Emilia&lt;/author&gt;&lt;author&gt;Weidema, Bo&lt;/author&gt;&lt;/authors&gt;&lt;/contributors&gt;&lt;titles&gt;&lt;title&gt;The ecoinvent database version 3 (part I): overview and methodology&lt;/title&gt;&lt;secondary-title&gt;The International Journal of Life Cycle Assessment&lt;/secondary-title&gt;&lt;/titles&gt;&lt;periodical&gt;&lt;full-title&gt;The International Journal of Life Cycle Assessment&lt;/full-title&gt;&lt;/periodical&gt;&lt;pages&gt;1218-1230&lt;/pages&gt;&lt;volume&gt;21&lt;/volume&gt;&lt;dates&gt;&lt;year&gt;2016&lt;/year&gt;&lt;/dates&gt;&lt;isbn&gt;0948-3349&lt;/isbn&gt;&lt;urls&gt;&lt;/urls&gt;&lt;/record&gt;&lt;/Cite&gt;&lt;/EndNote&gt;</w:instrText>
      </w:r>
      <w:r w:rsidR="007E0E76">
        <w:rPr>
          <w:rFonts w:ascii="Calibri" w:hAnsi="Calibri" w:cs="Calibri"/>
          <w:sz w:val="22"/>
          <w:szCs w:val="24"/>
        </w:rPr>
        <w:fldChar w:fldCharType="separate"/>
      </w:r>
      <w:r w:rsidR="00F15482" w:rsidRPr="00F15482">
        <w:rPr>
          <w:rFonts w:ascii="Calibri" w:hAnsi="Calibri" w:cs="Calibri"/>
          <w:noProof/>
          <w:sz w:val="22"/>
          <w:szCs w:val="24"/>
          <w:vertAlign w:val="superscript"/>
        </w:rPr>
        <w:t>23</w:t>
      </w:r>
      <w:r w:rsidR="007E0E76">
        <w:rPr>
          <w:rFonts w:ascii="Calibri" w:hAnsi="Calibri" w:cs="Calibri"/>
          <w:sz w:val="22"/>
          <w:szCs w:val="24"/>
        </w:rPr>
        <w:fldChar w:fldCharType="end"/>
      </w:r>
      <w:r w:rsidR="00E63568" w:rsidRPr="00B31C8A">
        <w:rPr>
          <w:rFonts w:ascii="Calibri" w:hAnsi="Calibri" w:cs="Calibri"/>
          <w:sz w:val="22"/>
          <w:szCs w:val="24"/>
        </w:rPr>
        <w:t xml:space="preserve">. </w:t>
      </w:r>
      <w:r w:rsidRPr="00B31C8A">
        <w:rPr>
          <w:rFonts w:ascii="Calibri" w:hAnsi="Calibri" w:cs="Calibri"/>
          <w:sz w:val="22"/>
          <w:szCs w:val="24"/>
        </w:rPr>
        <w:t xml:space="preserve">For Scenario B, </w:t>
      </w:r>
      <w:r w:rsidR="007B1965">
        <w:rPr>
          <w:rFonts w:ascii="Calibri" w:hAnsi="Calibri" w:cs="Calibri"/>
          <w:sz w:val="22"/>
          <w:szCs w:val="24"/>
        </w:rPr>
        <w:t>85</w:t>
      </w:r>
      <w:r w:rsidR="007B1965" w:rsidRPr="00B31C8A">
        <w:rPr>
          <w:rFonts w:ascii="Calibri" w:hAnsi="Calibri" w:cs="Calibri"/>
          <w:sz w:val="22"/>
          <w:szCs w:val="24"/>
        </w:rPr>
        <w:t xml:space="preserve">% of </w:t>
      </w:r>
      <w:r w:rsidR="007B1965">
        <w:rPr>
          <w:rFonts w:ascii="Calibri" w:hAnsi="Calibri" w:cs="Calibri"/>
          <w:sz w:val="22"/>
          <w:szCs w:val="24"/>
        </w:rPr>
        <w:t xml:space="preserve">the </w:t>
      </w:r>
      <w:r w:rsidR="007B1965" w:rsidRPr="00B31C8A">
        <w:rPr>
          <w:rFonts w:ascii="Calibri" w:hAnsi="Calibri" w:cs="Calibri"/>
          <w:sz w:val="22"/>
          <w:szCs w:val="24"/>
        </w:rPr>
        <w:t>P</w:t>
      </w:r>
      <w:r w:rsidR="007B1965">
        <w:rPr>
          <w:rFonts w:ascii="Calibri" w:hAnsi="Calibri" w:cs="Calibri"/>
          <w:sz w:val="22"/>
          <w:szCs w:val="24"/>
        </w:rPr>
        <w:t xml:space="preserve"> in the wastewater</w:t>
      </w:r>
      <w:r w:rsidR="007B1965" w:rsidRPr="00B31C8A">
        <w:rPr>
          <w:rFonts w:ascii="Calibri" w:hAnsi="Calibri" w:cs="Calibri"/>
          <w:sz w:val="22"/>
          <w:szCs w:val="24"/>
        </w:rPr>
        <w:t xml:space="preserve"> is assumed to be removed </w:t>
      </w:r>
      <w:r w:rsidR="007B1965">
        <w:rPr>
          <w:rFonts w:ascii="Calibri" w:hAnsi="Calibri" w:cs="Calibri"/>
          <w:sz w:val="22"/>
          <w:szCs w:val="24"/>
        </w:rPr>
        <w:t>before</w:t>
      </w:r>
      <w:r w:rsidR="007B1965" w:rsidRPr="00B31C8A">
        <w:rPr>
          <w:rFonts w:ascii="Calibri" w:hAnsi="Calibri" w:cs="Calibri"/>
          <w:sz w:val="22"/>
          <w:szCs w:val="24"/>
        </w:rPr>
        <w:t xml:space="preserve"> centralized wastewater treatment</w:t>
      </w:r>
      <w:r w:rsidRPr="00B31C8A">
        <w:rPr>
          <w:rFonts w:ascii="Calibri" w:hAnsi="Calibri" w:cs="Calibri"/>
          <w:sz w:val="22"/>
          <w:szCs w:val="24"/>
        </w:rPr>
        <w:t>.</w:t>
      </w:r>
    </w:p>
    <w:p w14:paraId="0FF3E811" w14:textId="77777777" w:rsidR="004D1A08" w:rsidRPr="007B1965" w:rsidRDefault="004D1A08" w:rsidP="00B31C8A">
      <w:pPr>
        <w:widowControl/>
        <w:spacing w:line="360" w:lineRule="auto"/>
        <w:rPr>
          <w:rFonts w:ascii="Calibri" w:hAnsi="Calibri" w:cs="Calibri"/>
          <w:sz w:val="22"/>
          <w:szCs w:val="24"/>
        </w:rPr>
      </w:pPr>
    </w:p>
    <w:p w14:paraId="17BCEAFD" w14:textId="03F15549" w:rsidR="00B31C8A" w:rsidRPr="007E0E76" w:rsidRDefault="004D1A08" w:rsidP="00B31C8A">
      <w:pPr>
        <w:widowControl/>
        <w:spacing w:line="360" w:lineRule="auto"/>
        <w:rPr>
          <w:rFonts w:ascii="Calibri" w:hAnsi="Calibri" w:cs="Calibri"/>
          <w:b/>
          <w:bCs/>
          <w:i/>
          <w:iCs/>
          <w:sz w:val="22"/>
        </w:rPr>
      </w:pPr>
      <w:r w:rsidRPr="007E0E76">
        <w:rPr>
          <w:rFonts w:ascii="Calibri" w:hAnsi="Calibri" w:cs="Calibri"/>
          <w:b/>
          <w:bCs/>
          <w:i/>
          <w:iCs/>
          <w:sz w:val="22"/>
        </w:rPr>
        <w:t xml:space="preserve">Fertilizer manufacture </w:t>
      </w:r>
    </w:p>
    <w:p w14:paraId="5F37B397" w14:textId="514C7301" w:rsidR="002A2C32" w:rsidRDefault="00905F4A" w:rsidP="002A2C32">
      <w:pPr>
        <w:widowControl/>
        <w:spacing w:line="360" w:lineRule="auto"/>
        <w:rPr>
          <w:rFonts w:ascii="Calibri" w:hAnsi="Calibri" w:cs="Calibri"/>
          <w:sz w:val="22"/>
          <w:szCs w:val="24"/>
        </w:rPr>
      </w:pPr>
      <w:r>
        <w:rPr>
          <w:rFonts w:ascii="Calibri" w:hAnsi="Calibri" w:cs="Calibri"/>
          <w:sz w:val="22"/>
          <w:szCs w:val="24"/>
        </w:rPr>
        <w:t>Based on</w:t>
      </w:r>
      <w:r w:rsidR="008F0470" w:rsidRPr="00B31C8A">
        <w:rPr>
          <w:rFonts w:ascii="Calibri" w:hAnsi="Calibri" w:cs="Calibri"/>
          <w:sz w:val="22"/>
          <w:szCs w:val="24"/>
        </w:rPr>
        <w:t xml:space="preserve"> the data collected from </w:t>
      </w:r>
      <w:r>
        <w:rPr>
          <w:rFonts w:ascii="Calibri" w:hAnsi="Calibri" w:cs="Calibri"/>
          <w:sz w:val="22"/>
          <w:szCs w:val="24"/>
        </w:rPr>
        <w:t xml:space="preserve">the </w:t>
      </w:r>
      <w:r w:rsidR="008F0470">
        <w:rPr>
          <w:rFonts w:ascii="Calibri" w:hAnsi="Calibri" w:cs="Calibri"/>
          <w:sz w:val="22"/>
          <w:szCs w:val="24"/>
        </w:rPr>
        <w:t>30</w:t>
      </w:r>
      <w:r w:rsidR="008F0470" w:rsidRPr="00B31C8A">
        <w:rPr>
          <w:rFonts w:ascii="Calibri" w:hAnsi="Calibri" w:cs="Calibri"/>
          <w:sz w:val="22"/>
          <w:szCs w:val="24"/>
        </w:rPr>
        <w:t xml:space="preserve">-day operation, </w:t>
      </w:r>
      <w:r w:rsidR="002A2C32">
        <w:rPr>
          <w:rFonts w:ascii="Calibri" w:hAnsi="Calibri" w:cs="Calibri"/>
          <w:sz w:val="22"/>
          <w:szCs w:val="24"/>
        </w:rPr>
        <w:t>85</w:t>
      </w:r>
      <w:r w:rsidR="008F0470" w:rsidRPr="00B31C8A">
        <w:rPr>
          <w:rFonts w:ascii="Calibri" w:hAnsi="Calibri" w:cs="Calibri"/>
          <w:sz w:val="22"/>
          <w:szCs w:val="24"/>
        </w:rPr>
        <w:t>% of the P in urine was reclaimed</w:t>
      </w:r>
      <w:r>
        <w:rPr>
          <w:rFonts w:ascii="Calibri" w:hAnsi="Calibri" w:cs="Calibri"/>
          <w:sz w:val="22"/>
          <w:szCs w:val="24"/>
        </w:rPr>
        <w:t>,</w:t>
      </w:r>
      <w:r w:rsidR="008F0470" w:rsidRPr="00B31C8A">
        <w:rPr>
          <w:rFonts w:ascii="Calibri" w:hAnsi="Calibri" w:cs="Calibri"/>
          <w:sz w:val="22"/>
          <w:szCs w:val="24"/>
        </w:rPr>
        <w:t xml:space="preserve"> and </w:t>
      </w:r>
      <w:r w:rsidR="002A2C32">
        <w:rPr>
          <w:rFonts w:ascii="Calibri" w:hAnsi="Calibri" w:cs="Calibri"/>
          <w:kern w:val="0"/>
          <w:sz w:val="22"/>
        </w:rPr>
        <w:t>0.42 kg P</w:t>
      </w:r>
      <w:r w:rsidR="008F0470" w:rsidRPr="00B31C8A">
        <w:rPr>
          <w:rFonts w:ascii="Calibri" w:hAnsi="Calibri" w:cs="Calibri"/>
          <w:sz w:val="22"/>
          <w:szCs w:val="24"/>
        </w:rPr>
        <w:t xml:space="preserve"> of P fertilizer w</w:t>
      </w:r>
      <w:r w:rsidR="008F0470">
        <w:rPr>
          <w:rFonts w:ascii="Calibri" w:hAnsi="Calibri" w:cs="Calibri"/>
          <w:sz w:val="22"/>
          <w:szCs w:val="24"/>
        </w:rPr>
        <w:t>ill be</w:t>
      </w:r>
      <w:r w:rsidR="008F0470" w:rsidRPr="00B31C8A">
        <w:rPr>
          <w:rFonts w:ascii="Calibri" w:hAnsi="Calibri" w:cs="Calibri"/>
          <w:sz w:val="22"/>
          <w:szCs w:val="24"/>
        </w:rPr>
        <w:t xml:space="preserve"> obtained</w:t>
      </w:r>
      <w:r w:rsidR="008F0470">
        <w:rPr>
          <w:rFonts w:ascii="Calibri" w:hAnsi="Calibri" w:cs="Calibri"/>
          <w:sz w:val="22"/>
          <w:szCs w:val="24"/>
        </w:rPr>
        <w:t xml:space="preserve"> over</w:t>
      </w:r>
      <w:r>
        <w:rPr>
          <w:rFonts w:ascii="Calibri" w:hAnsi="Calibri" w:cs="Calibri"/>
          <w:sz w:val="22"/>
          <w:szCs w:val="24"/>
        </w:rPr>
        <w:t xml:space="preserve"> one</w:t>
      </w:r>
      <w:r w:rsidR="008F0470">
        <w:rPr>
          <w:rFonts w:ascii="Calibri" w:hAnsi="Calibri" w:cs="Calibri"/>
          <w:sz w:val="22"/>
          <w:szCs w:val="24"/>
        </w:rPr>
        <w:t xml:space="preserve"> year</w:t>
      </w:r>
      <w:r w:rsidR="008F0470" w:rsidRPr="00B31C8A">
        <w:rPr>
          <w:rFonts w:ascii="Calibri" w:hAnsi="Calibri" w:cs="Calibri"/>
          <w:sz w:val="22"/>
          <w:szCs w:val="24"/>
        </w:rPr>
        <w:t xml:space="preserve">. The P fertilizer produced from urine </w:t>
      </w:r>
      <w:r w:rsidR="008F0470" w:rsidRPr="00B31C8A">
        <w:rPr>
          <w:rFonts w:ascii="Calibri" w:hAnsi="Calibri" w:cs="Calibri"/>
          <w:sz w:val="22"/>
          <w:szCs w:val="24"/>
        </w:rPr>
        <w:lastRenderedPageBreak/>
        <w:t xml:space="preserve">contributes to the environmental benefits as it can be considered an alternative </w:t>
      </w:r>
      <w:r>
        <w:rPr>
          <w:rFonts w:ascii="Calibri" w:hAnsi="Calibri" w:cs="Calibri"/>
          <w:sz w:val="22"/>
          <w:szCs w:val="24"/>
        </w:rPr>
        <w:t>to</w:t>
      </w:r>
      <w:r w:rsidRPr="00B31C8A">
        <w:rPr>
          <w:rFonts w:ascii="Calibri" w:hAnsi="Calibri" w:cs="Calibri"/>
          <w:sz w:val="22"/>
          <w:szCs w:val="24"/>
        </w:rPr>
        <w:t xml:space="preserve"> </w:t>
      </w:r>
      <w:r w:rsidR="008F0470" w:rsidRPr="00B31C8A">
        <w:rPr>
          <w:rFonts w:ascii="Calibri" w:hAnsi="Calibri" w:cs="Calibri"/>
          <w:sz w:val="22"/>
          <w:szCs w:val="24"/>
        </w:rPr>
        <w:t xml:space="preserve">the conventional fertilizer brought by a family for gardening or crop cultivation. Therefore, </w:t>
      </w:r>
      <w:r w:rsidR="00833EEF">
        <w:rPr>
          <w:rFonts w:ascii="Calibri" w:hAnsi="Calibri" w:cs="Calibri"/>
          <w:sz w:val="22"/>
          <w:szCs w:val="24"/>
        </w:rPr>
        <w:t>"</w:t>
      </w:r>
      <w:r w:rsidR="008F0470" w:rsidRPr="00B31C8A">
        <w:rPr>
          <w:rFonts w:ascii="Calibri" w:hAnsi="Calibri" w:cs="Calibri"/>
          <w:sz w:val="22"/>
          <w:szCs w:val="24"/>
        </w:rPr>
        <w:t>P</w:t>
      </w:r>
      <w:r w:rsidR="008F0470" w:rsidRPr="00F313B1">
        <w:rPr>
          <w:rFonts w:ascii="Calibri" w:hAnsi="Calibri" w:cs="Calibri"/>
          <w:sz w:val="22"/>
          <w:szCs w:val="24"/>
          <w:vertAlign w:val="subscript"/>
        </w:rPr>
        <w:t>2</w:t>
      </w:r>
      <w:r w:rsidR="008F0470" w:rsidRPr="00B31C8A">
        <w:rPr>
          <w:rFonts w:ascii="Calibri" w:hAnsi="Calibri" w:cs="Calibri"/>
          <w:sz w:val="22"/>
          <w:szCs w:val="24"/>
        </w:rPr>
        <w:t>O</w:t>
      </w:r>
      <w:r w:rsidR="008F0470" w:rsidRPr="00F313B1">
        <w:rPr>
          <w:rFonts w:ascii="Calibri" w:hAnsi="Calibri" w:cs="Calibri"/>
          <w:sz w:val="22"/>
          <w:szCs w:val="24"/>
          <w:vertAlign w:val="subscript"/>
        </w:rPr>
        <w:t>5</w:t>
      </w:r>
      <w:r w:rsidR="00833EEF">
        <w:rPr>
          <w:rFonts w:ascii="Calibri" w:hAnsi="Calibri" w:cs="Calibri"/>
          <w:sz w:val="22"/>
          <w:szCs w:val="24"/>
        </w:rPr>
        <w:t>"</w:t>
      </w:r>
      <w:r w:rsidR="008F0470" w:rsidRPr="00B31C8A">
        <w:rPr>
          <w:rFonts w:ascii="Calibri" w:hAnsi="Calibri" w:cs="Calibri"/>
          <w:sz w:val="22"/>
          <w:szCs w:val="24"/>
        </w:rPr>
        <w:t xml:space="preserve"> </w:t>
      </w:r>
      <w:r>
        <w:rPr>
          <w:rFonts w:ascii="Calibri" w:hAnsi="Calibri" w:cs="Calibri"/>
          <w:sz w:val="22"/>
          <w:szCs w:val="24"/>
        </w:rPr>
        <w:t>represents</w:t>
      </w:r>
      <w:r w:rsidR="008F0470" w:rsidRPr="00B31C8A">
        <w:rPr>
          <w:rFonts w:ascii="Calibri" w:hAnsi="Calibri" w:cs="Calibri"/>
          <w:sz w:val="22"/>
          <w:szCs w:val="24"/>
        </w:rPr>
        <w:t xml:space="preserve"> the avoided conventional fertilizer in </w:t>
      </w:r>
      <w:proofErr w:type="spellStart"/>
      <w:r w:rsidR="007B1965">
        <w:rPr>
          <w:rFonts w:ascii="Calibri" w:hAnsi="Calibri" w:cs="Calibri"/>
          <w:sz w:val="22"/>
          <w:szCs w:val="24"/>
        </w:rPr>
        <w:t>Simapro</w:t>
      </w:r>
      <w:proofErr w:type="spellEnd"/>
      <w:r w:rsidR="008F0470" w:rsidRPr="00B31C8A">
        <w:rPr>
          <w:rFonts w:ascii="Calibri" w:hAnsi="Calibri" w:cs="Calibri"/>
          <w:sz w:val="22"/>
          <w:szCs w:val="24"/>
        </w:rPr>
        <w:t xml:space="preserve"> (</w:t>
      </w:r>
      <w:r w:rsidR="00F84C1C">
        <w:rPr>
          <w:rFonts w:ascii="Calibri" w:hAnsi="Calibri" w:cs="Calibri"/>
          <w:kern w:val="0"/>
          <w:sz w:val="22"/>
        </w:rPr>
        <w:t>ISO14040/44</w:t>
      </w:r>
      <w:r w:rsidR="008F0470" w:rsidRPr="00B31C8A">
        <w:rPr>
          <w:rFonts w:ascii="Calibri" w:hAnsi="Calibri" w:cs="Calibri"/>
          <w:sz w:val="22"/>
          <w:szCs w:val="24"/>
        </w:rPr>
        <w:t>).</w:t>
      </w:r>
      <w:r w:rsidR="002A2C32" w:rsidRPr="002A2C32">
        <w:rPr>
          <w:rFonts w:ascii="Calibri" w:hAnsi="Calibri" w:cs="Calibri"/>
          <w:sz w:val="22"/>
          <w:szCs w:val="24"/>
        </w:rPr>
        <w:t xml:space="preserve"> </w:t>
      </w:r>
    </w:p>
    <w:p w14:paraId="414FC54F" w14:textId="335788EA" w:rsidR="002A2C32" w:rsidRDefault="000738DF" w:rsidP="002A2C32">
      <w:pPr>
        <w:widowControl/>
        <w:spacing w:line="360" w:lineRule="auto"/>
        <w:rPr>
          <w:rFonts w:ascii="Calibri" w:hAnsi="Calibri" w:cs="Calibri"/>
          <w:sz w:val="22"/>
          <w:szCs w:val="24"/>
        </w:rPr>
      </w:pPr>
      <w:r>
        <w:rPr>
          <w:rFonts w:ascii="Calibri" w:hAnsi="Calibri" w:cs="Calibri"/>
          <w:sz w:val="22"/>
          <w:szCs w:val="24"/>
        </w:rPr>
        <w:t xml:space="preserve">In Scenario B, 0.42 kg P of fertilizer is manufactured and </w:t>
      </w:r>
      <w:r w:rsidR="00FC3D76">
        <w:rPr>
          <w:rFonts w:ascii="Calibri" w:hAnsi="Calibri" w:cs="Calibri"/>
          <w:sz w:val="22"/>
          <w:szCs w:val="24"/>
        </w:rPr>
        <w:t>transported to households</w:t>
      </w:r>
      <w:r w:rsidR="00905F4A">
        <w:rPr>
          <w:rFonts w:ascii="Calibri" w:hAnsi="Calibri" w:cs="Calibri"/>
          <w:sz w:val="22"/>
          <w:szCs w:val="24"/>
        </w:rPr>
        <w:t>,</w:t>
      </w:r>
      <w:r w:rsidR="00FC3D76">
        <w:rPr>
          <w:rFonts w:ascii="Calibri" w:hAnsi="Calibri" w:cs="Calibri"/>
          <w:sz w:val="22"/>
          <w:szCs w:val="24"/>
        </w:rPr>
        <w:t xml:space="preserve"> and the </w:t>
      </w:r>
      <w:r w:rsidR="002A2C32" w:rsidRPr="00B31C8A">
        <w:rPr>
          <w:rFonts w:ascii="Calibri" w:hAnsi="Calibri" w:cs="Calibri"/>
          <w:sz w:val="22"/>
          <w:szCs w:val="24"/>
        </w:rPr>
        <w:t xml:space="preserve">distance between was determined </w:t>
      </w:r>
      <w:r w:rsidR="00833EEF">
        <w:rPr>
          <w:rFonts w:ascii="Calibri" w:hAnsi="Calibri" w:cs="Calibri"/>
          <w:sz w:val="22"/>
          <w:szCs w:val="24"/>
        </w:rPr>
        <w:t>to be 100 km,</w:t>
      </w:r>
      <w:r w:rsidR="00FC3D76">
        <w:rPr>
          <w:rFonts w:ascii="Calibri" w:hAnsi="Calibri" w:cs="Calibri"/>
          <w:sz w:val="22"/>
          <w:szCs w:val="24"/>
        </w:rPr>
        <w:t xml:space="preserve"> as reported</w:t>
      </w:r>
      <w:r w:rsidR="00FC3D76">
        <w:rPr>
          <w:rFonts w:ascii="Calibri" w:hAnsi="Calibri" w:cs="Calibri"/>
          <w:sz w:val="22"/>
          <w:szCs w:val="24"/>
        </w:rPr>
        <w:fldChar w:fldCharType="begin"/>
      </w:r>
      <w:r w:rsidR="00FC3D76">
        <w:rPr>
          <w:rFonts w:ascii="Calibri" w:hAnsi="Calibri" w:cs="Calibri"/>
          <w:sz w:val="22"/>
          <w:szCs w:val="24"/>
        </w:rPr>
        <w:instrText xml:space="preserve"> ADDIN EN.CITE &lt;EndNote&gt;&lt;Cite&gt;&lt;Author&gt;Hao&lt;/Author&gt;&lt;Year&gt;2022&lt;/Year&gt;&lt;RecNum&gt;7&lt;/RecNum&gt;&lt;DisplayText&gt;&lt;style face="superscript"&gt;13&lt;/style&gt;&lt;/DisplayText&gt;&lt;record&gt;&lt;rec-number&gt;7&lt;/rec-number&gt;&lt;foreign-keys&gt;&lt;key app="EN" db-id="txspax098a9wfcevwaaxwxpqwzswzezrw995" timestamp="1694700990"&gt;7&lt;/key&gt;&lt;/foreign-keys&gt;&lt;ref-type name="Journal Article"&gt;17&lt;/ref-type&gt;&lt;contributors&gt;&lt;authors&gt;&lt;author&gt;Hao, Jingwei&lt;/author&gt;&lt;author&gt;Zeng, Huabin&lt;/author&gt;&lt;author&gt;Li, Xuewei&lt;/author&gt;&lt;author&gt;Zhang, Yifeng&lt;/author&gt;&lt;author&gt;Lei, Yang&lt;/author&gt;&lt;author&gt;Sheng, Guoping&lt;/author&gt;&lt;author&gt;Zhao, Xu&lt;/author&gt;&lt;/authors&gt;&lt;/contributors&gt;&lt;titles&gt;&lt;title&gt;Nitrogen and phosphorous recycling from human urine by household electrochemical fixed bed in sparsely populated regions&lt;/title&gt;&lt;secondary-title&gt;Water Research&lt;/secondary-title&gt;&lt;/titles&gt;&lt;periodical&gt;&lt;full-title&gt;Water Research&lt;/full-title&gt;&lt;/periodical&gt;&lt;pages&gt;118467&lt;/pages&gt;&lt;volume&gt;218&lt;/volume&gt;&lt;dates&gt;&lt;year&gt;2022&lt;/year&gt;&lt;/dates&gt;&lt;isbn&gt;0043-1354&lt;/isbn&gt;&lt;urls&gt;&lt;/urls&gt;&lt;/record&gt;&lt;/Cite&gt;&lt;/EndNote&gt;</w:instrText>
      </w:r>
      <w:r w:rsidR="00FC3D76">
        <w:rPr>
          <w:rFonts w:ascii="Calibri" w:hAnsi="Calibri" w:cs="Calibri"/>
          <w:sz w:val="22"/>
          <w:szCs w:val="24"/>
        </w:rPr>
        <w:fldChar w:fldCharType="separate"/>
      </w:r>
      <w:r w:rsidR="00FC3D76" w:rsidRPr="00FC3D76">
        <w:rPr>
          <w:rFonts w:ascii="Calibri" w:hAnsi="Calibri" w:cs="Calibri"/>
          <w:noProof/>
          <w:sz w:val="22"/>
          <w:szCs w:val="24"/>
          <w:vertAlign w:val="superscript"/>
        </w:rPr>
        <w:t>13</w:t>
      </w:r>
      <w:r w:rsidR="00FC3D76">
        <w:rPr>
          <w:rFonts w:ascii="Calibri" w:hAnsi="Calibri" w:cs="Calibri"/>
          <w:sz w:val="22"/>
          <w:szCs w:val="24"/>
        </w:rPr>
        <w:fldChar w:fldCharType="end"/>
      </w:r>
      <w:r w:rsidR="00FC3D76">
        <w:rPr>
          <w:rFonts w:ascii="Calibri" w:hAnsi="Calibri" w:cs="Calibri"/>
          <w:sz w:val="22"/>
          <w:szCs w:val="24"/>
        </w:rPr>
        <w:t>.</w:t>
      </w:r>
    </w:p>
    <w:p w14:paraId="2C513D1E" w14:textId="77777777" w:rsidR="002A2C32" w:rsidRDefault="002A2C32" w:rsidP="002A2C32">
      <w:pPr>
        <w:widowControl/>
        <w:spacing w:line="360" w:lineRule="auto"/>
        <w:rPr>
          <w:rFonts w:ascii="Calibri" w:hAnsi="Calibri" w:cs="Calibri"/>
          <w:sz w:val="22"/>
          <w:szCs w:val="24"/>
        </w:rPr>
      </w:pPr>
    </w:p>
    <w:p w14:paraId="0929B810" w14:textId="33266AAC" w:rsidR="00720974" w:rsidRPr="008A1EDB" w:rsidRDefault="00FF5C5D" w:rsidP="007E0E76">
      <w:pPr>
        <w:widowControl/>
        <w:jc w:val="left"/>
        <w:rPr>
          <w:rFonts w:ascii="Calibri" w:hAnsi="Calibri" w:cs="Calibri"/>
          <w:b/>
          <w:bCs/>
          <w:sz w:val="22"/>
        </w:rPr>
      </w:pPr>
      <w:r>
        <w:rPr>
          <w:rFonts w:ascii="Calibri" w:hAnsi="Calibri" w:cs="Calibri"/>
          <w:b/>
          <w:bCs/>
          <w:sz w:val="22"/>
        </w:rPr>
        <w:br w:type="page"/>
      </w:r>
      <w:r w:rsidR="00720974" w:rsidRPr="008A1EDB">
        <w:rPr>
          <w:rFonts w:ascii="Calibri" w:hAnsi="Calibri" w:cs="Calibri"/>
          <w:b/>
          <w:bCs/>
          <w:sz w:val="24"/>
          <w:szCs w:val="24"/>
        </w:rPr>
        <w:lastRenderedPageBreak/>
        <w:t>Note S</w:t>
      </w:r>
      <w:r w:rsidR="0099555F" w:rsidRPr="008A1EDB">
        <w:rPr>
          <w:rFonts w:ascii="Calibri" w:hAnsi="Calibri" w:cs="Calibri"/>
          <w:b/>
          <w:bCs/>
          <w:sz w:val="24"/>
          <w:szCs w:val="24"/>
        </w:rPr>
        <w:t>3</w:t>
      </w:r>
      <w:r w:rsidR="00905F4A" w:rsidRPr="008A1EDB">
        <w:rPr>
          <w:rFonts w:ascii="Calibri" w:hAnsi="Calibri" w:cs="Calibri"/>
          <w:b/>
          <w:bCs/>
          <w:sz w:val="24"/>
          <w:szCs w:val="24"/>
        </w:rPr>
        <w:t>—e</w:t>
      </w:r>
      <w:r w:rsidR="00720974" w:rsidRPr="008A1EDB">
        <w:rPr>
          <w:rFonts w:ascii="Calibri" w:hAnsi="Calibri" w:cs="Calibri"/>
          <w:b/>
          <w:bCs/>
          <w:sz w:val="24"/>
          <w:szCs w:val="24"/>
        </w:rPr>
        <w:t>xplanation of the economic analysis.</w:t>
      </w:r>
    </w:p>
    <w:p w14:paraId="4F5E3E77" w14:textId="77777777" w:rsidR="00D03CC4" w:rsidRPr="008A1EDB" w:rsidRDefault="00D03CC4" w:rsidP="00D03CC4">
      <w:pPr>
        <w:widowControl/>
        <w:spacing w:line="360" w:lineRule="auto"/>
        <w:rPr>
          <w:rFonts w:ascii="Calibri" w:hAnsi="Calibri" w:cs="Calibri"/>
          <w:sz w:val="22"/>
          <w:szCs w:val="24"/>
        </w:rPr>
      </w:pPr>
      <w:r w:rsidRPr="008A1EDB">
        <w:rPr>
          <w:rFonts w:ascii="Calibri" w:hAnsi="Calibri" w:cs="Calibri"/>
          <w:sz w:val="22"/>
          <w:szCs w:val="24"/>
        </w:rPr>
        <w:t>Important factors acquired from the lab tests</w:t>
      </w:r>
    </w:p>
    <w:p w14:paraId="6D8F4D0B" w14:textId="77777777" w:rsidR="00D03CC4" w:rsidRPr="008A1EDB" w:rsidRDefault="00D03CC4" w:rsidP="00D03CC4">
      <w:pPr>
        <w:widowControl/>
        <w:spacing w:line="360" w:lineRule="auto"/>
        <w:rPr>
          <w:rFonts w:ascii="Calibri" w:hAnsi="Calibri" w:cs="Calibri"/>
          <w:sz w:val="22"/>
          <w:szCs w:val="24"/>
        </w:rPr>
      </w:pPr>
      <w:r w:rsidRPr="008A1EDB">
        <w:rPr>
          <w:rFonts w:ascii="Calibri" w:hAnsi="Calibri" w:cs="Calibri"/>
          <w:b/>
          <w:bCs/>
          <w:sz w:val="22"/>
          <w:szCs w:val="24"/>
        </w:rPr>
        <w:t xml:space="preserve">Treatment efficiency: </w:t>
      </w:r>
      <w:r w:rsidRPr="008A1EDB">
        <w:rPr>
          <w:rFonts w:ascii="Calibri" w:hAnsi="Calibri" w:cs="Calibri"/>
          <w:sz w:val="22"/>
          <w:szCs w:val="24"/>
        </w:rPr>
        <w:t>85% P removal from the urine at an initial concentration of 75 mg/L;</w:t>
      </w:r>
    </w:p>
    <w:p w14:paraId="2D8B9BD4" w14:textId="77777777" w:rsidR="00D03CC4" w:rsidRPr="008A1EDB" w:rsidRDefault="00D03CC4" w:rsidP="00D03CC4">
      <w:pPr>
        <w:widowControl/>
        <w:spacing w:line="360" w:lineRule="auto"/>
        <w:rPr>
          <w:rFonts w:ascii="Calibri" w:hAnsi="Calibri" w:cs="Calibri"/>
          <w:sz w:val="22"/>
          <w:szCs w:val="24"/>
        </w:rPr>
      </w:pPr>
      <w:r w:rsidRPr="008A1EDB">
        <w:rPr>
          <w:rFonts w:ascii="Calibri" w:hAnsi="Calibri" w:cs="Calibri"/>
          <w:b/>
          <w:bCs/>
          <w:sz w:val="22"/>
          <w:szCs w:val="24"/>
        </w:rPr>
        <w:t>Treatment capacity:</w:t>
      </w:r>
      <w:r w:rsidRPr="008A1EDB">
        <w:rPr>
          <w:rFonts w:ascii="Calibri" w:hAnsi="Calibri" w:cs="Calibri"/>
          <w:sz w:val="22"/>
          <w:szCs w:val="24"/>
        </w:rPr>
        <w:t xml:space="preserve"> 6.57 m</w:t>
      </w:r>
      <w:r w:rsidRPr="008A1EDB">
        <w:rPr>
          <w:rFonts w:ascii="Calibri" w:hAnsi="Calibri" w:cs="Calibri"/>
          <w:sz w:val="22"/>
          <w:szCs w:val="24"/>
          <w:vertAlign w:val="superscript"/>
        </w:rPr>
        <w:t>3</w:t>
      </w:r>
      <w:r w:rsidRPr="008A1EDB">
        <w:rPr>
          <w:rFonts w:ascii="Calibri" w:hAnsi="Calibri" w:cs="Calibri"/>
          <w:sz w:val="22"/>
          <w:szCs w:val="24"/>
        </w:rPr>
        <w:t xml:space="preserve"> urine/year;</w:t>
      </w:r>
    </w:p>
    <w:p w14:paraId="5FE5DF2B" w14:textId="09D417B9" w:rsidR="00D03CC4" w:rsidRPr="008A1EDB" w:rsidRDefault="00D03CC4" w:rsidP="00D03CC4">
      <w:pPr>
        <w:widowControl/>
        <w:spacing w:line="360" w:lineRule="auto"/>
        <w:rPr>
          <w:rFonts w:ascii="Calibri" w:hAnsi="Calibri" w:cs="Calibri"/>
          <w:sz w:val="22"/>
          <w:szCs w:val="24"/>
        </w:rPr>
      </w:pPr>
      <w:r w:rsidRPr="008A1EDB">
        <w:rPr>
          <w:rFonts w:ascii="Calibri" w:hAnsi="Calibri" w:cs="Calibri"/>
          <w:b/>
          <w:bCs/>
          <w:sz w:val="22"/>
          <w:szCs w:val="24"/>
        </w:rPr>
        <w:t>Eggshells upcycling:</w:t>
      </w:r>
      <w:r w:rsidRPr="008A1EDB">
        <w:rPr>
          <w:rFonts w:ascii="Calibri" w:hAnsi="Calibri" w:cs="Calibri"/>
          <w:sz w:val="22"/>
          <w:szCs w:val="24"/>
        </w:rPr>
        <w:t xml:space="preserve"> 6.351 kg </w:t>
      </w:r>
      <w:r w:rsidR="003050B0" w:rsidRPr="008A1EDB">
        <w:rPr>
          <w:rFonts w:ascii="Calibri" w:hAnsi="Calibri" w:cs="Calibri"/>
          <w:sz w:val="22"/>
          <w:szCs w:val="24"/>
        </w:rPr>
        <w:t xml:space="preserve">of </w:t>
      </w:r>
      <w:r w:rsidRPr="008A1EDB">
        <w:rPr>
          <w:rFonts w:ascii="Calibri" w:hAnsi="Calibri" w:cs="Calibri"/>
          <w:sz w:val="22"/>
          <w:szCs w:val="24"/>
        </w:rPr>
        <w:t>eggshell is upcycled per year;</w:t>
      </w:r>
    </w:p>
    <w:p w14:paraId="10AF5595" w14:textId="33E72294" w:rsidR="00D03CC4" w:rsidRPr="008A1EDB" w:rsidRDefault="00D03CC4" w:rsidP="00D03CC4">
      <w:pPr>
        <w:widowControl/>
        <w:spacing w:line="360" w:lineRule="auto"/>
        <w:rPr>
          <w:rFonts w:ascii="Calibri" w:hAnsi="Calibri" w:cs="Calibri"/>
          <w:sz w:val="22"/>
          <w:szCs w:val="24"/>
        </w:rPr>
      </w:pPr>
      <w:r w:rsidRPr="008A1EDB">
        <w:rPr>
          <w:rFonts w:ascii="Calibri" w:hAnsi="Calibri" w:cs="Calibri"/>
          <w:b/>
          <w:bCs/>
          <w:sz w:val="22"/>
          <w:szCs w:val="24"/>
        </w:rPr>
        <w:t>P reclamation:</w:t>
      </w:r>
      <w:r w:rsidRPr="008A1EDB">
        <w:rPr>
          <w:rFonts w:ascii="Calibri" w:hAnsi="Calibri" w:cs="Calibri"/>
          <w:sz w:val="22"/>
          <w:szCs w:val="24"/>
        </w:rPr>
        <w:t xml:space="preserve"> 0.42 kg of P fertilizer will be obtained over one year.</w:t>
      </w:r>
    </w:p>
    <w:p w14:paraId="1334AB2E" w14:textId="2162E0B7" w:rsidR="00D03CC4" w:rsidRPr="008A1EDB" w:rsidRDefault="00D03CC4" w:rsidP="00D03CC4">
      <w:pPr>
        <w:widowControl/>
        <w:spacing w:line="360" w:lineRule="auto"/>
        <w:rPr>
          <w:rFonts w:ascii="Calibri" w:hAnsi="Calibri" w:cs="Calibri"/>
          <w:sz w:val="22"/>
          <w:szCs w:val="24"/>
        </w:rPr>
      </w:pPr>
      <w:r w:rsidRPr="008A1EDB">
        <w:rPr>
          <w:rFonts w:ascii="Calibri" w:hAnsi="Calibri" w:cs="Calibri"/>
          <w:sz w:val="22"/>
          <w:szCs w:val="24"/>
        </w:rPr>
        <w:t>Costs are either given on a</w:t>
      </w:r>
      <w:r w:rsidR="003050B0" w:rsidRPr="008A1EDB">
        <w:rPr>
          <w:rFonts w:ascii="Calibri" w:hAnsi="Calibri" w:cs="Calibri"/>
          <w:sz w:val="22"/>
          <w:szCs w:val="24"/>
        </w:rPr>
        <w:t>n</w:t>
      </w:r>
      <w:r w:rsidRPr="008A1EDB">
        <w:rPr>
          <w:rFonts w:ascii="Calibri" w:hAnsi="Calibri" w:cs="Calibri"/>
          <w:sz w:val="22"/>
          <w:szCs w:val="24"/>
        </w:rPr>
        <w:t xml:space="preserve"> m</w:t>
      </w:r>
      <w:r w:rsidRPr="008A1EDB">
        <w:rPr>
          <w:rFonts w:ascii="Calibri" w:hAnsi="Calibri" w:cs="Calibri"/>
          <w:sz w:val="22"/>
          <w:szCs w:val="24"/>
          <w:vertAlign w:val="superscript"/>
        </w:rPr>
        <w:t>3</w:t>
      </w:r>
      <w:r w:rsidRPr="008A1EDB">
        <w:rPr>
          <w:rFonts w:ascii="Calibri" w:hAnsi="Calibri" w:cs="Calibri"/>
          <w:sz w:val="22"/>
          <w:szCs w:val="24"/>
        </w:rPr>
        <w:t xml:space="preserve"> basis or normalized to </w:t>
      </w:r>
      <w:r w:rsidR="003050B0" w:rsidRPr="008A1EDB">
        <w:rPr>
          <w:rFonts w:ascii="Calibri" w:hAnsi="Calibri" w:cs="Calibri"/>
          <w:sz w:val="22"/>
          <w:szCs w:val="24"/>
        </w:rPr>
        <w:t xml:space="preserve">an </w:t>
      </w:r>
      <w:r w:rsidRPr="008A1EDB">
        <w:rPr>
          <w:rFonts w:ascii="Calibri" w:hAnsi="Calibri" w:cs="Calibri"/>
          <w:sz w:val="22"/>
          <w:szCs w:val="24"/>
        </w:rPr>
        <w:t>m</w:t>
      </w:r>
      <w:r w:rsidRPr="008A1EDB">
        <w:rPr>
          <w:rFonts w:ascii="Calibri" w:hAnsi="Calibri" w:cs="Calibri"/>
          <w:sz w:val="22"/>
          <w:szCs w:val="24"/>
          <w:vertAlign w:val="superscript"/>
        </w:rPr>
        <w:t>3</w:t>
      </w:r>
      <w:r w:rsidRPr="008A1EDB">
        <w:rPr>
          <w:rFonts w:ascii="Calibri" w:hAnsi="Calibri" w:cs="Calibri"/>
          <w:sz w:val="22"/>
          <w:szCs w:val="24"/>
        </w:rPr>
        <w:t xml:space="preserve"> basis by dividing the capital cost by the expected lifetime of the investment.</w:t>
      </w:r>
    </w:p>
    <w:p w14:paraId="583FB24D" w14:textId="57242442" w:rsidR="00381253" w:rsidRPr="008A1EDB" w:rsidRDefault="00BB3309" w:rsidP="00D03CC4">
      <w:pPr>
        <w:widowControl/>
        <w:spacing w:line="360" w:lineRule="auto"/>
        <w:rPr>
          <w:rFonts w:ascii="Calibri" w:hAnsi="Calibri" w:cs="Calibri"/>
          <w:sz w:val="22"/>
          <w:szCs w:val="24"/>
        </w:rPr>
      </w:pPr>
      <w:r w:rsidRPr="008A1EDB">
        <w:rPr>
          <w:rFonts w:ascii="Calibri" w:hAnsi="Calibri" w:cs="Calibri"/>
          <w:sz w:val="22"/>
          <w:szCs w:val="24"/>
        </w:rPr>
        <w:t>In the household prototype, the Ru-</w:t>
      </w:r>
      <w:proofErr w:type="spellStart"/>
      <w:r w:rsidRPr="008A1EDB">
        <w:rPr>
          <w:rFonts w:ascii="Calibri" w:hAnsi="Calibri" w:cs="Calibri"/>
          <w:sz w:val="22"/>
          <w:szCs w:val="24"/>
        </w:rPr>
        <w:t>Ir</w:t>
      </w:r>
      <w:proofErr w:type="spellEnd"/>
      <w:r w:rsidRPr="008A1EDB">
        <w:rPr>
          <w:rFonts w:ascii="Calibri" w:hAnsi="Calibri" w:cs="Calibri"/>
          <w:sz w:val="22"/>
          <w:szCs w:val="24"/>
        </w:rPr>
        <w:t xml:space="preserve"> coated titanium sheet anode (70 cm length, 1 cm width, thickness 0.2 cm) was purchased from SHUERTAI </w:t>
      </w:r>
      <w:r w:rsidR="003050B0" w:rsidRPr="008A1EDB">
        <w:rPr>
          <w:rFonts w:ascii="Calibri" w:hAnsi="Calibri" w:cs="Calibri"/>
          <w:sz w:val="22"/>
          <w:szCs w:val="24"/>
        </w:rPr>
        <w:t>Industrial T</w:t>
      </w:r>
      <w:r w:rsidRPr="008A1EDB">
        <w:rPr>
          <w:rFonts w:ascii="Calibri" w:hAnsi="Calibri" w:cs="Calibri"/>
          <w:sz w:val="22"/>
          <w:szCs w:val="24"/>
        </w:rPr>
        <w:t>echnology Co., LTD (Suzhou, China) at €1</w:t>
      </w:r>
      <w:r w:rsidR="00A62EBC" w:rsidRPr="008A1EDB">
        <w:rPr>
          <w:rFonts w:ascii="Calibri" w:hAnsi="Calibri" w:cs="Calibri" w:hint="eastAsia"/>
          <w:sz w:val="22"/>
          <w:szCs w:val="24"/>
        </w:rPr>
        <w:t>0</w:t>
      </w:r>
      <w:r w:rsidRPr="008A1EDB">
        <w:rPr>
          <w:rFonts w:ascii="Calibri" w:hAnsi="Calibri" w:cs="Calibri"/>
          <w:sz w:val="22"/>
          <w:szCs w:val="24"/>
        </w:rPr>
        <w:t xml:space="preserve">. </w:t>
      </w:r>
      <w:r w:rsidR="00BB55D3" w:rsidRPr="008A1EDB">
        <w:rPr>
          <w:rFonts w:ascii="Calibri" w:hAnsi="Calibri" w:cs="Calibri" w:hint="eastAsia"/>
          <w:sz w:val="22"/>
          <w:szCs w:val="24"/>
        </w:rPr>
        <w:t xml:space="preserve">The </w:t>
      </w:r>
      <w:r w:rsidR="00BB55D3" w:rsidRPr="008A1EDB">
        <w:rPr>
          <w:rFonts w:ascii="Calibri" w:hAnsi="Calibri" w:cs="Calibri"/>
          <w:sz w:val="22"/>
          <w:szCs w:val="24"/>
        </w:rPr>
        <w:t>Polymethyl Methacrylate</w:t>
      </w:r>
      <w:r w:rsidR="00EE4EC4" w:rsidRPr="008A1EDB">
        <w:rPr>
          <w:rFonts w:ascii="Calibri" w:hAnsi="Calibri" w:cs="Calibri" w:hint="eastAsia"/>
          <w:sz w:val="22"/>
          <w:szCs w:val="24"/>
        </w:rPr>
        <w:t xml:space="preserve"> (PMMA)</w:t>
      </w:r>
      <w:r w:rsidR="00BB55D3" w:rsidRPr="008A1EDB">
        <w:rPr>
          <w:rFonts w:ascii="Calibri" w:hAnsi="Calibri" w:cs="Calibri"/>
          <w:sz w:val="22"/>
          <w:szCs w:val="24"/>
        </w:rPr>
        <w:t xml:space="preserve"> reactor </w:t>
      </w:r>
      <w:r w:rsidR="00BB55D3" w:rsidRPr="008A1EDB">
        <w:rPr>
          <w:rFonts w:ascii="Calibri" w:hAnsi="Calibri" w:cs="Calibri" w:hint="eastAsia"/>
          <w:sz w:val="22"/>
          <w:szCs w:val="24"/>
        </w:rPr>
        <w:t xml:space="preserve">was assembled by </w:t>
      </w:r>
      <w:r w:rsidR="00EE4EC4" w:rsidRPr="008A1EDB">
        <w:rPr>
          <w:rFonts w:ascii="Calibri" w:hAnsi="Calibri" w:cs="Calibri" w:hint="eastAsia"/>
          <w:sz w:val="22"/>
          <w:szCs w:val="24"/>
        </w:rPr>
        <w:t>PMMA tubes</w:t>
      </w:r>
      <w:r w:rsidR="00E620F3" w:rsidRPr="008A1EDB">
        <w:rPr>
          <w:rFonts w:ascii="Calibri" w:hAnsi="Calibri" w:cs="Calibri" w:hint="eastAsia"/>
          <w:sz w:val="22"/>
          <w:szCs w:val="24"/>
        </w:rPr>
        <w:t xml:space="preserve"> </w:t>
      </w:r>
      <w:r w:rsidR="00E46772" w:rsidRPr="008A1EDB">
        <w:rPr>
          <w:rFonts w:ascii="Calibri" w:hAnsi="Calibri" w:cs="Calibri" w:hint="eastAsia"/>
          <w:sz w:val="22"/>
          <w:szCs w:val="24"/>
        </w:rPr>
        <w:t xml:space="preserve">and valves </w:t>
      </w:r>
      <w:r w:rsidR="00E620F3" w:rsidRPr="008A1EDB">
        <w:rPr>
          <w:rFonts w:ascii="Calibri" w:hAnsi="Calibri" w:cs="Calibri" w:hint="eastAsia"/>
          <w:sz w:val="22"/>
          <w:szCs w:val="24"/>
        </w:rPr>
        <w:t xml:space="preserve">costing </w:t>
      </w:r>
      <w:r w:rsidR="009002FD" w:rsidRPr="008A1EDB">
        <w:rPr>
          <w:rFonts w:ascii="Calibri" w:hAnsi="Calibri" w:cs="Calibri" w:hint="eastAsia"/>
          <w:sz w:val="22"/>
          <w:szCs w:val="24"/>
        </w:rPr>
        <w:t xml:space="preserve">around </w:t>
      </w:r>
      <w:r w:rsidR="00E46772" w:rsidRPr="008A1EDB">
        <w:rPr>
          <w:rFonts w:ascii="Calibri" w:hAnsi="Calibri" w:cs="Calibri"/>
          <w:sz w:val="22"/>
          <w:szCs w:val="24"/>
        </w:rPr>
        <w:t>€</w:t>
      </w:r>
      <w:r w:rsidR="00E46772" w:rsidRPr="008A1EDB">
        <w:rPr>
          <w:rFonts w:ascii="Calibri" w:hAnsi="Calibri" w:cs="Calibri" w:hint="eastAsia"/>
          <w:sz w:val="22"/>
          <w:szCs w:val="24"/>
        </w:rPr>
        <w:t>2</w:t>
      </w:r>
      <w:r w:rsidR="001273AD" w:rsidRPr="008A1EDB">
        <w:rPr>
          <w:rFonts w:ascii="Calibri" w:hAnsi="Calibri" w:cs="Calibri" w:hint="eastAsia"/>
          <w:sz w:val="22"/>
          <w:szCs w:val="24"/>
        </w:rPr>
        <w:t>5</w:t>
      </w:r>
      <w:r w:rsidR="00EE4EC4" w:rsidRPr="008A1EDB">
        <w:rPr>
          <w:rFonts w:ascii="Calibri" w:hAnsi="Calibri" w:cs="Calibri" w:hint="eastAsia"/>
          <w:sz w:val="22"/>
          <w:szCs w:val="24"/>
        </w:rPr>
        <w:t xml:space="preserve">. </w:t>
      </w:r>
      <w:r w:rsidRPr="008A1EDB">
        <w:rPr>
          <w:rFonts w:ascii="Calibri" w:hAnsi="Calibri" w:cs="Calibri"/>
          <w:sz w:val="22"/>
          <w:szCs w:val="24"/>
        </w:rPr>
        <w:t>The other investments</w:t>
      </w:r>
      <w:r w:rsidR="004E16F7" w:rsidRPr="008A1EDB">
        <w:rPr>
          <w:rFonts w:ascii="Calibri" w:hAnsi="Calibri" w:cs="Calibri" w:hint="eastAsia"/>
          <w:sz w:val="22"/>
          <w:szCs w:val="24"/>
        </w:rPr>
        <w:t>,</w:t>
      </w:r>
      <w:r w:rsidRPr="008A1EDB">
        <w:rPr>
          <w:rFonts w:ascii="Calibri" w:hAnsi="Calibri" w:cs="Calibri"/>
          <w:sz w:val="22"/>
          <w:szCs w:val="24"/>
        </w:rPr>
        <w:t xml:space="preserve"> </w:t>
      </w:r>
      <w:r w:rsidR="000F2FF9" w:rsidRPr="008A1EDB">
        <w:rPr>
          <w:rFonts w:ascii="Calibri" w:hAnsi="Calibri" w:cs="Calibri" w:hint="eastAsia"/>
          <w:sz w:val="22"/>
          <w:szCs w:val="24"/>
        </w:rPr>
        <w:t xml:space="preserve">including </w:t>
      </w:r>
      <w:r w:rsidRPr="008A1EDB">
        <w:rPr>
          <w:rFonts w:ascii="Calibri" w:hAnsi="Calibri" w:cs="Calibri"/>
          <w:sz w:val="22"/>
          <w:szCs w:val="24"/>
        </w:rPr>
        <w:t>stainless-steel cathode</w:t>
      </w:r>
      <w:r w:rsidR="004E16F7" w:rsidRPr="008A1EDB">
        <w:rPr>
          <w:rFonts w:ascii="Calibri" w:hAnsi="Calibri" w:cs="Calibri" w:hint="eastAsia"/>
          <w:sz w:val="22"/>
          <w:szCs w:val="24"/>
        </w:rPr>
        <w:t>,</w:t>
      </w:r>
      <w:r w:rsidRPr="008A1EDB">
        <w:rPr>
          <w:rFonts w:ascii="Calibri" w:hAnsi="Calibri" w:cs="Calibri"/>
          <w:sz w:val="22"/>
          <w:szCs w:val="24"/>
        </w:rPr>
        <w:t xml:space="preserve"> are estimated at the expense of €</w:t>
      </w:r>
      <w:r w:rsidR="001273AD" w:rsidRPr="008A1EDB">
        <w:rPr>
          <w:rFonts w:ascii="Calibri" w:hAnsi="Calibri" w:cs="Calibri" w:hint="eastAsia"/>
          <w:sz w:val="22"/>
          <w:szCs w:val="24"/>
        </w:rPr>
        <w:t>5</w:t>
      </w:r>
      <w:r w:rsidRPr="008A1EDB">
        <w:rPr>
          <w:rFonts w:ascii="Calibri" w:hAnsi="Calibri" w:cs="Calibri"/>
          <w:sz w:val="22"/>
          <w:szCs w:val="24"/>
        </w:rPr>
        <w:t>.</w:t>
      </w:r>
      <w:r w:rsidR="00E328AF" w:rsidRPr="008A1EDB">
        <w:rPr>
          <w:rFonts w:ascii="Calibri" w:hAnsi="Calibri" w:cs="Calibri" w:hint="eastAsia"/>
          <w:sz w:val="22"/>
          <w:szCs w:val="24"/>
        </w:rPr>
        <w:t xml:space="preserve"> </w:t>
      </w:r>
      <w:r w:rsidR="00E328AF" w:rsidRPr="008A1EDB">
        <w:rPr>
          <w:rFonts w:ascii="Calibri" w:hAnsi="Calibri" w:cs="Calibri"/>
          <w:sz w:val="22"/>
          <w:szCs w:val="24"/>
        </w:rPr>
        <w:t>Hence, th</w:t>
      </w:r>
      <w:r w:rsidR="004F1C68" w:rsidRPr="008A1EDB">
        <w:rPr>
          <w:rFonts w:ascii="Calibri" w:hAnsi="Calibri" w:cs="Calibri" w:hint="eastAsia"/>
          <w:sz w:val="22"/>
          <w:szCs w:val="24"/>
        </w:rPr>
        <w:t>is initial</w:t>
      </w:r>
      <w:r w:rsidR="00E328AF" w:rsidRPr="008A1EDB">
        <w:rPr>
          <w:rFonts w:ascii="Calibri" w:hAnsi="Calibri" w:cs="Calibri"/>
          <w:sz w:val="22"/>
          <w:szCs w:val="24"/>
        </w:rPr>
        <w:t xml:space="preserve"> household prototype </w:t>
      </w:r>
      <w:r w:rsidR="00204E7F" w:rsidRPr="008A1EDB">
        <w:rPr>
          <w:rFonts w:ascii="Calibri" w:hAnsi="Calibri" w:cs="Calibri" w:hint="eastAsia"/>
          <w:sz w:val="22"/>
          <w:szCs w:val="24"/>
        </w:rPr>
        <w:t>resulted in</w:t>
      </w:r>
      <w:r w:rsidR="00324660" w:rsidRPr="008A1EDB">
        <w:rPr>
          <w:rFonts w:ascii="Calibri" w:hAnsi="Calibri" w:cs="Calibri" w:hint="eastAsia"/>
          <w:sz w:val="22"/>
          <w:szCs w:val="24"/>
        </w:rPr>
        <w:t xml:space="preserve"> a total cost of approximately</w:t>
      </w:r>
      <w:r w:rsidR="00E328AF" w:rsidRPr="008A1EDB">
        <w:rPr>
          <w:rFonts w:ascii="Calibri" w:hAnsi="Calibri" w:cs="Calibri"/>
          <w:sz w:val="22"/>
          <w:szCs w:val="24"/>
        </w:rPr>
        <w:t xml:space="preserve"> </w:t>
      </w:r>
      <w:r w:rsidR="001273AD" w:rsidRPr="008A1EDB">
        <w:rPr>
          <w:rFonts w:ascii="Calibri" w:hAnsi="Calibri" w:cs="Calibri" w:hint="eastAsia"/>
          <w:sz w:val="22"/>
          <w:szCs w:val="24"/>
        </w:rPr>
        <w:t>40</w:t>
      </w:r>
      <w:r w:rsidR="00E328AF" w:rsidRPr="008A1EDB">
        <w:rPr>
          <w:rFonts w:ascii="Calibri" w:hAnsi="Calibri" w:cs="Calibri"/>
          <w:sz w:val="22"/>
          <w:szCs w:val="24"/>
        </w:rPr>
        <w:t xml:space="preserve"> euros. </w:t>
      </w:r>
      <w:r w:rsidR="00DA07BD" w:rsidRPr="008A1EDB">
        <w:rPr>
          <w:rFonts w:ascii="Calibri" w:hAnsi="Calibri" w:cs="Calibri" w:hint="eastAsia"/>
          <w:sz w:val="22"/>
          <w:szCs w:val="24"/>
        </w:rPr>
        <w:t xml:space="preserve">However, </w:t>
      </w:r>
      <w:r w:rsidR="00DA07BD" w:rsidRPr="008A1EDB">
        <w:rPr>
          <w:rFonts w:ascii="Calibri" w:hAnsi="Calibri" w:cs="Calibri"/>
          <w:sz w:val="22"/>
          <w:szCs w:val="24"/>
        </w:rPr>
        <w:t>water treatment equipment</w:t>
      </w:r>
      <w:r w:rsidR="003050B0" w:rsidRPr="008A1EDB">
        <w:rPr>
          <w:rFonts w:ascii="Calibri" w:hAnsi="Calibri" w:cs="Calibri"/>
          <w:sz w:val="22"/>
          <w:szCs w:val="24"/>
        </w:rPr>
        <w:t>,</w:t>
      </w:r>
      <w:r w:rsidR="00DA07BD" w:rsidRPr="008A1EDB">
        <w:rPr>
          <w:rFonts w:ascii="Calibri" w:hAnsi="Calibri" w:cs="Calibri"/>
          <w:sz w:val="22"/>
          <w:szCs w:val="24"/>
        </w:rPr>
        <w:t xml:space="preserve"> from prototyping to mass production</w:t>
      </w:r>
      <w:r w:rsidR="003050B0" w:rsidRPr="008A1EDB">
        <w:rPr>
          <w:rFonts w:ascii="Calibri" w:hAnsi="Calibri" w:cs="Calibri"/>
          <w:sz w:val="22"/>
          <w:szCs w:val="24"/>
        </w:rPr>
        <w:t>,</w:t>
      </w:r>
      <w:r w:rsidR="00DA07BD" w:rsidRPr="008A1EDB">
        <w:rPr>
          <w:rFonts w:ascii="Calibri" w:hAnsi="Calibri" w:cs="Calibri"/>
          <w:sz w:val="22"/>
          <w:szCs w:val="24"/>
        </w:rPr>
        <w:t xml:space="preserve"> </w:t>
      </w:r>
      <w:r w:rsidR="00D2753F" w:rsidRPr="008A1EDB">
        <w:rPr>
          <w:rFonts w:ascii="Calibri" w:hAnsi="Calibri" w:cs="Calibri" w:hint="eastAsia"/>
          <w:sz w:val="22"/>
          <w:szCs w:val="24"/>
        </w:rPr>
        <w:t>has varied cost reduction</w:t>
      </w:r>
      <w:r w:rsidR="000E374A" w:rsidRPr="008A1EDB">
        <w:rPr>
          <w:rFonts w:ascii="Calibri" w:hAnsi="Calibri" w:cs="Calibri" w:hint="eastAsia"/>
          <w:sz w:val="22"/>
          <w:szCs w:val="24"/>
        </w:rPr>
        <w:t>s</w:t>
      </w:r>
      <w:r w:rsidR="00D2753F" w:rsidRPr="008A1EDB">
        <w:rPr>
          <w:rFonts w:ascii="Calibri" w:hAnsi="Calibri" w:cs="Calibri" w:hint="eastAsia"/>
          <w:sz w:val="22"/>
          <w:szCs w:val="24"/>
        </w:rPr>
        <w:t xml:space="preserve"> </w:t>
      </w:r>
      <w:r w:rsidR="00DA07BD" w:rsidRPr="008A1EDB">
        <w:rPr>
          <w:rFonts w:ascii="Calibri" w:hAnsi="Calibri" w:cs="Calibri"/>
          <w:sz w:val="22"/>
          <w:szCs w:val="24"/>
        </w:rPr>
        <w:t xml:space="preserve">depending on </w:t>
      </w:r>
      <w:r w:rsidR="00D2753F" w:rsidRPr="008A1EDB">
        <w:rPr>
          <w:rFonts w:ascii="Calibri" w:hAnsi="Calibri" w:cs="Calibri"/>
          <w:sz w:val="22"/>
          <w:szCs w:val="24"/>
        </w:rPr>
        <w:t>optimized material procurement,</w:t>
      </w:r>
      <w:r w:rsidR="00CB6DFF" w:rsidRPr="008A1EDB">
        <w:rPr>
          <w:rFonts w:ascii="Calibri" w:hAnsi="Calibri" w:cs="Calibri" w:hint="eastAsia"/>
          <w:sz w:val="22"/>
          <w:szCs w:val="24"/>
        </w:rPr>
        <w:t xml:space="preserve"> </w:t>
      </w:r>
      <w:r w:rsidR="00DA07BD" w:rsidRPr="008A1EDB">
        <w:rPr>
          <w:rFonts w:ascii="Calibri" w:hAnsi="Calibri" w:cs="Calibri"/>
          <w:sz w:val="22"/>
          <w:szCs w:val="24"/>
        </w:rPr>
        <w:t xml:space="preserve">increased production scale, and improved production processes. </w:t>
      </w:r>
      <w:r w:rsidR="00AD604D" w:rsidRPr="008A1EDB">
        <w:rPr>
          <w:rFonts w:ascii="Calibri" w:hAnsi="Calibri" w:cs="Calibri"/>
          <w:sz w:val="22"/>
          <w:szCs w:val="24"/>
        </w:rPr>
        <w:t xml:space="preserve">Information gathered from personal </w:t>
      </w:r>
      <w:r w:rsidR="00AD604D" w:rsidRPr="008A1EDB">
        <w:rPr>
          <w:rFonts w:ascii="Calibri" w:hAnsi="Calibri" w:cs="Calibri" w:hint="eastAsia"/>
          <w:sz w:val="22"/>
          <w:szCs w:val="24"/>
        </w:rPr>
        <w:t>communication</w:t>
      </w:r>
      <w:r w:rsidR="00AD604D" w:rsidRPr="008A1EDB">
        <w:rPr>
          <w:rFonts w:ascii="Calibri" w:hAnsi="Calibri" w:cs="Calibri"/>
          <w:sz w:val="22"/>
          <w:szCs w:val="24"/>
        </w:rPr>
        <w:t xml:space="preserve"> with potential business partner</w:t>
      </w:r>
      <w:r w:rsidR="00AD604D" w:rsidRPr="008A1EDB">
        <w:rPr>
          <w:rFonts w:ascii="Calibri" w:hAnsi="Calibri" w:cs="Calibri" w:hint="eastAsia"/>
          <w:sz w:val="22"/>
          <w:szCs w:val="24"/>
        </w:rPr>
        <w:t>s</w:t>
      </w:r>
      <w:r w:rsidR="00AD604D" w:rsidRPr="008A1EDB">
        <w:rPr>
          <w:rFonts w:ascii="Calibri" w:hAnsi="Calibri" w:cs="Calibri"/>
          <w:sz w:val="22"/>
          <w:szCs w:val="24"/>
        </w:rPr>
        <w:t xml:space="preserve"> indicates that if </w:t>
      </w:r>
      <w:r w:rsidR="001A473D" w:rsidRPr="008A1EDB">
        <w:rPr>
          <w:rFonts w:ascii="Calibri" w:hAnsi="Calibri" w:cs="Calibri" w:hint="eastAsia"/>
          <w:sz w:val="22"/>
          <w:szCs w:val="24"/>
        </w:rPr>
        <w:t xml:space="preserve">such </w:t>
      </w:r>
      <w:r w:rsidR="000E374A" w:rsidRPr="008A1EDB">
        <w:rPr>
          <w:rFonts w:ascii="Calibri" w:hAnsi="Calibri" w:cs="Calibri" w:hint="eastAsia"/>
          <w:sz w:val="22"/>
          <w:szCs w:val="24"/>
        </w:rPr>
        <w:t xml:space="preserve">a </w:t>
      </w:r>
      <w:r w:rsidR="00AD604D" w:rsidRPr="008A1EDB">
        <w:rPr>
          <w:rFonts w:ascii="Calibri" w:hAnsi="Calibri" w:cs="Calibri"/>
          <w:sz w:val="22"/>
          <w:szCs w:val="24"/>
        </w:rPr>
        <w:t xml:space="preserve">reactor </w:t>
      </w:r>
      <w:r w:rsidR="003050B0" w:rsidRPr="008A1EDB">
        <w:rPr>
          <w:rFonts w:ascii="Calibri" w:hAnsi="Calibri" w:cs="Calibri"/>
          <w:sz w:val="22"/>
          <w:szCs w:val="24"/>
        </w:rPr>
        <w:t>undergoes</w:t>
      </w:r>
      <w:r w:rsidR="00AD604D" w:rsidRPr="008A1EDB">
        <w:rPr>
          <w:rFonts w:ascii="Calibri" w:hAnsi="Calibri" w:cs="Calibri"/>
          <w:sz w:val="22"/>
          <w:szCs w:val="24"/>
        </w:rPr>
        <w:t xml:space="preserve"> large-scale production, a cost </w:t>
      </w:r>
      <w:r w:rsidR="00352F9A" w:rsidRPr="008A1EDB">
        <w:rPr>
          <w:rFonts w:ascii="Calibri" w:hAnsi="Calibri" w:cs="Calibri" w:hint="eastAsia"/>
          <w:sz w:val="22"/>
          <w:szCs w:val="24"/>
        </w:rPr>
        <w:t xml:space="preserve">reduction </w:t>
      </w:r>
      <w:r w:rsidR="00AD604D" w:rsidRPr="008A1EDB">
        <w:rPr>
          <w:rFonts w:ascii="Calibri" w:hAnsi="Calibri" w:cs="Calibri"/>
          <w:sz w:val="22"/>
          <w:szCs w:val="24"/>
        </w:rPr>
        <w:t>of up to 50% could be achieved.</w:t>
      </w:r>
      <w:r w:rsidR="001A473D" w:rsidRPr="008A1EDB">
        <w:rPr>
          <w:rFonts w:ascii="Calibri" w:hAnsi="Calibri" w:cs="Calibri" w:hint="eastAsia"/>
          <w:sz w:val="22"/>
          <w:szCs w:val="24"/>
        </w:rPr>
        <w:t xml:space="preserve"> </w:t>
      </w:r>
      <w:r w:rsidR="00381253" w:rsidRPr="008A1EDB">
        <w:rPr>
          <w:rFonts w:ascii="Calibri" w:hAnsi="Calibri" w:cs="Calibri" w:hint="eastAsia"/>
          <w:sz w:val="22"/>
          <w:szCs w:val="24"/>
        </w:rPr>
        <w:t xml:space="preserve">Overall, </w:t>
      </w:r>
      <w:r w:rsidR="000679D6" w:rsidRPr="008A1EDB">
        <w:rPr>
          <w:rFonts w:ascii="Calibri" w:hAnsi="Calibri" w:cs="Calibri" w:hint="eastAsia"/>
          <w:sz w:val="22"/>
          <w:szCs w:val="24"/>
        </w:rPr>
        <w:t>the</w:t>
      </w:r>
      <w:r w:rsidR="00381253" w:rsidRPr="008A1EDB">
        <w:rPr>
          <w:rFonts w:ascii="Calibri" w:hAnsi="Calibri" w:cs="Calibri"/>
          <w:sz w:val="22"/>
          <w:szCs w:val="24"/>
        </w:rPr>
        <w:t xml:space="preserve"> capital cost for the mass-produced household </w:t>
      </w:r>
      <w:r w:rsidR="00E623DD" w:rsidRPr="008A1EDB">
        <w:rPr>
          <w:rFonts w:ascii="Calibri" w:hAnsi="Calibri" w:cs="Calibri" w:hint="eastAsia"/>
          <w:sz w:val="22"/>
          <w:szCs w:val="24"/>
        </w:rPr>
        <w:t>devic</w:t>
      </w:r>
      <w:r w:rsidR="00381253" w:rsidRPr="008A1EDB">
        <w:rPr>
          <w:rFonts w:ascii="Calibri" w:hAnsi="Calibri" w:cs="Calibri"/>
          <w:sz w:val="22"/>
          <w:szCs w:val="24"/>
        </w:rPr>
        <w:t xml:space="preserve">e is </w:t>
      </w:r>
      <w:r w:rsidR="00352F9A" w:rsidRPr="008A1EDB">
        <w:rPr>
          <w:rFonts w:ascii="Calibri" w:hAnsi="Calibri" w:cs="Calibri" w:hint="eastAsia"/>
          <w:sz w:val="22"/>
          <w:szCs w:val="24"/>
        </w:rPr>
        <w:t>2</w:t>
      </w:r>
      <w:r w:rsidR="00381253" w:rsidRPr="008A1EDB">
        <w:rPr>
          <w:rFonts w:ascii="Calibri" w:hAnsi="Calibri" w:cs="Calibri"/>
          <w:sz w:val="22"/>
          <w:szCs w:val="24"/>
        </w:rPr>
        <w:t>0 euros.</w:t>
      </w:r>
      <w:r w:rsidR="009966A9" w:rsidRPr="008A1EDB">
        <w:rPr>
          <w:rFonts w:ascii="Calibri" w:hAnsi="Calibri" w:cs="Calibri" w:hint="eastAsia"/>
          <w:sz w:val="22"/>
          <w:szCs w:val="24"/>
        </w:rPr>
        <w:t xml:space="preserve"> In our case, with </w:t>
      </w:r>
      <w:r w:rsidR="009966A9" w:rsidRPr="008A1EDB">
        <w:rPr>
          <w:rFonts w:ascii="Calibri" w:hAnsi="Calibri" w:cs="Calibri"/>
          <w:sz w:val="22"/>
          <w:szCs w:val="24"/>
        </w:rPr>
        <w:t xml:space="preserve">an estimated lifespan of </w:t>
      </w:r>
      <w:r w:rsidR="0047749D" w:rsidRPr="008A1EDB">
        <w:rPr>
          <w:rFonts w:ascii="Calibri" w:hAnsi="Calibri" w:cs="Calibri" w:hint="eastAsia"/>
          <w:sz w:val="22"/>
          <w:szCs w:val="24"/>
        </w:rPr>
        <w:t>10</w:t>
      </w:r>
      <w:r w:rsidR="009966A9" w:rsidRPr="008A1EDB">
        <w:rPr>
          <w:rFonts w:ascii="Calibri" w:hAnsi="Calibri" w:cs="Calibri"/>
          <w:sz w:val="22"/>
          <w:szCs w:val="24"/>
        </w:rPr>
        <w:t xml:space="preserve"> years</w:t>
      </w:r>
      <w:r w:rsidR="009966A9" w:rsidRPr="008A1EDB">
        <w:rPr>
          <w:rFonts w:ascii="Calibri" w:hAnsi="Calibri" w:cs="Calibri" w:hint="eastAsia"/>
          <w:sz w:val="22"/>
          <w:szCs w:val="24"/>
        </w:rPr>
        <w:t>, the</w:t>
      </w:r>
      <w:r w:rsidR="009966A9" w:rsidRPr="008A1EDB">
        <w:rPr>
          <w:rFonts w:ascii="Calibri" w:hAnsi="Calibri" w:cs="Calibri"/>
          <w:sz w:val="22"/>
          <w:szCs w:val="24"/>
        </w:rPr>
        <w:t xml:space="preserve"> household </w:t>
      </w:r>
      <w:r w:rsidR="00E623DD" w:rsidRPr="008A1EDB">
        <w:rPr>
          <w:rFonts w:ascii="Calibri" w:hAnsi="Calibri" w:cs="Calibri" w:hint="eastAsia"/>
          <w:sz w:val="22"/>
          <w:szCs w:val="24"/>
        </w:rPr>
        <w:t>device</w:t>
      </w:r>
      <w:r w:rsidR="009966A9" w:rsidRPr="008A1EDB">
        <w:rPr>
          <w:rFonts w:ascii="Calibri" w:hAnsi="Calibri" w:cs="Calibri"/>
          <w:sz w:val="22"/>
          <w:szCs w:val="24"/>
        </w:rPr>
        <w:t xml:space="preserve"> presents a </w:t>
      </w:r>
      <w:r w:rsidR="009966A9" w:rsidRPr="008A1EDB">
        <w:rPr>
          <w:rFonts w:ascii="Calibri" w:hAnsi="Calibri" w:cs="Calibri" w:hint="eastAsia"/>
          <w:sz w:val="22"/>
          <w:szCs w:val="24"/>
        </w:rPr>
        <w:t xml:space="preserve">normalized </w:t>
      </w:r>
      <w:r w:rsidR="009966A9" w:rsidRPr="008A1EDB">
        <w:rPr>
          <w:rFonts w:ascii="Calibri" w:hAnsi="Calibri" w:cs="Calibri"/>
          <w:sz w:val="22"/>
          <w:szCs w:val="24"/>
        </w:rPr>
        <w:t xml:space="preserve">CAPEX (capital expenditures) of </w:t>
      </w:r>
      <w:r w:rsidR="003050B0" w:rsidRPr="008A1EDB">
        <w:rPr>
          <w:rFonts w:ascii="Calibri" w:hAnsi="Calibri" w:cs="Calibri"/>
          <w:sz w:val="22"/>
          <w:szCs w:val="24"/>
        </w:rPr>
        <w:t>€</w:t>
      </w:r>
      <w:r w:rsidR="009966A9" w:rsidRPr="008A1EDB">
        <w:rPr>
          <w:rFonts w:ascii="Calibri" w:hAnsi="Calibri" w:cs="Calibri"/>
          <w:sz w:val="22"/>
          <w:szCs w:val="24"/>
        </w:rPr>
        <w:t>0.</w:t>
      </w:r>
      <w:r w:rsidR="001273AD" w:rsidRPr="008A1EDB">
        <w:rPr>
          <w:rFonts w:ascii="Calibri" w:hAnsi="Calibri" w:cs="Calibri" w:hint="eastAsia"/>
          <w:sz w:val="22"/>
          <w:szCs w:val="24"/>
        </w:rPr>
        <w:t>30</w:t>
      </w:r>
      <w:r w:rsidR="009966A9" w:rsidRPr="008A1EDB">
        <w:rPr>
          <w:rFonts w:ascii="Calibri" w:hAnsi="Calibri" w:cs="Calibri"/>
          <w:sz w:val="22"/>
          <w:szCs w:val="24"/>
        </w:rPr>
        <w:t>/m</w:t>
      </w:r>
      <w:r w:rsidR="009966A9" w:rsidRPr="008A1EDB">
        <w:rPr>
          <w:rFonts w:ascii="Calibri" w:hAnsi="Calibri" w:cs="Calibri"/>
          <w:sz w:val="22"/>
          <w:szCs w:val="24"/>
          <w:vertAlign w:val="superscript"/>
        </w:rPr>
        <w:t>3</w:t>
      </w:r>
      <w:r w:rsidR="009966A9" w:rsidRPr="008A1EDB">
        <w:rPr>
          <w:rFonts w:ascii="Calibri" w:hAnsi="Calibri" w:cs="Calibri"/>
          <w:sz w:val="22"/>
          <w:szCs w:val="24"/>
        </w:rPr>
        <w:t xml:space="preserve"> urine treated.</w:t>
      </w:r>
    </w:p>
    <w:p w14:paraId="421FAC49" w14:textId="503E41EC" w:rsidR="00BB3309" w:rsidRPr="008A1EDB" w:rsidRDefault="000B4770" w:rsidP="00D03CC4">
      <w:pPr>
        <w:widowControl/>
        <w:spacing w:line="360" w:lineRule="auto"/>
        <w:rPr>
          <w:rFonts w:ascii="Calibri" w:hAnsi="Calibri" w:cs="Calibri"/>
          <w:sz w:val="22"/>
          <w:szCs w:val="24"/>
        </w:rPr>
      </w:pPr>
      <w:r w:rsidRPr="008A1EDB">
        <w:rPr>
          <w:rFonts w:ascii="Calibri" w:hAnsi="Calibri" w:cs="Calibri"/>
          <w:sz w:val="22"/>
          <w:szCs w:val="24"/>
        </w:rPr>
        <w:t>The comparative cost overview provided by Rieck et al. indicates that worldwide installation costs of UDTs (urine-diverting toilets) can range from 50 to 600 euros</w:t>
      </w:r>
      <w:r w:rsidR="003050B0" w:rsidRPr="008A1EDB">
        <w:rPr>
          <w:rFonts w:ascii="Calibri" w:hAnsi="Calibri" w:cs="Calibri"/>
          <w:sz w:val="22"/>
          <w:szCs w:val="24"/>
        </w:rPr>
        <w:t>,</w:t>
      </w:r>
      <w:r w:rsidRPr="008A1EDB">
        <w:rPr>
          <w:rFonts w:ascii="Calibri" w:hAnsi="Calibri" w:cs="Calibri"/>
          <w:sz w:val="22"/>
          <w:szCs w:val="24"/>
        </w:rPr>
        <w:t xml:space="preserve"> including toilet replacement, pipeline modification</w:t>
      </w:r>
      <w:r w:rsidR="003050B0" w:rsidRPr="008A1EDB">
        <w:rPr>
          <w:rFonts w:ascii="Calibri" w:hAnsi="Calibri" w:cs="Calibri"/>
          <w:sz w:val="22"/>
          <w:szCs w:val="24"/>
        </w:rPr>
        <w:t>,</w:t>
      </w:r>
      <w:r w:rsidRPr="008A1EDB">
        <w:rPr>
          <w:rFonts w:ascii="Calibri" w:hAnsi="Calibri" w:cs="Calibri"/>
          <w:sz w:val="22"/>
          <w:szCs w:val="24"/>
        </w:rPr>
        <w:t xml:space="preserve"> and so on</w:t>
      </w:r>
      <w:r w:rsidR="00567006" w:rsidRPr="008A1EDB">
        <w:rPr>
          <w:rFonts w:ascii="Calibri" w:hAnsi="Calibri" w:cs="Calibri"/>
          <w:sz w:val="22"/>
          <w:szCs w:val="24"/>
        </w:rPr>
        <w:fldChar w:fldCharType="begin"/>
      </w:r>
      <w:r w:rsidR="00BC6E27">
        <w:rPr>
          <w:rFonts w:ascii="Calibri" w:hAnsi="Calibri" w:cs="Calibri"/>
          <w:sz w:val="22"/>
          <w:szCs w:val="24"/>
        </w:rPr>
        <w:instrText xml:space="preserve"> ADDIN EN.CITE &lt;EndNote&gt;&lt;Cite&gt;&lt;Author&gt;Rieck&lt;/Author&gt;&lt;Year&gt;2012&lt;/Year&gt;&lt;RecNum&gt;19&lt;/RecNum&gt;&lt;DisplayText&gt;&lt;style face="superscript"&gt;17&lt;/style&gt;&lt;/DisplayText&gt;&lt;record&gt;&lt;rec-number&gt;19&lt;/rec-number&gt;&lt;foreign-keys&gt;&lt;key app="EN" db-id="txspax098a9wfcevwaaxwxpqwzswzezrw995" timestamp="1715411745"&gt;19&lt;/key&gt;&lt;/foreign-keys&gt;&lt;ref-type name="Journal Article"&gt;17&lt;/ref-type&gt;&lt;contributors&gt;&lt;authors&gt;&lt;author&gt;Rieck, Christian&lt;/author&gt;&lt;author&gt;Von Münch, E&lt;/author&gt;&lt;author&gt;Hoffmann, Heike&lt;/author&gt;&lt;/authors&gt;&lt;/contributors&gt;&lt;titles&gt;&lt;title&gt;Technology review of urine-diverting dry toilets (UDDTs): Overview on design, management, maintenance and costs&lt;/title&gt;&lt;secondary-title&gt;Deutsche Gesellschaft fuer Internationale Zusammenarbeit (GIZ) GmbH, Eschborn, Germany&lt;/secondary-title&gt;&lt;/titles&gt;&lt;periodical&gt;&lt;full-title&gt;Deutsche Gesellschaft fuer Internationale Zusammenarbeit (GIZ) GmbH, Eschborn, Germany&lt;/full-title&gt;&lt;/periodical&gt;&lt;dates&gt;&lt;year&gt;2012&lt;/year&gt;&lt;/dates&gt;&lt;urls&gt;&lt;/urls&gt;&lt;/record&gt;&lt;/Cite&gt;&lt;/EndNote&gt;</w:instrText>
      </w:r>
      <w:r w:rsidR="00567006" w:rsidRPr="008A1EDB">
        <w:rPr>
          <w:rFonts w:ascii="Calibri" w:hAnsi="Calibri" w:cs="Calibri"/>
          <w:sz w:val="22"/>
          <w:szCs w:val="24"/>
        </w:rPr>
        <w:fldChar w:fldCharType="separate"/>
      </w:r>
      <w:r w:rsidR="00BC6E27" w:rsidRPr="00BC6E27">
        <w:rPr>
          <w:rFonts w:ascii="Calibri" w:hAnsi="Calibri" w:cs="Calibri"/>
          <w:noProof/>
          <w:sz w:val="22"/>
          <w:szCs w:val="24"/>
          <w:vertAlign w:val="superscript"/>
        </w:rPr>
        <w:t>17</w:t>
      </w:r>
      <w:r w:rsidR="00567006" w:rsidRPr="008A1EDB">
        <w:rPr>
          <w:rFonts w:ascii="Calibri" w:hAnsi="Calibri" w:cs="Calibri"/>
          <w:sz w:val="22"/>
          <w:szCs w:val="24"/>
        </w:rPr>
        <w:fldChar w:fldCharType="end"/>
      </w:r>
      <w:r w:rsidRPr="008A1EDB">
        <w:rPr>
          <w:rFonts w:ascii="Calibri" w:hAnsi="Calibri" w:cs="Calibri"/>
          <w:sz w:val="22"/>
          <w:szCs w:val="24"/>
        </w:rPr>
        <w:t>.</w:t>
      </w:r>
      <w:r w:rsidR="00F95F80" w:rsidRPr="008A1EDB">
        <w:rPr>
          <w:rFonts w:ascii="Calibri" w:hAnsi="Calibri" w:cs="Calibri" w:hint="eastAsia"/>
          <w:sz w:val="22"/>
          <w:szCs w:val="24"/>
        </w:rPr>
        <w:t xml:space="preserve"> </w:t>
      </w:r>
      <w:r w:rsidR="00F95F80" w:rsidRPr="008A1EDB">
        <w:rPr>
          <w:rFonts w:ascii="Calibri" w:hAnsi="Calibri" w:cs="Calibri"/>
          <w:sz w:val="22"/>
          <w:szCs w:val="24"/>
        </w:rPr>
        <w:t>The household prototype was integrated for in-situ P reclamation from urine</w:t>
      </w:r>
      <w:r w:rsidR="003050B0" w:rsidRPr="008A1EDB">
        <w:rPr>
          <w:rFonts w:ascii="Calibri" w:hAnsi="Calibri" w:cs="Calibri"/>
          <w:sz w:val="22"/>
          <w:szCs w:val="24"/>
        </w:rPr>
        <w:t>,</w:t>
      </w:r>
      <w:r w:rsidR="00F95F80" w:rsidRPr="008A1EDB">
        <w:rPr>
          <w:rFonts w:ascii="Calibri" w:hAnsi="Calibri" w:cs="Calibri"/>
          <w:sz w:val="22"/>
          <w:szCs w:val="24"/>
        </w:rPr>
        <w:t xml:space="preserve"> and the urine treated can be discharged via the existing sanitation pipes. Therefore, no pipeline modification was required in this case, and the capital cost for a urine-diverting toilet is estimated to be 300 euros, which is </w:t>
      </w:r>
      <w:r w:rsidR="003050B0" w:rsidRPr="008A1EDB">
        <w:rPr>
          <w:rFonts w:ascii="Calibri" w:hAnsi="Calibri" w:cs="Calibri"/>
          <w:sz w:val="22"/>
          <w:szCs w:val="24"/>
        </w:rPr>
        <w:t>€</w:t>
      </w:r>
      <w:r w:rsidR="00F95F80" w:rsidRPr="008A1EDB">
        <w:rPr>
          <w:rFonts w:ascii="Calibri" w:hAnsi="Calibri" w:cs="Calibri"/>
          <w:sz w:val="22"/>
          <w:szCs w:val="24"/>
        </w:rPr>
        <w:t>1.83/m</w:t>
      </w:r>
      <w:r w:rsidR="00F95F80" w:rsidRPr="008A1EDB">
        <w:rPr>
          <w:rFonts w:ascii="Calibri" w:hAnsi="Calibri" w:cs="Calibri"/>
          <w:sz w:val="22"/>
          <w:szCs w:val="24"/>
          <w:vertAlign w:val="superscript"/>
        </w:rPr>
        <w:t>3</w:t>
      </w:r>
      <w:r w:rsidR="00F95F80" w:rsidRPr="008A1EDB">
        <w:rPr>
          <w:rFonts w:ascii="Calibri" w:hAnsi="Calibri" w:cs="Calibri"/>
          <w:sz w:val="22"/>
          <w:szCs w:val="24"/>
        </w:rPr>
        <w:t xml:space="preserve"> urine treated with a lifespan of 25 years</w:t>
      </w:r>
      <w:r w:rsidR="00C3340C" w:rsidRPr="008A1EDB">
        <w:rPr>
          <w:rFonts w:ascii="Calibri" w:hAnsi="Calibri" w:cs="Calibri"/>
          <w:sz w:val="22"/>
          <w:szCs w:val="24"/>
        </w:rPr>
        <w:fldChar w:fldCharType="begin"/>
      </w:r>
      <w:r w:rsidR="00576F13">
        <w:rPr>
          <w:rFonts w:ascii="Calibri" w:hAnsi="Calibri" w:cs="Calibri"/>
          <w:sz w:val="22"/>
          <w:szCs w:val="24"/>
        </w:rPr>
        <w:instrText xml:space="preserve"> ADDIN EN.CITE &lt;EndNote&gt;&lt;Cite&gt;&lt;Author&gt;Ishii&lt;/Author&gt;&lt;Year&gt;2015&lt;/Year&gt;&lt;RecNum&gt;20&lt;/RecNum&gt;&lt;DisplayText&gt;&lt;style face="superscript"&gt;16&lt;/style&gt;&lt;/DisplayText&gt;&lt;record&gt;&lt;rec-number&gt;20&lt;/rec-number&gt;&lt;foreign-keys&gt;&lt;key app="EN" db-id="txspax098a9wfcevwaaxwxpqwzswzezrw995" timestamp="1715411829"&gt;20&lt;/key&gt;&lt;/foreign-keys&gt;&lt;ref-type name="Journal Article"&gt;17&lt;/ref-type&gt;&lt;contributors&gt;&lt;authors&gt;&lt;author&gt;Ishii, Stephanie KL&lt;/author&gt;&lt;author&gt;Boyer, Treavor H&lt;/author&gt;&lt;/authors&gt;&lt;/contributors&gt;&lt;titles&gt;&lt;title&gt;Life cycle comparison of centralized wastewater treatment and urine source separation with struvite precipitation: Focus on urine nutrient management&lt;/title&gt;&lt;secondary-title&gt;Water research&lt;/secondary-title&gt;&lt;/titles&gt;&lt;periodical&gt;&lt;full-title&gt;Water Research&lt;/full-title&gt;&lt;/periodical&gt;&lt;pages&gt;88-103&lt;/pages&gt;&lt;volume&gt;79&lt;/volume&gt;&lt;dates&gt;&lt;year&gt;2015&lt;/year&gt;&lt;/dates&gt;&lt;isbn&gt;0043-1354&lt;/isbn&gt;&lt;urls&gt;&lt;/urls&gt;&lt;/record&gt;&lt;/Cite&gt;&lt;/EndNote&gt;</w:instrText>
      </w:r>
      <w:r w:rsidR="00C3340C" w:rsidRPr="008A1EDB">
        <w:rPr>
          <w:rFonts w:ascii="Calibri" w:hAnsi="Calibri" w:cs="Calibri"/>
          <w:sz w:val="22"/>
          <w:szCs w:val="24"/>
        </w:rPr>
        <w:fldChar w:fldCharType="separate"/>
      </w:r>
      <w:r w:rsidR="00576F13" w:rsidRPr="00576F13">
        <w:rPr>
          <w:rFonts w:ascii="Calibri" w:hAnsi="Calibri" w:cs="Calibri"/>
          <w:noProof/>
          <w:sz w:val="22"/>
          <w:szCs w:val="24"/>
          <w:vertAlign w:val="superscript"/>
        </w:rPr>
        <w:t>16</w:t>
      </w:r>
      <w:r w:rsidR="00C3340C" w:rsidRPr="008A1EDB">
        <w:rPr>
          <w:rFonts w:ascii="Calibri" w:hAnsi="Calibri" w:cs="Calibri"/>
          <w:sz w:val="22"/>
          <w:szCs w:val="24"/>
        </w:rPr>
        <w:fldChar w:fldCharType="end"/>
      </w:r>
      <w:r w:rsidR="00F95F80" w:rsidRPr="008A1EDB">
        <w:rPr>
          <w:rFonts w:ascii="Calibri" w:hAnsi="Calibri" w:cs="Calibri"/>
          <w:sz w:val="22"/>
          <w:szCs w:val="24"/>
        </w:rPr>
        <w:t>.</w:t>
      </w:r>
    </w:p>
    <w:p w14:paraId="2086F317" w14:textId="0F06EA6C" w:rsidR="00720974" w:rsidRPr="00014E0F" w:rsidRDefault="00720974" w:rsidP="00D03CC4">
      <w:pPr>
        <w:widowControl/>
        <w:spacing w:line="360" w:lineRule="auto"/>
        <w:rPr>
          <w:rFonts w:ascii="Calibri" w:hAnsi="Calibri" w:cs="Calibri"/>
          <w:sz w:val="22"/>
          <w:szCs w:val="24"/>
        </w:rPr>
      </w:pPr>
      <w:r w:rsidRPr="008A1EDB">
        <w:rPr>
          <w:rFonts w:ascii="Calibri" w:hAnsi="Calibri" w:cs="Calibri"/>
          <w:sz w:val="22"/>
          <w:szCs w:val="24"/>
        </w:rPr>
        <w:t xml:space="preserve">Given the chemical-free nature of the electrochemical household upcycling </w:t>
      </w:r>
      <w:r w:rsidR="00C91B59" w:rsidRPr="008A1EDB">
        <w:rPr>
          <w:rFonts w:ascii="Calibri" w:hAnsi="Calibri" w:cs="Calibri"/>
          <w:sz w:val="22"/>
          <w:szCs w:val="24"/>
        </w:rPr>
        <w:t>prototype</w:t>
      </w:r>
      <w:r w:rsidRPr="008A1EDB">
        <w:rPr>
          <w:rFonts w:ascii="Calibri" w:hAnsi="Calibri" w:cs="Calibri"/>
          <w:sz w:val="22"/>
          <w:szCs w:val="24"/>
        </w:rPr>
        <w:t xml:space="preserve">, the </w:t>
      </w:r>
      <w:r w:rsidR="009B35AC" w:rsidRPr="008A1EDB">
        <w:rPr>
          <w:rFonts w:ascii="Calibri" w:hAnsi="Calibri" w:cs="Calibri"/>
          <w:sz w:val="22"/>
          <w:szCs w:val="24"/>
        </w:rPr>
        <w:t>OPEX (operating expense)</w:t>
      </w:r>
      <w:r w:rsidRPr="008A1EDB">
        <w:rPr>
          <w:rFonts w:ascii="Calibri" w:hAnsi="Calibri" w:cs="Calibri"/>
          <w:sz w:val="22"/>
          <w:szCs w:val="24"/>
        </w:rPr>
        <w:t xml:space="preserve"> is the electricity consumption </w:t>
      </w:r>
      <w:r w:rsidR="003050B0" w:rsidRPr="008A1EDB">
        <w:rPr>
          <w:rFonts w:ascii="Calibri" w:hAnsi="Calibri" w:cs="Calibri"/>
          <w:sz w:val="22"/>
          <w:szCs w:val="24"/>
        </w:rPr>
        <w:t>that drives</w:t>
      </w:r>
      <w:r w:rsidRPr="008A1EDB">
        <w:rPr>
          <w:rFonts w:ascii="Calibri" w:hAnsi="Calibri" w:cs="Calibri"/>
          <w:sz w:val="22"/>
          <w:szCs w:val="24"/>
        </w:rPr>
        <w:t xml:space="preserve"> the electrochemical </w:t>
      </w:r>
      <w:r w:rsidRPr="008A1EDB">
        <w:rPr>
          <w:rFonts w:ascii="Calibri" w:hAnsi="Calibri" w:cs="Calibri"/>
          <w:sz w:val="22"/>
          <w:szCs w:val="24"/>
        </w:rPr>
        <w:lastRenderedPageBreak/>
        <w:t>reactions. Specific energy consumption was derived from the 15-day test as 1.0 kWh/m</w:t>
      </w:r>
      <w:r w:rsidRPr="008A1EDB">
        <w:rPr>
          <w:rFonts w:ascii="Calibri" w:hAnsi="Calibri" w:cs="Calibri"/>
          <w:sz w:val="22"/>
          <w:szCs w:val="24"/>
          <w:vertAlign w:val="superscript"/>
        </w:rPr>
        <w:t>3</w:t>
      </w:r>
      <w:r w:rsidRPr="008A1EDB">
        <w:rPr>
          <w:rFonts w:ascii="Calibri" w:hAnsi="Calibri" w:cs="Calibri"/>
          <w:sz w:val="22"/>
          <w:szCs w:val="24"/>
        </w:rPr>
        <w:t>, suggesting 1 kWh is required for treating 1 m</w:t>
      </w:r>
      <w:r w:rsidRPr="008A1EDB">
        <w:rPr>
          <w:rFonts w:ascii="Calibri" w:hAnsi="Calibri" w:cs="Calibri"/>
          <w:sz w:val="22"/>
          <w:szCs w:val="24"/>
          <w:vertAlign w:val="superscript"/>
        </w:rPr>
        <w:t>3</w:t>
      </w:r>
      <w:r w:rsidRPr="008A1EDB">
        <w:rPr>
          <w:rFonts w:ascii="Calibri" w:hAnsi="Calibri" w:cs="Calibri"/>
          <w:sz w:val="22"/>
          <w:szCs w:val="24"/>
        </w:rPr>
        <w:t xml:space="preserve"> urine. Combined with the electricity price of €0.08</w:t>
      </w:r>
      <w:r w:rsidRPr="00014E0F">
        <w:rPr>
          <w:rFonts w:ascii="Calibri" w:hAnsi="Calibri" w:cs="Calibri"/>
          <w:sz w:val="22"/>
          <w:szCs w:val="24"/>
        </w:rPr>
        <w:t>5/kWh</w:t>
      </w:r>
      <w:r w:rsidR="000D773C" w:rsidRPr="00014E0F">
        <w:rPr>
          <w:rFonts w:ascii="Calibri" w:hAnsi="Calibri" w:cs="Calibri"/>
          <w:sz w:val="22"/>
          <w:szCs w:val="24"/>
        </w:rPr>
        <w:fldChar w:fldCharType="begin"/>
      </w:r>
      <w:r w:rsidR="00826E76" w:rsidRPr="00014E0F">
        <w:rPr>
          <w:rFonts w:ascii="Calibri" w:hAnsi="Calibri" w:cs="Calibri"/>
          <w:sz w:val="22"/>
          <w:szCs w:val="24"/>
        </w:rPr>
        <w:instrText xml:space="preserve"> ADDIN EN.CITE &lt;EndNote&gt;&lt;Cite&gt;&lt;Author&gt;Lei&lt;/Author&gt;&lt;Year&gt;2021&lt;/Year&gt;&lt;RecNum&gt;23&lt;/RecNum&gt;&lt;DisplayText&gt;&lt;style face="superscript"&gt;18&lt;/style&gt;&lt;/DisplayText&gt;&lt;record&gt;&lt;rec-number&gt;23&lt;/rec-number&gt;&lt;foreign-keys&gt;&lt;key app="EN" db-id="txspax098a9wfcevwaaxwxpqwzswzezrw995" timestamp="1717504238"&gt;23&lt;/key&gt;&lt;/foreign-keys&gt;&lt;ref-type name="Journal Article"&gt;17&lt;/ref-type&gt;&lt;contributors&gt;&lt;authors&gt;&lt;author&gt;Lei, Yang&lt;/author&gt;&lt;author&gt;Zhan, Zhengshuo&lt;/author&gt;&lt;author&gt;Saakes, Michel&lt;/author&gt;&lt;author&gt;van der Weijden, Renata D&lt;/author&gt;&lt;author&gt;Buisman, Cees JN&lt;/author&gt;&lt;/authors&gt;&lt;/contributors&gt;&lt;titles&gt;&lt;title&gt;Electrochemical recovery of phosphorus from wastewater using tubular stainless-steel cathode for a scalable long-term operation&lt;/title&gt;&lt;secondary-title&gt;Water Research&lt;/secondary-title&gt;&lt;/titles&gt;&lt;periodical&gt;&lt;full-title&gt;Water Research&lt;/full-title&gt;&lt;/periodical&gt;&lt;pages&gt;117199&lt;/pages&gt;&lt;volume&gt;199&lt;/volume&gt;&lt;dates&gt;&lt;year&gt;2021&lt;/year&gt;&lt;/dates&gt;&lt;isbn&gt;0043-1354&lt;/isbn&gt;&lt;urls&gt;&lt;/urls&gt;&lt;/record&gt;&lt;/Cite&gt;&lt;/EndNote&gt;</w:instrText>
      </w:r>
      <w:r w:rsidR="000D773C" w:rsidRPr="00014E0F">
        <w:rPr>
          <w:rFonts w:ascii="Calibri" w:hAnsi="Calibri" w:cs="Calibri"/>
          <w:sz w:val="22"/>
          <w:szCs w:val="24"/>
        </w:rPr>
        <w:fldChar w:fldCharType="separate"/>
      </w:r>
      <w:r w:rsidR="00826E76" w:rsidRPr="00014E0F">
        <w:rPr>
          <w:rFonts w:ascii="Calibri" w:hAnsi="Calibri" w:cs="Calibri"/>
          <w:noProof/>
          <w:sz w:val="22"/>
          <w:szCs w:val="24"/>
          <w:vertAlign w:val="superscript"/>
        </w:rPr>
        <w:t>18</w:t>
      </w:r>
      <w:r w:rsidR="000D773C" w:rsidRPr="00014E0F">
        <w:rPr>
          <w:rFonts w:ascii="Calibri" w:hAnsi="Calibri" w:cs="Calibri"/>
          <w:sz w:val="22"/>
          <w:szCs w:val="24"/>
        </w:rPr>
        <w:fldChar w:fldCharType="end"/>
      </w:r>
      <w:r w:rsidRPr="00014E0F">
        <w:rPr>
          <w:rFonts w:ascii="Calibri" w:hAnsi="Calibri" w:cs="Calibri"/>
          <w:sz w:val="22"/>
          <w:szCs w:val="24"/>
        </w:rPr>
        <w:t>, an operation</w:t>
      </w:r>
      <w:r w:rsidR="00640274" w:rsidRPr="00014E0F">
        <w:rPr>
          <w:rFonts w:ascii="Calibri" w:hAnsi="Calibri" w:cs="Calibri"/>
          <w:sz w:val="22"/>
          <w:szCs w:val="24"/>
        </w:rPr>
        <w:t>al</w:t>
      </w:r>
      <w:r w:rsidRPr="00014E0F">
        <w:rPr>
          <w:rFonts w:ascii="Calibri" w:hAnsi="Calibri" w:cs="Calibri"/>
          <w:sz w:val="22"/>
          <w:szCs w:val="24"/>
        </w:rPr>
        <w:t xml:space="preserve"> cost for treating 1 m</w:t>
      </w:r>
      <w:r w:rsidRPr="00014E0F">
        <w:rPr>
          <w:rFonts w:ascii="Calibri" w:hAnsi="Calibri" w:cs="Calibri"/>
          <w:sz w:val="22"/>
          <w:szCs w:val="24"/>
          <w:vertAlign w:val="superscript"/>
        </w:rPr>
        <w:t>3</w:t>
      </w:r>
      <w:r w:rsidRPr="00014E0F">
        <w:rPr>
          <w:rFonts w:ascii="Calibri" w:hAnsi="Calibri" w:cs="Calibri"/>
          <w:sz w:val="22"/>
          <w:szCs w:val="24"/>
        </w:rPr>
        <w:t xml:space="preserve"> urine is €0.085.</w:t>
      </w:r>
    </w:p>
    <w:p w14:paraId="74287273" w14:textId="347BCBCC" w:rsidR="00720974" w:rsidRPr="00014E0F" w:rsidRDefault="009B35AC" w:rsidP="00CF0D83">
      <w:pPr>
        <w:widowControl/>
        <w:spacing w:line="360" w:lineRule="auto"/>
        <w:rPr>
          <w:rFonts w:ascii="Calibri" w:hAnsi="Calibri" w:cs="Calibri"/>
          <w:sz w:val="22"/>
          <w:szCs w:val="24"/>
        </w:rPr>
      </w:pPr>
      <w:r w:rsidRPr="00014E0F">
        <w:rPr>
          <w:rFonts w:ascii="Calibri" w:hAnsi="Calibri" w:cs="Calibri"/>
          <w:sz w:val="22"/>
          <w:szCs w:val="24"/>
        </w:rPr>
        <w:t>Notably, upcycling eggshell</w:t>
      </w:r>
      <w:r w:rsidR="003050B0" w:rsidRPr="00014E0F">
        <w:rPr>
          <w:rFonts w:ascii="Calibri" w:hAnsi="Calibri" w:cs="Calibri"/>
          <w:sz w:val="22"/>
          <w:szCs w:val="24"/>
        </w:rPr>
        <w:t>s for urine P reclamation is expected to derive revenues from the eggshells</w:t>
      </w:r>
      <w:r w:rsidRPr="00014E0F">
        <w:rPr>
          <w:rFonts w:ascii="Calibri" w:hAnsi="Calibri" w:cs="Calibri"/>
          <w:sz w:val="22"/>
          <w:szCs w:val="24"/>
        </w:rPr>
        <w:t xml:space="preserve"> and urine treatment margin revenue from fertilizer production</w:t>
      </w:r>
      <w:r w:rsidR="00B65436" w:rsidRPr="00014E0F">
        <w:rPr>
          <w:rFonts w:ascii="Calibri" w:hAnsi="Calibri" w:cs="Calibri" w:hint="eastAsia"/>
          <w:sz w:val="22"/>
          <w:szCs w:val="24"/>
        </w:rPr>
        <w:t>.</w:t>
      </w:r>
      <w:r w:rsidRPr="00014E0F">
        <w:rPr>
          <w:rFonts w:ascii="Calibri" w:hAnsi="Calibri" w:cs="Calibri"/>
          <w:sz w:val="22"/>
          <w:szCs w:val="24"/>
        </w:rPr>
        <w:t xml:space="preserve"> </w:t>
      </w:r>
      <w:r w:rsidR="00720974" w:rsidRPr="00014E0F">
        <w:rPr>
          <w:rFonts w:ascii="Calibri" w:hAnsi="Calibri" w:cs="Calibri"/>
          <w:sz w:val="22"/>
          <w:szCs w:val="24"/>
        </w:rPr>
        <w:t>According to</w:t>
      </w:r>
      <w:r w:rsidR="00CF0D83" w:rsidRPr="00014E0F">
        <w:rPr>
          <w:rFonts w:ascii="Calibri" w:hAnsi="Calibri" w:cs="Calibri"/>
          <w:sz w:val="22"/>
          <w:szCs w:val="24"/>
        </w:rPr>
        <w:t xml:space="preserve"> </w:t>
      </w:r>
      <w:r w:rsidR="00833EEF" w:rsidRPr="00014E0F">
        <w:rPr>
          <w:rFonts w:ascii="Calibri" w:hAnsi="Calibri" w:cs="Calibri"/>
          <w:sz w:val="22"/>
          <w:szCs w:val="24"/>
        </w:rPr>
        <w:t xml:space="preserve">the </w:t>
      </w:r>
      <w:r w:rsidR="00CF0D83" w:rsidRPr="00014E0F">
        <w:rPr>
          <w:rFonts w:ascii="Calibri" w:hAnsi="Calibri" w:cs="Calibri"/>
          <w:sz w:val="22"/>
          <w:szCs w:val="24"/>
        </w:rPr>
        <w:t>limited literature</w:t>
      </w:r>
      <w:r w:rsidR="00C03086" w:rsidRPr="00014E0F">
        <w:rPr>
          <w:rFonts w:ascii="Calibri" w:hAnsi="Calibri" w:cs="Calibri" w:hint="eastAsia"/>
          <w:sz w:val="22"/>
          <w:szCs w:val="24"/>
        </w:rPr>
        <w:t xml:space="preserve"> </w:t>
      </w:r>
      <w:r w:rsidR="00833EEF" w:rsidRPr="00014E0F">
        <w:rPr>
          <w:rFonts w:ascii="Calibri" w:hAnsi="Calibri" w:cs="Calibri"/>
          <w:sz w:val="22"/>
          <w:szCs w:val="24"/>
        </w:rPr>
        <w:t>on the cost of kitchen waste composting</w:t>
      </w:r>
      <w:r w:rsidR="009A2AA3" w:rsidRPr="00014E0F">
        <w:rPr>
          <w:rFonts w:ascii="Calibri" w:hAnsi="Calibri" w:cs="Calibri"/>
          <w:sz w:val="22"/>
          <w:szCs w:val="24"/>
        </w:rPr>
        <w:fldChar w:fldCharType="begin"/>
      </w:r>
      <w:r w:rsidR="00F15482" w:rsidRPr="00014E0F">
        <w:rPr>
          <w:rFonts w:ascii="Calibri" w:hAnsi="Calibri" w:cs="Calibri"/>
          <w:sz w:val="22"/>
          <w:szCs w:val="24"/>
        </w:rPr>
        <w:instrText xml:space="preserve"> ADDIN EN.CITE &lt;EndNote&gt;&lt;Cite&gt;&lt;Author&gt;Sakarika&lt;/Author&gt;&lt;Year&gt;2019&lt;/Year&gt;&lt;RecNum&gt;21&lt;/RecNum&gt;&lt;DisplayText&gt;&lt;style face="superscript"&gt;19&lt;/style&gt;&lt;/DisplayText&gt;&lt;record&gt;&lt;rec-number&gt;21&lt;/rec-number&gt;&lt;foreign-keys&gt;&lt;key app="EN" db-id="txspax098a9wfcevwaaxwxpqwzswzezrw995" timestamp="1715412012"&gt;21&lt;/key&gt;&lt;/foreign-keys&gt;&lt;ref-type name="Journal Article"&gt;17&lt;/ref-type&gt;&lt;contributors&gt;&lt;authors&gt;&lt;author&gt;Sakarika, Myrsini&lt;/author&gt;&lt;author&gt;Spiller, Marc&lt;/author&gt;&lt;author&gt;Baetens, Robin&lt;/author&gt;&lt;author&gt;Donies, Gil&lt;/author&gt;&lt;author&gt;Vanderstuyf, Jolan&lt;/author&gt;&lt;author&gt;Vinck, Kathleen&lt;/author&gt;&lt;author&gt;Vrancken, Karl C&lt;/author&gt;&lt;author&gt;Van Barel, Gregory&lt;/author&gt;&lt;author&gt;Du Bois, Els&lt;/author&gt;&lt;author&gt;Vlaeminck, Siegfried E&lt;/author&gt;&lt;/authors&gt;&lt;/contributors&gt;&lt;titles&gt;&lt;title&gt;Proof of concept of high-rate decentralized pre-composting of kitchen waste: Optimizing design and operation of a novel drum reactor&lt;/title&gt;&lt;secondary-title&gt;Waste Management&lt;/secondary-title&gt;&lt;/titles&gt;&lt;periodical&gt;&lt;full-title&gt;Waste Management&lt;/full-title&gt;&lt;/periodical&gt;&lt;pages&gt;20-32&lt;/pages&gt;&lt;volume&gt;91&lt;/volume&gt;&lt;dates&gt;&lt;year&gt;2019&lt;/year&gt;&lt;/dates&gt;&lt;isbn&gt;0956-053X&lt;/isbn&gt;&lt;urls&gt;&lt;/urls&gt;&lt;/record&gt;&lt;/Cite&gt;&lt;/EndNote&gt;</w:instrText>
      </w:r>
      <w:r w:rsidR="009A2AA3" w:rsidRPr="00014E0F">
        <w:rPr>
          <w:rFonts w:ascii="Calibri" w:hAnsi="Calibri" w:cs="Calibri"/>
          <w:sz w:val="22"/>
          <w:szCs w:val="24"/>
        </w:rPr>
        <w:fldChar w:fldCharType="separate"/>
      </w:r>
      <w:r w:rsidR="00F15482" w:rsidRPr="00014E0F">
        <w:rPr>
          <w:rFonts w:ascii="Calibri" w:hAnsi="Calibri" w:cs="Calibri"/>
          <w:noProof/>
          <w:sz w:val="22"/>
          <w:szCs w:val="24"/>
          <w:vertAlign w:val="superscript"/>
        </w:rPr>
        <w:t>19</w:t>
      </w:r>
      <w:r w:rsidR="009A2AA3" w:rsidRPr="00014E0F">
        <w:rPr>
          <w:rFonts w:ascii="Calibri" w:hAnsi="Calibri" w:cs="Calibri"/>
          <w:sz w:val="22"/>
          <w:szCs w:val="24"/>
        </w:rPr>
        <w:fldChar w:fldCharType="end"/>
      </w:r>
      <w:r w:rsidR="00833EEF" w:rsidRPr="00014E0F">
        <w:rPr>
          <w:rFonts w:ascii="Calibri" w:hAnsi="Calibri" w:cs="Calibri"/>
          <w:sz w:val="22"/>
          <w:szCs w:val="24"/>
        </w:rPr>
        <w:t xml:space="preserve">, the cost </w:t>
      </w:r>
      <w:r w:rsidR="003050B0" w:rsidRPr="00014E0F">
        <w:rPr>
          <w:rFonts w:ascii="Calibri" w:hAnsi="Calibri" w:cs="Calibri"/>
          <w:sz w:val="22"/>
          <w:szCs w:val="24"/>
        </w:rPr>
        <w:t>of</w:t>
      </w:r>
      <w:r w:rsidR="00833EEF" w:rsidRPr="00014E0F">
        <w:rPr>
          <w:rFonts w:ascii="Calibri" w:hAnsi="Calibri" w:cs="Calibri"/>
          <w:sz w:val="22"/>
          <w:szCs w:val="24"/>
        </w:rPr>
        <w:t xml:space="preserve"> collecting, transporting, and composting</w:t>
      </w:r>
      <w:r w:rsidR="003E602D" w:rsidRPr="00014E0F">
        <w:rPr>
          <w:rFonts w:ascii="Calibri" w:hAnsi="Calibri" w:cs="Calibri"/>
          <w:sz w:val="22"/>
          <w:szCs w:val="24"/>
        </w:rPr>
        <w:t xml:space="preserve"> </w:t>
      </w:r>
      <w:r w:rsidR="00720974" w:rsidRPr="00014E0F">
        <w:rPr>
          <w:rFonts w:ascii="Calibri" w:hAnsi="Calibri" w:cs="Calibri"/>
          <w:sz w:val="22"/>
          <w:szCs w:val="24"/>
        </w:rPr>
        <w:t xml:space="preserve">household </w:t>
      </w:r>
      <w:r w:rsidR="003E602D" w:rsidRPr="00014E0F">
        <w:rPr>
          <w:rFonts w:ascii="Calibri" w:hAnsi="Calibri" w:cs="Calibri"/>
          <w:sz w:val="22"/>
          <w:szCs w:val="24"/>
        </w:rPr>
        <w:t xml:space="preserve">kitchen </w:t>
      </w:r>
      <w:r w:rsidR="00720974" w:rsidRPr="00014E0F">
        <w:rPr>
          <w:rFonts w:ascii="Calibri" w:hAnsi="Calibri" w:cs="Calibri"/>
          <w:sz w:val="22"/>
          <w:szCs w:val="24"/>
        </w:rPr>
        <w:t xml:space="preserve">waste </w:t>
      </w:r>
      <w:r w:rsidR="003E602D" w:rsidRPr="00014E0F">
        <w:rPr>
          <w:rFonts w:ascii="Calibri" w:hAnsi="Calibri" w:cs="Calibri"/>
          <w:sz w:val="22"/>
          <w:szCs w:val="24"/>
        </w:rPr>
        <w:t xml:space="preserve">was </w:t>
      </w:r>
      <w:r w:rsidR="00C03086" w:rsidRPr="00014E0F">
        <w:rPr>
          <w:rFonts w:ascii="Calibri" w:hAnsi="Calibri" w:cs="Calibri"/>
          <w:sz w:val="22"/>
          <w:szCs w:val="24"/>
        </w:rPr>
        <w:t>estimated to be a</w:t>
      </w:r>
      <w:r w:rsidR="00916214" w:rsidRPr="00014E0F">
        <w:rPr>
          <w:rFonts w:ascii="Calibri" w:hAnsi="Calibri" w:cs="Calibri"/>
          <w:sz w:val="22"/>
          <w:szCs w:val="24"/>
        </w:rPr>
        <w:t>t least</w:t>
      </w:r>
      <w:r w:rsidR="0037418B" w:rsidRPr="00014E0F">
        <w:rPr>
          <w:rFonts w:ascii="Calibri" w:hAnsi="Calibri" w:cs="Calibri"/>
          <w:sz w:val="22"/>
          <w:szCs w:val="24"/>
        </w:rPr>
        <w:t xml:space="preserve"> €</w:t>
      </w:r>
      <w:r w:rsidR="00C03086" w:rsidRPr="00014E0F">
        <w:rPr>
          <w:rFonts w:ascii="Calibri" w:hAnsi="Calibri" w:cs="Calibri"/>
          <w:sz w:val="22"/>
          <w:szCs w:val="24"/>
        </w:rPr>
        <w:t>75</w:t>
      </w:r>
      <w:r w:rsidR="0037418B" w:rsidRPr="00014E0F">
        <w:rPr>
          <w:rFonts w:ascii="Calibri" w:hAnsi="Calibri" w:cs="Calibri"/>
          <w:sz w:val="22"/>
          <w:szCs w:val="24"/>
        </w:rPr>
        <w:t xml:space="preserve"> per ton in our study.</w:t>
      </w:r>
      <w:r w:rsidR="00720974" w:rsidRPr="00014E0F">
        <w:rPr>
          <w:rFonts w:ascii="Calibri" w:hAnsi="Calibri" w:cs="Calibri"/>
          <w:sz w:val="22"/>
          <w:szCs w:val="24"/>
        </w:rPr>
        <w:t xml:space="preserve"> As 6.351 kg eggshell is </w:t>
      </w:r>
      <w:r w:rsidR="00905F4A" w:rsidRPr="00014E0F">
        <w:rPr>
          <w:rFonts w:ascii="Calibri" w:hAnsi="Calibri" w:cs="Calibri"/>
          <w:sz w:val="22"/>
          <w:szCs w:val="24"/>
        </w:rPr>
        <w:t xml:space="preserve">upcycled </w:t>
      </w:r>
      <w:r w:rsidR="00720974" w:rsidRPr="00014E0F">
        <w:rPr>
          <w:rFonts w:ascii="Calibri" w:hAnsi="Calibri" w:cs="Calibri"/>
          <w:sz w:val="22"/>
          <w:szCs w:val="24"/>
        </w:rPr>
        <w:t>for P reclamation from 6.570 m</w:t>
      </w:r>
      <w:r w:rsidR="00720974" w:rsidRPr="00014E0F">
        <w:rPr>
          <w:rFonts w:ascii="Calibri" w:hAnsi="Calibri" w:cs="Calibri"/>
          <w:sz w:val="22"/>
          <w:szCs w:val="24"/>
          <w:vertAlign w:val="superscript"/>
        </w:rPr>
        <w:t>3</w:t>
      </w:r>
      <w:r w:rsidR="00720974" w:rsidRPr="00014E0F">
        <w:rPr>
          <w:rFonts w:ascii="Calibri" w:hAnsi="Calibri" w:cs="Calibri"/>
          <w:sz w:val="22"/>
          <w:szCs w:val="24"/>
        </w:rPr>
        <w:t xml:space="preserve"> urine over a year, a cost</w:t>
      </w:r>
      <w:r w:rsidR="00833EEF" w:rsidRPr="00014E0F">
        <w:rPr>
          <w:rFonts w:ascii="Calibri" w:hAnsi="Calibri" w:cs="Calibri"/>
          <w:sz w:val="22"/>
          <w:szCs w:val="24"/>
        </w:rPr>
        <w:t>-</w:t>
      </w:r>
      <w:r w:rsidR="00720974" w:rsidRPr="00014E0F">
        <w:rPr>
          <w:rFonts w:ascii="Calibri" w:hAnsi="Calibri" w:cs="Calibri"/>
          <w:sz w:val="22"/>
          <w:szCs w:val="24"/>
        </w:rPr>
        <w:t xml:space="preserve">saving from eggshell disposal is derived, which is </w:t>
      </w:r>
      <w:r w:rsidR="00720974" w:rsidRPr="00014E0F">
        <w:rPr>
          <w:rFonts w:ascii="Calibri" w:hAnsi="Calibri" w:cs="Calibri"/>
          <w:kern w:val="0"/>
          <w:sz w:val="22"/>
        </w:rPr>
        <w:t>€</w:t>
      </w:r>
      <w:r w:rsidR="00720974" w:rsidRPr="00014E0F">
        <w:rPr>
          <w:rFonts w:ascii="Calibri" w:hAnsi="Calibri" w:cs="Calibri"/>
        </w:rPr>
        <w:t>0.</w:t>
      </w:r>
      <w:r w:rsidR="00DF5867" w:rsidRPr="00014E0F">
        <w:rPr>
          <w:rFonts w:ascii="Calibri" w:hAnsi="Calibri" w:cs="Calibri"/>
        </w:rPr>
        <w:t>07</w:t>
      </w:r>
      <w:r w:rsidR="00720974" w:rsidRPr="00014E0F">
        <w:rPr>
          <w:rFonts w:ascii="Calibri" w:hAnsi="Calibri" w:cs="Calibri"/>
          <w:kern w:val="0"/>
          <w:sz w:val="22"/>
        </w:rPr>
        <w:t>/m</w:t>
      </w:r>
      <w:r w:rsidR="00720974" w:rsidRPr="00014E0F">
        <w:rPr>
          <w:rFonts w:ascii="Calibri" w:hAnsi="Calibri" w:cs="Calibri"/>
          <w:kern w:val="0"/>
          <w:sz w:val="22"/>
          <w:vertAlign w:val="superscript"/>
        </w:rPr>
        <w:t>3</w:t>
      </w:r>
      <w:r w:rsidR="00720974" w:rsidRPr="00014E0F">
        <w:rPr>
          <w:rFonts w:ascii="Calibri" w:hAnsi="Calibri" w:cs="Calibri"/>
          <w:kern w:val="0"/>
          <w:sz w:val="22"/>
        </w:rPr>
        <w:t xml:space="preserve"> urine treated.</w:t>
      </w:r>
    </w:p>
    <w:p w14:paraId="4EBB8F5A" w14:textId="48A1B71C" w:rsidR="00720974" w:rsidRPr="00014E0F" w:rsidRDefault="00720974" w:rsidP="00720974">
      <w:pPr>
        <w:widowControl/>
        <w:spacing w:line="360" w:lineRule="auto"/>
        <w:rPr>
          <w:rFonts w:ascii="Calibri" w:hAnsi="Calibri" w:cs="Calibri"/>
          <w:sz w:val="22"/>
          <w:szCs w:val="24"/>
        </w:rPr>
      </w:pPr>
      <w:r w:rsidRPr="00014E0F">
        <w:rPr>
          <w:rFonts w:ascii="Calibri" w:hAnsi="Calibri" w:cs="Calibri"/>
          <w:sz w:val="22"/>
          <w:szCs w:val="24"/>
        </w:rPr>
        <w:t>Based upon the data provided in 2021</w:t>
      </w:r>
      <w:r w:rsidRPr="00014E0F">
        <w:rPr>
          <w:rFonts w:ascii="Calibri" w:hAnsi="Calibri" w:cs="Calibri"/>
          <w:sz w:val="22"/>
          <w:szCs w:val="24"/>
        </w:rPr>
        <w:fldChar w:fldCharType="begin"/>
      </w:r>
      <w:r w:rsidR="00F15482" w:rsidRPr="00014E0F">
        <w:rPr>
          <w:rFonts w:ascii="Calibri" w:hAnsi="Calibri" w:cs="Calibri"/>
          <w:sz w:val="22"/>
          <w:szCs w:val="24"/>
        </w:rPr>
        <w:instrText xml:space="preserve"> ADDIN EN.CITE &lt;EndNote&gt;&lt;Cite&gt;&lt;Author&gt;Badeti&lt;/Author&gt;&lt;Year&gt;2021&lt;/Year&gt;&lt;RecNum&gt;24&lt;/RecNum&gt;&lt;DisplayText&gt;&lt;style face="superscript"&gt;20&lt;/style&gt;&lt;/DisplayText&gt;&lt;record&gt;&lt;rec-number&gt;24&lt;/rec-number&gt;&lt;foreign-keys&gt;&lt;key app="EN" db-id="txspax098a9wfcevwaaxwxpqwzswzezrw995" timestamp="1717504827"&gt;24&lt;/key&gt;&lt;/foreign-keys&gt;&lt;ref-type name="Journal Article"&gt;17&lt;/ref-type&gt;&lt;contributors&gt;&lt;authors&gt;&lt;author&gt;Badeti, Umakant&lt;/author&gt;&lt;author&gt;Pathak, Niren Kumar&lt;/author&gt;&lt;author&gt;Volpin, Federico&lt;/author&gt;&lt;author&gt;Dorji, Ugyen&lt;/author&gt;&lt;author&gt;Freguia, Stefano&lt;/author&gt;&lt;author&gt;Shon, Ho Kyong&lt;/author&gt;&lt;author&gt;Phuntsho, Sherub&lt;/author&gt;&lt;/authors&gt;&lt;/contributors&gt;&lt;titles&gt;&lt;title&gt;Impact of source-separation of urine on effluent quality, energy consumption and greenhouse gas emissions of a decentralized wastewater treatment plant&lt;/title&gt;&lt;secondary-title&gt;Process Safety and Environmental Protection&lt;/secondary-title&gt;&lt;/titles&gt;&lt;periodical&gt;&lt;full-title&gt;Process Safety and Environmental Protection&lt;/full-title&gt;&lt;/periodical&gt;&lt;pages&gt;298-304&lt;/pages&gt;&lt;volume&gt;150&lt;/volume&gt;&lt;dates&gt;&lt;year&gt;2021&lt;/year&gt;&lt;/dates&gt;&lt;isbn&gt;0957-5820&lt;/isbn&gt;&lt;urls&gt;&lt;/urls&gt;&lt;/record&gt;&lt;/Cite&gt;&lt;/EndNote&gt;</w:instrText>
      </w:r>
      <w:r w:rsidRPr="00014E0F">
        <w:rPr>
          <w:rFonts w:ascii="Calibri" w:hAnsi="Calibri" w:cs="Calibri"/>
          <w:sz w:val="22"/>
          <w:szCs w:val="24"/>
        </w:rPr>
        <w:fldChar w:fldCharType="separate"/>
      </w:r>
      <w:r w:rsidR="00F15482" w:rsidRPr="00014E0F">
        <w:rPr>
          <w:rFonts w:ascii="Calibri" w:hAnsi="Calibri" w:cs="Calibri"/>
          <w:noProof/>
          <w:sz w:val="22"/>
          <w:szCs w:val="24"/>
          <w:vertAlign w:val="superscript"/>
        </w:rPr>
        <w:t>20</w:t>
      </w:r>
      <w:r w:rsidRPr="00014E0F">
        <w:rPr>
          <w:rFonts w:ascii="Calibri" w:hAnsi="Calibri" w:cs="Calibri"/>
          <w:sz w:val="22"/>
          <w:szCs w:val="24"/>
        </w:rPr>
        <w:fldChar w:fldCharType="end"/>
      </w:r>
      <w:r w:rsidRPr="00014E0F">
        <w:rPr>
          <w:rFonts w:ascii="Calibri" w:hAnsi="Calibri" w:cs="Calibri"/>
          <w:sz w:val="22"/>
          <w:szCs w:val="24"/>
        </w:rPr>
        <w:t xml:space="preserve">, the spending on nutrient trade waste discharge to sewer pipelines </w:t>
      </w:r>
      <w:r w:rsidR="007A03A9" w:rsidRPr="00014E0F">
        <w:rPr>
          <w:rFonts w:ascii="Calibri" w:hAnsi="Calibri" w:cs="Calibri"/>
          <w:sz w:val="22"/>
          <w:szCs w:val="24"/>
        </w:rPr>
        <w:t xml:space="preserve">was </w:t>
      </w:r>
      <w:r w:rsidRPr="00014E0F">
        <w:rPr>
          <w:rFonts w:ascii="Calibri" w:hAnsi="Calibri" w:cs="Calibri"/>
          <w:sz w:val="22"/>
          <w:szCs w:val="24"/>
        </w:rPr>
        <w:t xml:space="preserve">given at €1.138 per kg total Kjeldahl nitrogen and €4.313 per kilogram of phosphorus. By the household </w:t>
      </w:r>
      <w:r w:rsidR="00C91B59" w:rsidRPr="00014E0F">
        <w:rPr>
          <w:rFonts w:ascii="Calibri" w:hAnsi="Calibri" w:cs="Calibri"/>
          <w:sz w:val="22"/>
          <w:szCs w:val="24"/>
        </w:rPr>
        <w:t>prototype</w:t>
      </w:r>
      <w:r w:rsidRPr="00014E0F">
        <w:rPr>
          <w:rFonts w:ascii="Calibri" w:hAnsi="Calibri" w:cs="Calibri"/>
          <w:sz w:val="22"/>
          <w:szCs w:val="24"/>
        </w:rPr>
        <w:t xml:space="preserve"> coupled with eggshell upcycling, 63.75 g of phosphorus can be removed from 1 m</w:t>
      </w:r>
      <w:r w:rsidRPr="00014E0F">
        <w:rPr>
          <w:rFonts w:ascii="Calibri" w:hAnsi="Calibri" w:cs="Calibri"/>
          <w:sz w:val="22"/>
          <w:szCs w:val="24"/>
          <w:vertAlign w:val="superscript"/>
        </w:rPr>
        <w:t>3</w:t>
      </w:r>
      <w:r w:rsidRPr="00014E0F">
        <w:rPr>
          <w:rFonts w:ascii="Calibri" w:hAnsi="Calibri" w:cs="Calibri"/>
          <w:sz w:val="22"/>
          <w:szCs w:val="24"/>
        </w:rPr>
        <w:t xml:space="preserve"> urine before </w:t>
      </w:r>
      <w:bookmarkStart w:id="12" w:name="_Hlk121212308"/>
      <w:r w:rsidRPr="00014E0F">
        <w:rPr>
          <w:rFonts w:ascii="Calibri" w:hAnsi="Calibri" w:cs="Calibri"/>
          <w:sz w:val="22"/>
          <w:szCs w:val="24"/>
        </w:rPr>
        <w:t>it enters the sewage treatment facilities,</w:t>
      </w:r>
      <w:bookmarkEnd w:id="12"/>
      <w:r w:rsidRPr="00014E0F">
        <w:rPr>
          <w:rFonts w:ascii="Calibri" w:hAnsi="Calibri" w:cs="Calibri"/>
          <w:sz w:val="22"/>
          <w:szCs w:val="24"/>
        </w:rPr>
        <w:t xml:space="preserve"> which derives a rebate of €0.27.</w:t>
      </w:r>
    </w:p>
    <w:p w14:paraId="54798282" w14:textId="46570F64" w:rsidR="008500D7" w:rsidRPr="008A1EDB" w:rsidRDefault="00720974" w:rsidP="00720974">
      <w:pPr>
        <w:widowControl/>
        <w:spacing w:line="360" w:lineRule="auto"/>
        <w:rPr>
          <w:rFonts w:ascii="Calibri" w:hAnsi="Calibri" w:cs="Calibri"/>
          <w:sz w:val="22"/>
          <w:szCs w:val="24"/>
        </w:rPr>
      </w:pPr>
      <w:r w:rsidRPr="00014E0F">
        <w:rPr>
          <w:rFonts w:ascii="Calibri" w:hAnsi="Calibri" w:cs="Calibri"/>
          <w:sz w:val="22"/>
          <w:szCs w:val="24"/>
        </w:rPr>
        <w:t xml:space="preserve">The current P fertilizer price </w:t>
      </w:r>
      <w:r w:rsidR="004C07D7" w:rsidRPr="00014E0F">
        <w:rPr>
          <w:rFonts w:ascii="Calibri" w:hAnsi="Calibri" w:cs="Calibri" w:hint="eastAsia"/>
          <w:sz w:val="22"/>
          <w:szCs w:val="24"/>
        </w:rPr>
        <w:t xml:space="preserve">as </w:t>
      </w:r>
      <w:r w:rsidR="009952C7" w:rsidRPr="00014E0F">
        <w:rPr>
          <w:rFonts w:ascii="Calibri" w:hAnsi="Calibri" w:cs="Calibri" w:hint="eastAsia"/>
          <w:sz w:val="22"/>
          <w:szCs w:val="24"/>
        </w:rPr>
        <w:t xml:space="preserve">triple super phosphate (TSP) </w:t>
      </w:r>
      <w:r w:rsidRPr="00014E0F">
        <w:rPr>
          <w:rFonts w:ascii="Calibri" w:hAnsi="Calibri" w:cs="Calibri"/>
          <w:sz w:val="22"/>
          <w:szCs w:val="24"/>
        </w:rPr>
        <w:t xml:space="preserve">is </w:t>
      </w:r>
      <w:r w:rsidR="007935C7" w:rsidRPr="00014E0F">
        <w:rPr>
          <w:rFonts w:ascii="Calibri" w:hAnsi="Calibri" w:cs="Calibri" w:hint="eastAsia"/>
          <w:sz w:val="22"/>
          <w:szCs w:val="24"/>
        </w:rPr>
        <w:t>around</w:t>
      </w:r>
      <w:r w:rsidRPr="00014E0F">
        <w:rPr>
          <w:rFonts w:ascii="Calibri" w:hAnsi="Calibri" w:cs="Calibri"/>
          <w:sz w:val="22"/>
          <w:szCs w:val="24"/>
        </w:rPr>
        <w:t xml:space="preserve"> €1.5/kg P</w:t>
      </w:r>
      <w:r w:rsidR="005D6959" w:rsidRPr="00014E0F">
        <w:rPr>
          <w:rFonts w:ascii="Calibri" w:hAnsi="Calibri" w:cs="Calibri"/>
          <w:sz w:val="22"/>
          <w:szCs w:val="24"/>
        </w:rPr>
        <w:fldChar w:fldCharType="begin"/>
      </w:r>
      <w:r w:rsidR="00F15482" w:rsidRPr="00014E0F">
        <w:rPr>
          <w:rFonts w:ascii="Calibri" w:hAnsi="Calibri" w:cs="Calibri"/>
          <w:sz w:val="22"/>
          <w:szCs w:val="24"/>
        </w:rPr>
        <w:instrText xml:space="preserve"> ADDIN EN.CITE &lt;EndNote&gt;&lt;Cite&gt;&lt;Author&gt;Brownlie&lt;/Author&gt;&lt;Year&gt;2023&lt;/Year&gt;&lt;RecNum&gt;22&lt;/RecNum&gt;&lt;DisplayText&gt;&lt;style face="superscript"&gt;21&lt;/style&gt;&lt;/DisplayText&gt;&lt;record&gt;&lt;rec-number&gt;22&lt;/rec-number&gt;&lt;foreign-keys&gt;&lt;key app="EN" db-id="txspax098a9wfcevwaaxwxpqwzswzezrw995" timestamp="1717504128"&gt;22&lt;/key&gt;&lt;/foreign-keys&gt;&lt;ref-type name="Journal Article"&gt;17&lt;/ref-type&gt;&lt;contributors&gt;&lt;authors&gt;&lt;author&gt;Brownlie, Will J&lt;/author&gt;&lt;author&gt;Sutton, Mark A&lt;/author&gt;&lt;author&gt;Cordell, Dana&lt;/author&gt;&lt;author&gt;Reay, Dave S&lt;/author&gt;&lt;author&gt;Heal, Kate V&lt;/author&gt;&lt;author&gt;Withers, Paul JA&lt;/author&gt;&lt;author&gt;Vanderbeck, Isabelle&lt;/author&gt;&lt;author&gt;Spears, Bryan M&lt;/author&gt;&lt;/authors&gt;&lt;/contributors&gt;&lt;titles&gt;&lt;title&gt;Phosphorus price spikes: A wake-up call for phosphorus resilience&lt;/title&gt;&lt;secondary-title&gt;Frontiers in Sustainable Food Systems&lt;/secondary-title&gt;&lt;/titles&gt;&lt;periodical&gt;&lt;full-title&gt;Frontiers in Sustainable Food Systems&lt;/full-title&gt;&lt;/periodical&gt;&lt;pages&gt;1088776&lt;/pages&gt;&lt;volume&gt;7&lt;/volume&gt;&lt;dates&gt;&lt;year&gt;2023&lt;/year&gt;&lt;/dates&gt;&lt;isbn&gt;2571-581X&lt;/isbn&gt;&lt;urls&gt;&lt;/urls&gt;&lt;/record&gt;&lt;/Cite&gt;&lt;/EndNote&gt;</w:instrText>
      </w:r>
      <w:r w:rsidR="005D6959" w:rsidRPr="00014E0F">
        <w:rPr>
          <w:rFonts w:ascii="Calibri" w:hAnsi="Calibri" w:cs="Calibri"/>
          <w:sz w:val="22"/>
          <w:szCs w:val="24"/>
        </w:rPr>
        <w:fldChar w:fldCharType="separate"/>
      </w:r>
      <w:r w:rsidR="00F15482" w:rsidRPr="00014E0F">
        <w:rPr>
          <w:rFonts w:ascii="Calibri" w:hAnsi="Calibri" w:cs="Calibri"/>
          <w:noProof/>
          <w:sz w:val="22"/>
          <w:szCs w:val="24"/>
          <w:vertAlign w:val="superscript"/>
        </w:rPr>
        <w:t>21</w:t>
      </w:r>
      <w:r w:rsidR="005D6959" w:rsidRPr="00014E0F">
        <w:rPr>
          <w:rFonts w:ascii="Calibri" w:hAnsi="Calibri" w:cs="Calibri"/>
          <w:sz w:val="22"/>
          <w:szCs w:val="24"/>
        </w:rPr>
        <w:fldChar w:fldCharType="end"/>
      </w:r>
      <w:r w:rsidRPr="00014E0F">
        <w:rPr>
          <w:rFonts w:ascii="Calibri" w:hAnsi="Calibri" w:cs="Calibri"/>
          <w:sz w:val="22"/>
          <w:szCs w:val="24"/>
        </w:rPr>
        <w:t>. Accordingly, the revenue from fertilizer production from 1 m</w:t>
      </w:r>
      <w:r w:rsidRPr="00014E0F">
        <w:rPr>
          <w:rFonts w:ascii="Calibri" w:hAnsi="Calibri" w:cs="Calibri"/>
          <w:sz w:val="22"/>
          <w:szCs w:val="24"/>
          <w:vertAlign w:val="superscript"/>
        </w:rPr>
        <w:t>3</w:t>
      </w:r>
      <w:r w:rsidRPr="00014E0F">
        <w:rPr>
          <w:rFonts w:ascii="Calibri" w:hAnsi="Calibri" w:cs="Calibri"/>
          <w:sz w:val="22"/>
          <w:szCs w:val="24"/>
        </w:rPr>
        <w:t xml:space="preserve"> urine would total €0.20, including</w:t>
      </w:r>
      <w:r w:rsidRPr="008A1EDB">
        <w:rPr>
          <w:rFonts w:ascii="Calibri" w:hAnsi="Calibri" w:cs="Calibri"/>
          <w:sz w:val="22"/>
          <w:szCs w:val="24"/>
        </w:rPr>
        <w:t xml:space="preserve"> the cost saving from fertilizer purchasing and the </w:t>
      </w:r>
      <w:r w:rsidR="00905F4A" w:rsidRPr="008A1EDB">
        <w:rPr>
          <w:rFonts w:ascii="Calibri" w:hAnsi="Calibri" w:cs="Calibri"/>
          <w:sz w:val="22"/>
          <w:szCs w:val="24"/>
        </w:rPr>
        <w:t xml:space="preserve">gain </w:t>
      </w:r>
      <w:r w:rsidRPr="008A1EDB">
        <w:rPr>
          <w:rFonts w:ascii="Calibri" w:hAnsi="Calibri" w:cs="Calibri"/>
          <w:sz w:val="22"/>
          <w:szCs w:val="24"/>
        </w:rPr>
        <w:t>from selling the phosphorus product.</w:t>
      </w:r>
    </w:p>
    <w:p w14:paraId="0C7746FE" w14:textId="76051159" w:rsidR="00720974" w:rsidRDefault="008500D7" w:rsidP="00720974">
      <w:pPr>
        <w:widowControl/>
        <w:spacing w:line="360" w:lineRule="auto"/>
        <w:rPr>
          <w:rFonts w:ascii="Calibri" w:hAnsi="Calibri" w:cs="Calibri"/>
          <w:sz w:val="22"/>
          <w:szCs w:val="24"/>
        </w:rPr>
      </w:pPr>
      <w:r w:rsidRPr="008A1EDB">
        <w:rPr>
          <w:rFonts w:ascii="Calibri" w:hAnsi="Calibri" w:cs="Calibri"/>
          <w:sz w:val="22"/>
          <w:szCs w:val="24"/>
        </w:rPr>
        <w:t>Collectively</w:t>
      </w:r>
      <w:r w:rsidRPr="008A1EDB">
        <w:rPr>
          <w:rFonts w:ascii="Calibri" w:hAnsi="Calibri" w:cs="Calibri" w:hint="eastAsia"/>
          <w:sz w:val="22"/>
          <w:szCs w:val="24"/>
        </w:rPr>
        <w:t>,</w:t>
      </w:r>
      <w:r w:rsidRPr="008A1EDB">
        <w:rPr>
          <w:rFonts w:ascii="Calibri" w:hAnsi="Calibri" w:cs="Calibri"/>
          <w:sz w:val="22"/>
          <w:szCs w:val="24"/>
        </w:rPr>
        <w:t xml:space="preserve"> </w:t>
      </w:r>
      <w:r w:rsidR="003050B0" w:rsidRPr="008A1EDB">
        <w:rPr>
          <w:rFonts w:ascii="Calibri" w:hAnsi="Calibri" w:cs="Calibri"/>
          <w:sz w:val="22"/>
          <w:szCs w:val="24"/>
        </w:rPr>
        <w:t>we</w:t>
      </w:r>
      <w:r w:rsidRPr="008A1EDB">
        <w:rPr>
          <w:rFonts w:ascii="Calibri" w:hAnsi="Calibri" w:cs="Calibri"/>
          <w:sz w:val="22"/>
          <w:szCs w:val="24"/>
        </w:rPr>
        <w:t xml:space="preserve"> estimated that </w:t>
      </w:r>
      <w:r w:rsidR="00F0196A" w:rsidRPr="008A1EDB">
        <w:rPr>
          <w:rFonts w:ascii="Calibri" w:hAnsi="Calibri" w:cs="Calibri" w:hint="eastAsia"/>
          <w:sz w:val="22"/>
          <w:szCs w:val="24"/>
        </w:rPr>
        <w:t xml:space="preserve">the large-scale </w:t>
      </w:r>
      <w:r w:rsidRPr="008A1EDB">
        <w:rPr>
          <w:rFonts w:ascii="Calibri" w:hAnsi="Calibri" w:cs="Calibri"/>
          <w:sz w:val="22"/>
          <w:szCs w:val="24"/>
        </w:rPr>
        <w:t>replac</w:t>
      </w:r>
      <w:r w:rsidR="00F0196A" w:rsidRPr="008A1EDB">
        <w:rPr>
          <w:rFonts w:ascii="Calibri" w:hAnsi="Calibri" w:cs="Calibri" w:hint="eastAsia"/>
          <w:sz w:val="22"/>
          <w:szCs w:val="24"/>
        </w:rPr>
        <w:t>ement</w:t>
      </w:r>
      <w:r w:rsidR="004D4F1D" w:rsidRPr="008A1EDB">
        <w:rPr>
          <w:rFonts w:ascii="Calibri" w:hAnsi="Calibri" w:cs="Calibri" w:hint="eastAsia"/>
          <w:sz w:val="22"/>
          <w:szCs w:val="24"/>
        </w:rPr>
        <w:t xml:space="preserve"> of</w:t>
      </w:r>
      <w:r w:rsidRPr="008A1EDB">
        <w:rPr>
          <w:rFonts w:ascii="Calibri" w:hAnsi="Calibri" w:cs="Calibri"/>
          <w:sz w:val="22"/>
          <w:szCs w:val="24"/>
        </w:rPr>
        <w:t xml:space="preserve"> the current strategies with eggshell upcycling for urine P reclamation results in an overall cost of €1.</w:t>
      </w:r>
      <w:r w:rsidR="00F5096F" w:rsidRPr="008A1EDB">
        <w:rPr>
          <w:rFonts w:ascii="Calibri" w:hAnsi="Calibri" w:cs="Calibri" w:hint="eastAsia"/>
          <w:sz w:val="22"/>
          <w:szCs w:val="24"/>
        </w:rPr>
        <w:t>68</w:t>
      </w:r>
      <w:r w:rsidRPr="008A1EDB">
        <w:rPr>
          <w:rFonts w:ascii="Calibri" w:hAnsi="Calibri" w:cs="Calibri"/>
          <w:sz w:val="22"/>
          <w:szCs w:val="24"/>
        </w:rPr>
        <w:t>/m</w:t>
      </w:r>
      <w:r w:rsidRPr="008A1EDB">
        <w:rPr>
          <w:rFonts w:ascii="Calibri" w:hAnsi="Calibri" w:cs="Calibri"/>
          <w:sz w:val="22"/>
          <w:szCs w:val="24"/>
          <w:vertAlign w:val="superscript"/>
        </w:rPr>
        <w:t>3</w:t>
      </w:r>
      <w:r w:rsidRPr="008A1EDB">
        <w:rPr>
          <w:rFonts w:ascii="Calibri" w:hAnsi="Calibri" w:cs="Calibri"/>
          <w:sz w:val="22"/>
          <w:szCs w:val="24"/>
        </w:rPr>
        <w:t xml:space="preserve"> of urine treated, which is €1</w:t>
      </w:r>
      <w:r w:rsidR="00F5096F" w:rsidRPr="008A1EDB">
        <w:rPr>
          <w:rFonts w:ascii="Calibri" w:hAnsi="Calibri" w:cs="Calibri" w:hint="eastAsia"/>
          <w:sz w:val="22"/>
          <w:szCs w:val="24"/>
        </w:rPr>
        <w:t>1.0</w:t>
      </w:r>
      <w:r w:rsidRPr="008A1EDB">
        <w:rPr>
          <w:rFonts w:ascii="Calibri" w:hAnsi="Calibri" w:cs="Calibri"/>
          <w:sz w:val="22"/>
          <w:szCs w:val="24"/>
        </w:rPr>
        <w:t>/year.</w:t>
      </w:r>
      <w:r w:rsidR="00E40AC7" w:rsidRPr="008A1EDB">
        <w:rPr>
          <w:rFonts w:ascii="Calibri" w:hAnsi="Calibri" w:cs="Calibri" w:hint="eastAsia"/>
          <w:sz w:val="22"/>
          <w:szCs w:val="24"/>
        </w:rPr>
        <w:t xml:space="preserve"> </w:t>
      </w:r>
      <w:r w:rsidR="009F4BDD" w:rsidRPr="008A1EDB">
        <w:rPr>
          <w:rFonts w:ascii="Calibri" w:hAnsi="Calibri" w:cs="Calibri" w:hint="eastAsia"/>
          <w:sz w:val="22"/>
          <w:szCs w:val="24"/>
        </w:rPr>
        <w:t>I</w:t>
      </w:r>
      <w:r w:rsidR="009F4BDD" w:rsidRPr="008A1EDB">
        <w:rPr>
          <w:rFonts w:ascii="Calibri" w:hAnsi="Calibri" w:cs="Calibri"/>
          <w:sz w:val="22"/>
          <w:szCs w:val="24"/>
        </w:rPr>
        <w:t xml:space="preserve">n regions where urine source separation has been implemented (such as dry toilets or urban areas equipped with urine-diverting toilets), there is potential for revenue </w:t>
      </w:r>
      <w:r w:rsidR="00F749E6" w:rsidRPr="008A1EDB">
        <w:rPr>
          <w:rFonts w:ascii="Calibri" w:hAnsi="Calibri" w:cs="Calibri" w:hint="eastAsia"/>
          <w:sz w:val="22"/>
          <w:szCs w:val="24"/>
        </w:rPr>
        <w:t>(</w:t>
      </w:r>
      <w:r w:rsidR="00F749E6" w:rsidRPr="008A1EDB">
        <w:rPr>
          <w:rFonts w:ascii="Calibri" w:hAnsi="Calibri" w:cs="Calibri"/>
          <w:sz w:val="22"/>
          <w:szCs w:val="24"/>
        </w:rPr>
        <w:t>€0.15/m</w:t>
      </w:r>
      <w:r w:rsidR="00F749E6" w:rsidRPr="008A1EDB">
        <w:rPr>
          <w:rFonts w:ascii="Calibri" w:hAnsi="Calibri" w:cs="Calibri"/>
          <w:sz w:val="22"/>
          <w:szCs w:val="24"/>
          <w:vertAlign w:val="superscript"/>
        </w:rPr>
        <w:t>3</w:t>
      </w:r>
      <w:r w:rsidR="00F749E6" w:rsidRPr="008A1EDB">
        <w:rPr>
          <w:rFonts w:ascii="Calibri" w:hAnsi="Calibri" w:cs="Calibri"/>
          <w:sz w:val="22"/>
          <w:szCs w:val="24"/>
        </w:rPr>
        <w:t xml:space="preserve"> or €</w:t>
      </w:r>
      <w:r w:rsidR="00F749E6" w:rsidRPr="008A1EDB">
        <w:rPr>
          <w:rFonts w:ascii="Calibri" w:hAnsi="Calibri" w:cs="Calibri" w:hint="eastAsia"/>
          <w:sz w:val="22"/>
          <w:szCs w:val="24"/>
        </w:rPr>
        <w:t>1.0</w:t>
      </w:r>
      <w:r w:rsidR="00F749E6" w:rsidRPr="008A1EDB">
        <w:rPr>
          <w:rFonts w:ascii="Calibri" w:hAnsi="Calibri" w:cs="Calibri"/>
          <w:sz w:val="22"/>
          <w:szCs w:val="24"/>
        </w:rPr>
        <w:t>/year</w:t>
      </w:r>
      <w:r w:rsidR="00F749E6" w:rsidRPr="008A1EDB">
        <w:rPr>
          <w:rFonts w:ascii="Calibri" w:hAnsi="Calibri" w:cs="Calibri" w:hint="eastAsia"/>
          <w:sz w:val="22"/>
          <w:szCs w:val="24"/>
        </w:rPr>
        <w:t xml:space="preserve">) </w:t>
      </w:r>
      <w:r w:rsidR="009F4BDD" w:rsidRPr="008A1EDB">
        <w:rPr>
          <w:rFonts w:ascii="Calibri" w:hAnsi="Calibri" w:cs="Calibri"/>
          <w:sz w:val="22"/>
          <w:szCs w:val="24"/>
        </w:rPr>
        <w:t>generation</w:t>
      </w:r>
      <w:r w:rsidR="009B2627" w:rsidRPr="008A1EDB">
        <w:rPr>
          <w:rFonts w:ascii="Calibri" w:hAnsi="Calibri" w:cs="Calibri" w:hint="eastAsia"/>
          <w:sz w:val="22"/>
          <w:szCs w:val="24"/>
        </w:rPr>
        <w:t>.</w:t>
      </w:r>
    </w:p>
    <w:p w14:paraId="6DB38015" w14:textId="77777777" w:rsidR="005345F4" w:rsidRDefault="005345F4">
      <w:pPr>
        <w:widowControl/>
        <w:jc w:val="left"/>
        <w:rPr>
          <w:rFonts w:ascii="Calibri" w:hAnsi="Calibri" w:cs="Calibri"/>
          <w:b/>
          <w:bCs/>
          <w:sz w:val="24"/>
        </w:rPr>
      </w:pPr>
      <w:r>
        <w:rPr>
          <w:rFonts w:ascii="Calibri" w:hAnsi="Calibri" w:cs="Calibri"/>
          <w:b/>
          <w:bCs/>
          <w:sz w:val="24"/>
        </w:rPr>
        <w:br w:type="page"/>
      </w:r>
    </w:p>
    <w:p w14:paraId="0B705F37" w14:textId="1AF615EA" w:rsidR="00C13392" w:rsidRPr="000D6279" w:rsidRDefault="005345F4" w:rsidP="00451CA0">
      <w:pPr>
        <w:widowControl/>
        <w:spacing w:line="360" w:lineRule="auto"/>
        <w:jc w:val="left"/>
        <w:rPr>
          <w:rFonts w:ascii="Calibri" w:hAnsi="Calibri" w:cs="Calibri"/>
          <w:b/>
          <w:bCs/>
          <w:sz w:val="22"/>
        </w:rPr>
      </w:pPr>
      <w:r w:rsidRPr="000D6279">
        <w:rPr>
          <w:rFonts w:ascii="Calibri" w:hAnsi="Calibri" w:cs="Calibri"/>
          <w:b/>
          <w:bCs/>
          <w:sz w:val="22"/>
        </w:rPr>
        <w:lastRenderedPageBreak/>
        <w:t>Reference</w:t>
      </w:r>
    </w:p>
    <w:p w14:paraId="5C00D85A" w14:textId="77777777" w:rsidR="00F15482" w:rsidRPr="00B459CC" w:rsidRDefault="00C13392" w:rsidP="00B459CC">
      <w:pPr>
        <w:pStyle w:val="EndNoteBibliography"/>
        <w:ind w:left="440" w:hangingChars="200" w:hanging="440"/>
        <w:rPr>
          <w:rFonts w:ascii="Calibri" w:hAnsi="Calibri" w:cs="Calibri"/>
          <w:sz w:val="22"/>
        </w:rPr>
      </w:pPr>
      <w:r w:rsidRPr="00B459CC">
        <w:rPr>
          <w:rFonts w:ascii="Calibri" w:hAnsi="Calibri" w:cs="Calibri"/>
          <w:b/>
          <w:bCs/>
          <w:sz w:val="22"/>
        </w:rPr>
        <w:fldChar w:fldCharType="begin"/>
      </w:r>
      <w:r w:rsidRPr="00B459CC">
        <w:rPr>
          <w:rFonts w:ascii="Calibri" w:hAnsi="Calibri" w:cs="Calibri"/>
          <w:b/>
          <w:bCs/>
          <w:sz w:val="22"/>
        </w:rPr>
        <w:instrText xml:space="preserve"> ADDIN EN.REFLIST </w:instrText>
      </w:r>
      <w:r w:rsidRPr="00B459CC">
        <w:rPr>
          <w:rFonts w:ascii="Calibri" w:hAnsi="Calibri" w:cs="Calibri"/>
          <w:b/>
          <w:bCs/>
          <w:sz w:val="22"/>
        </w:rPr>
        <w:fldChar w:fldCharType="separate"/>
      </w:r>
      <w:r w:rsidR="00F15482" w:rsidRPr="00B459CC">
        <w:rPr>
          <w:rFonts w:ascii="Calibri" w:hAnsi="Calibri" w:cs="Calibri"/>
          <w:sz w:val="22"/>
        </w:rPr>
        <w:t>1</w:t>
      </w:r>
      <w:r w:rsidR="00F15482" w:rsidRPr="00B459CC">
        <w:rPr>
          <w:rFonts w:ascii="Calibri" w:hAnsi="Calibri" w:cs="Calibri"/>
          <w:sz w:val="22"/>
        </w:rPr>
        <w:tab/>
        <w:t xml:space="preserve">Pradhan, S. K., Mikola, A. &amp; Vahala, R. Nitrogen and phosphorus harvesting from human urine using a stripping, absorption, and precipitation process. </w:t>
      </w:r>
      <w:r w:rsidR="00F15482" w:rsidRPr="00B459CC">
        <w:rPr>
          <w:rFonts w:ascii="Calibri" w:hAnsi="Calibri" w:cs="Calibri"/>
          <w:i/>
          <w:sz w:val="22"/>
        </w:rPr>
        <w:t>Environmental Science &amp; Technology</w:t>
      </w:r>
      <w:r w:rsidR="00F15482" w:rsidRPr="00B459CC">
        <w:rPr>
          <w:rFonts w:ascii="Calibri" w:hAnsi="Calibri" w:cs="Calibri"/>
          <w:sz w:val="22"/>
        </w:rPr>
        <w:t xml:space="preserve"> </w:t>
      </w:r>
      <w:r w:rsidR="00F15482" w:rsidRPr="00B459CC">
        <w:rPr>
          <w:rFonts w:ascii="Calibri" w:hAnsi="Calibri" w:cs="Calibri"/>
          <w:b/>
          <w:sz w:val="22"/>
        </w:rPr>
        <w:t>51</w:t>
      </w:r>
      <w:r w:rsidR="00F15482" w:rsidRPr="00B459CC">
        <w:rPr>
          <w:rFonts w:ascii="Calibri" w:hAnsi="Calibri" w:cs="Calibri"/>
          <w:sz w:val="22"/>
        </w:rPr>
        <w:t>, 5165-5171 (2017).</w:t>
      </w:r>
    </w:p>
    <w:p w14:paraId="33D97D34"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2</w:t>
      </w:r>
      <w:r w:rsidRPr="00B459CC">
        <w:rPr>
          <w:rFonts w:ascii="Calibri" w:hAnsi="Calibri" w:cs="Calibri"/>
          <w:sz w:val="22"/>
        </w:rPr>
        <w:tab/>
        <w:t xml:space="preserve">Randall, D. G., Krähenbühl, M., Köpping, I., Larsen, T. A. &amp; Udert, K. M. A novel approach for stabilizing fresh urine by calcium hydroxide addition. </w:t>
      </w:r>
      <w:r w:rsidRPr="00B459CC">
        <w:rPr>
          <w:rFonts w:ascii="Calibri" w:hAnsi="Calibri" w:cs="Calibri"/>
          <w:i/>
          <w:sz w:val="22"/>
        </w:rPr>
        <w:t>Water Research</w:t>
      </w:r>
      <w:r w:rsidRPr="00B459CC">
        <w:rPr>
          <w:rFonts w:ascii="Calibri" w:hAnsi="Calibri" w:cs="Calibri"/>
          <w:sz w:val="22"/>
        </w:rPr>
        <w:t xml:space="preserve"> </w:t>
      </w:r>
      <w:r w:rsidRPr="00B459CC">
        <w:rPr>
          <w:rFonts w:ascii="Calibri" w:hAnsi="Calibri" w:cs="Calibri"/>
          <w:b/>
          <w:sz w:val="22"/>
        </w:rPr>
        <w:t>95</w:t>
      </w:r>
      <w:r w:rsidRPr="00B459CC">
        <w:rPr>
          <w:rFonts w:ascii="Calibri" w:hAnsi="Calibri" w:cs="Calibri"/>
          <w:sz w:val="22"/>
        </w:rPr>
        <w:t>, 361-369 (2016).</w:t>
      </w:r>
    </w:p>
    <w:p w14:paraId="35A1377B" w14:textId="465BDA8C"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3</w:t>
      </w:r>
      <w:r w:rsidRPr="00B459CC">
        <w:rPr>
          <w:rFonts w:ascii="Calibri" w:hAnsi="Calibri" w:cs="Calibri"/>
          <w:sz w:val="22"/>
        </w:rPr>
        <w:tab/>
        <w:t xml:space="preserve">Pradhan, S. K., Mikola, A., Heinonen-Tanski, H. &amp; Vahala, R. Recovery of nitrogen and phosphorus from human urine using membrane and precipitation process. </w:t>
      </w:r>
      <w:r w:rsidRPr="00B459CC">
        <w:rPr>
          <w:rFonts w:ascii="Calibri" w:hAnsi="Calibri" w:cs="Calibri"/>
          <w:i/>
          <w:sz w:val="22"/>
        </w:rPr>
        <w:t xml:space="preserve">Journal of </w:t>
      </w:r>
      <w:r w:rsidR="00706D22" w:rsidRPr="00B459CC">
        <w:rPr>
          <w:rFonts w:ascii="Calibri" w:hAnsi="Calibri" w:cs="Calibri"/>
          <w:i/>
          <w:sz w:val="22"/>
        </w:rPr>
        <w:t>E</w:t>
      </w:r>
      <w:r w:rsidRPr="00B459CC">
        <w:rPr>
          <w:rFonts w:ascii="Calibri" w:hAnsi="Calibri" w:cs="Calibri"/>
          <w:i/>
          <w:sz w:val="22"/>
        </w:rPr>
        <w:t xml:space="preserve">nvironmental </w:t>
      </w:r>
      <w:r w:rsidR="00706D22" w:rsidRPr="00B459CC">
        <w:rPr>
          <w:rFonts w:ascii="Calibri" w:hAnsi="Calibri" w:cs="Calibri"/>
          <w:i/>
          <w:sz w:val="22"/>
        </w:rPr>
        <w:t>M</w:t>
      </w:r>
      <w:r w:rsidRPr="00B459CC">
        <w:rPr>
          <w:rFonts w:ascii="Calibri" w:hAnsi="Calibri" w:cs="Calibri"/>
          <w:i/>
          <w:sz w:val="22"/>
        </w:rPr>
        <w:t>anagement</w:t>
      </w:r>
      <w:r w:rsidRPr="00B459CC">
        <w:rPr>
          <w:rFonts w:ascii="Calibri" w:hAnsi="Calibri" w:cs="Calibri"/>
          <w:sz w:val="22"/>
        </w:rPr>
        <w:t xml:space="preserve"> </w:t>
      </w:r>
      <w:r w:rsidRPr="00B459CC">
        <w:rPr>
          <w:rFonts w:ascii="Calibri" w:hAnsi="Calibri" w:cs="Calibri"/>
          <w:b/>
          <w:sz w:val="22"/>
        </w:rPr>
        <w:t>247</w:t>
      </w:r>
      <w:r w:rsidRPr="00B459CC">
        <w:rPr>
          <w:rFonts w:ascii="Calibri" w:hAnsi="Calibri" w:cs="Calibri"/>
          <w:sz w:val="22"/>
        </w:rPr>
        <w:t>, 596-602 (2019).</w:t>
      </w:r>
    </w:p>
    <w:p w14:paraId="522584F0"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4</w:t>
      </w:r>
      <w:r w:rsidRPr="00B459CC">
        <w:rPr>
          <w:rFonts w:ascii="Calibri" w:hAnsi="Calibri" w:cs="Calibri"/>
          <w:sz w:val="22"/>
        </w:rPr>
        <w:tab/>
        <w:t xml:space="preserve">Antonini, S., Paris, S., Eichert, T. &amp; Clemens, J. Nitrogen and phosphorus recovery from human urine by struvite precipitation and air stripping in Vietnam. </w:t>
      </w:r>
      <w:r w:rsidRPr="00B459CC">
        <w:rPr>
          <w:rFonts w:ascii="Calibri" w:hAnsi="Calibri" w:cs="Calibri"/>
          <w:i/>
          <w:sz w:val="22"/>
        </w:rPr>
        <w:t>CLEAN–Soil, Air, Water</w:t>
      </w:r>
      <w:r w:rsidRPr="00B459CC">
        <w:rPr>
          <w:rFonts w:ascii="Calibri" w:hAnsi="Calibri" w:cs="Calibri"/>
          <w:sz w:val="22"/>
        </w:rPr>
        <w:t xml:space="preserve"> </w:t>
      </w:r>
      <w:r w:rsidRPr="00B459CC">
        <w:rPr>
          <w:rFonts w:ascii="Calibri" w:hAnsi="Calibri" w:cs="Calibri"/>
          <w:b/>
          <w:sz w:val="22"/>
        </w:rPr>
        <w:t>39</w:t>
      </w:r>
      <w:r w:rsidRPr="00B459CC">
        <w:rPr>
          <w:rFonts w:ascii="Calibri" w:hAnsi="Calibri" w:cs="Calibri"/>
          <w:sz w:val="22"/>
        </w:rPr>
        <w:t>, 1099-1104 (2011).</w:t>
      </w:r>
    </w:p>
    <w:p w14:paraId="6A565C97"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5</w:t>
      </w:r>
      <w:r w:rsidRPr="00B459CC">
        <w:rPr>
          <w:rFonts w:ascii="Calibri" w:hAnsi="Calibri" w:cs="Calibri"/>
          <w:sz w:val="22"/>
        </w:rPr>
        <w:tab/>
        <w:t>Le, V.-G.</w:t>
      </w:r>
      <w:r w:rsidRPr="00B459CC">
        <w:rPr>
          <w:rFonts w:ascii="Calibri" w:hAnsi="Calibri" w:cs="Calibri"/>
          <w:i/>
          <w:sz w:val="22"/>
        </w:rPr>
        <w:t xml:space="preserve"> et al.</w:t>
      </w:r>
      <w:r w:rsidRPr="00B459CC">
        <w:rPr>
          <w:rFonts w:ascii="Calibri" w:hAnsi="Calibri" w:cs="Calibri"/>
          <w:sz w:val="22"/>
        </w:rPr>
        <w:t xml:space="preserve"> Phosphorus and potassium recovery from human urine using a fluidized bed homogeneous crystallization (FBHC) process. </w:t>
      </w:r>
      <w:r w:rsidRPr="00B459CC">
        <w:rPr>
          <w:rFonts w:ascii="Calibri" w:hAnsi="Calibri" w:cs="Calibri"/>
          <w:i/>
          <w:sz w:val="22"/>
        </w:rPr>
        <w:t>Chemical Engineering Journal</w:t>
      </w:r>
      <w:r w:rsidRPr="00B459CC">
        <w:rPr>
          <w:rFonts w:ascii="Calibri" w:hAnsi="Calibri" w:cs="Calibri"/>
          <w:sz w:val="22"/>
        </w:rPr>
        <w:t xml:space="preserve"> </w:t>
      </w:r>
      <w:r w:rsidRPr="00B459CC">
        <w:rPr>
          <w:rFonts w:ascii="Calibri" w:hAnsi="Calibri" w:cs="Calibri"/>
          <w:b/>
          <w:sz w:val="22"/>
        </w:rPr>
        <w:t>384</w:t>
      </w:r>
      <w:r w:rsidRPr="00B459CC">
        <w:rPr>
          <w:rFonts w:ascii="Calibri" w:hAnsi="Calibri" w:cs="Calibri"/>
          <w:sz w:val="22"/>
        </w:rPr>
        <w:t>, 123282 (2020).</w:t>
      </w:r>
    </w:p>
    <w:p w14:paraId="4FCD1F8C"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6</w:t>
      </w:r>
      <w:r w:rsidRPr="00B459CC">
        <w:rPr>
          <w:rFonts w:ascii="Calibri" w:hAnsi="Calibri" w:cs="Calibri"/>
          <w:sz w:val="22"/>
        </w:rPr>
        <w:tab/>
        <w:t>Xu, L.</w:t>
      </w:r>
      <w:r w:rsidRPr="00B459CC">
        <w:rPr>
          <w:rFonts w:ascii="Calibri" w:hAnsi="Calibri" w:cs="Calibri"/>
          <w:i/>
          <w:sz w:val="22"/>
        </w:rPr>
        <w:t xml:space="preserve"> et al.</w:t>
      </w:r>
      <w:r w:rsidRPr="00B459CC">
        <w:rPr>
          <w:rFonts w:ascii="Calibri" w:hAnsi="Calibri" w:cs="Calibri"/>
          <w:sz w:val="22"/>
        </w:rPr>
        <w:t xml:space="preserve"> Selective recovery of phosphorus from synthetic urine using flow-electrode capacitive deionization (FCDI)-based technology. </w:t>
      </w:r>
      <w:r w:rsidRPr="00B459CC">
        <w:rPr>
          <w:rFonts w:ascii="Calibri" w:hAnsi="Calibri" w:cs="Calibri"/>
          <w:i/>
          <w:sz w:val="22"/>
        </w:rPr>
        <w:t>ACS ES&amp;T Water</w:t>
      </w:r>
      <w:r w:rsidRPr="00B459CC">
        <w:rPr>
          <w:rFonts w:ascii="Calibri" w:hAnsi="Calibri" w:cs="Calibri"/>
          <w:sz w:val="22"/>
        </w:rPr>
        <w:t xml:space="preserve"> </w:t>
      </w:r>
      <w:r w:rsidRPr="00B459CC">
        <w:rPr>
          <w:rFonts w:ascii="Calibri" w:hAnsi="Calibri" w:cs="Calibri"/>
          <w:b/>
          <w:sz w:val="22"/>
        </w:rPr>
        <w:t>1</w:t>
      </w:r>
      <w:r w:rsidRPr="00B459CC">
        <w:rPr>
          <w:rFonts w:ascii="Calibri" w:hAnsi="Calibri" w:cs="Calibri"/>
          <w:sz w:val="22"/>
        </w:rPr>
        <w:t>, 175-184 (2020).</w:t>
      </w:r>
    </w:p>
    <w:p w14:paraId="35BBC4E8" w14:textId="665225D8"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7</w:t>
      </w:r>
      <w:r w:rsidRPr="00B459CC">
        <w:rPr>
          <w:rFonts w:ascii="Calibri" w:hAnsi="Calibri" w:cs="Calibri"/>
          <w:sz w:val="22"/>
        </w:rPr>
        <w:tab/>
        <w:t xml:space="preserve">Cid, C. m. A., Jasper, J. T. &amp; Hoffmann, M. R. Phosphate recovery from human waste via the formation of hydroxyapatite during electrochemical wastewater treatment. </w:t>
      </w:r>
      <w:r w:rsidRPr="00B459CC">
        <w:rPr>
          <w:rFonts w:ascii="Calibri" w:hAnsi="Calibri" w:cs="Calibri"/>
          <w:i/>
          <w:sz w:val="22"/>
        </w:rPr>
        <w:t xml:space="preserve">ACS </w:t>
      </w:r>
      <w:r w:rsidR="00706D22" w:rsidRPr="00B459CC">
        <w:rPr>
          <w:rFonts w:ascii="Calibri" w:hAnsi="Calibri" w:cs="Calibri"/>
          <w:i/>
          <w:sz w:val="22"/>
        </w:rPr>
        <w:t>S</w:t>
      </w:r>
      <w:r w:rsidRPr="00B459CC">
        <w:rPr>
          <w:rFonts w:ascii="Calibri" w:hAnsi="Calibri" w:cs="Calibri"/>
          <w:i/>
          <w:sz w:val="22"/>
        </w:rPr>
        <w:t xml:space="preserve">ustainable </w:t>
      </w:r>
      <w:r w:rsidR="00706D22" w:rsidRPr="00B459CC">
        <w:rPr>
          <w:rFonts w:ascii="Calibri" w:hAnsi="Calibri" w:cs="Calibri"/>
          <w:i/>
          <w:sz w:val="22"/>
        </w:rPr>
        <w:t>C</w:t>
      </w:r>
      <w:r w:rsidRPr="00B459CC">
        <w:rPr>
          <w:rFonts w:ascii="Calibri" w:hAnsi="Calibri" w:cs="Calibri"/>
          <w:i/>
          <w:sz w:val="22"/>
        </w:rPr>
        <w:t xml:space="preserve">hemistry &amp; </w:t>
      </w:r>
      <w:r w:rsidR="00706D22" w:rsidRPr="00B459CC">
        <w:rPr>
          <w:rFonts w:ascii="Calibri" w:hAnsi="Calibri" w:cs="Calibri"/>
          <w:i/>
          <w:sz w:val="22"/>
        </w:rPr>
        <w:t>E</w:t>
      </w:r>
      <w:r w:rsidRPr="00B459CC">
        <w:rPr>
          <w:rFonts w:ascii="Calibri" w:hAnsi="Calibri" w:cs="Calibri"/>
          <w:i/>
          <w:sz w:val="22"/>
        </w:rPr>
        <w:t>ngineering</w:t>
      </w:r>
      <w:r w:rsidRPr="00B459CC">
        <w:rPr>
          <w:rFonts w:ascii="Calibri" w:hAnsi="Calibri" w:cs="Calibri"/>
          <w:sz w:val="22"/>
        </w:rPr>
        <w:t xml:space="preserve"> </w:t>
      </w:r>
      <w:r w:rsidRPr="00B459CC">
        <w:rPr>
          <w:rFonts w:ascii="Calibri" w:hAnsi="Calibri" w:cs="Calibri"/>
          <w:b/>
          <w:sz w:val="22"/>
        </w:rPr>
        <w:t>6</w:t>
      </w:r>
      <w:r w:rsidRPr="00B459CC">
        <w:rPr>
          <w:rFonts w:ascii="Calibri" w:hAnsi="Calibri" w:cs="Calibri"/>
          <w:sz w:val="22"/>
        </w:rPr>
        <w:t>, 3135-3142 (2018).</w:t>
      </w:r>
    </w:p>
    <w:p w14:paraId="1C14D0BF"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8</w:t>
      </w:r>
      <w:r w:rsidRPr="00B459CC">
        <w:rPr>
          <w:rFonts w:ascii="Calibri" w:hAnsi="Calibri" w:cs="Calibri"/>
          <w:sz w:val="22"/>
        </w:rPr>
        <w:tab/>
        <w:t xml:space="preserve">Govindan, K., Im, S.-J., Muthuraj, V. &amp; Jang, A. Electrochemical recovery of H2 and nutrients (N, P) from synthetic source separate urine water. </w:t>
      </w:r>
      <w:r w:rsidRPr="00B459CC">
        <w:rPr>
          <w:rFonts w:ascii="Calibri" w:hAnsi="Calibri" w:cs="Calibri"/>
          <w:i/>
          <w:sz w:val="22"/>
        </w:rPr>
        <w:t>Chemosphere</w:t>
      </w:r>
      <w:r w:rsidRPr="00B459CC">
        <w:rPr>
          <w:rFonts w:ascii="Calibri" w:hAnsi="Calibri" w:cs="Calibri"/>
          <w:sz w:val="22"/>
        </w:rPr>
        <w:t xml:space="preserve"> </w:t>
      </w:r>
      <w:r w:rsidRPr="00B459CC">
        <w:rPr>
          <w:rFonts w:ascii="Calibri" w:hAnsi="Calibri" w:cs="Calibri"/>
          <w:b/>
          <w:sz w:val="22"/>
        </w:rPr>
        <w:t>269</w:t>
      </w:r>
      <w:r w:rsidRPr="00B459CC">
        <w:rPr>
          <w:rFonts w:ascii="Calibri" w:hAnsi="Calibri" w:cs="Calibri"/>
          <w:sz w:val="22"/>
        </w:rPr>
        <w:t>, 129361 (2021).</w:t>
      </w:r>
    </w:p>
    <w:p w14:paraId="34CE2F43"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9</w:t>
      </w:r>
      <w:r w:rsidRPr="00B459CC">
        <w:rPr>
          <w:rFonts w:ascii="Calibri" w:hAnsi="Calibri" w:cs="Calibri"/>
          <w:sz w:val="22"/>
        </w:rPr>
        <w:tab/>
        <w:t>Zhan, Z.</w:t>
      </w:r>
      <w:r w:rsidRPr="00B459CC">
        <w:rPr>
          <w:rFonts w:ascii="Calibri" w:hAnsi="Calibri" w:cs="Calibri"/>
          <w:i/>
          <w:sz w:val="22"/>
        </w:rPr>
        <w:t xml:space="preserve"> et al.</w:t>
      </w:r>
      <w:r w:rsidRPr="00B459CC">
        <w:rPr>
          <w:rFonts w:ascii="Calibri" w:hAnsi="Calibri" w:cs="Calibri"/>
          <w:sz w:val="22"/>
        </w:rPr>
        <w:t xml:space="preserve"> Basket anode filled with CaCO</w:t>
      </w:r>
      <w:r w:rsidRPr="00B459CC">
        <w:rPr>
          <w:rFonts w:ascii="Calibri" w:hAnsi="Calibri" w:cs="Calibri"/>
          <w:sz w:val="22"/>
          <w:vertAlign w:val="subscript"/>
        </w:rPr>
        <w:t>3</w:t>
      </w:r>
      <w:r w:rsidRPr="00B459CC">
        <w:rPr>
          <w:rFonts w:ascii="Calibri" w:hAnsi="Calibri" w:cs="Calibri"/>
          <w:sz w:val="22"/>
        </w:rPr>
        <w:t xml:space="preserve"> particles: A membrane-free electrochemical system for boosting phosphate recovery and product purity. </w:t>
      </w:r>
      <w:r w:rsidRPr="00B459CC">
        <w:rPr>
          <w:rFonts w:ascii="Calibri" w:hAnsi="Calibri" w:cs="Calibri"/>
          <w:i/>
          <w:sz w:val="22"/>
        </w:rPr>
        <w:t>Water Research</w:t>
      </w:r>
      <w:r w:rsidRPr="00B459CC">
        <w:rPr>
          <w:rFonts w:ascii="Calibri" w:hAnsi="Calibri" w:cs="Calibri"/>
          <w:sz w:val="22"/>
        </w:rPr>
        <w:t xml:space="preserve"> </w:t>
      </w:r>
      <w:r w:rsidRPr="00B459CC">
        <w:rPr>
          <w:rFonts w:ascii="Calibri" w:hAnsi="Calibri" w:cs="Calibri"/>
          <w:b/>
          <w:sz w:val="22"/>
        </w:rPr>
        <w:t>231</w:t>
      </w:r>
      <w:r w:rsidRPr="00B459CC">
        <w:rPr>
          <w:rFonts w:ascii="Calibri" w:hAnsi="Calibri" w:cs="Calibri"/>
          <w:sz w:val="22"/>
        </w:rPr>
        <w:t>, 119604 (2023).</w:t>
      </w:r>
    </w:p>
    <w:p w14:paraId="07C9F200"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10</w:t>
      </w:r>
      <w:r w:rsidRPr="00B459CC">
        <w:rPr>
          <w:rFonts w:ascii="Calibri" w:hAnsi="Calibri" w:cs="Calibri"/>
          <w:sz w:val="22"/>
        </w:rPr>
        <w:tab/>
        <w:t>Xu, L.</w:t>
      </w:r>
      <w:r w:rsidRPr="00B459CC">
        <w:rPr>
          <w:rFonts w:ascii="Calibri" w:hAnsi="Calibri" w:cs="Calibri"/>
          <w:i/>
          <w:sz w:val="22"/>
        </w:rPr>
        <w:t xml:space="preserve"> et al.</w:t>
      </w:r>
      <w:r w:rsidRPr="00B459CC">
        <w:rPr>
          <w:rFonts w:ascii="Calibri" w:hAnsi="Calibri" w:cs="Calibri"/>
          <w:sz w:val="22"/>
        </w:rPr>
        <w:t xml:space="preserve"> Selective recovery of phosphorus and urea from fresh human urine using a liquid membrane chamber integrated flow-electrode electrochemical system. </w:t>
      </w:r>
      <w:r w:rsidRPr="00B459CC">
        <w:rPr>
          <w:rFonts w:ascii="Calibri" w:hAnsi="Calibri" w:cs="Calibri"/>
          <w:i/>
          <w:sz w:val="22"/>
        </w:rPr>
        <w:t>Water Research</w:t>
      </w:r>
      <w:r w:rsidRPr="00B459CC">
        <w:rPr>
          <w:rFonts w:ascii="Calibri" w:hAnsi="Calibri" w:cs="Calibri"/>
          <w:sz w:val="22"/>
        </w:rPr>
        <w:t xml:space="preserve"> </w:t>
      </w:r>
      <w:r w:rsidRPr="00B459CC">
        <w:rPr>
          <w:rFonts w:ascii="Calibri" w:hAnsi="Calibri" w:cs="Calibri"/>
          <w:b/>
          <w:sz w:val="22"/>
        </w:rPr>
        <w:t>202</w:t>
      </w:r>
      <w:r w:rsidRPr="00B459CC">
        <w:rPr>
          <w:rFonts w:ascii="Calibri" w:hAnsi="Calibri" w:cs="Calibri"/>
          <w:sz w:val="22"/>
        </w:rPr>
        <w:t>, 117423 (2021).</w:t>
      </w:r>
    </w:p>
    <w:p w14:paraId="2B7A4AB0"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11</w:t>
      </w:r>
      <w:r w:rsidRPr="00B459CC">
        <w:rPr>
          <w:rFonts w:ascii="Calibri" w:hAnsi="Calibri" w:cs="Calibri"/>
          <w:sz w:val="22"/>
        </w:rPr>
        <w:tab/>
        <w:t>Zheng, X.-y.</w:t>
      </w:r>
      <w:r w:rsidRPr="00B459CC">
        <w:rPr>
          <w:rFonts w:ascii="Calibri" w:hAnsi="Calibri" w:cs="Calibri"/>
          <w:i/>
          <w:sz w:val="22"/>
        </w:rPr>
        <w:t xml:space="preserve"> et al.</w:t>
      </w:r>
      <w:r w:rsidRPr="00B459CC">
        <w:rPr>
          <w:rFonts w:ascii="Calibri" w:hAnsi="Calibri" w:cs="Calibri"/>
          <w:sz w:val="22"/>
        </w:rPr>
        <w:t xml:space="preserve"> Phosphate removal from source separated urine by electrocoagulation using iron plate electrodes. </w:t>
      </w:r>
      <w:r w:rsidRPr="00B459CC">
        <w:rPr>
          <w:rFonts w:ascii="Calibri" w:hAnsi="Calibri" w:cs="Calibri"/>
          <w:i/>
          <w:sz w:val="22"/>
        </w:rPr>
        <w:t>Water Science and Technology</w:t>
      </w:r>
      <w:r w:rsidRPr="00B459CC">
        <w:rPr>
          <w:rFonts w:ascii="Calibri" w:hAnsi="Calibri" w:cs="Calibri"/>
          <w:sz w:val="22"/>
        </w:rPr>
        <w:t xml:space="preserve"> </w:t>
      </w:r>
      <w:r w:rsidRPr="00B459CC">
        <w:rPr>
          <w:rFonts w:ascii="Calibri" w:hAnsi="Calibri" w:cs="Calibri"/>
          <w:b/>
          <w:sz w:val="22"/>
        </w:rPr>
        <w:t>60</w:t>
      </w:r>
      <w:r w:rsidRPr="00B459CC">
        <w:rPr>
          <w:rFonts w:ascii="Calibri" w:hAnsi="Calibri" w:cs="Calibri"/>
          <w:sz w:val="22"/>
        </w:rPr>
        <w:t>, 2929-2938 (2009).</w:t>
      </w:r>
    </w:p>
    <w:p w14:paraId="0EAEDD3C"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12</w:t>
      </w:r>
      <w:r w:rsidRPr="00B459CC">
        <w:rPr>
          <w:rFonts w:ascii="Calibri" w:hAnsi="Calibri" w:cs="Calibri"/>
          <w:sz w:val="22"/>
        </w:rPr>
        <w:tab/>
        <w:t>Zheng, X.-Y.</w:t>
      </w:r>
      <w:r w:rsidRPr="00B459CC">
        <w:rPr>
          <w:rFonts w:ascii="Calibri" w:hAnsi="Calibri" w:cs="Calibri"/>
          <w:i/>
          <w:sz w:val="22"/>
        </w:rPr>
        <w:t xml:space="preserve"> et al.</w:t>
      </w:r>
      <w:r w:rsidRPr="00B459CC">
        <w:rPr>
          <w:rFonts w:ascii="Calibri" w:hAnsi="Calibri" w:cs="Calibri"/>
          <w:sz w:val="22"/>
        </w:rPr>
        <w:t xml:space="preserve"> Phosphate removal from source-separated urine by electrocoagulation using aluminium plate electrodes. </w:t>
      </w:r>
      <w:r w:rsidRPr="00B459CC">
        <w:rPr>
          <w:rFonts w:ascii="Calibri" w:hAnsi="Calibri" w:cs="Calibri"/>
          <w:i/>
          <w:sz w:val="22"/>
        </w:rPr>
        <w:t>Fresenius Environmental Bulletin</w:t>
      </w:r>
      <w:r w:rsidRPr="00B459CC">
        <w:rPr>
          <w:rFonts w:ascii="Calibri" w:hAnsi="Calibri" w:cs="Calibri"/>
          <w:sz w:val="22"/>
        </w:rPr>
        <w:t xml:space="preserve"> </w:t>
      </w:r>
      <w:r w:rsidRPr="00B459CC">
        <w:rPr>
          <w:rFonts w:ascii="Calibri" w:hAnsi="Calibri" w:cs="Calibri"/>
          <w:b/>
          <w:sz w:val="22"/>
        </w:rPr>
        <w:t>19</w:t>
      </w:r>
      <w:r w:rsidRPr="00B459CC">
        <w:rPr>
          <w:rFonts w:ascii="Calibri" w:hAnsi="Calibri" w:cs="Calibri"/>
          <w:sz w:val="22"/>
        </w:rPr>
        <w:t>, 635-640 (2010).</w:t>
      </w:r>
    </w:p>
    <w:p w14:paraId="2BE735CC"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13</w:t>
      </w:r>
      <w:r w:rsidRPr="00B459CC">
        <w:rPr>
          <w:rFonts w:ascii="Calibri" w:hAnsi="Calibri" w:cs="Calibri"/>
          <w:sz w:val="22"/>
        </w:rPr>
        <w:tab/>
        <w:t>Hao, J.</w:t>
      </w:r>
      <w:r w:rsidRPr="00B459CC">
        <w:rPr>
          <w:rFonts w:ascii="Calibri" w:hAnsi="Calibri" w:cs="Calibri"/>
          <w:i/>
          <w:sz w:val="22"/>
        </w:rPr>
        <w:t xml:space="preserve"> et al.</w:t>
      </w:r>
      <w:r w:rsidRPr="00B459CC">
        <w:rPr>
          <w:rFonts w:ascii="Calibri" w:hAnsi="Calibri" w:cs="Calibri"/>
          <w:sz w:val="22"/>
        </w:rPr>
        <w:t xml:space="preserve"> Nitrogen and phosphorous recycling from human urine by household electrochemical fixed bed in sparsely populated regions. </w:t>
      </w:r>
      <w:r w:rsidRPr="00B459CC">
        <w:rPr>
          <w:rFonts w:ascii="Calibri" w:hAnsi="Calibri" w:cs="Calibri"/>
          <w:i/>
          <w:sz w:val="22"/>
        </w:rPr>
        <w:t>Water Research</w:t>
      </w:r>
      <w:r w:rsidRPr="00B459CC">
        <w:rPr>
          <w:rFonts w:ascii="Calibri" w:hAnsi="Calibri" w:cs="Calibri"/>
          <w:sz w:val="22"/>
        </w:rPr>
        <w:t xml:space="preserve"> </w:t>
      </w:r>
      <w:r w:rsidRPr="00B459CC">
        <w:rPr>
          <w:rFonts w:ascii="Calibri" w:hAnsi="Calibri" w:cs="Calibri"/>
          <w:b/>
          <w:sz w:val="22"/>
        </w:rPr>
        <w:t>218</w:t>
      </w:r>
      <w:r w:rsidRPr="00B459CC">
        <w:rPr>
          <w:rFonts w:ascii="Calibri" w:hAnsi="Calibri" w:cs="Calibri"/>
          <w:sz w:val="22"/>
        </w:rPr>
        <w:t>, 118467 (2022).</w:t>
      </w:r>
    </w:p>
    <w:p w14:paraId="66C530CE"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14</w:t>
      </w:r>
      <w:r w:rsidRPr="00B459CC">
        <w:rPr>
          <w:rFonts w:ascii="Calibri" w:hAnsi="Calibri" w:cs="Calibri"/>
          <w:sz w:val="22"/>
        </w:rPr>
        <w:tab/>
        <w:t xml:space="preserve">Tice, R. C. &amp; Kim, Y. Energy efficient reconcentration of diluted human urine using ion exchange membranes in bioelectrochemical systems. </w:t>
      </w:r>
      <w:r w:rsidRPr="00B459CC">
        <w:rPr>
          <w:rFonts w:ascii="Calibri" w:hAnsi="Calibri" w:cs="Calibri"/>
          <w:i/>
          <w:sz w:val="22"/>
        </w:rPr>
        <w:t>Water Research</w:t>
      </w:r>
      <w:r w:rsidRPr="00B459CC">
        <w:rPr>
          <w:rFonts w:ascii="Calibri" w:hAnsi="Calibri" w:cs="Calibri"/>
          <w:sz w:val="22"/>
        </w:rPr>
        <w:t xml:space="preserve"> </w:t>
      </w:r>
      <w:r w:rsidRPr="00B459CC">
        <w:rPr>
          <w:rFonts w:ascii="Calibri" w:hAnsi="Calibri" w:cs="Calibri"/>
          <w:b/>
          <w:sz w:val="22"/>
        </w:rPr>
        <w:t>64</w:t>
      </w:r>
      <w:r w:rsidRPr="00B459CC">
        <w:rPr>
          <w:rFonts w:ascii="Calibri" w:hAnsi="Calibri" w:cs="Calibri"/>
          <w:sz w:val="22"/>
        </w:rPr>
        <w:t>, 61-72 (2014).</w:t>
      </w:r>
    </w:p>
    <w:p w14:paraId="4F113B73"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15</w:t>
      </w:r>
      <w:r w:rsidRPr="00B459CC">
        <w:rPr>
          <w:rFonts w:ascii="Calibri" w:hAnsi="Calibri" w:cs="Calibri"/>
          <w:sz w:val="22"/>
        </w:rPr>
        <w:tab/>
        <w:t xml:space="preserve">Szymoniak, L., Claveau-Mallet, D., Haddad, M. &amp; Barbeau, B. Application of magnesium oxide media for remineralization and removal of divalent metals in drinking water treatment: a review. </w:t>
      </w:r>
      <w:r w:rsidRPr="00B459CC">
        <w:rPr>
          <w:rFonts w:ascii="Calibri" w:hAnsi="Calibri" w:cs="Calibri"/>
          <w:i/>
          <w:sz w:val="22"/>
        </w:rPr>
        <w:t>Water</w:t>
      </w:r>
      <w:r w:rsidRPr="00B459CC">
        <w:rPr>
          <w:rFonts w:ascii="Calibri" w:hAnsi="Calibri" w:cs="Calibri"/>
          <w:sz w:val="22"/>
        </w:rPr>
        <w:t xml:space="preserve"> </w:t>
      </w:r>
      <w:r w:rsidRPr="00B459CC">
        <w:rPr>
          <w:rFonts w:ascii="Calibri" w:hAnsi="Calibri" w:cs="Calibri"/>
          <w:b/>
          <w:sz w:val="22"/>
        </w:rPr>
        <w:t>14</w:t>
      </w:r>
      <w:r w:rsidRPr="00B459CC">
        <w:rPr>
          <w:rFonts w:ascii="Calibri" w:hAnsi="Calibri" w:cs="Calibri"/>
          <w:sz w:val="22"/>
        </w:rPr>
        <w:t>, 633 (2022).</w:t>
      </w:r>
    </w:p>
    <w:p w14:paraId="3123C291" w14:textId="226B80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16</w:t>
      </w:r>
      <w:r w:rsidRPr="00B459CC">
        <w:rPr>
          <w:rFonts w:ascii="Calibri" w:hAnsi="Calibri" w:cs="Calibri"/>
          <w:sz w:val="22"/>
        </w:rPr>
        <w:tab/>
        <w:t xml:space="preserve">Ishii, S. K. &amp; Boyer, T. H. Life cycle comparison of centralized wastewater treatment and urine source separation with struvite precipitation: Focus on urine nutrient </w:t>
      </w:r>
      <w:r w:rsidRPr="00B459CC">
        <w:rPr>
          <w:rFonts w:ascii="Calibri" w:hAnsi="Calibri" w:cs="Calibri"/>
          <w:sz w:val="22"/>
        </w:rPr>
        <w:lastRenderedPageBreak/>
        <w:t xml:space="preserve">management. </w:t>
      </w:r>
      <w:r w:rsidRPr="00B459CC">
        <w:rPr>
          <w:rFonts w:ascii="Calibri" w:hAnsi="Calibri" w:cs="Calibri"/>
          <w:i/>
          <w:sz w:val="22"/>
        </w:rPr>
        <w:t xml:space="preserve">Water </w:t>
      </w:r>
      <w:r w:rsidR="00B459CC" w:rsidRPr="00B459CC">
        <w:rPr>
          <w:rFonts w:ascii="Calibri" w:hAnsi="Calibri" w:cs="Calibri"/>
          <w:i/>
          <w:sz w:val="22"/>
        </w:rPr>
        <w:t>R</w:t>
      </w:r>
      <w:r w:rsidRPr="00B459CC">
        <w:rPr>
          <w:rFonts w:ascii="Calibri" w:hAnsi="Calibri" w:cs="Calibri"/>
          <w:i/>
          <w:sz w:val="22"/>
        </w:rPr>
        <w:t>esearch</w:t>
      </w:r>
      <w:r w:rsidRPr="00B459CC">
        <w:rPr>
          <w:rFonts w:ascii="Calibri" w:hAnsi="Calibri" w:cs="Calibri"/>
          <w:sz w:val="22"/>
        </w:rPr>
        <w:t xml:space="preserve"> </w:t>
      </w:r>
      <w:r w:rsidRPr="00B459CC">
        <w:rPr>
          <w:rFonts w:ascii="Calibri" w:hAnsi="Calibri" w:cs="Calibri"/>
          <w:b/>
          <w:sz w:val="22"/>
        </w:rPr>
        <w:t>79</w:t>
      </w:r>
      <w:r w:rsidRPr="00B459CC">
        <w:rPr>
          <w:rFonts w:ascii="Calibri" w:hAnsi="Calibri" w:cs="Calibri"/>
          <w:sz w:val="22"/>
        </w:rPr>
        <w:t>, 88-103 (2015).</w:t>
      </w:r>
    </w:p>
    <w:p w14:paraId="75561F95"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17</w:t>
      </w:r>
      <w:r w:rsidRPr="00B459CC">
        <w:rPr>
          <w:rFonts w:ascii="Calibri" w:hAnsi="Calibri" w:cs="Calibri"/>
          <w:sz w:val="22"/>
        </w:rPr>
        <w:tab/>
        <w:t xml:space="preserve">Rieck, C., Von Münch, E. &amp; Hoffmann, H. Technology review of urine-diverting dry toilets (UDDTs): Overview on design, management, maintenance and costs. </w:t>
      </w:r>
      <w:r w:rsidRPr="00B459CC">
        <w:rPr>
          <w:rFonts w:ascii="Calibri" w:hAnsi="Calibri" w:cs="Calibri"/>
          <w:i/>
          <w:sz w:val="22"/>
        </w:rPr>
        <w:t>Deutsche Gesellschaft fuer Internationale Zusammenarbeit (GIZ) GmbH, Eschborn, Germany</w:t>
      </w:r>
      <w:r w:rsidRPr="00B459CC">
        <w:rPr>
          <w:rFonts w:ascii="Calibri" w:hAnsi="Calibri" w:cs="Calibri"/>
          <w:sz w:val="22"/>
        </w:rPr>
        <w:t xml:space="preserve"> (2012).</w:t>
      </w:r>
    </w:p>
    <w:p w14:paraId="4F000FD2" w14:textId="77777777" w:rsidR="00F15482" w:rsidRPr="00014E0F"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18</w:t>
      </w:r>
      <w:r w:rsidRPr="00B459CC">
        <w:rPr>
          <w:rFonts w:ascii="Calibri" w:hAnsi="Calibri" w:cs="Calibri"/>
          <w:sz w:val="22"/>
        </w:rPr>
        <w:tab/>
      </w:r>
      <w:r w:rsidRPr="00014E0F">
        <w:rPr>
          <w:rFonts w:ascii="Calibri" w:hAnsi="Calibri" w:cs="Calibri"/>
          <w:sz w:val="22"/>
        </w:rPr>
        <w:t xml:space="preserve">Lei, Y., Zhan, Z., Saakes, M., van der Weijden, R. D. &amp; Buisman, C. J. Electrochemical recovery of phosphorus from wastewater using tubular stainless-steel cathode for a scalable long-term operation. </w:t>
      </w:r>
      <w:r w:rsidRPr="00014E0F">
        <w:rPr>
          <w:rFonts w:ascii="Calibri" w:hAnsi="Calibri" w:cs="Calibri"/>
          <w:i/>
          <w:sz w:val="22"/>
        </w:rPr>
        <w:t>Water Research</w:t>
      </w:r>
      <w:r w:rsidRPr="00014E0F">
        <w:rPr>
          <w:rFonts w:ascii="Calibri" w:hAnsi="Calibri" w:cs="Calibri"/>
          <w:sz w:val="22"/>
        </w:rPr>
        <w:t xml:space="preserve"> </w:t>
      </w:r>
      <w:r w:rsidRPr="00014E0F">
        <w:rPr>
          <w:rFonts w:ascii="Calibri" w:hAnsi="Calibri" w:cs="Calibri"/>
          <w:b/>
          <w:sz w:val="22"/>
        </w:rPr>
        <w:t>199</w:t>
      </w:r>
      <w:r w:rsidRPr="00014E0F">
        <w:rPr>
          <w:rFonts w:ascii="Calibri" w:hAnsi="Calibri" w:cs="Calibri"/>
          <w:sz w:val="22"/>
        </w:rPr>
        <w:t>, 117199 (2021).</w:t>
      </w:r>
    </w:p>
    <w:p w14:paraId="5028E3A9" w14:textId="77777777" w:rsidR="00F15482" w:rsidRPr="00014E0F" w:rsidRDefault="00F15482" w:rsidP="00B459CC">
      <w:pPr>
        <w:pStyle w:val="EndNoteBibliography"/>
        <w:ind w:left="440" w:hangingChars="200" w:hanging="440"/>
        <w:rPr>
          <w:rFonts w:ascii="Calibri" w:hAnsi="Calibri" w:cs="Calibri"/>
          <w:sz w:val="22"/>
        </w:rPr>
      </w:pPr>
      <w:r w:rsidRPr="00014E0F">
        <w:rPr>
          <w:rFonts w:ascii="Calibri" w:hAnsi="Calibri" w:cs="Calibri"/>
          <w:sz w:val="22"/>
        </w:rPr>
        <w:t>19</w:t>
      </w:r>
      <w:r w:rsidRPr="00014E0F">
        <w:rPr>
          <w:rFonts w:ascii="Calibri" w:hAnsi="Calibri" w:cs="Calibri"/>
          <w:sz w:val="22"/>
        </w:rPr>
        <w:tab/>
        <w:t>Sakarika, M.</w:t>
      </w:r>
      <w:r w:rsidRPr="00014E0F">
        <w:rPr>
          <w:rFonts w:ascii="Calibri" w:hAnsi="Calibri" w:cs="Calibri"/>
          <w:i/>
          <w:sz w:val="22"/>
        </w:rPr>
        <w:t xml:space="preserve"> et al.</w:t>
      </w:r>
      <w:r w:rsidRPr="00014E0F">
        <w:rPr>
          <w:rFonts w:ascii="Calibri" w:hAnsi="Calibri" w:cs="Calibri"/>
          <w:sz w:val="22"/>
        </w:rPr>
        <w:t xml:space="preserve"> Proof of concept of high-rate decentralized pre-composting of kitchen waste: Optimizing design and operation of a novel drum reactor. </w:t>
      </w:r>
      <w:r w:rsidRPr="00014E0F">
        <w:rPr>
          <w:rFonts w:ascii="Calibri" w:hAnsi="Calibri" w:cs="Calibri"/>
          <w:i/>
          <w:sz w:val="22"/>
        </w:rPr>
        <w:t>Waste Management</w:t>
      </w:r>
      <w:r w:rsidRPr="00014E0F">
        <w:rPr>
          <w:rFonts w:ascii="Calibri" w:hAnsi="Calibri" w:cs="Calibri"/>
          <w:sz w:val="22"/>
        </w:rPr>
        <w:t xml:space="preserve"> </w:t>
      </w:r>
      <w:r w:rsidRPr="00014E0F">
        <w:rPr>
          <w:rFonts w:ascii="Calibri" w:hAnsi="Calibri" w:cs="Calibri"/>
          <w:b/>
          <w:sz w:val="22"/>
        </w:rPr>
        <w:t>91</w:t>
      </w:r>
      <w:r w:rsidRPr="00014E0F">
        <w:rPr>
          <w:rFonts w:ascii="Calibri" w:hAnsi="Calibri" w:cs="Calibri"/>
          <w:sz w:val="22"/>
        </w:rPr>
        <w:t>, 20-32 (2019).</w:t>
      </w:r>
    </w:p>
    <w:p w14:paraId="705EEED5" w14:textId="77777777" w:rsidR="00F15482" w:rsidRPr="00014E0F" w:rsidRDefault="00F15482" w:rsidP="00B459CC">
      <w:pPr>
        <w:pStyle w:val="EndNoteBibliography"/>
        <w:ind w:left="440" w:hangingChars="200" w:hanging="440"/>
        <w:rPr>
          <w:rFonts w:ascii="Calibri" w:hAnsi="Calibri" w:cs="Calibri"/>
          <w:sz w:val="22"/>
        </w:rPr>
      </w:pPr>
      <w:r w:rsidRPr="00014E0F">
        <w:rPr>
          <w:rFonts w:ascii="Calibri" w:hAnsi="Calibri" w:cs="Calibri"/>
          <w:sz w:val="22"/>
        </w:rPr>
        <w:t>20</w:t>
      </w:r>
      <w:r w:rsidRPr="00014E0F">
        <w:rPr>
          <w:rFonts w:ascii="Calibri" w:hAnsi="Calibri" w:cs="Calibri"/>
          <w:sz w:val="22"/>
        </w:rPr>
        <w:tab/>
        <w:t>Badeti, U.</w:t>
      </w:r>
      <w:r w:rsidRPr="00014E0F">
        <w:rPr>
          <w:rFonts w:ascii="Calibri" w:hAnsi="Calibri" w:cs="Calibri"/>
          <w:i/>
          <w:sz w:val="22"/>
        </w:rPr>
        <w:t xml:space="preserve"> et al.</w:t>
      </w:r>
      <w:r w:rsidRPr="00014E0F">
        <w:rPr>
          <w:rFonts w:ascii="Calibri" w:hAnsi="Calibri" w:cs="Calibri"/>
          <w:sz w:val="22"/>
        </w:rPr>
        <w:t xml:space="preserve"> Impact of source-separation of urine on effluent quality, energy consumption and greenhouse gas emissions of a decentralized wastewater treatment plant. </w:t>
      </w:r>
      <w:r w:rsidRPr="00014E0F">
        <w:rPr>
          <w:rFonts w:ascii="Calibri" w:hAnsi="Calibri" w:cs="Calibri"/>
          <w:i/>
          <w:sz w:val="22"/>
        </w:rPr>
        <w:t>Process Safety and Environmental Protection</w:t>
      </w:r>
      <w:r w:rsidRPr="00014E0F">
        <w:rPr>
          <w:rFonts w:ascii="Calibri" w:hAnsi="Calibri" w:cs="Calibri"/>
          <w:sz w:val="22"/>
        </w:rPr>
        <w:t xml:space="preserve"> </w:t>
      </w:r>
      <w:r w:rsidRPr="00014E0F">
        <w:rPr>
          <w:rFonts w:ascii="Calibri" w:hAnsi="Calibri" w:cs="Calibri"/>
          <w:b/>
          <w:sz w:val="22"/>
        </w:rPr>
        <w:t>150</w:t>
      </w:r>
      <w:r w:rsidRPr="00014E0F">
        <w:rPr>
          <w:rFonts w:ascii="Calibri" w:hAnsi="Calibri" w:cs="Calibri"/>
          <w:sz w:val="22"/>
        </w:rPr>
        <w:t>, 298-304 (2021).</w:t>
      </w:r>
    </w:p>
    <w:p w14:paraId="0B07ECC7" w14:textId="77777777" w:rsidR="00F15482" w:rsidRPr="00014E0F" w:rsidRDefault="00F15482" w:rsidP="00B459CC">
      <w:pPr>
        <w:pStyle w:val="EndNoteBibliography"/>
        <w:ind w:left="440" w:hangingChars="200" w:hanging="440"/>
        <w:rPr>
          <w:rFonts w:ascii="Calibri" w:hAnsi="Calibri" w:cs="Calibri"/>
          <w:sz w:val="22"/>
        </w:rPr>
      </w:pPr>
      <w:r w:rsidRPr="00014E0F">
        <w:rPr>
          <w:rFonts w:ascii="Calibri" w:hAnsi="Calibri" w:cs="Calibri"/>
          <w:sz w:val="22"/>
        </w:rPr>
        <w:t>21</w:t>
      </w:r>
      <w:r w:rsidRPr="00014E0F">
        <w:rPr>
          <w:rFonts w:ascii="Calibri" w:hAnsi="Calibri" w:cs="Calibri"/>
          <w:sz w:val="22"/>
        </w:rPr>
        <w:tab/>
        <w:t>Brownlie, W. J.</w:t>
      </w:r>
      <w:r w:rsidRPr="00014E0F">
        <w:rPr>
          <w:rFonts w:ascii="Calibri" w:hAnsi="Calibri" w:cs="Calibri"/>
          <w:i/>
          <w:sz w:val="22"/>
        </w:rPr>
        <w:t xml:space="preserve"> et al.</w:t>
      </w:r>
      <w:r w:rsidRPr="00014E0F">
        <w:rPr>
          <w:rFonts w:ascii="Calibri" w:hAnsi="Calibri" w:cs="Calibri"/>
          <w:sz w:val="22"/>
        </w:rPr>
        <w:t xml:space="preserve"> Phosphorus price spikes: A wake-up call for phosphorus resilience. </w:t>
      </w:r>
      <w:r w:rsidRPr="00014E0F">
        <w:rPr>
          <w:rFonts w:ascii="Calibri" w:hAnsi="Calibri" w:cs="Calibri"/>
          <w:i/>
          <w:sz w:val="22"/>
        </w:rPr>
        <w:t>Frontiers in Sustainable Food Systems</w:t>
      </w:r>
      <w:r w:rsidRPr="00014E0F">
        <w:rPr>
          <w:rFonts w:ascii="Calibri" w:hAnsi="Calibri" w:cs="Calibri"/>
          <w:sz w:val="22"/>
        </w:rPr>
        <w:t xml:space="preserve"> </w:t>
      </w:r>
      <w:r w:rsidRPr="00014E0F">
        <w:rPr>
          <w:rFonts w:ascii="Calibri" w:hAnsi="Calibri" w:cs="Calibri"/>
          <w:b/>
          <w:sz w:val="22"/>
        </w:rPr>
        <w:t>7</w:t>
      </w:r>
      <w:r w:rsidRPr="00014E0F">
        <w:rPr>
          <w:rFonts w:ascii="Calibri" w:hAnsi="Calibri" w:cs="Calibri"/>
          <w:sz w:val="22"/>
        </w:rPr>
        <w:t>, 1088776 (2023).</w:t>
      </w:r>
    </w:p>
    <w:p w14:paraId="118AD267" w14:textId="77777777" w:rsidR="00F15482" w:rsidRPr="00B459CC" w:rsidRDefault="00F15482" w:rsidP="00B459CC">
      <w:pPr>
        <w:pStyle w:val="EndNoteBibliography"/>
        <w:ind w:left="440" w:hangingChars="200" w:hanging="440"/>
        <w:rPr>
          <w:rFonts w:ascii="Calibri" w:hAnsi="Calibri" w:cs="Calibri"/>
          <w:sz w:val="22"/>
        </w:rPr>
      </w:pPr>
      <w:r w:rsidRPr="00014E0F">
        <w:rPr>
          <w:rFonts w:ascii="Calibri" w:hAnsi="Calibri" w:cs="Calibri"/>
          <w:sz w:val="22"/>
        </w:rPr>
        <w:t>22</w:t>
      </w:r>
      <w:r w:rsidRPr="00014E0F">
        <w:rPr>
          <w:rFonts w:ascii="Calibri" w:hAnsi="Calibri" w:cs="Calibri"/>
          <w:sz w:val="22"/>
        </w:rPr>
        <w:tab/>
        <w:t>Frick, K., Bidlingmaier, W. &amp; Muller, W. Low cost pre-treatment of waste landfill emissions-does mechanically biologically treated waste facilitate</w:t>
      </w:r>
      <w:r w:rsidRPr="00B459CC">
        <w:rPr>
          <w:rFonts w:ascii="Calibri" w:hAnsi="Calibri" w:cs="Calibri"/>
          <w:sz w:val="22"/>
        </w:rPr>
        <w:t xml:space="preserve"> the operation of low environmental impact landfills. </w:t>
      </w:r>
      <w:r w:rsidRPr="00B459CC">
        <w:rPr>
          <w:rFonts w:ascii="Calibri" w:hAnsi="Calibri" w:cs="Calibri"/>
          <w:i/>
          <w:sz w:val="22"/>
        </w:rPr>
        <w:t>Organic Recovery and Biological Treatment. Rhombos, Berlin</w:t>
      </w:r>
      <w:r w:rsidRPr="00B459CC">
        <w:rPr>
          <w:rFonts w:ascii="Calibri" w:hAnsi="Calibri" w:cs="Calibri"/>
          <w:sz w:val="22"/>
        </w:rPr>
        <w:t xml:space="preserve"> (1999).</w:t>
      </w:r>
    </w:p>
    <w:p w14:paraId="27212CD8" w14:textId="77777777" w:rsidR="00F15482" w:rsidRPr="00B459CC" w:rsidRDefault="00F15482" w:rsidP="00B459CC">
      <w:pPr>
        <w:pStyle w:val="EndNoteBibliography"/>
        <w:ind w:left="440" w:hangingChars="200" w:hanging="440"/>
        <w:rPr>
          <w:rFonts w:ascii="Calibri" w:hAnsi="Calibri" w:cs="Calibri"/>
          <w:sz w:val="22"/>
        </w:rPr>
      </w:pPr>
      <w:r w:rsidRPr="00B459CC">
        <w:rPr>
          <w:rFonts w:ascii="Calibri" w:hAnsi="Calibri" w:cs="Calibri"/>
          <w:sz w:val="22"/>
        </w:rPr>
        <w:t>23</w:t>
      </w:r>
      <w:r w:rsidRPr="00B459CC">
        <w:rPr>
          <w:rFonts w:ascii="Calibri" w:hAnsi="Calibri" w:cs="Calibri"/>
          <w:sz w:val="22"/>
        </w:rPr>
        <w:tab/>
        <w:t>Wernet, G.</w:t>
      </w:r>
      <w:r w:rsidRPr="00B459CC">
        <w:rPr>
          <w:rFonts w:ascii="Calibri" w:hAnsi="Calibri" w:cs="Calibri"/>
          <w:i/>
          <w:sz w:val="22"/>
        </w:rPr>
        <w:t xml:space="preserve"> et al.</w:t>
      </w:r>
      <w:r w:rsidRPr="00B459CC">
        <w:rPr>
          <w:rFonts w:ascii="Calibri" w:hAnsi="Calibri" w:cs="Calibri"/>
          <w:sz w:val="22"/>
        </w:rPr>
        <w:t xml:space="preserve"> The ecoinvent database version 3 (part I): overview and methodology. </w:t>
      </w:r>
      <w:r w:rsidRPr="00B459CC">
        <w:rPr>
          <w:rFonts w:ascii="Calibri" w:hAnsi="Calibri" w:cs="Calibri"/>
          <w:i/>
          <w:sz w:val="22"/>
        </w:rPr>
        <w:t>The International Journal of Life Cycle Assessment</w:t>
      </w:r>
      <w:r w:rsidRPr="00B459CC">
        <w:rPr>
          <w:rFonts w:ascii="Calibri" w:hAnsi="Calibri" w:cs="Calibri"/>
          <w:sz w:val="22"/>
        </w:rPr>
        <w:t xml:space="preserve"> </w:t>
      </w:r>
      <w:r w:rsidRPr="00B459CC">
        <w:rPr>
          <w:rFonts w:ascii="Calibri" w:hAnsi="Calibri" w:cs="Calibri"/>
          <w:b/>
          <w:sz w:val="22"/>
        </w:rPr>
        <w:t>21</w:t>
      </w:r>
      <w:r w:rsidRPr="00B459CC">
        <w:rPr>
          <w:rFonts w:ascii="Calibri" w:hAnsi="Calibri" w:cs="Calibri"/>
          <w:sz w:val="22"/>
        </w:rPr>
        <w:t>, 1218-1230 (2016).</w:t>
      </w:r>
    </w:p>
    <w:p w14:paraId="7B60F0F7" w14:textId="10B9132C" w:rsidR="009F0848" w:rsidRPr="000D6279" w:rsidRDefault="00C13392" w:rsidP="00B459CC">
      <w:pPr>
        <w:widowControl/>
        <w:spacing w:line="360" w:lineRule="auto"/>
        <w:ind w:left="440" w:hangingChars="200" w:hanging="440"/>
        <w:jc w:val="left"/>
        <w:rPr>
          <w:rFonts w:ascii="Calibri" w:hAnsi="Calibri" w:cs="Calibri"/>
          <w:b/>
          <w:bCs/>
          <w:sz w:val="22"/>
        </w:rPr>
      </w:pPr>
      <w:r w:rsidRPr="00B459CC">
        <w:rPr>
          <w:rFonts w:ascii="Calibri" w:hAnsi="Calibri" w:cs="Calibri"/>
          <w:b/>
          <w:bCs/>
          <w:sz w:val="22"/>
        </w:rPr>
        <w:fldChar w:fldCharType="end"/>
      </w:r>
    </w:p>
    <w:sectPr w:rsidR="009F0848" w:rsidRPr="000D6279" w:rsidSect="0017692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1BB8BC" w14:textId="77777777" w:rsidR="00374771" w:rsidRDefault="00374771" w:rsidP="004B1E06">
      <w:pPr>
        <w:rPr>
          <w:rFonts w:hint="eastAsia"/>
        </w:rPr>
      </w:pPr>
      <w:r>
        <w:separator/>
      </w:r>
    </w:p>
  </w:endnote>
  <w:endnote w:type="continuationSeparator" w:id="0">
    <w:p w14:paraId="698435DE" w14:textId="77777777" w:rsidR="00374771" w:rsidRDefault="00374771" w:rsidP="004B1E06">
      <w:pPr>
        <w:rPr>
          <w:rFonts w:hint="eastAsia"/>
        </w:rPr>
      </w:pPr>
      <w:r>
        <w:continuationSeparator/>
      </w:r>
    </w:p>
  </w:endnote>
  <w:endnote w:type="continuationNotice" w:id="1">
    <w:p w14:paraId="55792B18" w14:textId="77777777" w:rsidR="00374771" w:rsidRDefault="00374771">
      <w:pPr>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02897144"/>
      <w:docPartObj>
        <w:docPartGallery w:val="Page Numbers (Bottom of Page)"/>
        <w:docPartUnique/>
      </w:docPartObj>
    </w:sdtPr>
    <w:sdtEndPr>
      <w:rPr>
        <w:noProof/>
      </w:rPr>
    </w:sdtEndPr>
    <w:sdtContent>
      <w:p w14:paraId="271E03E4" w14:textId="10EDC88E" w:rsidR="00925B5F" w:rsidRDefault="00925B5F">
        <w:pPr>
          <w:pStyle w:val="a5"/>
          <w:jc w:val="center"/>
          <w:rPr>
            <w:rFonts w:hint="eastAsia"/>
          </w:rPr>
        </w:pPr>
        <w:r>
          <w:fldChar w:fldCharType="begin"/>
        </w:r>
        <w:r>
          <w:instrText xml:space="preserve"> PAGE   \* MERGEFORMAT </w:instrText>
        </w:r>
        <w:r>
          <w:fldChar w:fldCharType="separate"/>
        </w:r>
        <w:r>
          <w:rPr>
            <w:noProof/>
          </w:rPr>
          <w:t>2</w:t>
        </w:r>
        <w:r>
          <w:rPr>
            <w:noProof/>
          </w:rPr>
          <w:fldChar w:fldCharType="end"/>
        </w:r>
      </w:p>
    </w:sdtContent>
  </w:sdt>
  <w:p w14:paraId="66EA9EE7" w14:textId="77777777" w:rsidR="00925B5F" w:rsidRDefault="00925B5F">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6EBFA1" w14:textId="77777777" w:rsidR="00374771" w:rsidRDefault="00374771" w:rsidP="004B1E06">
      <w:pPr>
        <w:rPr>
          <w:rFonts w:hint="eastAsia"/>
        </w:rPr>
      </w:pPr>
      <w:r>
        <w:separator/>
      </w:r>
    </w:p>
  </w:footnote>
  <w:footnote w:type="continuationSeparator" w:id="0">
    <w:p w14:paraId="1CB2DE32" w14:textId="77777777" w:rsidR="00374771" w:rsidRDefault="00374771" w:rsidP="004B1E06">
      <w:pPr>
        <w:rPr>
          <w:rFonts w:hint="eastAsia"/>
        </w:rPr>
      </w:pPr>
      <w:r>
        <w:continuationSeparator/>
      </w:r>
    </w:p>
  </w:footnote>
  <w:footnote w:type="continuationNotice" w:id="1">
    <w:p w14:paraId="2B3F676C" w14:textId="77777777" w:rsidR="00374771" w:rsidRDefault="00374771">
      <w:pPr>
        <w:rPr>
          <w:rFonts w:hint="eastAsia"/>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hideGrammaticalErrors/>
  <w:proofState w:spelling="clean" w:grammar="clean"/>
  <w:defaultTabStop w:val="420"/>
  <w:hyphenationZone w:val="425"/>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jQ2sDA2N7cwMDMzMzZW0lEKTi0uzszPAykwrwUAKZIPRyw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xspax098a9wfcevwaaxwxpqwzswzezrw995&quot;&gt;My EndNote Library-SI&lt;record-ids&gt;&lt;item&gt;1&lt;/item&gt;&lt;item&gt;2&lt;/item&gt;&lt;item&gt;3&lt;/item&gt;&lt;item&gt;4&lt;/item&gt;&lt;item&gt;5&lt;/item&gt;&lt;item&gt;6&lt;/item&gt;&lt;item&gt;7&lt;/item&gt;&lt;item&gt;8&lt;/item&gt;&lt;item&gt;10&lt;/item&gt;&lt;item&gt;14&lt;/item&gt;&lt;item&gt;19&lt;/item&gt;&lt;item&gt;20&lt;/item&gt;&lt;item&gt;21&lt;/item&gt;&lt;item&gt;22&lt;/item&gt;&lt;item&gt;23&lt;/item&gt;&lt;item&gt;24&lt;/item&gt;&lt;/record-ids&gt;&lt;/item&gt;&lt;/Libraries&gt;"/>
  </w:docVars>
  <w:rsids>
    <w:rsidRoot w:val="00143FA8"/>
    <w:rsid w:val="00006A43"/>
    <w:rsid w:val="00014E0F"/>
    <w:rsid w:val="000273F5"/>
    <w:rsid w:val="00031190"/>
    <w:rsid w:val="0003351C"/>
    <w:rsid w:val="0003691C"/>
    <w:rsid w:val="00037D71"/>
    <w:rsid w:val="00040FC7"/>
    <w:rsid w:val="000410E8"/>
    <w:rsid w:val="0004147D"/>
    <w:rsid w:val="00044018"/>
    <w:rsid w:val="000510BE"/>
    <w:rsid w:val="00051383"/>
    <w:rsid w:val="00052C0B"/>
    <w:rsid w:val="000557D8"/>
    <w:rsid w:val="000578C8"/>
    <w:rsid w:val="000679D6"/>
    <w:rsid w:val="00072B74"/>
    <w:rsid w:val="00072D9C"/>
    <w:rsid w:val="00073807"/>
    <w:rsid w:val="000738DF"/>
    <w:rsid w:val="000777B4"/>
    <w:rsid w:val="000815AC"/>
    <w:rsid w:val="000836DA"/>
    <w:rsid w:val="000878FE"/>
    <w:rsid w:val="00093FB1"/>
    <w:rsid w:val="000A1DD0"/>
    <w:rsid w:val="000A2AC5"/>
    <w:rsid w:val="000A4084"/>
    <w:rsid w:val="000A5120"/>
    <w:rsid w:val="000A761C"/>
    <w:rsid w:val="000B4770"/>
    <w:rsid w:val="000B641E"/>
    <w:rsid w:val="000B6552"/>
    <w:rsid w:val="000B71FF"/>
    <w:rsid w:val="000C0A0D"/>
    <w:rsid w:val="000C11B7"/>
    <w:rsid w:val="000C7F32"/>
    <w:rsid w:val="000D14FC"/>
    <w:rsid w:val="000D3F42"/>
    <w:rsid w:val="000D6279"/>
    <w:rsid w:val="000D773C"/>
    <w:rsid w:val="000E374A"/>
    <w:rsid w:val="000F2FF9"/>
    <w:rsid w:val="000F352A"/>
    <w:rsid w:val="000F5953"/>
    <w:rsid w:val="001055CF"/>
    <w:rsid w:val="00116200"/>
    <w:rsid w:val="001172EE"/>
    <w:rsid w:val="00127041"/>
    <w:rsid w:val="001273AD"/>
    <w:rsid w:val="00141863"/>
    <w:rsid w:val="00142608"/>
    <w:rsid w:val="00143FA8"/>
    <w:rsid w:val="00152DA7"/>
    <w:rsid w:val="00157DAB"/>
    <w:rsid w:val="00163C6A"/>
    <w:rsid w:val="001703AC"/>
    <w:rsid w:val="00176922"/>
    <w:rsid w:val="00177A1D"/>
    <w:rsid w:val="001842BB"/>
    <w:rsid w:val="00197728"/>
    <w:rsid w:val="001A3CEC"/>
    <w:rsid w:val="001A473D"/>
    <w:rsid w:val="001A7FF7"/>
    <w:rsid w:val="001B03B6"/>
    <w:rsid w:val="001B1A76"/>
    <w:rsid w:val="001C0E5D"/>
    <w:rsid w:val="001C22FB"/>
    <w:rsid w:val="001C2BB0"/>
    <w:rsid w:val="001C70C7"/>
    <w:rsid w:val="001D158F"/>
    <w:rsid w:val="001D775D"/>
    <w:rsid w:val="001E1ADA"/>
    <w:rsid w:val="001E1E12"/>
    <w:rsid w:val="001E6941"/>
    <w:rsid w:val="001E7A8F"/>
    <w:rsid w:val="001E7CB7"/>
    <w:rsid w:val="001F014D"/>
    <w:rsid w:val="001F4D0E"/>
    <w:rsid w:val="002011B8"/>
    <w:rsid w:val="00204C98"/>
    <w:rsid w:val="00204E7F"/>
    <w:rsid w:val="0020529B"/>
    <w:rsid w:val="00207622"/>
    <w:rsid w:val="002208E9"/>
    <w:rsid w:val="002237CF"/>
    <w:rsid w:val="00224E59"/>
    <w:rsid w:val="002261C2"/>
    <w:rsid w:val="002273B2"/>
    <w:rsid w:val="002342AF"/>
    <w:rsid w:val="00235059"/>
    <w:rsid w:val="002428B5"/>
    <w:rsid w:val="00243216"/>
    <w:rsid w:val="00247C31"/>
    <w:rsid w:val="00253C4C"/>
    <w:rsid w:val="002714E7"/>
    <w:rsid w:val="00274872"/>
    <w:rsid w:val="00286335"/>
    <w:rsid w:val="00295BFE"/>
    <w:rsid w:val="002968F1"/>
    <w:rsid w:val="002A078B"/>
    <w:rsid w:val="002A2C32"/>
    <w:rsid w:val="002A3849"/>
    <w:rsid w:val="002A4055"/>
    <w:rsid w:val="002B4872"/>
    <w:rsid w:val="002C4EC2"/>
    <w:rsid w:val="002C5BE2"/>
    <w:rsid w:val="002E3BD0"/>
    <w:rsid w:val="002E64DD"/>
    <w:rsid w:val="002F09C8"/>
    <w:rsid w:val="002F4754"/>
    <w:rsid w:val="002F673E"/>
    <w:rsid w:val="003050B0"/>
    <w:rsid w:val="0031325E"/>
    <w:rsid w:val="00315321"/>
    <w:rsid w:val="00315D7F"/>
    <w:rsid w:val="00324660"/>
    <w:rsid w:val="0033040A"/>
    <w:rsid w:val="003342DC"/>
    <w:rsid w:val="00335593"/>
    <w:rsid w:val="003367E7"/>
    <w:rsid w:val="003452FA"/>
    <w:rsid w:val="00351EB1"/>
    <w:rsid w:val="00351EC8"/>
    <w:rsid w:val="00351F9C"/>
    <w:rsid w:val="00352F9A"/>
    <w:rsid w:val="00360911"/>
    <w:rsid w:val="003640FF"/>
    <w:rsid w:val="00366EE7"/>
    <w:rsid w:val="0037418B"/>
    <w:rsid w:val="00374771"/>
    <w:rsid w:val="00381253"/>
    <w:rsid w:val="0038735B"/>
    <w:rsid w:val="00390975"/>
    <w:rsid w:val="00390B61"/>
    <w:rsid w:val="003915E4"/>
    <w:rsid w:val="0039544E"/>
    <w:rsid w:val="003A5FC6"/>
    <w:rsid w:val="003A77A1"/>
    <w:rsid w:val="003A7D68"/>
    <w:rsid w:val="003B3A3D"/>
    <w:rsid w:val="003B7E8C"/>
    <w:rsid w:val="003C13B5"/>
    <w:rsid w:val="003D5607"/>
    <w:rsid w:val="003E26A2"/>
    <w:rsid w:val="003E602D"/>
    <w:rsid w:val="00436916"/>
    <w:rsid w:val="00451CA0"/>
    <w:rsid w:val="00456A20"/>
    <w:rsid w:val="004705D0"/>
    <w:rsid w:val="00471527"/>
    <w:rsid w:val="00473D2B"/>
    <w:rsid w:val="00476CE1"/>
    <w:rsid w:val="0047749D"/>
    <w:rsid w:val="00477A6F"/>
    <w:rsid w:val="00480181"/>
    <w:rsid w:val="00481265"/>
    <w:rsid w:val="00482413"/>
    <w:rsid w:val="00491A13"/>
    <w:rsid w:val="0049236E"/>
    <w:rsid w:val="004A4F76"/>
    <w:rsid w:val="004B0D6A"/>
    <w:rsid w:val="004B1E06"/>
    <w:rsid w:val="004B2D72"/>
    <w:rsid w:val="004B408E"/>
    <w:rsid w:val="004C07D7"/>
    <w:rsid w:val="004C0B4D"/>
    <w:rsid w:val="004C2256"/>
    <w:rsid w:val="004C4AEC"/>
    <w:rsid w:val="004C4B38"/>
    <w:rsid w:val="004C6244"/>
    <w:rsid w:val="004D02EA"/>
    <w:rsid w:val="004D1A08"/>
    <w:rsid w:val="004D4F1D"/>
    <w:rsid w:val="004D56B2"/>
    <w:rsid w:val="004D6FFF"/>
    <w:rsid w:val="004E16F7"/>
    <w:rsid w:val="004E24C7"/>
    <w:rsid w:val="004E49DD"/>
    <w:rsid w:val="004F1C68"/>
    <w:rsid w:val="00505BF1"/>
    <w:rsid w:val="00511735"/>
    <w:rsid w:val="00512D07"/>
    <w:rsid w:val="005168F1"/>
    <w:rsid w:val="00520360"/>
    <w:rsid w:val="005226B4"/>
    <w:rsid w:val="00524F18"/>
    <w:rsid w:val="005345F4"/>
    <w:rsid w:val="005473A8"/>
    <w:rsid w:val="005474A6"/>
    <w:rsid w:val="00556626"/>
    <w:rsid w:val="00565DB9"/>
    <w:rsid w:val="00567006"/>
    <w:rsid w:val="00575776"/>
    <w:rsid w:val="0057625C"/>
    <w:rsid w:val="00576F13"/>
    <w:rsid w:val="00583173"/>
    <w:rsid w:val="00583A98"/>
    <w:rsid w:val="005901EB"/>
    <w:rsid w:val="005926C4"/>
    <w:rsid w:val="00595CE7"/>
    <w:rsid w:val="005A3F65"/>
    <w:rsid w:val="005B1194"/>
    <w:rsid w:val="005B34B0"/>
    <w:rsid w:val="005C330B"/>
    <w:rsid w:val="005C68A4"/>
    <w:rsid w:val="005D372E"/>
    <w:rsid w:val="005D3C4B"/>
    <w:rsid w:val="005D6959"/>
    <w:rsid w:val="005E177E"/>
    <w:rsid w:val="005E3497"/>
    <w:rsid w:val="005E786A"/>
    <w:rsid w:val="005F2F92"/>
    <w:rsid w:val="0060017C"/>
    <w:rsid w:val="006004D2"/>
    <w:rsid w:val="00600AC0"/>
    <w:rsid w:val="0060499E"/>
    <w:rsid w:val="00610873"/>
    <w:rsid w:val="00611325"/>
    <w:rsid w:val="00613605"/>
    <w:rsid w:val="0061545D"/>
    <w:rsid w:val="00616983"/>
    <w:rsid w:val="00616B11"/>
    <w:rsid w:val="0062318E"/>
    <w:rsid w:val="006246CD"/>
    <w:rsid w:val="00627B75"/>
    <w:rsid w:val="00627DB0"/>
    <w:rsid w:val="00633901"/>
    <w:rsid w:val="00634E11"/>
    <w:rsid w:val="006367EA"/>
    <w:rsid w:val="00640274"/>
    <w:rsid w:val="0064389E"/>
    <w:rsid w:val="006454C8"/>
    <w:rsid w:val="0064696B"/>
    <w:rsid w:val="006555EF"/>
    <w:rsid w:val="00660566"/>
    <w:rsid w:val="00670F2D"/>
    <w:rsid w:val="006719EC"/>
    <w:rsid w:val="00674019"/>
    <w:rsid w:val="0068078D"/>
    <w:rsid w:val="00684ADD"/>
    <w:rsid w:val="00685124"/>
    <w:rsid w:val="006918A3"/>
    <w:rsid w:val="00692D6D"/>
    <w:rsid w:val="00697D15"/>
    <w:rsid w:val="006A66BE"/>
    <w:rsid w:val="006B0E6E"/>
    <w:rsid w:val="006B106A"/>
    <w:rsid w:val="006B54EC"/>
    <w:rsid w:val="006B666C"/>
    <w:rsid w:val="006C09BC"/>
    <w:rsid w:val="006C2EA3"/>
    <w:rsid w:val="006E0415"/>
    <w:rsid w:val="006E4810"/>
    <w:rsid w:val="006E5B49"/>
    <w:rsid w:val="006F1699"/>
    <w:rsid w:val="006F3600"/>
    <w:rsid w:val="006F4887"/>
    <w:rsid w:val="00703BEB"/>
    <w:rsid w:val="00706D22"/>
    <w:rsid w:val="00710120"/>
    <w:rsid w:val="00720974"/>
    <w:rsid w:val="00726334"/>
    <w:rsid w:val="00734627"/>
    <w:rsid w:val="00743B69"/>
    <w:rsid w:val="00752B3B"/>
    <w:rsid w:val="00760F10"/>
    <w:rsid w:val="00773225"/>
    <w:rsid w:val="007745BF"/>
    <w:rsid w:val="0078089C"/>
    <w:rsid w:val="007817E6"/>
    <w:rsid w:val="00787113"/>
    <w:rsid w:val="007872F5"/>
    <w:rsid w:val="007935C7"/>
    <w:rsid w:val="00794F38"/>
    <w:rsid w:val="007A03A9"/>
    <w:rsid w:val="007A5C88"/>
    <w:rsid w:val="007A71A4"/>
    <w:rsid w:val="007A7650"/>
    <w:rsid w:val="007B1965"/>
    <w:rsid w:val="007B2CE4"/>
    <w:rsid w:val="007B33D5"/>
    <w:rsid w:val="007B6E92"/>
    <w:rsid w:val="007B787F"/>
    <w:rsid w:val="007C193E"/>
    <w:rsid w:val="007C54D8"/>
    <w:rsid w:val="007C69AD"/>
    <w:rsid w:val="007D5C6C"/>
    <w:rsid w:val="007D5DE1"/>
    <w:rsid w:val="007D5F1F"/>
    <w:rsid w:val="007D6EBB"/>
    <w:rsid w:val="007E0E76"/>
    <w:rsid w:val="007E2D87"/>
    <w:rsid w:val="007E56EF"/>
    <w:rsid w:val="008036E8"/>
    <w:rsid w:val="008041AB"/>
    <w:rsid w:val="00810A16"/>
    <w:rsid w:val="00816F54"/>
    <w:rsid w:val="00826E76"/>
    <w:rsid w:val="00832413"/>
    <w:rsid w:val="008325F5"/>
    <w:rsid w:val="008337C1"/>
    <w:rsid w:val="00833EEF"/>
    <w:rsid w:val="0083469B"/>
    <w:rsid w:val="00834EFF"/>
    <w:rsid w:val="00835ABE"/>
    <w:rsid w:val="00837487"/>
    <w:rsid w:val="0083795A"/>
    <w:rsid w:val="00840010"/>
    <w:rsid w:val="008500D7"/>
    <w:rsid w:val="00857661"/>
    <w:rsid w:val="00862A48"/>
    <w:rsid w:val="008635AC"/>
    <w:rsid w:val="00865A62"/>
    <w:rsid w:val="00867A52"/>
    <w:rsid w:val="00883D68"/>
    <w:rsid w:val="00886EC5"/>
    <w:rsid w:val="00894372"/>
    <w:rsid w:val="00895601"/>
    <w:rsid w:val="008A1244"/>
    <w:rsid w:val="008A148F"/>
    <w:rsid w:val="008A1EDB"/>
    <w:rsid w:val="008A75F6"/>
    <w:rsid w:val="008B3236"/>
    <w:rsid w:val="008B3C24"/>
    <w:rsid w:val="008C250B"/>
    <w:rsid w:val="008C76E0"/>
    <w:rsid w:val="008E31F1"/>
    <w:rsid w:val="008E3665"/>
    <w:rsid w:val="008F0470"/>
    <w:rsid w:val="008F4F76"/>
    <w:rsid w:val="008F5913"/>
    <w:rsid w:val="008F6C17"/>
    <w:rsid w:val="009002FD"/>
    <w:rsid w:val="00905F4A"/>
    <w:rsid w:val="00910B49"/>
    <w:rsid w:val="00914EE4"/>
    <w:rsid w:val="00916214"/>
    <w:rsid w:val="00923B61"/>
    <w:rsid w:val="00925B5F"/>
    <w:rsid w:val="00940395"/>
    <w:rsid w:val="0094143C"/>
    <w:rsid w:val="00945B16"/>
    <w:rsid w:val="0095248B"/>
    <w:rsid w:val="00954787"/>
    <w:rsid w:val="00956B77"/>
    <w:rsid w:val="00963740"/>
    <w:rsid w:val="00964D7C"/>
    <w:rsid w:val="0096577C"/>
    <w:rsid w:val="00966389"/>
    <w:rsid w:val="0097167E"/>
    <w:rsid w:val="00973F74"/>
    <w:rsid w:val="00974388"/>
    <w:rsid w:val="00974E45"/>
    <w:rsid w:val="00976974"/>
    <w:rsid w:val="00985311"/>
    <w:rsid w:val="0098596C"/>
    <w:rsid w:val="00992542"/>
    <w:rsid w:val="009952C7"/>
    <w:rsid w:val="0099555F"/>
    <w:rsid w:val="009966A9"/>
    <w:rsid w:val="009979E4"/>
    <w:rsid w:val="009A2AA3"/>
    <w:rsid w:val="009A4198"/>
    <w:rsid w:val="009A42D3"/>
    <w:rsid w:val="009A6423"/>
    <w:rsid w:val="009B2627"/>
    <w:rsid w:val="009B35AC"/>
    <w:rsid w:val="009B662C"/>
    <w:rsid w:val="009C01FC"/>
    <w:rsid w:val="009C27B6"/>
    <w:rsid w:val="009E1285"/>
    <w:rsid w:val="009E41E5"/>
    <w:rsid w:val="009E50EB"/>
    <w:rsid w:val="009F077B"/>
    <w:rsid w:val="009F0848"/>
    <w:rsid w:val="009F4BDD"/>
    <w:rsid w:val="00A01D4A"/>
    <w:rsid w:val="00A06266"/>
    <w:rsid w:val="00A072E1"/>
    <w:rsid w:val="00A114B5"/>
    <w:rsid w:val="00A14DBC"/>
    <w:rsid w:val="00A21192"/>
    <w:rsid w:val="00A23B14"/>
    <w:rsid w:val="00A340BB"/>
    <w:rsid w:val="00A36189"/>
    <w:rsid w:val="00A36710"/>
    <w:rsid w:val="00A40748"/>
    <w:rsid w:val="00A409CF"/>
    <w:rsid w:val="00A4774A"/>
    <w:rsid w:val="00A5155F"/>
    <w:rsid w:val="00A5200B"/>
    <w:rsid w:val="00A62EBC"/>
    <w:rsid w:val="00A641FD"/>
    <w:rsid w:val="00A70A01"/>
    <w:rsid w:val="00A82571"/>
    <w:rsid w:val="00A8390D"/>
    <w:rsid w:val="00A900D1"/>
    <w:rsid w:val="00A924FC"/>
    <w:rsid w:val="00AB2296"/>
    <w:rsid w:val="00AB3880"/>
    <w:rsid w:val="00AC1B4A"/>
    <w:rsid w:val="00AD604D"/>
    <w:rsid w:val="00AE6526"/>
    <w:rsid w:val="00AE6FEC"/>
    <w:rsid w:val="00AF183F"/>
    <w:rsid w:val="00AF463F"/>
    <w:rsid w:val="00B05BCA"/>
    <w:rsid w:val="00B06155"/>
    <w:rsid w:val="00B110A5"/>
    <w:rsid w:val="00B2134C"/>
    <w:rsid w:val="00B215FD"/>
    <w:rsid w:val="00B21F41"/>
    <w:rsid w:val="00B31C8A"/>
    <w:rsid w:val="00B37A17"/>
    <w:rsid w:val="00B42320"/>
    <w:rsid w:val="00B459CC"/>
    <w:rsid w:val="00B45EEF"/>
    <w:rsid w:val="00B605B4"/>
    <w:rsid w:val="00B60989"/>
    <w:rsid w:val="00B65436"/>
    <w:rsid w:val="00B66B6A"/>
    <w:rsid w:val="00B67551"/>
    <w:rsid w:val="00B72C2A"/>
    <w:rsid w:val="00B76FB3"/>
    <w:rsid w:val="00B80C3C"/>
    <w:rsid w:val="00B852D9"/>
    <w:rsid w:val="00B91170"/>
    <w:rsid w:val="00B91515"/>
    <w:rsid w:val="00B9534C"/>
    <w:rsid w:val="00BA53BD"/>
    <w:rsid w:val="00BA67E3"/>
    <w:rsid w:val="00BB0DC1"/>
    <w:rsid w:val="00BB1902"/>
    <w:rsid w:val="00BB3309"/>
    <w:rsid w:val="00BB55D3"/>
    <w:rsid w:val="00BB7CC4"/>
    <w:rsid w:val="00BC2F21"/>
    <w:rsid w:val="00BC58A8"/>
    <w:rsid w:val="00BC6E27"/>
    <w:rsid w:val="00BC7772"/>
    <w:rsid w:val="00BC7C70"/>
    <w:rsid w:val="00BD070C"/>
    <w:rsid w:val="00BD4080"/>
    <w:rsid w:val="00BD473D"/>
    <w:rsid w:val="00BD7E7D"/>
    <w:rsid w:val="00BF2374"/>
    <w:rsid w:val="00BF5661"/>
    <w:rsid w:val="00BF78A9"/>
    <w:rsid w:val="00BF7DEA"/>
    <w:rsid w:val="00C01736"/>
    <w:rsid w:val="00C03086"/>
    <w:rsid w:val="00C112E9"/>
    <w:rsid w:val="00C12C13"/>
    <w:rsid w:val="00C13392"/>
    <w:rsid w:val="00C14888"/>
    <w:rsid w:val="00C224BC"/>
    <w:rsid w:val="00C3340C"/>
    <w:rsid w:val="00C337F4"/>
    <w:rsid w:val="00C3728A"/>
    <w:rsid w:val="00C40CBF"/>
    <w:rsid w:val="00C46108"/>
    <w:rsid w:val="00C520B0"/>
    <w:rsid w:val="00C55DB4"/>
    <w:rsid w:val="00C56703"/>
    <w:rsid w:val="00C600ED"/>
    <w:rsid w:val="00C60A65"/>
    <w:rsid w:val="00C624D9"/>
    <w:rsid w:val="00C62950"/>
    <w:rsid w:val="00C67454"/>
    <w:rsid w:val="00C707A7"/>
    <w:rsid w:val="00C8351E"/>
    <w:rsid w:val="00C91B59"/>
    <w:rsid w:val="00C91F54"/>
    <w:rsid w:val="00C92C8E"/>
    <w:rsid w:val="00C92FC2"/>
    <w:rsid w:val="00C954E9"/>
    <w:rsid w:val="00CA0C42"/>
    <w:rsid w:val="00CA3A21"/>
    <w:rsid w:val="00CA3EB9"/>
    <w:rsid w:val="00CA4184"/>
    <w:rsid w:val="00CB1AA3"/>
    <w:rsid w:val="00CB2667"/>
    <w:rsid w:val="00CB5E16"/>
    <w:rsid w:val="00CB6DFF"/>
    <w:rsid w:val="00CC08BF"/>
    <w:rsid w:val="00CC328B"/>
    <w:rsid w:val="00CC5E03"/>
    <w:rsid w:val="00CD39C5"/>
    <w:rsid w:val="00CD4825"/>
    <w:rsid w:val="00CD5D5E"/>
    <w:rsid w:val="00CD6A8C"/>
    <w:rsid w:val="00CE7156"/>
    <w:rsid w:val="00CF0D83"/>
    <w:rsid w:val="00CF0F91"/>
    <w:rsid w:val="00CF38A9"/>
    <w:rsid w:val="00CF4741"/>
    <w:rsid w:val="00CF7ACC"/>
    <w:rsid w:val="00D01B9D"/>
    <w:rsid w:val="00D03CC4"/>
    <w:rsid w:val="00D04E03"/>
    <w:rsid w:val="00D04EEC"/>
    <w:rsid w:val="00D123E0"/>
    <w:rsid w:val="00D2753F"/>
    <w:rsid w:val="00D276D8"/>
    <w:rsid w:val="00D32C72"/>
    <w:rsid w:val="00D3425F"/>
    <w:rsid w:val="00D36A9B"/>
    <w:rsid w:val="00D4043F"/>
    <w:rsid w:val="00D46A22"/>
    <w:rsid w:val="00D53E85"/>
    <w:rsid w:val="00D6703F"/>
    <w:rsid w:val="00D7263C"/>
    <w:rsid w:val="00D82A68"/>
    <w:rsid w:val="00D835EB"/>
    <w:rsid w:val="00DA07BD"/>
    <w:rsid w:val="00DA3C63"/>
    <w:rsid w:val="00DA4C09"/>
    <w:rsid w:val="00DB136C"/>
    <w:rsid w:val="00DB7CDC"/>
    <w:rsid w:val="00DB7E2C"/>
    <w:rsid w:val="00DC194E"/>
    <w:rsid w:val="00DC283C"/>
    <w:rsid w:val="00DC69DC"/>
    <w:rsid w:val="00DD5661"/>
    <w:rsid w:val="00DD7DFB"/>
    <w:rsid w:val="00DF5867"/>
    <w:rsid w:val="00DF78FD"/>
    <w:rsid w:val="00E0583F"/>
    <w:rsid w:val="00E129FE"/>
    <w:rsid w:val="00E328AF"/>
    <w:rsid w:val="00E343B0"/>
    <w:rsid w:val="00E359AC"/>
    <w:rsid w:val="00E35C6A"/>
    <w:rsid w:val="00E40AC7"/>
    <w:rsid w:val="00E43B80"/>
    <w:rsid w:val="00E46772"/>
    <w:rsid w:val="00E511DF"/>
    <w:rsid w:val="00E572AB"/>
    <w:rsid w:val="00E620F3"/>
    <w:rsid w:val="00E623DD"/>
    <w:rsid w:val="00E63568"/>
    <w:rsid w:val="00E74A19"/>
    <w:rsid w:val="00E74A2E"/>
    <w:rsid w:val="00E8157F"/>
    <w:rsid w:val="00E84F47"/>
    <w:rsid w:val="00E918C8"/>
    <w:rsid w:val="00E928A6"/>
    <w:rsid w:val="00EB0469"/>
    <w:rsid w:val="00EB3339"/>
    <w:rsid w:val="00ED4900"/>
    <w:rsid w:val="00EE4524"/>
    <w:rsid w:val="00EE4EC4"/>
    <w:rsid w:val="00EE52B2"/>
    <w:rsid w:val="00EF5B78"/>
    <w:rsid w:val="00F0196A"/>
    <w:rsid w:val="00F030D1"/>
    <w:rsid w:val="00F0568C"/>
    <w:rsid w:val="00F15482"/>
    <w:rsid w:val="00F1636B"/>
    <w:rsid w:val="00F22A66"/>
    <w:rsid w:val="00F23169"/>
    <w:rsid w:val="00F24B1A"/>
    <w:rsid w:val="00F313B1"/>
    <w:rsid w:val="00F37CE0"/>
    <w:rsid w:val="00F45F3D"/>
    <w:rsid w:val="00F5096F"/>
    <w:rsid w:val="00F50F67"/>
    <w:rsid w:val="00F51427"/>
    <w:rsid w:val="00F53F56"/>
    <w:rsid w:val="00F5500D"/>
    <w:rsid w:val="00F552D7"/>
    <w:rsid w:val="00F5703D"/>
    <w:rsid w:val="00F661D2"/>
    <w:rsid w:val="00F672FE"/>
    <w:rsid w:val="00F71F5A"/>
    <w:rsid w:val="00F749E6"/>
    <w:rsid w:val="00F772D1"/>
    <w:rsid w:val="00F7745B"/>
    <w:rsid w:val="00F84C1C"/>
    <w:rsid w:val="00F92E85"/>
    <w:rsid w:val="00F9343E"/>
    <w:rsid w:val="00F95F80"/>
    <w:rsid w:val="00FB0927"/>
    <w:rsid w:val="00FB419A"/>
    <w:rsid w:val="00FC062D"/>
    <w:rsid w:val="00FC3D76"/>
    <w:rsid w:val="00FC3DDE"/>
    <w:rsid w:val="00FF0EDE"/>
    <w:rsid w:val="00FF5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A84CBB"/>
  <w15:chartTrackingRefBased/>
  <w15:docId w15:val="{16DF8FA1-6010-46E4-88F9-CED539E7F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E0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1E06"/>
    <w:pPr>
      <w:tabs>
        <w:tab w:val="center" w:pos="4153"/>
        <w:tab w:val="right" w:pos="8306"/>
      </w:tabs>
      <w:snapToGrid w:val="0"/>
      <w:jc w:val="center"/>
    </w:pPr>
    <w:rPr>
      <w:sz w:val="18"/>
      <w:szCs w:val="18"/>
    </w:rPr>
  </w:style>
  <w:style w:type="character" w:customStyle="1" w:styleId="a4">
    <w:name w:val="页眉 字符"/>
    <w:basedOn w:val="a0"/>
    <w:link w:val="a3"/>
    <w:uiPriority w:val="99"/>
    <w:rsid w:val="004B1E06"/>
    <w:rPr>
      <w:sz w:val="18"/>
      <w:szCs w:val="18"/>
    </w:rPr>
  </w:style>
  <w:style w:type="paragraph" w:styleId="a5">
    <w:name w:val="footer"/>
    <w:basedOn w:val="a"/>
    <w:link w:val="a6"/>
    <w:uiPriority w:val="99"/>
    <w:unhideWhenUsed/>
    <w:rsid w:val="004B1E06"/>
    <w:pPr>
      <w:tabs>
        <w:tab w:val="center" w:pos="4153"/>
        <w:tab w:val="right" w:pos="8306"/>
      </w:tabs>
      <w:snapToGrid w:val="0"/>
      <w:jc w:val="left"/>
    </w:pPr>
    <w:rPr>
      <w:sz w:val="18"/>
      <w:szCs w:val="18"/>
    </w:rPr>
  </w:style>
  <w:style w:type="character" w:customStyle="1" w:styleId="a6">
    <w:name w:val="页脚 字符"/>
    <w:basedOn w:val="a0"/>
    <w:link w:val="a5"/>
    <w:uiPriority w:val="99"/>
    <w:rsid w:val="004B1E06"/>
    <w:rPr>
      <w:sz w:val="18"/>
      <w:szCs w:val="18"/>
    </w:rPr>
  </w:style>
  <w:style w:type="table" w:styleId="a7">
    <w:name w:val="Table Grid"/>
    <w:basedOn w:val="a1"/>
    <w:qFormat/>
    <w:rsid w:val="004B1E06"/>
    <w:rPr>
      <w:kern w:val="0"/>
      <w:sz w:val="22"/>
      <w:lang w:val="nl-NL"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4B1E06"/>
    <w:rPr>
      <w:color w:val="0563C1" w:themeColor="hyperlink"/>
      <w:u w:val="single"/>
    </w:rPr>
  </w:style>
  <w:style w:type="paragraph" w:customStyle="1" w:styleId="EndNoteBibliographyTitle">
    <w:name w:val="EndNote Bibliography Title"/>
    <w:basedOn w:val="a"/>
    <w:link w:val="EndNoteBibliographyTitle0"/>
    <w:rsid w:val="00C1339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13392"/>
    <w:rPr>
      <w:rFonts w:ascii="等线" w:eastAsia="等线" w:hAnsi="等线"/>
      <w:noProof/>
      <w:sz w:val="20"/>
    </w:rPr>
  </w:style>
  <w:style w:type="paragraph" w:customStyle="1" w:styleId="EndNoteBibliography">
    <w:name w:val="EndNote Bibliography"/>
    <w:basedOn w:val="a"/>
    <w:link w:val="EndNoteBibliography0"/>
    <w:rsid w:val="00C13392"/>
    <w:pPr>
      <w:jc w:val="left"/>
    </w:pPr>
    <w:rPr>
      <w:rFonts w:ascii="等线" w:eastAsia="等线" w:hAnsi="等线"/>
      <w:noProof/>
      <w:sz w:val="20"/>
    </w:rPr>
  </w:style>
  <w:style w:type="character" w:customStyle="1" w:styleId="EndNoteBibliography0">
    <w:name w:val="EndNote Bibliography 字符"/>
    <w:basedOn w:val="a0"/>
    <w:link w:val="EndNoteBibliography"/>
    <w:rsid w:val="00C13392"/>
    <w:rPr>
      <w:rFonts w:ascii="等线" w:eastAsia="等线" w:hAnsi="等线"/>
      <w:noProof/>
      <w:sz w:val="20"/>
    </w:rPr>
  </w:style>
  <w:style w:type="character" w:styleId="a9">
    <w:name w:val="annotation reference"/>
    <w:basedOn w:val="a0"/>
    <w:uiPriority w:val="99"/>
    <w:semiHidden/>
    <w:unhideWhenUsed/>
    <w:rsid w:val="00905F4A"/>
    <w:rPr>
      <w:sz w:val="21"/>
      <w:szCs w:val="21"/>
    </w:rPr>
  </w:style>
  <w:style w:type="paragraph" w:styleId="aa">
    <w:name w:val="annotation text"/>
    <w:basedOn w:val="a"/>
    <w:link w:val="ab"/>
    <w:uiPriority w:val="99"/>
    <w:semiHidden/>
    <w:unhideWhenUsed/>
    <w:rsid w:val="00905F4A"/>
    <w:pPr>
      <w:jc w:val="left"/>
    </w:pPr>
  </w:style>
  <w:style w:type="character" w:customStyle="1" w:styleId="ab">
    <w:name w:val="批注文字 字符"/>
    <w:basedOn w:val="a0"/>
    <w:link w:val="aa"/>
    <w:uiPriority w:val="99"/>
    <w:semiHidden/>
    <w:rsid w:val="00905F4A"/>
  </w:style>
  <w:style w:type="paragraph" w:styleId="ac">
    <w:name w:val="annotation subject"/>
    <w:basedOn w:val="aa"/>
    <w:next w:val="aa"/>
    <w:link w:val="ad"/>
    <w:uiPriority w:val="99"/>
    <w:semiHidden/>
    <w:unhideWhenUsed/>
    <w:rsid w:val="00905F4A"/>
    <w:rPr>
      <w:b/>
      <w:bCs/>
    </w:rPr>
  </w:style>
  <w:style w:type="character" w:customStyle="1" w:styleId="ad">
    <w:name w:val="批注主题 字符"/>
    <w:basedOn w:val="ab"/>
    <w:link w:val="ac"/>
    <w:uiPriority w:val="99"/>
    <w:semiHidden/>
    <w:rsid w:val="00905F4A"/>
    <w:rPr>
      <w:b/>
      <w:bCs/>
    </w:rPr>
  </w:style>
  <w:style w:type="paragraph" w:styleId="ae">
    <w:name w:val="Revision"/>
    <w:hidden/>
    <w:uiPriority w:val="99"/>
    <w:semiHidden/>
    <w:rsid w:val="008337C1"/>
  </w:style>
  <w:style w:type="paragraph" w:styleId="af">
    <w:name w:val="Normal (Web)"/>
    <w:basedOn w:val="a"/>
    <w:uiPriority w:val="99"/>
    <w:unhideWhenUsed/>
    <w:rsid w:val="00DD7DF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5116397">
      <w:bodyDiv w:val="1"/>
      <w:marLeft w:val="0"/>
      <w:marRight w:val="0"/>
      <w:marTop w:val="0"/>
      <w:marBottom w:val="0"/>
      <w:divBdr>
        <w:top w:val="none" w:sz="0" w:space="0" w:color="auto"/>
        <w:left w:val="none" w:sz="0" w:space="0" w:color="auto"/>
        <w:bottom w:val="none" w:sz="0" w:space="0" w:color="auto"/>
        <w:right w:val="none" w:sz="0" w:space="0" w:color="auto"/>
      </w:divBdr>
    </w:div>
    <w:div w:id="552229064">
      <w:bodyDiv w:val="1"/>
      <w:marLeft w:val="0"/>
      <w:marRight w:val="0"/>
      <w:marTop w:val="0"/>
      <w:marBottom w:val="0"/>
      <w:divBdr>
        <w:top w:val="none" w:sz="0" w:space="0" w:color="auto"/>
        <w:left w:val="none" w:sz="0" w:space="0" w:color="auto"/>
        <w:bottom w:val="none" w:sz="0" w:space="0" w:color="auto"/>
        <w:right w:val="none" w:sz="0" w:space="0" w:color="auto"/>
      </w:divBdr>
    </w:div>
    <w:div w:id="859246458">
      <w:bodyDiv w:val="1"/>
      <w:marLeft w:val="0"/>
      <w:marRight w:val="0"/>
      <w:marTop w:val="0"/>
      <w:marBottom w:val="0"/>
      <w:divBdr>
        <w:top w:val="none" w:sz="0" w:space="0" w:color="auto"/>
        <w:left w:val="none" w:sz="0" w:space="0" w:color="auto"/>
        <w:bottom w:val="none" w:sz="0" w:space="0" w:color="auto"/>
        <w:right w:val="none" w:sz="0" w:space="0" w:color="auto"/>
      </w:divBdr>
    </w:div>
    <w:div w:id="1116102627">
      <w:bodyDiv w:val="1"/>
      <w:marLeft w:val="0"/>
      <w:marRight w:val="0"/>
      <w:marTop w:val="0"/>
      <w:marBottom w:val="0"/>
      <w:divBdr>
        <w:top w:val="none" w:sz="0" w:space="0" w:color="auto"/>
        <w:left w:val="none" w:sz="0" w:space="0" w:color="auto"/>
        <w:bottom w:val="none" w:sz="0" w:space="0" w:color="auto"/>
        <w:right w:val="none" w:sz="0" w:space="0" w:color="auto"/>
      </w:divBdr>
    </w:div>
    <w:div w:id="1155872386">
      <w:bodyDiv w:val="1"/>
      <w:marLeft w:val="0"/>
      <w:marRight w:val="0"/>
      <w:marTop w:val="0"/>
      <w:marBottom w:val="0"/>
      <w:divBdr>
        <w:top w:val="none" w:sz="0" w:space="0" w:color="auto"/>
        <w:left w:val="none" w:sz="0" w:space="0" w:color="auto"/>
        <w:bottom w:val="none" w:sz="0" w:space="0" w:color="auto"/>
        <w:right w:val="none" w:sz="0" w:space="0" w:color="auto"/>
      </w:divBdr>
    </w:div>
    <w:div w:id="1326469355">
      <w:bodyDiv w:val="1"/>
      <w:marLeft w:val="0"/>
      <w:marRight w:val="0"/>
      <w:marTop w:val="0"/>
      <w:marBottom w:val="0"/>
      <w:divBdr>
        <w:top w:val="none" w:sz="0" w:space="0" w:color="auto"/>
        <w:left w:val="none" w:sz="0" w:space="0" w:color="auto"/>
        <w:bottom w:val="none" w:sz="0" w:space="0" w:color="auto"/>
        <w:right w:val="none" w:sz="0" w:space="0" w:color="auto"/>
      </w:divBdr>
    </w:div>
    <w:div w:id="1464032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sv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jpeg"/><Relationship Id="rId12" Type="http://schemas.openxmlformats.org/officeDocument/2006/relationships/image" Target="media/image7.tiff"/><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23"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4.tiff"/><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tif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361</TotalTime>
  <Pages>29</Pages>
  <Words>9037</Words>
  <Characters>51517</Characters>
  <Application>Microsoft Office Word</Application>
  <DocSecurity>0</DocSecurity>
  <Lines>429</Lines>
  <Paragraphs>120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Zhengshuo Zhan</dc:creator>
  <cp:keywords/>
  <dc:description/>
  <cp:lastModifiedBy>Zhengshuo Zhan</cp:lastModifiedBy>
  <cp:revision>160</cp:revision>
  <dcterms:created xsi:type="dcterms:W3CDTF">2024-01-30T12:51:00Z</dcterms:created>
  <dcterms:modified xsi:type="dcterms:W3CDTF">2024-08-22T03:42:00Z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1562947746</vt:i4>
  </property>
</Properties>
</file>