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491788" w14:textId="77777777" w:rsidR="00E62029" w:rsidRPr="00384858" w:rsidRDefault="00E62029" w:rsidP="00E62029">
      <w:pPr>
        <w:pStyle w:val="Titre1"/>
        <w:numPr>
          <w:ilvl w:val="0"/>
          <w:numId w:val="0"/>
        </w:numPr>
        <w:ind w:left="360" w:hanging="360"/>
      </w:pPr>
      <w:r w:rsidRPr="00384858">
        <w:t xml:space="preserve">Appendix A. A brief technical presentation of SAWAT </w:t>
      </w:r>
    </w:p>
    <w:p w14:paraId="30187A99" w14:textId="77777777" w:rsidR="00E62029" w:rsidRPr="00384858" w:rsidRDefault="00E62029" w:rsidP="00E62029">
      <w:pPr>
        <w:spacing w:after="0" w:line="240" w:lineRule="auto"/>
        <w:jc w:val="both"/>
        <w:rPr>
          <w:rFonts w:ascii="Times New Roman" w:hAnsi="Times New Roman" w:cs="Times New Roman"/>
        </w:rPr>
      </w:pPr>
    </w:p>
    <w:p w14:paraId="36241048" w14:textId="77777777" w:rsidR="00E62029" w:rsidRPr="00384858" w:rsidRDefault="00E62029" w:rsidP="00E62029">
      <w:pPr>
        <w:spacing w:after="0" w:line="360" w:lineRule="auto"/>
        <w:jc w:val="both"/>
        <w:rPr>
          <w:rFonts w:ascii="Times New Roman" w:hAnsi="Times New Roman" w:cs="Times New Roman"/>
        </w:rPr>
      </w:pPr>
      <w:r w:rsidRPr="00384858">
        <w:rPr>
          <w:rFonts w:ascii="Times New Roman" w:hAnsi="Times New Roman" w:cs="Times New Roman"/>
        </w:rPr>
        <w:t xml:space="preserve">SAWAT is inspired by the neoclassical model EXTER developed by </w:t>
      </w:r>
      <w:proofErr w:type="spellStart"/>
      <w:r w:rsidRPr="00384858">
        <w:rPr>
          <w:rFonts w:ascii="Times New Roman" w:hAnsi="Times New Roman" w:cs="Times New Roman"/>
        </w:rPr>
        <w:t>Decaluwé</w:t>
      </w:r>
      <w:proofErr w:type="spellEnd"/>
      <w:r w:rsidRPr="00384858">
        <w:rPr>
          <w:rFonts w:ascii="Times New Roman" w:hAnsi="Times New Roman" w:cs="Times New Roman"/>
        </w:rPr>
        <w:t xml:space="preserve">, Martens and Savard (2001) but differ in many aspects. First, we integrate six production factors (labor, capital, surface water, groundwater, wastewater, seawater). Three income levels have been defined to describe household type: low, middle, and high income. To </w:t>
      </w:r>
      <w:proofErr w:type="gramStart"/>
      <w:r w:rsidRPr="00384858">
        <w:rPr>
          <w:rFonts w:ascii="Times New Roman" w:hAnsi="Times New Roman" w:cs="Times New Roman"/>
        </w:rPr>
        <w:t>take into account</w:t>
      </w:r>
      <w:proofErr w:type="gramEnd"/>
      <w:r w:rsidRPr="00384858">
        <w:rPr>
          <w:rFonts w:ascii="Times New Roman" w:hAnsi="Times New Roman" w:cs="Times New Roman"/>
        </w:rPr>
        <w:t xml:space="preserve"> household poverty, the models integrate a linear expenditure system (LES) in which each commodity has a minimum consumption (to respond to subsistence needs); whereas in EXTER, consumption is only a fixed proportion of the available income. The models </w:t>
      </w:r>
      <w:proofErr w:type="gramStart"/>
      <w:r w:rsidRPr="00384858">
        <w:rPr>
          <w:rFonts w:ascii="Times New Roman" w:hAnsi="Times New Roman" w:cs="Times New Roman"/>
        </w:rPr>
        <w:t>take into account</w:t>
      </w:r>
      <w:proofErr w:type="gramEnd"/>
      <w:r w:rsidRPr="00384858">
        <w:rPr>
          <w:rFonts w:ascii="Times New Roman" w:hAnsi="Times New Roman" w:cs="Times New Roman"/>
        </w:rPr>
        <w:t xml:space="preserve"> all the transfers between households, firms, government and the rest of the world. An efficiency wage and an unemployment function are introduced. Lastly, both models are dynamic models.</w:t>
      </w:r>
    </w:p>
    <w:p w14:paraId="209165B0" w14:textId="77777777" w:rsidR="00E62029" w:rsidRPr="00384858" w:rsidRDefault="00E62029" w:rsidP="00E62029">
      <w:pPr>
        <w:spacing w:after="0" w:line="360" w:lineRule="auto"/>
        <w:ind w:firstLine="720"/>
        <w:jc w:val="both"/>
        <w:rPr>
          <w:rFonts w:ascii="Times New Roman" w:hAnsi="Times New Roman" w:cs="Times New Roman"/>
        </w:rPr>
      </w:pPr>
      <w:r w:rsidRPr="00384858">
        <w:rPr>
          <w:rFonts w:ascii="Times New Roman" w:hAnsi="Times New Roman" w:cs="Times New Roman"/>
        </w:rPr>
        <w:t xml:space="preserve">The CGE model is made of seven blocks of equations: production in perfect competition, income and savings, taxes, demand, prices, foreign trade, and equilibrium conditions. </w:t>
      </w:r>
    </w:p>
    <w:p w14:paraId="04F6C804" w14:textId="77777777" w:rsidR="00E62029" w:rsidRPr="00384858" w:rsidRDefault="00E62029" w:rsidP="00E62029">
      <w:pPr>
        <w:spacing w:after="0" w:line="360" w:lineRule="auto"/>
        <w:ind w:firstLine="720"/>
        <w:jc w:val="both"/>
        <w:rPr>
          <w:rFonts w:ascii="Times New Roman" w:hAnsi="Times New Roman" w:cs="Times New Roman"/>
        </w:rPr>
      </w:pPr>
    </w:p>
    <w:p w14:paraId="0A63E1FA" w14:textId="77777777" w:rsidR="00E62029" w:rsidRPr="00384858" w:rsidRDefault="00E62029" w:rsidP="00E62029">
      <w:pPr>
        <w:spacing w:after="0" w:line="360" w:lineRule="auto"/>
        <w:ind w:firstLine="720"/>
        <w:jc w:val="both"/>
        <w:rPr>
          <w:rFonts w:ascii="Times New Roman" w:hAnsi="Times New Roman" w:cs="Times New Roman"/>
          <w:b/>
          <w:i/>
        </w:rPr>
      </w:pPr>
      <w:r w:rsidRPr="00384858">
        <w:rPr>
          <w:rFonts w:ascii="Times New Roman" w:hAnsi="Times New Roman" w:cs="Times New Roman"/>
          <w:b/>
          <w:i/>
        </w:rPr>
        <w:t>Production modeling</w:t>
      </w:r>
    </w:p>
    <w:p w14:paraId="34E0E0DA" w14:textId="77777777" w:rsidR="00E62029" w:rsidRPr="00384858" w:rsidRDefault="00E62029" w:rsidP="00E62029">
      <w:pPr>
        <w:spacing w:after="0" w:line="360" w:lineRule="auto"/>
        <w:jc w:val="both"/>
        <w:rPr>
          <w:rFonts w:ascii="Times New Roman" w:hAnsi="Times New Roman" w:cs="Times New Roman"/>
        </w:rPr>
      </w:pPr>
      <w:r w:rsidRPr="00384858">
        <w:rPr>
          <w:rFonts w:ascii="Times New Roman" w:hAnsi="Times New Roman" w:cs="Times New Roman"/>
        </w:rPr>
        <w:t xml:space="preserve">In SAWAT sectors (AGR – agriculture, hunting, forestry, fishing; MIN – mining, food, textiles; CHM – oil, mineral products, transport equipment, electricity, gas; GVT – public services ), all factors (labor, capital, surface water, groundwater, wastewater, seawater) are combined with total intermediate consumption (all the inputs) through a Cobb-Douglas function to define the added value of each WAT sector. Finally, the sectoral output (supply) is computed by a Leontief function of value added and total intermediate consumption. The sectoral output of the other sectors is modelled with the same scheme; only factors change. Capital and labor are used by construction (CNS) and services (TRA). Capital, labor, surface water, groundwater </w:t>
      </w:r>
      <w:proofErr w:type="gramStart"/>
      <w:r w:rsidRPr="00384858">
        <w:rPr>
          <w:rFonts w:ascii="Times New Roman" w:hAnsi="Times New Roman" w:cs="Times New Roman"/>
        </w:rPr>
        <w:t>are</w:t>
      </w:r>
      <w:proofErr w:type="gramEnd"/>
      <w:r w:rsidRPr="00384858">
        <w:rPr>
          <w:rFonts w:ascii="Times New Roman" w:hAnsi="Times New Roman" w:cs="Times New Roman"/>
        </w:rPr>
        <w:t xml:space="preserve"> used by the standard water production sector (TAPWS). Capital, labor, surface water, groundwater and wastewater are used by the reuse of wastewater sector (TAPWR). Capital, labor, surface water, groundwater and seawater are used by the desalination of seawater sector (TAPWD). The intermediate consumption of all these sectors is a fixed proportion of the production. </w:t>
      </w:r>
    </w:p>
    <w:p w14:paraId="321EEB68" w14:textId="77777777" w:rsidR="00E62029" w:rsidRPr="00384858" w:rsidRDefault="00E62029" w:rsidP="00E62029">
      <w:pPr>
        <w:spacing w:after="0" w:line="360" w:lineRule="auto"/>
        <w:ind w:firstLine="720"/>
        <w:jc w:val="both"/>
        <w:rPr>
          <w:rFonts w:ascii="Times New Roman" w:hAnsi="Times New Roman" w:cs="Times New Roman"/>
        </w:rPr>
      </w:pPr>
      <w:r w:rsidRPr="00384858">
        <w:rPr>
          <w:rFonts w:ascii="Times New Roman" w:hAnsi="Times New Roman" w:cs="Times New Roman"/>
        </w:rPr>
        <w:t xml:space="preserve">The intermediate demand (input demand) for a product is the sum of the intermediate consumptions of this product by the different sectors. A linear function connects the intermediate demand for a product to the sector’s intermediate consumption of the same product (technical production shares). Demand for each of the factors (labor, capital and four water resources) is determined by the first-order conditions of profit maximization of the Cobb-Douglas production. </w:t>
      </w:r>
    </w:p>
    <w:p w14:paraId="6739B0F2" w14:textId="77777777" w:rsidR="00E62029" w:rsidRPr="00384858" w:rsidRDefault="00E62029" w:rsidP="00E62029">
      <w:pPr>
        <w:spacing w:after="0" w:line="360" w:lineRule="auto"/>
        <w:ind w:firstLine="720"/>
        <w:jc w:val="both"/>
        <w:rPr>
          <w:rFonts w:ascii="Times New Roman" w:hAnsi="Times New Roman" w:cs="Times New Roman"/>
          <w:b/>
          <w:i/>
        </w:rPr>
      </w:pPr>
    </w:p>
    <w:p w14:paraId="2B462EA6" w14:textId="77777777" w:rsidR="00E62029" w:rsidRPr="00384858" w:rsidRDefault="00E62029" w:rsidP="00E62029">
      <w:pPr>
        <w:spacing w:after="0" w:line="360" w:lineRule="auto"/>
        <w:ind w:firstLine="720"/>
        <w:jc w:val="both"/>
        <w:rPr>
          <w:rFonts w:ascii="Times New Roman" w:hAnsi="Times New Roman" w:cs="Times New Roman"/>
          <w:b/>
          <w:i/>
        </w:rPr>
      </w:pPr>
      <w:r w:rsidRPr="00384858">
        <w:rPr>
          <w:rFonts w:ascii="Times New Roman" w:hAnsi="Times New Roman" w:cs="Times New Roman"/>
          <w:b/>
          <w:i/>
        </w:rPr>
        <w:t>Income – savings – taxes modeling</w:t>
      </w:r>
    </w:p>
    <w:p w14:paraId="3E785E03" w14:textId="77777777" w:rsidR="00E62029" w:rsidRPr="00384858" w:rsidRDefault="00E62029" w:rsidP="00E62029">
      <w:pPr>
        <w:spacing w:after="0" w:line="360" w:lineRule="auto"/>
        <w:jc w:val="both"/>
        <w:rPr>
          <w:rFonts w:ascii="Times New Roman" w:hAnsi="Times New Roman" w:cs="Times New Roman"/>
        </w:rPr>
      </w:pPr>
      <w:r w:rsidRPr="00384858">
        <w:rPr>
          <w:rFonts w:ascii="Times New Roman" w:hAnsi="Times New Roman" w:cs="Times New Roman"/>
        </w:rPr>
        <w:t xml:space="preserve">Each household earns its income from production factors: labor and capital. They receive dividends (from firms) and transfers from the other agents. The households’ disposable incomes are derived by subtracting the direct taxes collected by the government and transfers paid to other agents. Savings and </w:t>
      </w:r>
      <w:r w:rsidRPr="00384858">
        <w:rPr>
          <w:rFonts w:ascii="Times New Roman" w:hAnsi="Times New Roman" w:cs="Times New Roman"/>
        </w:rPr>
        <w:lastRenderedPageBreak/>
        <w:t xml:space="preserve">total consumption are specified as fixed proportions of disposable income. Firms’ income is composed of capital income and transfers received from other agents. Their savings are the difference between their income, the direct taxes paid, and the transfers paid to other agents. The government receives direct taxes from households and firms, indirect taxes on domestic and imported goods, transfers from other agents and remuneration from factors. </w:t>
      </w:r>
    </w:p>
    <w:p w14:paraId="2ABB6C69" w14:textId="77777777" w:rsidR="00E62029" w:rsidRPr="00384858" w:rsidRDefault="00E62029" w:rsidP="00E62029">
      <w:pPr>
        <w:spacing w:after="0" w:line="360" w:lineRule="auto"/>
        <w:ind w:firstLine="720"/>
        <w:jc w:val="both"/>
        <w:rPr>
          <w:rFonts w:ascii="Times New Roman" w:hAnsi="Times New Roman" w:cs="Times New Roman"/>
        </w:rPr>
      </w:pPr>
    </w:p>
    <w:p w14:paraId="733AD162" w14:textId="77777777" w:rsidR="00E62029" w:rsidRPr="00384858" w:rsidRDefault="00E62029" w:rsidP="00E62029">
      <w:pPr>
        <w:spacing w:after="0" w:line="360" w:lineRule="auto"/>
        <w:ind w:firstLine="720"/>
        <w:jc w:val="both"/>
        <w:rPr>
          <w:rFonts w:ascii="Times New Roman" w:hAnsi="Times New Roman" w:cs="Times New Roman"/>
          <w:b/>
          <w:i/>
        </w:rPr>
      </w:pPr>
      <w:r w:rsidRPr="00384858">
        <w:rPr>
          <w:rFonts w:ascii="Times New Roman" w:hAnsi="Times New Roman" w:cs="Times New Roman"/>
          <w:b/>
          <w:i/>
        </w:rPr>
        <w:t>Demand modeling</w:t>
      </w:r>
    </w:p>
    <w:p w14:paraId="327F8341" w14:textId="77777777" w:rsidR="00E62029" w:rsidRPr="00384858" w:rsidRDefault="00E62029" w:rsidP="00E62029">
      <w:pPr>
        <w:spacing w:after="0" w:line="360" w:lineRule="auto"/>
        <w:jc w:val="both"/>
        <w:rPr>
          <w:rFonts w:ascii="Times New Roman" w:hAnsi="Times New Roman" w:cs="Times New Roman"/>
        </w:rPr>
      </w:pPr>
      <w:r w:rsidRPr="00384858">
        <w:rPr>
          <w:rFonts w:ascii="Times New Roman" w:hAnsi="Times New Roman" w:cs="Times New Roman"/>
        </w:rPr>
        <w:t xml:space="preserve">For each group of households, consumption expenditure is obtained by subtracting from available income, </w:t>
      </w:r>
      <w:proofErr w:type="gramStart"/>
      <w:r w:rsidRPr="00384858">
        <w:rPr>
          <w:rFonts w:ascii="Times New Roman" w:hAnsi="Times New Roman" w:cs="Times New Roman"/>
        </w:rPr>
        <w:t>savings</w:t>
      </w:r>
      <w:proofErr w:type="gramEnd"/>
      <w:r w:rsidRPr="00384858">
        <w:rPr>
          <w:rFonts w:ascii="Times New Roman" w:hAnsi="Times New Roman" w:cs="Times New Roman"/>
        </w:rPr>
        <w:t xml:space="preserve"> and transfers. Domestic consumption is determined by the linear expenditure system (LES), in which each good has a minimum consumption (subsistence) level. Public consumption is the nominal production of non-tradable services (public services). The nominal investment by origin is a fixed proportion of the nominal total investment.</w:t>
      </w:r>
    </w:p>
    <w:p w14:paraId="60DB28C2" w14:textId="77777777" w:rsidR="00E62029" w:rsidRPr="00384858" w:rsidRDefault="00E62029" w:rsidP="00E62029">
      <w:pPr>
        <w:spacing w:after="0" w:line="360" w:lineRule="auto"/>
        <w:ind w:firstLine="720"/>
        <w:jc w:val="both"/>
        <w:rPr>
          <w:rFonts w:ascii="Times New Roman" w:hAnsi="Times New Roman" w:cs="Times New Roman"/>
        </w:rPr>
      </w:pPr>
    </w:p>
    <w:p w14:paraId="52B773A4" w14:textId="77777777" w:rsidR="00E62029" w:rsidRPr="00384858" w:rsidRDefault="00E62029" w:rsidP="00E62029">
      <w:pPr>
        <w:spacing w:after="0" w:line="360" w:lineRule="auto"/>
        <w:ind w:firstLine="720"/>
        <w:jc w:val="both"/>
        <w:rPr>
          <w:rFonts w:ascii="Times New Roman" w:hAnsi="Times New Roman" w:cs="Times New Roman"/>
          <w:b/>
          <w:i/>
        </w:rPr>
      </w:pPr>
      <w:r w:rsidRPr="00384858">
        <w:rPr>
          <w:rFonts w:ascii="Times New Roman" w:hAnsi="Times New Roman" w:cs="Times New Roman"/>
          <w:b/>
          <w:i/>
        </w:rPr>
        <w:t>Prices modeling</w:t>
      </w:r>
    </w:p>
    <w:p w14:paraId="62DC3A42" w14:textId="77777777" w:rsidR="00E62029" w:rsidRPr="00384858" w:rsidRDefault="00E62029" w:rsidP="00E62029">
      <w:pPr>
        <w:spacing w:after="0" w:line="360" w:lineRule="auto"/>
        <w:jc w:val="both"/>
        <w:rPr>
          <w:rFonts w:ascii="Times New Roman" w:hAnsi="Times New Roman" w:cs="Times New Roman"/>
        </w:rPr>
      </w:pPr>
      <w:r w:rsidRPr="00384858">
        <w:rPr>
          <w:rFonts w:ascii="Times New Roman" w:hAnsi="Times New Roman" w:cs="Times New Roman"/>
        </w:rPr>
        <w:t xml:space="preserve">Value added price for activity is equal to the ratio between the nominal production net of intermediate consumption and the added value volume. Domestic prices of imported and exported goods depend on world prices for imports and exports, the nominal exchange </w:t>
      </w:r>
      <w:proofErr w:type="gramStart"/>
      <w:r w:rsidRPr="00384858">
        <w:rPr>
          <w:rFonts w:ascii="Times New Roman" w:hAnsi="Times New Roman" w:cs="Times New Roman"/>
        </w:rPr>
        <w:t>rate</w:t>
      </w:r>
      <w:proofErr w:type="gramEnd"/>
      <w:r w:rsidRPr="00384858">
        <w:rPr>
          <w:rFonts w:ascii="Times New Roman" w:hAnsi="Times New Roman" w:cs="Times New Roman"/>
        </w:rPr>
        <w:t xml:space="preserve"> and receipts from import duties. The total demand (value) is the sum of demand for domestic goods (tax included), imports in goods and receipts from imports (duties included). The total production (value) is equal to the sum of the demand for domestic goods and the exports in goods evaluated at the export price. The general price index is the GDP deflator.</w:t>
      </w:r>
    </w:p>
    <w:p w14:paraId="35B3F475" w14:textId="77777777" w:rsidR="00E62029" w:rsidRPr="00384858" w:rsidRDefault="00E62029" w:rsidP="00E62029">
      <w:pPr>
        <w:spacing w:after="0" w:line="360" w:lineRule="auto"/>
        <w:ind w:firstLine="720"/>
        <w:jc w:val="both"/>
        <w:rPr>
          <w:rFonts w:ascii="Times New Roman" w:hAnsi="Times New Roman" w:cs="Times New Roman"/>
        </w:rPr>
      </w:pPr>
    </w:p>
    <w:p w14:paraId="53B5F75B" w14:textId="77777777" w:rsidR="00E62029" w:rsidRPr="00384858" w:rsidRDefault="00E62029" w:rsidP="00E62029">
      <w:pPr>
        <w:spacing w:after="0" w:line="360" w:lineRule="auto"/>
        <w:ind w:firstLine="720"/>
        <w:jc w:val="both"/>
        <w:rPr>
          <w:rFonts w:ascii="Times New Roman" w:hAnsi="Times New Roman" w:cs="Times New Roman"/>
          <w:b/>
          <w:i/>
        </w:rPr>
      </w:pPr>
      <w:r w:rsidRPr="00384858">
        <w:rPr>
          <w:rFonts w:ascii="Times New Roman" w:hAnsi="Times New Roman" w:cs="Times New Roman"/>
          <w:b/>
          <w:i/>
        </w:rPr>
        <w:t>External trade modeling</w:t>
      </w:r>
    </w:p>
    <w:p w14:paraId="06DF4982" w14:textId="77777777" w:rsidR="00E62029" w:rsidRPr="00384858" w:rsidRDefault="00E62029" w:rsidP="00E62029">
      <w:pPr>
        <w:spacing w:after="0" w:line="360" w:lineRule="auto"/>
        <w:jc w:val="both"/>
        <w:rPr>
          <w:rFonts w:ascii="Times New Roman" w:hAnsi="Times New Roman" w:cs="Times New Roman"/>
        </w:rPr>
      </w:pPr>
      <w:r w:rsidRPr="00384858">
        <w:rPr>
          <w:rFonts w:ascii="Times New Roman" w:hAnsi="Times New Roman" w:cs="Times New Roman"/>
        </w:rPr>
        <w:t xml:space="preserve">Domestic production supplies the domestic economy and export market, assuming that external trade is structured such that imperfect substitution characterizes the foreign markets. On the import side, </w:t>
      </w:r>
      <w:proofErr w:type="spellStart"/>
      <w:r w:rsidRPr="00384858">
        <w:rPr>
          <w:rFonts w:ascii="Times New Roman" w:hAnsi="Times New Roman" w:cs="Times New Roman"/>
        </w:rPr>
        <w:t>Armington’s</w:t>
      </w:r>
      <w:proofErr w:type="spellEnd"/>
      <w:r w:rsidRPr="00384858">
        <w:rPr>
          <w:rFonts w:ascii="Times New Roman" w:hAnsi="Times New Roman" w:cs="Times New Roman"/>
        </w:rPr>
        <w:t xml:space="preserve"> (1969) approach is followed by supposing an imperfect substitution between domestic and imported goods. Demand is for the composite consumption good: constant elasticity of substitution (CES) aggregate of imports and domestically produced goods. For exports, the allocation of domestic output between exports and domestic sales is determined on the assumption that domestic producers maximize profits subject to imperfect transformability between both alternatives. The composite production good is thus a constant elasticity of transformation (CET) aggregate of exports and domestic sales. The current account balance is equal to the trade balance plus income received from factors, plus exogenous transfers from other agents less exogenous transfers to other agents.</w:t>
      </w:r>
    </w:p>
    <w:p w14:paraId="3F13C5D6" w14:textId="77777777" w:rsidR="00E62029" w:rsidRDefault="00E62029" w:rsidP="00E62029">
      <w:pPr>
        <w:spacing w:after="0" w:line="360" w:lineRule="auto"/>
        <w:jc w:val="both"/>
        <w:rPr>
          <w:rFonts w:ascii="Times New Roman" w:hAnsi="Times New Roman" w:cs="Times New Roman"/>
          <w:b/>
        </w:rPr>
      </w:pPr>
    </w:p>
    <w:p w14:paraId="749972C3" w14:textId="77777777" w:rsidR="00E62029" w:rsidRPr="00384858" w:rsidRDefault="00E62029" w:rsidP="00E62029">
      <w:pPr>
        <w:spacing w:after="0" w:line="360" w:lineRule="auto"/>
        <w:ind w:firstLine="720"/>
        <w:jc w:val="both"/>
        <w:rPr>
          <w:rFonts w:ascii="Times New Roman" w:hAnsi="Times New Roman" w:cs="Times New Roman"/>
          <w:b/>
          <w:i/>
        </w:rPr>
      </w:pPr>
      <w:r w:rsidRPr="00384858">
        <w:rPr>
          <w:rFonts w:ascii="Times New Roman" w:hAnsi="Times New Roman" w:cs="Times New Roman"/>
          <w:b/>
          <w:i/>
        </w:rPr>
        <w:t>Equilibrium conditions modeling</w:t>
      </w:r>
    </w:p>
    <w:p w14:paraId="3DD4A2BE" w14:textId="77777777" w:rsidR="00E62029" w:rsidRPr="00384858" w:rsidRDefault="00E62029" w:rsidP="00E62029">
      <w:pPr>
        <w:spacing w:after="0" w:line="360" w:lineRule="auto"/>
        <w:jc w:val="both"/>
        <w:rPr>
          <w:rFonts w:ascii="Times New Roman" w:hAnsi="Times New Roman" w:cs="Times New Roman"/>
        </w:rPr>
      </w:pPr>
      <w:r w:rsidRPr="00384858">
        <w:rPr>
          <w:rFonts w:ascii="Times New Roman" w:hAnsi="Times New Roman" w:cs="Times New Roman"/>
        </w:rPr>
        <w:t xml:space="preserve">The composite commodity is equal to the total domestic absorption of consumption demand, intermediate </w:t>
      </w:r>
      <w:proofErr w:type="gramStart"/>
      <w:r w:rsidRPr="00384858">
        <w:rPr>
          <w:rFonts w:ascii="Times New Roman" w:hAnsi="Times New Roman" w:cs="Times New Roman"/>
        </w:rPr>
        <w:t>demand</w:t>
      </w:r>
      <w:proofErr w:type="gramEnd"/>
      <w:r w:rsidRPr="00384858">
        <w:rPr>
          <w:rFonts w:ascii="Times New Roman" w:hAnsi="Times New Roman" w:cs="Times New Roman"/>
        </w:rPr>
        <w:t xml:space="preserve"> and investment demand. The total supply of production factors (labor, capital, </w:t>
      </w:r>
      <w:proofErr w:type="gramStart"/>
      <w:r w:rsidRPr="00384858">
        <w:rPr>
          <w:rFonts w:ascii="Times New Roman" w:hAnsi="Times New Roman" w:cs="Times New Roman"/>
        </w:rPr>
        <w:lastRenderedPageBreak/>
        <w:t>land</w:t>
      </w:r>
      <w:proofErr w:type="gramEnd"/>
      <w:r w:rsidRPr="00384858">
        <w:rPr>
          <w:rFonts w:ascii="Times New Roman" w:hAnsi="Times New Roman" w:cs="Times New Roman"/>
        </w:rPr>
        <w:t xml:space="preserve"> and water resources) is equal to the total demand for the factors. The total investment is equal to the sum of total household savings, firms’ savings, government savings and foreign savings (as represented by current account balance converted at nominal exchange rate), which corresponds to the neoclassical macroeconomic closure.</w:t>
      </w:r>
    </w:p>
    <w:p w14:paraId="21742F43" w14:textId="77777777" w:rsidR="00E62029" w:rsidRPr="00384858" w:rsidRDefault="00E62029" w:rsidP="00E62029">
      <w:pPr>
        <w:spacing w:after="0" w:line="360" w:lineRule="auto"/>
        <w:ind w:firstLine="720"/>
        <w:jc w:val="both"/>
        <w:rPr>
          <w:rFonts w:ascii="Times New Roman" w:hAnsi="Times New Roman" w:cs="Times New Roman"/>
        </w:rPr>
      </w:pPr>
    </w:p>
    <w:p w14:paraId="0145E7D3" w14:textId="77777777" w:rsidR="00E62029" w:rsidRPr="00384858" w:rsidRDefault="00E62029" w:rsidP="00E62029">
      <w:pPr>
        <w:spacing w:after="0" w:line="360" w:lineRule="auto"/>
        <w:ind w:firstLine="720"/>
        <w:jc w:val="both"/>
        <w:rPr>
          <w:rFonts w:ascii="Times New Roman" w:hAnsi="Times New Roman" w:cs="Times New Roman"/>
          <w:b/>
          <w:i/>
        </w:rPr>
      </w:pPr>
      <w:r w:rsidRPr="00384858">
        <w:rPr>
          <w:rFonts w:ascii="Times New Roman" w:hAnsi="Times New Roman" w:cs="Times New Roman"/>
          <w:b/>
          <w:i/>
        </w:rPr>
        <w:t>Unemployment modeling</w:t>
      </w:r>
    </w:p>
    <w:p w14:paraId="71DB2BE4" w14:textId="77777777" w:rsidR="00E62029" w:rsidRPr="00384858" w:rsidRDefault="00E62029" w:rsidP="00E62029">
      <w:pPr>
        <w:spacing w:after="0" w:line="360" w:lineRule="auto"/>
        <w:jc w:val="both"/>
        <w:rPr>
          <w:rFonts w:ascii="Times New Roman" w:hAnsi="Times New Roman" w:cs="Times New Roman"/>
        </w:rPr>
      </w:pPr>
      <w:r w:rsidRPr="00384858">
        <w:rPr>
          <w:rFonts w:ascii="Times New Roman" w:hAnsi="Times New Roman" w:cs="Times New Roman"/>
        </w:rPr>
        <w:t xml:space="preserve">Following Briand (2008), an efficiency wage and involuntary unemployment are introduced in the CGE model (Shapiro and Stiglitz, 1984). The equilibrium wage rate is negatively related to the unemployment rate (equal to 27%). The labor market equilibrium is characterized by the presence of involuntary unemployment. The non-shirking condition depends on the disutility of the effort, the exogenous quit rate, the probability of being caught, and the discount rate. </w:t>
      </w:r>
    </w:p>
    <w:p w14:paraId="002FCA69" w14:textId="77777777" w:rsidR="00E62029" w:rsidRPr="00384858" w:rsidRDefault="00E62029" w:rsidP="00E62029">
      <w:pPr>
        <w:spacing w:after="0" w:line="360" w:lineRule="auto"/>
        <w:ind w:firstLine="720"/>
        <w:jc w:val="both"/>
        <w:rPr>
          <w:rFonts w:ascii="Times New Roman" w:hAnsi="Times New Roman" w:cs="Times New Roman"/>
        </w:rPr>
      </w:pPr>
    </w:p>
    <w:p w14:paraId="4474D178" w14:textId="77777777" w:rsidR="00E62029" w:rsidRPr="00384858" w:rsidRDefault="00E62029" w:rsidP="00E62029">
      <w:pPr>
        <w:spacing w:after="0" w:line="360" w:lineRule="auto"/>
        <w:ind w:firstLine="720"/>
        <w:jc w:val="both"/>
        <w:rPr>
          <w:rFonts w:ascii="Times New Roman" w:hAnsi="Times New Roman" w:cs="Times New Roman"/>
          <w:b/>
          <w:i/>
        </w:rPr>
      </w:pPr>
      <w:r w:rsidRPr="00384858">
        <w:rPr>
          <w:rFonts w:ascii="Times New Roman" w:hAnsi="Times New Roman" w:cs="Times New Roman"/>
          <w:b/>
          <w:i/>
        </w:rPr>
        <w:t>Dynamic version</w:t>
      </w:r>
    </w:p>
    <w:p w14:paraId="5094D2B1" w14:textId="77777777" w:rsidR="00E62029" w:rsidRPr="00384858" w:rsidRDefault="00E62029" w:rsidP="00E62029">
      <w:pPr>
        <w:spacing w:after="0" w:line="360" w:lineRule="auto"/>
        <w:jc w:val="both"/>
        <w:rPr>
          <w:rFonts w:ascii="Times New Roman" w:hAnsi="Times New Roman" w:cs="Times New Roman"/>
        </w:rPr>
      </w:pPr>
      <w:r>
        <w:rPr>
          <w:rFonts w:ascii="Times New Roman" w:hAnsi="Times New Roman" w:cs="Times New Roman"/>
        </w:rPr>
        <w:t>T</w:t>
      </w:r>
      <w:r w:rsidRPr="00384858">
        <w:rPr>
          <w:rFonts w:ascii="Times New Roman" w:hAnsi="Times New Roman" w:cs="Times New Roman"/>
        </w:rPr>
        <w:t xml:space="preserve">o compare the short-term effects with the long-term effects of the different scenarios, a dynamic approach is proposed. The short-term effects can be underestimated compared to the long-term effects. </w:t>
      </w:r>
    </w:p>
    <w:p w14:paraId="7863C051" w14:textId="77777777" w:rsidR="00E62029" w:rsidRPr="00384858" w:rsidRDefault="00E62029" w:rsidP="00E62029">
      <w:pPr>
        <w:spacing w:after="0" w:line="360" w:lineRule="auto"/>
        <w:ind w:firstLine="720"/>
        <w:jc w:val="both"/>
        <w:rPr>
          <w:rFonts w:ascii="Times New Roman" w:hAnsi="Times New Roman" w:cs="Times New Roman"/>
        </w:rPr>
      </w:pPr>
      <w:r w:rsidRPr="00384858">
        <w:rPr>
          <w:rFonts w:ascii="Times New Roman" w:hAnsi="Times New Roman" w:cs="Times New Roman"/>
        </w:rPr>
        <w:t>Dynamic general equilibrium models can be classified as truly dynamic (“intertemporal”) or sequential dynamic (“recursive”). Truly dynamic models are based on optimal growth theory where the behavior of economic agents is characterized by perfect foresight. Economic agents know everything about the future and react to future changes in prices. Households maximize their intertemporal utility function under a wealth constraint to determine their consumption program over time. Investment decisions by firms are the result of cashflow maximization over the whole-time horizon.</w:t>
      </w:r>
    </w:p>
    <w:p w14:paraId="25D5D279" w14:textId="77777777" w:rsidR="00E62029" w:rsidRPr="00384858" w:rsidRDefault="00E62029" w:rsidP="00E62029">
      <w:pPr>
        <w:spacing w:after="0" w:line="360" w:lineRule="auto"/>
        <w:ind w:firstLine="720"/>
        <w:jc w:val="both"/>
        <w:rPr>
          <w:rFonts w:ascii="Times New Roman" w:hAnsi="Times New Roman" w:cs="Times New Roman"/>
        </w:rPr>
      </w:pPr>
      <w:r w:rsidRPr="00384858">
        <w:rPr>
          <w:rFonts w:ascii="Times New Roman" w:hAnsi="Times New Roman" w:cs="Times New Roman"/>
        </w:rPr>
        <w:t xml:space="preserve">The CGE model presented here is a sequential dynamic model. This kind of dynamic model is not the result of intertemporal optimization by economic agents. Indeed, agents have myopic behavior. A sequential dynamic model is basically a series of static CGE models that are linked between periods by an exogenous and endogenous variable updating procedure. Capital stock is updated endogenously with a capital accumulation equation and population (total labor supply) is updated exogenously between periods. The crucial question concerns the distribution of new investments between sectors and the capital stock calibration. The sequential dynamic model is formulated as a static model, which is solved sequentially over time. We use the static model, index all variables in time (t) and introduce these new equations. A capital accumulation equation describes the law of motion for the sectoral capital stock. It supposes implicitly that the stocks are measured at the beginning of the period and that the flows are measured at the end of the period. An investment demand function determines how the new investment will be distributed between different sectors. It is a rate of investment by sector of destination. The investment demand function used is </w:t>
      </w:r>
      <w:proofErr w:type="gramStart"/>
      <w:r w:rsidRPr="00384858">
        <w:rPr>
          <w:rFonts w:ascii="Times New Roman" w:hAnsi="Times New Roman" w:cs="Times New Roman"/>
        </w:rPr>
        <w:t>similar to</w:t>
      </w:r>
      <w:proofErr w:type="gramEnd"/>
      <w:r w:rsidRPr="00384858">
        <w:rPr>
          <w:rFonts w:ascii="Times New Roman" w:hAnsi="Times New Roman" w:cs="Times New Roman"/>
        </w:rPr>
        <w:t xml:space="preserve"> the one proposed by Bourguignon, Branson and De Mello (1989). Parameters are positive parameters calibrated on the bias of the investment elasticity and the investment equilibrium equation. The investment rate (ratio between the </w:t>
      </w:r>
      <w:r w:rsidRPr="00384858">
        <w:rPr>
          <w:rFonts w:ascii="Times New Roman" w:hAnsi="Times New Roman" w:cs="Times New Roman"/>
        </w:rPr>
        <w:lastRenderedPageBreak/>
        <w:t xml:space="preserve">investment by sector destination and the capital stock) is increasing with respect to the ratio of the rate of return to capital and its user cost. In introducing investment by destination, the equality condition with total investment by origin in the original SAM must be satisfied. Assumptions on the sectoral growth rates of capital have been made since data is not generally available on investment by destination in developing countries. The sectoral growth rate of capital has been fixed at 3% </w:t>
      </w:r>
      <w:proofErr w:type="gramStart"/>
      <w:r w:rsidRPr="00384858">
        <w:rPr>
          <w:rFonts w:ascii="Times New Roman" w:hAnsi="Times New Roman" w:cs="Times New Roman"/>
        </w:rPr>
        <w:t>in order to</w:t>
      </w:r>
      <w:proofErr w:type="gramEnd"/>
      <w:r w:rsidRPr="00384858">
        <w:rPr>
          <w:rFonts w:ascii="Times New Roman" w:hAnsi="Times New Roman" w:cs="Times New Roman"/>
        </w:rPr>
        <w:t xml:space="preserve"> calibrate the capital stock. The capital user cost is equal to the replacement capital price (price index of investment) multiplied by the sum of capital depreciation rate and real interest rate (exogenous). Finally, total labor supply is an endogenous variable although it simply increases with the exogenous population growth (1.2%). The model is solved simultaneously as a system of nonlinear equations on a several-period time horizon. </w:t>
      </w:r>
    </w:p>
    <w:p w14:paraId="16F826EE" w14:textId="77777777" w:rsidR="00E62029" w:rsidRPr="00384858" w:rsidRDefault="00E62029" w:rsidP="00E62029">
      <w:pPr>
        <w:spacing w:after="0" w:line="360" w:lineRule="auto"/>
        <w:ind w:firstLine="720"/>
        <w:jc w:val="both"/>
        <w:rPr>
          <w:rFonts w:ascii="Times New Roman" w:hAnsi="Times New Roman" w:cs="Times New Roman"/>
        </w:rPr>
      </w:pPr>
    </w:p>
    <w:p w14:paraId="48FA2A10" w14:textId="77777777" w:rsidR="00E62029" w:rsidRPr="00384858" w:rsidRDefault="00E62029" w:rsidP="00E62029">
      <w:pPr>
        <w:spacing w:after="0" w:line="360" w:lineRule="auto"/>
        <w:ind w:firstLine="720"/>
        <w:jc w:val="both"/>
        <w:rPr>
          <w:rFonts w:ascii="Times New Roman" w:hAnsi="Times New Roman" w:cs="Times New Roman"/>
          <w:b/>
        </w:rPr>
      </w:pPr>
      <w:r w:rsidRPr="00384858">
        <w:rPr>
          <w:rFonts w:ascii="Times New Roman" w:hAnsi="Times New Roman" w:cs="Times New Roman"/>
          <w:b/>
        </w:rPr>
        <w:t>Closure: choice of “exogenous” variables in order to have a “square model”</w:t>
      </w:r>
    </w:p>
    <w:p w14:paraId="402C8B18" w14:textId="77777777" w:rsidR="00E62029" w:rsidRPr="00384858" w:rsidRDefault="00E62029" w:rsidP="00E62029">
      <w:pPr>
        <w:spacing w:after="0" w:line="360" w:lineRule="auto"/>
        <w:jc w:val="both"/>
        <w:rPr>
          <w:rFonts w:ascii="Times New Roman" w:hAnsi="Times New Roman" w:cs="Times New Roman"/>
        </w:rPr>
      </w:pPr>
      <w:r w:rsidRPr="00384858">
        <w:rPr>
          <w:rFonts w:ascii="Times New Roman" w:hAnsi="Times New Roman" w:cs="Times New Roman"/>
        </w:rPr>
        <w:t xml:space="preserve">There are some equilibrium conditions to be satisfied in the model (closure). The nominal exchange rate is chosen as numeraire. World prices of imports and exports are exogenous. Public expenditure is fixed. The other exogenous variables of the model are dividends, transfers, and factors supply. </w:t>
      </w:r>
    </w:p>
    <w:p w14:paraId="07E0E50C" w14:textId="77777777" w:rsidR="00E62029" w:rsidRPr="00384858" w:rsidRDefault="00E62029" w:rsidP="00E62029">
      <w:pPr>
        <w:spacing w:after="0" w:line="240" w:lineRule="auto"/>
        <w:ind w:firstLine="720"/>
        <w:jc w:val="both"/>
        <w:rPr>
          <w:rFonts w:ascii="Times New Roman" w:hAnsi="Times New Roman" w:cs="Times New Roman"/>
        </w:rPr>
      </w:pPr>
    </w:p>
    <w:p w14:paraId="59BFC238" w14:textId="77777777" w:rsidR="00E62029" w:rsidRPr="00384858" w:rsidRDefault="00E62029" w:rsidP="00E62029">
      <w:pPr>
        <w:spacing w:after="0"/>
        <w:rPr>
          <w:rFonts w:ascii="Times New Roman" w:hAnsi="Times New Roman" w:cs="Times New Roman"/>
        </w:rPr>
      </w:pPr>
      <w:r w:rsidRPr="00384858">
        <w:rPr>
          <w:rFonts w:ascii="Times New Roman" w:hAnsi="Times New Roman" w:cs="Times New Roman"/>
        </w:rPr>
        <w:br w:type="page"/>
      </w:r>
    </w:p>
    <w:p w14:paraId="2C8AB569" w14:textId="77777777" w:rsidR="00E62029" w:rsidRPr="00384858" w:rsidRDefault="00E62029" w:rsidP="00E62029">
      <w:pPr>
        <w:pStyle w:val="Titre1"/>
        <w:numPr>
          <w:ilvl w:val="0"/>
          <w:numId w:val="0"/>
        </w:numPr>
        <w:ind w:left="360" w:hanging="360"/>
      </w:pPr>
      <w:r w:rsidRPr="00384858">
        <w:lastRenderedPageBreak/>
        <w:t>Appendix B. Sensitivity analysis of CGE models</w:t>
      </w:r>
    </w:p>
    <w:p w14:paraId="605E5988" w14:textId="77777777" w:rsidR="00E62029" w:rsidRPr="00384858" w:rsidRDefault="00E62029" w:rsidP="00E62029">
      <w:pPr>
        <w:keepNext/>
        <w:keepLines/>
        <w:pBdr>
          <w:top w:val="nil"/>
          <w:left w:val="nil"/>
          <w:bottom w:val="nil"/>
          <w:right w:val="nil"/>
          <w:between w:val="nil"/>
        </w:pBdr>
        <w:spacing w:after="0"/>
        <w:rPr>
          <w:rFonts w:ascii="Times New Roman" w:hAnsi="Times New Roman" w:cs="Times New Roman"/>
          <w:i/>
        </w:rPr>
      </w:pPr>
    </w:p>
    <w:p w14:paraId="1E9D8ED3" w14:textId="77777777" w:rsidR="00E62029" w:rsidRPr="00384858" w:rsidRDefault="00E62029" w:rsidP="00E62029">
      <w:pPr>
        <w:keepNext/>
        <w:keepLines/>
        <w:pBdr>
          <w:top w:val="nil"/>
          <w:left w:val="nil"/>
          <w:bottom w:val="nil"/>
          <w:right w:val="nil"/>
          <w:between w:val="nil"/>
        </w:pBdr>
        <w:spacing w:after="0"/>
        <w:rPr>
          <w:rFonts w:ascii="Times New Roman" w:hAnsi="Times New Roman" w:cs="Times New Roman"/>
        </w:rPr>
      </w:pPr>
      <w:r w:rsidRPr="00384858">
        <w:rPr>
          <w:rFonts w:ascii="Times New Roman" w:hAnsi="Times New Roman" w:cs="Times New Roman"/>
        </w:rPr>
        <w:t xml:space="preserve">The scenarios considered so far are: </w:t>
      </w:r>
    </w:p>
    <w:p w14:paraId="1D7CF505" w14:textId="77777777" w:rsidR="00E62029" w:rsidRPr="00384858" w:rsidRDefault="00E62029" w:rsidP="00E62029">
      <w:pPr>
        <w:keepNext/>
        <w:keepLines/>
        <w:numPr>
          <w:ilvl w:val="0"/>
          <w:numId w:val="2"/>
        </w:numPr>
        <w:pBdr>
          <w:top w:val="nil"/>
          <w:left w:val="nil"/>
          <w:bottom w:val="nil"/>
          <w:right w:val="nil"/>
          <w:between w:val="nil"/>
        </w:pBdr>
        <w:spacing w:after="0"/>
        <w:rPr>
          <w:rFonts w:ascii="Times New Roman" w:hAnsi="Times New Roman" w:cs="Times New Roman"/>
          <w:color w:val="000000"/>
        </w:rPr>
      </w:pPr>
      <w:r w:rsidRPr="00384858">
        <w:rPr>
          <w:rFonts w:ascii="Times New Roman" w:hAnsi="Times New Roman" w:cs="Times New Roman"/>
          <w:color w:val="000000"/>
        </w:rPr>
        <w:t>S1. “Water scarcity”: 17% water deficit (for surface water and groundwater) by 2030.</w:t>
      </w:r>
    </w:p>
    <w:p w14:paraId="5DD0756A" w14:textId="77777777" w:rsidR="00E62029" w:rsidRPr="00384858" w:rsidRDefault="00E62029" w:rsidP="00E62029">
      <w:pPr>
        <w:keepNext/>
        <w:keepLines/>
        <w:numPr>
          <w:ilvl w:val="0"/>
          <w:numId w:val="2"/>
        </w:numPr>
        <w:pBdr>
          <w:top w:val="nil"/>
          <w:left w:val="nil"/>
          <w:bottom w:val="nil"/>
          <w:right w:val="nil"/>
          <w:between w:val="nil"/>
        </w:pBdr>
        <w:spacing w:after="0"/>
        <w:rPr>
          <w:rFonts w:ascii="Times New Roman" w:hAnsi="Times New Roman" w:cs="Times New Roman"/>
          <w:color w:val="000000"/>
        </w:rPr>
      </w:pPr>
      <w:r w:rsidRPr="00384858">
        <w:rPr>
          <w:rFonts w:ascii="Times New Roman" w:hAnsi="Times New Roman" w:cs="Times New Roman"/>
          <w:color w:val="000000"/>
        </w:rPr>
        <w:t>S2. “Non-revenue water”: S1 + Decrease non-revenue water to 30% by 2030.</w:t>
      </w:r>
    </w:p>
    <w:p w14:paraId="213550FB" w14:textId="77777777" w:rsidR="00E62029" w:rsidRPr="00384858" w:rsidRDefault="00E62029" w:rsidP="00E62029">
      <w:pPr>
        <w:keepNext/>
        <w:keepLines/>
        <w:numPr>
          <w:ilvl w:val="0"/>
          <w:numId w:val="2"/>
        </w:numPr>
        <w:pBdr>
          <w:top w:val="nil"/>
          <w:left w:val="nil"/>
          <w:bottom w:val="nil"/>
          <w:right w:val="nil"/>
          <w:between w:val="nil"/>
        </w:pBdr>
        <w:spacing w:after="0"/>
        <w:rPr>
          <w:rFonts w:ascii="Times New Roman" w:hAnsi="Times New Roman" w:cs="Times New Roman"/>
          <w:color w:val="000000"/>
        </w:rPr>
      </w:pPr>
      <w:r w:rsidRPr="00384858">
        <w:rPr>
          <w:rFonts w:ascii="Times New Roman" w:hAnsi="Times New Roman" w:cs="Times New Roman"/>
          <w:color w:val="000000"/>
        </w:rPr>
        <w:t>S3. “Water pricing”: S1 + 10% increase in (final) tap water prices for each period until 2030.</w:t>
      </w:r>
    </w:p>
    <w:p w14:paraId="15706F20" w14:textId="77777777" w:rsidR="00E62029" w:rsidRPr="00384858" w:rsidRDefault="00E62029" w:rsidP="00E62029">
      <w:pPr>
        <w:keepNext/>
        <w:keepLines/>
        <w:numPr>
          <w:ilvl w:val="0"/>
          <w:numId w:val="2"/>
        </w:numPr>
        <w:pBdr>
          <w:top w:val="nil"/>
          <w:left w:val="nil"/>
          <w:bottom w:val="nil"/>
          <w:right w:val="nil"/>
          <w:between w:val="nil"/>
        </w:pBdr>
        <w:spacing w:after="0"/>
        <w:rPr>
          <w:rFonts w:ascii="Times New Roman" w:hAnsi="Times New Roman" w:cs="Times New Roman"/>
          <w:color w:val="000000"/>
        </w:rPr>
      </w:pPr>
      <w:r w:rsidRPr="00384858">
        <w:rPr>
          <w:rFonts w:ascii="Times New Roman" w:hAnsi="Times New Roman" w:cs="Times New Roman"/>
          <w:color w:val="000000"/>
        </w:rPr>
        <w:t>S4. “Water saving”: S1 + 10% water saving for each period until 2030.</w:t>
      </w:r>
    </w:p>
    <w:p w14:paraId="1563CC1C" w14:textId="77777777" w:rsidR="00E62029" w:rsidRPr="00384858" w:rsidRDefault="00E62029" w:rsidP="00E62029">
      <w:pPr>
        <w:keepNext/>
        <w:keepLines/>
        <w:numPr>
          <w:ilvl w:val="0"/>
          <w:numId w:val="2"/>
        </w:numPr>
        <w:pBdr>
          <w:top w:val="nil"/>
          <w:left w:val="nil"/>
          <w:bottom w:val="nil"/>
          <w:right w:val="nil"/>
          <w:between w:val="nil"/>
        </w:pBdr>
        <w:spacing w:after="0"/>
        <w:rPr>
          <w:rFonts w:ascii="Times New Roman" w:hAnsi="Times New Roman" w:cs="Times New Roman"/>
          <w:color w:val="000000"/>
        </w:rPr>
      </w:pPr>
      <w:r w:rsidRPr="00384858">
        <w:rPr>
          <w:rFonts w:ascii="Times New Roman" w:hAnsi="Times New Roman" w:cs="Times New Roman"/>
          <w:color w:val="000000"/>
        </w:rPr>
        <w:t>S5. “Water reuse and desalination”: S1 + 50% increase of wastewater and seawater supply for each period until 2030.</w:t>
      </w:r>
    </w:p>
    <w:p w14:paraId="309A0B77" w14:textId="77777777" w:rsidR="00E62029" w:rsidRPr="00384858" w:rsidRDefault="00E62029" w:rsidP="00E62029">
      <w:pPr>
        <w:keepNext/>
        <w:keepLines/>
        <w:pBdr>
          <w:top w:val="nil"/>
          <w:left w:val="nil"/>
          <w:bottom w:val="nil"/>
          <w:right w:val="nil"/>
          <w:between w:val="nil"/>
        </w:pBdr>
        <w:spacing w:after="0"/>
        <w:rPr>
          <w:rFonts w:ascii="Times New Roman" w:hAnsi="Times New Roman" w:cs="Times New Roman"/>
        </w:rPr>
      </w:pPr>
    </w:p>
    <w:p w14:paraId="20B69E09" w14:textId="77777777" w:rsidR="00E62029" w:rsidRPr="00384858" w:rsidRDefault="00E62029" w:rsidP="00E62029">
      <w:pPr>
        <w:keepNext/>
        <w:keepLines/>
        <w:pBdr>
          <w:top w:val="nil"/>
          <w:left w:val="nil"/>
          <w:bottom w:val="nil"/>
          <w:right w:val="nil"/>
          <w:between w:val="nil"/>
        </w:pBdr>
        <w:spacing w:after="0"/>
        <w:jc w:val="both"/>
        <w:rPr>
          <w:rFonts w:ascii="Times New Roman" w:hAnsi="Times New Roman" w:cs="Times New Roman"/>
        </w:rPr>
      </w:pPr>
      <w:r w:rsidRPr="00384858">
        <w:rPr>
          <w:rFonts w:ascii="Times New Roman" w:hAnsi="Times New Roman" w:cs="Times New Roman"/>
        </w:rPr>
        <w:t>To assess if results are robust to the way scenarios have been defined, sensitivity analyses have been conducted by running the following modified scenarios:</w:t>
      </w:r>
    </w:p>
    <w:p w14:paraId="18D995E4" w14:textId="77777777" w:rsidR="00E62029" w:rsidRPr="00384858" w:rsidRDefault="00E62029" w:rsidP="00E62029">
      <w:pPr>
        <w:keepNext/>
        <w:keepLines/>
        <w:numPr>
          <w:ilvl w:val="0"/>
          <w:numId w:val="2"/>
        </w:numPr>
        <w:pBdr>
          <w:top w:val="nil"/>
          <w:left w:val="nil"/>
          <w:bottom w:val="nil"/>
          <w:right w:val="nil"/>
          <w:between w:val="nil"/>
        </w:pBdr>
        <w:spacing w:after="0"/>
        <w:jc w:val="both"/>
        <w:rPr>
          <w:rFonts w:ascii="Times New Roman" w:hAnsi="Times New Roman" w:cs="Times New Roman"/>
          <w:color w:val="000000"/>
        </w:rPr>
      </w:pPr>
      <w:r w:rsidRPr="00384858">
        <w:rPr>
          <w:rFonts w:ascii="Times New Roman" w:hAnsi="Times New Roman" w:cs="Times New Roman"/>
          <w:color w:val="000000"/>
        </w:rPr>
        <w:t xml:space="preserve">S2b. “Non-revenue water”: S1 + Decrease non-revenue water to </w:t>
      </w:r>
      <w:r w:rsidRPr="00384858">
        <w:rPr>
          <w:rFonts w:ascii="Times New Roman" w:hAnsi="Times New Roman" w:cs="Times New Roman"/>
          <w:b/>
          <w:color w:val="000000"/>
        </w:rPr>
        <w:t>18</w:t>
      </w:r>
      <w:r w:rsidRPr="00384858">
        <w:rPr>
          <w:rFonts w:ascii="Times New Roman" w:hAnsi="Times New Roman" w:cs="Times New Roman"/>
          <w:color w:val="000000"/>
        </w:rPr>
        <w:t>% by 2030.</w:t>
      </w:r>
    </w:p>
    <w:p w14:paraId="6E57FE67" w14:textId="77777777" w:rsidR="00E62029" w:rsidRPr="00384858" w:rsidRDefault="00E62029" w:rsidP="00E62029">
      <w:pPr>
        <w:keepNext/>
        <w:keepLines/>
        <w:numPr>
          <w:ilvl w:val="0"/>
          <w:numId w:val="2"/>
        </w:numPr>
        <w:pBdr>
          <w:top w:val="nil"/>
          <w:left w:val="nil"/>
          <w:bottom w:val="nil"/>
          <w:right w:val="nil"/>
          <w:between w:val="nil"/>
        </w:pBdr>
        <w:spacing w:after="0"/>
        <w:jc w:val="both"/>
        <w:rPr>
          <w:rFonts w:ascii="Times New Roman" w:hAnsi="Times New Roman" w:cs="Times New Roman"/>
          <w:color w:val="000000"/>
        </w:rPr>
      </w:pPr>
      <w:r w:rsidRPr="00384858">
        <w:rPr>
          <w:rFonts w:ascii="Times New Roman" w:hAnsi="Times New Roman" w:cs="Times New Roman"/>
          <w:color w:val="000000"/>
        </w:rPr>
        <w:t xml:space="preserve">S3b. “Water pricing”: S1 + </w:t>
      </w:r>
      <w:r w:rsidRPr="00384858">
        <w:rPr>
          <w:rFonts w:ascii="Times New Roman" w:hAnsi="Times New Roman" w:cs="Times New Roman"/>
          <w:b/>
          <w:color w:val="000000"/>
        </w:rPr>
        <w:t>20%</w:t>
      </w:r>
      <w:r w:rsidRPr="00384858">
        <w:rPr>
          <w:rFonts w:ascii="Times New Roman" w:hAnsi="Times New Roman" w:cs="Times New Roman"/>
          <w:color w:val="000000"/>
        </w:rPr>
        <w:t xml:space="preserve"> increase in (final) tap water prices for each period until 2030.</w:t>
      </w:r>
    </w:p>
    <w:p w14:paraId="40C7A68F" w14:textId="77777777" w:rsidR="00E62029" w:rsidRPr="00384858" w:rsidRDefault="00E62029" w:rsidP="00E62029">
      <w:pPr>
        <w:keepNext/>
        <w:keepLines/>
        <w:numPr>
          <w:ilvl w:val="0"/>
          <w:numId w:val="2"/>
        </w:numPr>
        <w:pBdr>
          <w:top w:val="nil"/>
          <w:left w:val="nil"/>
          <w:bottom w:val="nil"/>
          <w:right w:val="nil"/>
          <w:between w:val="nil"/>
        </w:pBdr>
        <w:spacing w:after="0"/>
        <w:jc w:val="both"/>
        <w:rPr>
          <w:rFonts w:ascii="Times New Roman" w:hAnsi="Times New Roman" w:cs="Times New Roman"/>
          <w:color w:val="000000"/>
        </w:rPr>
      </w:pPr>
      <w:r w:rsidRPr="00384858">
        <w:rPr>
          <w:rFonts w:ascii="Times New Roman" w:hAnsi="Times New Roman" w:cs="Times New Roman"/>
          <w:color w:val="000000"/>
        </w:rPr>
        <w:t xml:space="preserve">S4b. “Water saving”: S1 + </w:t>
      </w:r>
      <w:r w:rsidRPr="00384858">
        <w:rPr>
          <w:rFonts w:ascii="Times New Roman" w:hAnsi="Times New Roman" w:cs="Times New Roman"/>
          <w:b/>
          <w:color w:val="000000"/>
        </w:rPr>
        <w:t xml:space="preserve">20% </w:t>
      </w:r>
      <w:r w:rsidRPr="00384858">
        <w:rPr>
          <w:rFonts w:ascii="Times New Roman" w:hAnsi="Times New Roman" w:cs="Times New Roman"/>
          <w:color w:val="000000"/>
        </w:rPr>
        <w:t>water saving for each period until 2030.</w:t>
      </w:r>
    </w:p>
    <w:p w14:paraId="464DA094" w14:textId="77777777" w:rsidR="00E62029" w:rsidRPr="00384858" w:rsidRDefault="00E62029" w:rsidP="00E62029">
      <w:pPr>
        <w:keepNext/>
        <w:keepLines/>
        <w:numPr>
          <w:ilvl w:val="0"/>
          <w:numId w:val="2"/>
        </w:numPr>
        <w:pBdr>
          <w:top w:val="nil"/>
          <w:left w:val="nil"/>
          <w:bottom w:val="nil"/>
          <w:right w:val="nil"/>
          <w:between w:val="nil"/>
        </w:pBdr>
        <w:spacing w:after="0"/>
        <w:rPr>
          <w:rFonts w:ascii="Times New Roman" w:hAnsi="Times New Roman" w:cs="Times New Roman"/>
          <w:color w:val="000000"/>
        </w:rPr>
      </w:pPr>
      <w:r w:rsidRPr="00384858">
        <w:rPr>
          <w:rFonts w:ascii="Times New Roman" w:hAnsi="Times New Roman" w:cs="Times New Roman"/>
          <w:color w:val="000000"/>
        </w:rPr>
        <w:t xml:space="preserve">S5b. “Water reuse and desalination”: S1 + </w:t>
      </w:r>
      <w:r w:rsidRPr="00384858">
        <w:rPr>
          <w:rFonts w:ascii="Times New Roman" w:hAnsi="Times New Roman" w:cs="Times New Roman"/>
          <w:b/>
          <w:color w:val="000000"/>
        </w:rPr>
        <w:t>60</w:t>
      </w:r>
      <w:r w:rsidRPr="00384858">
        <w:rPr>
          <w:rFonts w:ascii="Times New Roman" w:hAnsi="Times New Roman" w:cs="Times New Roman"/>
          <w:color w:val="000000"/>
        </w:rPr>
        <w:t>% increase of wastewater and seawater supply for each period until 2030.</w:t>
      </w:r>
    </w:p>
    <w:p w14:paraId="2B16256F" w14:textId="77777777" w:rsidR="00E62029" w:rsidRPr="00384858" w:rsidRDefault="00E62029" w:rsidP="00E62029">
      <w:pPr>
        <w:keepNext/>
        <w:keepLines/>
        <w:pBdr>
          <w:top w:val="nil"/>
          <w:left w:val="nil"/>
          <w:bottom w:val="nil"/>
          <w:right w:val="nil"/>
          <w:between w:val="nil"/>
        </w:pBdr>
        <w:spacing w:after="0"/>
        <w:ind w:left="360"/>
        <w:jc w:val="both"/>
        <w:rPr>
          <w:rFonts w:ascii="Times New Roman" w:hAnsi="Times New Roman" w:cs="Times New Roman"/>
        </w:rPr>
      </w:pPr>
    </w:p>
    <w:p w14:paraId="0BA6DABC" w14:textId="77777777" w:rsidR="00E62029" w:rsidRPr="00363168" w:rsidRDefault="00E62029" w:rsidP="00E62029">
      <w:pPr>
        <w:keepNext/>
        <w:keepLines/>
        <w:pBdr>
          <w:top w:val="nil"/>
          <w:left w:val="nil"/>
          <w:bottom w:val="nil"/>
          <w:right w:val="nil"/>
          <w:between w:val="nil"/>
        </w:pBdr>
        <w:spacing w:after="0"/>
        <w:jc w:val="center"/>
        <w:rPr>
          <w:rFonts w:ascii="Times New Roman" w:eastAsia="Cambria" w:hAnsi="Times New Roman" w:cs="Times New Roman"/>
          <w:iCs/>
          <w:color w:val="000000"/>
          <w:sz w:val="26"/>
          <w:szCs w:val="26"/>
        </w:rPr>
      </w:pPr>
      <w:r w:rsidRPr="00363168">
        <w:rPr>
          <w:rFonts w:ascii="Times New Roman" w:eastAsia="Cambria" w:hAnsi="Times New Roman" w:cs="Times New Roman"/>
          <w:b/>
          <w:bCs/>
          <w:iCs/>
          <w:color w:val="000000"/>
        </w:rPr>
        <w:t>Table B.1</w:t>
      </w:r>
      <w:r w:rsidRPr="00363168">
        <w:rPr>
          <w:rFonts w:ascii="Times New Roman" w:eastAsia="Cambria" w:hAnsi="Times New Roman" w:cs="Times New Roman"/>
          <w:iCs/>
          <w:color w:val="000000"/>
        </w:rPr>
        <w:t xml:space="preserve"> Long-term impacts for South Africa with modified scenarios</w:t>
      </w:r>
    </w:p>
    <w:tbl>
      <w:tblPr>
        <w:tblStyle w:val="af"/>
        <w:tblW w:w="8662" w:type="dxa"/>
        <w:tblInd w:w="55" w:type="dxa"/>
        <w:tblLayout w:type="fixed"/>
        <w:tblLook w:val="0400" w:firstRow="0" w:lastRow="0" w:firstColumn="0" w:lastColumn="0" w:noHBand="0" w:noVBand="1"/>
      </w:tblPr>
      <w:tblGrid>
        <w:gridCol w:w="1008"/>
        <w:gridCol w:w="850"/>
        <w:gridCol w:w="1985"/>
        <w:gridCol w:w="1417"/>
        <w:gridCol w:w="1418"/>
        <w:gridCol w:w="1984"/>
      </w:tblGrid>
      <w:tr w:rsidR="00E62029" w:rsidRPr="00384858" w14:paraId="5788D812" w14:textId="77777777" w:rsidTr="000D3CD6">
        <w:trPr>
          <w:trHeight w:val="315"/>
        </w:trPr>
        <w:tc>
          <w:tcPr>
            <w:tcW w:w="1008" w:type="dxa"/>
            <w:tcBorders>
              <w:top w:val="single" w:sz="4" w:space="0" w:color="auto"/>
              <w:bottom w:val="single" w:sz="4" w:space="0" w:color="auto"/>
            </w:tcBorders>
            <w:shd w:val="clear" w:color="auto" w:fill="auto"/>
            <w:vAlign w:val="bottom"/>
          </w:tcPr>
          <w:p w14:paraId="1B2215BF" w14:textId="77777777" w:rsidR="00E62029" w:rsidRPr="00384858" w:rsidRDefault="00E62029" w:rsidP="000D3CD6">
            <w:pPr>
              <w:spacing w:after="0" w:line="240" w:lineRule="auto"/>
              <w:rPr>
                <w:rFonts w:ascii="Times New Roman" w:hAnsi="Times New Roman" w:cs="Times New Roman"/>
              </w:rPr>
            </w:pPr>
            <w:r w:rsidRPr="00384858">
              <w:rPr>
                <w:rFonts w:ascii="Times New Roman" w:hAnsi="Times New Roman" w:cs="Times New Roman"/>
              </w:rPr>
              <w:t xml:space="preserve">SA (2030) in % </w:t>
            </w:r>
          </w:p>
        </w:tc>
        <w:tc>
          <w:tcPr>
            <w:tcW w:w="850" w:type="dxa"/>
            <w:tcBorders>
              <w:top w:val="single" w:sz="4" w:space="0" w:color="auto"/>
              <w:bottom w:val="single" w:sz="4" w:space="0" w:color="auto"/>
            </w:tcBorders>
            <w:shd w:val="clear" w:color="auto" w:fill="auto"/>
            <w:vAlign w:val="bottom"/>
          </w:tcPr>
          <w:p w14:paraId="05A903C0" w14:textId="77777777" w:rsidR="00E62029" w:rsidRPr="00384858" w:rsidRDefault="00E62029" w:rsidP="000D3CD6">
            <w:pPr>
              <w:spacing w:after="0" w:line="240" w:lineRule="auto"/>
              <w:jc w:val="center"/>
              <w:rPr>
                <w:rFonts w:ascii="Times New Roman" w:hAnsi="Times New Roman" w:cs="Times New Roman"/>
              </w:rPr>
            </w:pPr>
            <w:r w:rsidRPr="00384858">
              <w:rPr>
                <w:rFonts w:ascii="Times New Roman" w:hAnsi="Times New Roman" w:cs="Times New Roman"/>
              </w:rPr>
              <w:t>S1</w:t>
            </w:r>
          </w:p>
          <w:p w14:paraId="40019B8A" w14:textId="77777777" w:rsidR="00E62029" w:rsidRPr="00384858" w:rsidRDefault="00E62029" w:rsidP="000D3CD6">
            <w:pPr>
              <w:spacing w:after="0" w:line="240" w:lineRule="auto"/>
              <w:jc w:val="center"/>
              <w:rPr>
                <w:rFonts w:ascii="Times New Roman" w:hAnsi="Times New Roman" w:cs="Times New Roman"/>
              </w:rPr>
            </w:pPr>
            <w:r w:rsidRPr="00384858">
              <w:rPr>
                <w:rFonts w:ascii="Times New Roman" w:hAnsi="Times New Roman" w:cs="Times New Roman"/>
              </w:rPr>
              <w:t>Scarcity</w:t>
            </w:r>
          </w:p>
        </w:tc>
        <w:tc>
          <w:tcPr>
            <w:tcW w:w="1985" w:type="dxa"/>
            <w:tcBorders>
              <w:top w:val="single" w:sz="4" w:space="0" w:color="auto"/>
              <w:bottom w:val="single" w:sz="4" w:space="0" w:color="auto"/>
            </w:tcBorders>
            <w:shd w:val="clear" w:color="auto" w:fill="auto"/>
            <w:vAlign w:val="bottom"/>
          </w:tcPr>
          <w:p w14:paraId="18B8DF37" w14:textId="77777777" w:rsidR="00E62029" w:rsidRPr="00384858" w:rsidRDefault="00E62029" w:rsidP="000D3CD6">
            <w:pPr>
              <w:spacing w:after="0" w:line="240" w:lineRule="auto"/>
              <w:jc w:val="center"/>
              <w:rPr>
                <w:rFonts w:ascii="Times New Roman" w:hAnsi="Times New Roman" w:cs="Times New Roman"/>
              </w:rPr>
            </w:pPr>
            <w:r w:rsidRPr="00384858">
              <w:rPr>
                <w:rFonts w:ascii="Times New Roman" w:hAnsi="Times New Roman" w:cs="Times New Roman"/>
              </w:rPr>
              <w:t>S2b</w:t>
            </w:r>
          </w:p>
          <w:p w14:paraId="075811E8" w14:textId="77777777" w:rsidR="00E62029" w:rsidRPr="00384858" w:rsidRDefault="00E62029" w:rsidP="000D3CD6">
            <w:pPr>
              <w:spacing w:after="0" w:line="240" w:lineRule="auto"/>
              <w:jc w:val="center"/>
              <w:rPr>
                <w:rFonts w:ascii="Times New Roman" w:hAnsi="Times New Roman" w:cs="Times New Roman"/>
              </w:rPr>
            </w:pPr>
            <w:r w:rsidRPr="00384858">
              <w:rPr>
                <w:rFonts w:ascii="Times New Roman" w:hAnsi="Times New Roman" w:cs="Times New Roman"/>
              </w:rPr>
              <w:t>Non-revenue water (18%)</w:t>
            </w:r>
          </w:p>
        </w:tc>
        <w:tc>
          <w:tcPr>
            <w:tcW w:w="1417" w:type="dxa"/>
            <w:tcBorders>
              <w:top w:val="single" w:sz="4" w:space="0" w:color="auto"/>
              <w:bottom w:val="single" w:sz="4" w:space="0" w:color="auto"/>
            </w:tcBorders>
            <w:shd w:val="clear" w:color="auto" w:fill="auto"/>
            <w:vAlign w:val="bottom"/>
          </w:tcPr>
          <w:p w14:paraId="58B3AB59" w14:textId="77777777" w:rsidR="00E62029" w:rsidRPr="00384858" w:rsidRDefault="00E62029" w:rsidP="000D3CD6">
            <w:pPr>
              <w:spacing w:after="0" w:line="240" w:lineRule="auto"/>
              <w:jc w:val="center"/>
              <w:rPr>
                <w:rFonts w:ascii="Times New Roman" w:hAnsi="Times New Roman" w:cs="Times New Roman"/>
              </w:rPr>
            </w:pPr>
            <w:r w:rsidRPr="00384858">
              <w:rPr>
                <w:rFonts w:ascii="Times New Roman" w:hAnsi="Times New Roman" w:cs="Times New Roman"/>
              </w:rPr>
              <w:t>S3b</w:t>
            </w:r>
          </w:p>
          <w:p w14:paraId="7FC16CC4" w14:textId="77777777" w:rsidR="00E62029" w:rsidRPr="00384858" w:rsidRDefault="00E62029" w:rsidP="000D3CD6">
            <w:pPr>
              <w:spacing w:after="0" w:line="240" w:lineRule="auto"/>
              <w:jc w:val="center"/>
              <w:rPr>
                <w:rFonts w:ascii="Times New Roman" w:hAnsi="Times New Roman" w:cs="Times New Roman"/>
              </w:rPr>
            </w:pPr>
            <w:r w:rsidRPr="00384858">
              <w:rPr>
                <w:rFonts w:ascii="Times New Roman" w:hAnsi="Times New Roman" w:cs="Times New Roman"/>
              </w:rPr>
              <w:t>Water pricing</w:t>
            </w:r>
          </w:p>
          <w:p w14:paraId="3A768993" w14:textId="77777777" w:rsidR="00E62029" w:rsidRPr="00384858" w:rsidRDefault="00E62029" w:rsidP="000D3CD6">
            <w:pPr>
              <w:spacing w:after="0" w:line="240" w:lineRule="auto"/>
              <w:jc w:val="center"/>
              <w:rPr>
                <w:rFonts w:ascii="Times New Roman" w:hAnsi="Times New Roman" w:cs="Times New Roman"/>
              </w:rPr>
            </w:pPr>
            <w:r w:rsidRPr="00384858">
              <w:rPr>
                <w:rFonts w:ascii="Times New Roman" w:hAnsi="Times New Roman" w:cs="Times New Roman"/>
              </w:rPr>
              <w:t xml:space="preserve"> (20%)</w:t>
            </w:r>
          </w:p>
        </w:tc>
        <w:tc>
          <w:tcPr>
            <w:tcW w:w="1418" w:type="dxa"/>
            <w:tcBorders>
              <w:top w:val="single" w:sz="4" w:space="0" w:color="auto"/>
              <w:bottom w:val="single" w:sz="4" w:space="0" w:color="auto"/>
            </w:tcBorders>
            <w:shd w:val="clear" w:color="auto" w:fill="auto"/>
            <w:vAlign w:val="bottom"/>
          </w:tcPr>
          <w:p w14:paraId="7088954E" w14:textId="77777777" w:rsidR="00E62029" w:rsidRPr="00384858" w:rsidRDefault="00E62029" w:rsidP="000D3CD6">
            <w:pPr>
              <w:spacing w:after="0" w:line="240" w:lineRule="auto"/>
              <w:jc w:val="center"/>
              <w:rPr>
                <w:rFonts w:ascii="Times New Roman" w:hAnsi="Times New Roman" w:cs="Times New Roman"/>
              </w:rPr>
            </w:pPr>
            <w:r w:rsidRPr="00384858">
              <w:rPr>
                <w:rFonts w:ascii="Times New Roman" w:hAnsi="Times New Roman" w:cs="Times New Roman"/>
              </w:rPr>
              <w:t xml:space="preserve">S4b </w:t>
            </w:r>
          </w:p>
          <w:p w14:paraId="42D4C76C" w14:textId="77777777" w:rsidR="00E62029" w:rsidRPr="00384858" w:rsidRDefault="00E62029" w:rsidP="000D3CD6">
            <w:pPr>
              <w:spacing w:after="0" w:line="240" w:lineRule="auto"/>
              <w:jc w:val="center"/>
              <w:rPr>
                <w:rFonts w:ascii="Times New Roman" w:hAnsi="Times New Roman" w:cs="Times New Roman"/>
              </w:rPr>
            </w:pPr>
            <w:r w:rsidRPr="00384858">
              <w:rPr>
                <w:rFonts w:ascii="Times New Roman" w:hAnsi="Times New Roman" w:cs="Times New Roman"/>
              </w:rPr>
              <w:t>Water saving</w:t>
            </w:r>
          </w:p>
          <w:p w14:paraId="77F35E43" w14:textId="77777777" w:rsidR="00E62029" w:rsidRPr="00384858" w:rsidRDefault="00E62029" w:rsidP="000D3CD6">
            <w:pPr>
              <w:spacing w:after="0" w:line="240" w:lineRule="auto"/>
              <w:jc w:val="center"/>
              <w:rPr>
                <w:rFonts w:ascii="Times New Roman" w:hAnsi="Times New Roman" w:cs="Times New Roman"/>
              </w:rPr>
            </w:pPr>
            <w:r w:rsidRPr="00384858">
              <w:rPr>
                <w:rFonts w:ascii="Times New Roman" w:hAnsi="Times New Roman" w:cs="Times New Roman"/>
              </w:rPr>
              <w:t>(20%)</w:t>
            </w:r>
          </w:p>
        </w:tc>
        <w:tc>
          <w:tcPr>
            <w:tcW w:w="1984" w:type="dxa"/>
            <w:tcBorders>
              <w:top w:val="single" w:sz="4" w:space="0" w:color="auto"/>
              <w:bottom w:val="single" w:sz="4" w:space="0" w:color="auto"/>
            </w:tcBorders>
            <w:shd w:val="clear" w:color="auto" w:fill="auto"/>
            <w:vAlign w:val="bottom"/>
          </w:tcPr>
          <w:p w14:paraId="4E741CFC" w14:textId="77777777" w:rsidR="00E62029" w:rsidRPr="00384858" w:rsidRDefault="00E62029" w:rsidP="000D3CD6">
            <w:pPr>
              <w:spacing w:after="0" w:line="240" w:lineRule="auto"/>
              <w:jc w:val="center"/>
              <w:rPr>
                <w:rFonts w:ascii="Times New Roman" w:hAnsi="Times New Roman" w:cs="Times New Roman"/>
              </w:rPr>
            </w:pPr>
            <w:r w:rsidRPr="00384858">
              <w:rPr>
                <w:rFonts w:ascii="Times New Roman" w:hAnsi="Times New Roman" w:cs="Times New Roman"/>
              </w:rPr>
              <w:t>S5b Water reuse and desalination (60%)</w:t>
            </w:r>
          </w:p>
        </w:tc>
      </w:tr>
      <w:tr w:rsidR="00E62029" w:rsidRPr="00384858" w14:paraId="42CEA475" w14:textId="77777777" w:rsidTr="000D3CD6">
        <w:trPr>
          <w:trHeight w:val="300"/>
        </w:trPr>
        <w:tc>
          <w:tcPr>
            <w:tcW w:w="1008" w:type="dxa"/>
            <w:tcBorders>
              <w:top w:val="single" w:sz="4" w:space="0" w:color="auto"/>
            </w:tcBorders>
            <w:shd w:val="clear" w:color="auto" w:fill="auto"/>
            <w:vAlign w:val="bottom"/>
          </w:tcPr>
          <w:p w14:paraId="37D6134A" w14:textId="77777777" w:rsidR="00E62029" w:rsidRPr="00384858" w:rsidRDefault="00E62029" w:rsidP="000D3CD6">
            <w:pPr>
              <w:spacing w:after="0" w:line="240" w:lineRule="auto"/>
              <w:rPr>
                <w:rFonts w:ascii="Times New Roman" w:hAnsi="Times New Roman" w:cs="Times New Roman"/>
              </w:rPr>
            </w:pPr>
            <w:r w:rsidRPr="00384858">
              <w:rPr>
                <w:rFonts w:ascii="Times New Roman" w:hAnsi="Times New Roman" w:cs="Times New Roman"/>
              </w:rPr>
              <w:t>GDP</w:t>
            </w:r>
          </w:p>
        </w:tc>
        <w:tc>
          <w:tcPr>
            <w:tcW w:w="850" w:type="dxa"/>
            <w:tcBorders>
              <w:top w:val="single" w:sz="4" w:space="0" w:color="auto"/>
            </w:tcBorders>
            <w:shd w:val="clear" w:color="auto" w:fill="auto"/>
            <w:vAlign w:val="bottom"/>
          </w:tcPr>
          <w:p w14:paraId="2AAED52D"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19.68</w:t>
            </w:r>
          </w:p>
        </w:tc>
        <w:tc>
          <w:tcPr>
            <w:tcW w:w="1985" w:type="dxa"/>
            <w:tcBorders>
              <w:top w:val="single" w:sz="4" w:space="0" w:color="auto"/>
            </w:tcBorders>
            <w:shd w:val="clear" w:color="auto" w:fill="auto"/>
            <w:vAlign w:val="bottom"/>
          </w:tcPr>
          <w:p w14:paraId="1034EA47"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20.46</w:t>
            </w:r>
          </w:p>
        </w:tc>
        <w:tc>
          <w:tcPr>
            <w:tcW w:w="1417" w:type="dxa"/>
            <w:tcBorders>
              <w:top w:val="single" w:sz="4" w:space="0" w:color="auto"/>
            </w:tcBorders>
            <w:shd w:val="clear" w:color="auto" w:fill="auto"/>
            <w:vAlign w:val="bottom"/>
          </w:tcPr>
          <w:p w14:paraId="590C71D8"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19.69</w:t>
            </w:r>
          </w:p>
        </w:tc>
        <w:tc>
          <w:tcPr>
            <w:tcW w:w="1418" w:type="dxa"/>
            <w:tcBorders>
              <w:top w:val="single" w:sz="4" w:space="0" w:color="auto"/>
            </w:tcBorders>
            <w:shd w:val="clear" w:color="auto" w:fill="auto"/>
            <w:vAlign w:val="bottom"/>
          </w:tcPr>
          <w:p w14:paraId="4D785352"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21.39</w:t>
            </w:r>
          </w:p>
        </w:tc>
        <w:tc>
          <w:tcPr>
            <w:tcW w:w="1984" w:type="dxa"/>
            <w:tcBorders>
              <w:top w:val="single" w:sz="4" w:space="0" w:color="auto"/>
            </w:tcBorders>
            <w:shd w:val="clear" w:color="auto" w:fill="auto"/>
            <w:vAlign w:val="bottom"/>
          </w:tcPr>
          <w:p w14:paraId="1C214131"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20.10</w:t>
            </w:r>
          </w:p>
        </w:tc>
      </w:tr>
      <w:tr w:rsidR="00E62029" w:rsidRPr="00384858" w14:paraId="2932714E" w14:textId="77777777" w:rsidTr="000D3CD6">
        <w:trPr>
          <w:trHeight w:val="300"/>
        </w:trPr>
        <w:tc>
          <w:tcPr>
            <w:tcW w:w="1008" w:type="dxa"/>
            <w:shd w:val="clear" w:color="auto" w:fill="auto"/>
            <w:vAlign w:val="bottom"/>
          </w:tcPr>
          <w:p w14:paraId="0C87E410" w14:textId="77777777" w:rsidR="00E62029" w:rsidRPr="00384858" w:rsidRDefault="00E62029" w:rsidP="000D3CD6">
            <w:pPr>
              <w:spacing w:after="0" w:line="240" w:lineRule="auto"/>
              <w:rPr>
                <w:rFonts w:ascii="Times New Roman" w:hAnsi="Times New Roman" w:cs="Times New Roman"/>
              </w:rPr>
            </w:pPr>
            <w:r w:rsidRPr="00384858">
              <w:rPr>
                <w:rFonts w:ascii="Times New Roman" w:hAnsi="Times New Roman" w:cs="Times New Roman"/>
              </w:rPr>
              <w:t>UN</w:t>
            </w:r>
          </w:p>
        </w:tc>
        <w:tc>
          <w:tcPr>
            <w:tcW w:w="850" w:type="dxa"/>
            <w:shd w:val="clear" w:color="auto" w:fill="auto"/>
            <w:vAlign w:val="bottom"/>
          </w:tcPr>
          <w:p w14:paraId="5444FF32"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9.16</w:t>
            </w:r>
          </w:p>
        </w:tc>
        <w:tc>
          <w:tcPr>
            <w:tcW w:w="1985" w:type="dxa"/>
            <w:shd w:val="clear" w:color="auto" w:fill="auto"/>
            <w:vAlign w:val="bottom"/>
          </w:tcPr>
          <w:p w14:paraId="75FF02A5"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8.73</w:t>
            </w:r>
          </w:p>
        </w:tc>
        <w:tc>
          <w:tcPr>
            <w:tcW w:w="1417" w:type="dxa"/>
            <w:shd w:val="clear" w:color="auto" w:fill="auto"/>
            <w:vAlign w:val="bottom"/>
          </w:tcPr>
          <w:p w14:paraId="531559D8"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9.17</w:t>
            </w:r>
          </w:p>
        </w:tc>
        <w:tc>
          <w:tcPr>
            <w:tcW w:w="1418" w:type="dxa"/>
            <w:shd w:val="clear" w:color="auto" w:fill="auto"/>
            <w:vAlign w:val="bottom"/>
          </w:tcPr>
          <w:p w14:paraId="75248E81"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7.91</w:t>
            </w:r>
          </w:p>
        </w:tc>
        <w:tc>
          <w:tcPr>
            <w:tcW w:w="1984" w:type="dxa"/>
            <w:shd w:val="clear" w:color="auto" w:fill="auto"/>
            <w:vAlign w:val="bottom"/>
          </w:tcPr>
          <w:p w14:paraId="167BDF4E"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8.92</w:t>
            </w:r>
          </w:p>
        </w:tc>
      </w:tr>
      <w:tr w:rsidR="00E62029" w:rsidRPr="00384858" w14:paraId="0D651D73" w14:textId="77777777" w:rsidTr="000D3CD6">
        <w:trPr>
          <w:trHeight w:val="300"/>
        </w:trPr>
        <w:tc>
          <w:tcPr>
            <w:tcW w:w="1008" w:type="dxa"/>
            <w:shd w:val="clear" w:color="auto" w:fill="auto"/>
            <w:vAlign w:val="bottom"/>
          </w:tcPr>
          <w:p w14:paraId="0F317922" w14:textId="77777777" w:rsidR="00E62029" w:rsidRPr="00384858" w:rsidRDefault="00E62029" w:rsidP="000D3CD6">
            <w:pPr>
              <w:spacing w:after="0" w:line="240" w:lineRule="auto"/>
              <w:rPr>
                <w:rFonts w:ascii="Times New Roman" w:hAnsi="Times New Roman" w:cs="Times New Roman"/>
              </w:rPr>
            </w:pPr>
            <w:r w:rsidRPr="00384858">
              <w:rPr>
                <w:rFonts w:ascii="Times New Roman" w:hAnsi="Times New Roman" w:cs="Times New Roman"/>
              </w:rPr>
              <w:t>TI</w:t>
            </w:r>
          </w:p>
        </w:tc>
        <w:tc>
          <w:tcPr>
            <w:tcW w:w="850" w:type="dxa"/>
            <w:shd w:val="clear" w:color="auto" w:fill="auto"/>
            <w:vAlign w:val="bottom"/>
          </w:tcPr>
          <w:p w14:paraId="7800BEE0"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17.52</w:t>
            </w:r>
          </w:p>
        </w:tc>
        <w:tc>
          <w:tcPr>
            <w:tcW w:w="1985" w:type="dxa"/>
            <w:shd w:val="clear" w:color="auto" w:fill="auto"/>
            <w:vAlign w:val="bottom"/>
          </w:tcPr>
          <w:p w14:paraId="4FA79A0D"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17.99</w:t>
            </w:r>
          </w:p>
        </w:tc>
        <w:tc>
          <w:tcPr>
            <w:tcW w:w="1417" w:type="dxa"/>
            <w:shd w:val="clear" w:color="auto" w:fill="auto"/>
            <w:vAlign w:val="bottom"/>
          </w:tcPr>
          <w:p w14:paraId="6BCDB62B"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17.50</w:t>
            </w:r>
          </w:p>
        </w:tc>
        <w:tc>
          <w:tcPr>
            <w:tcW w:w="1418" w:type="dxa"/>
            <w:shd w:val="clear" w:color="auto" w:fill="auto"/>
            <w:vAlign w:val="bottom"/>
          </w:tcPr>
          <w:p w14:paraId="4DD27A78"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18.77</w:t>
            </w:r>
          </w:p>
        </w:tc>
        <w:tc>
          <w:tcPr>
            <w:tcW w:w="1984" w:type="dxa"/>
            <w:shd w:val="clear" w:color="auto" w:fill="auto"/>
            <w:vAlign w:val="bottom"/>
          </w:tcPr>
          <w:p w14:paraId="1EB12856"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17.85</w:t>
            </w:r>
          </w:p>
        </w:tc>
      </w:tr>
      <w:tr w:rsidR="00E62029" w:rsidRPr="00384858" w14:paraId="7FABFECE" w14:textId="77777777" w:rsidTr="000D3CD6">
        <w:trPr>
          <w:trHeight w:val="315"/>
        </w:trPr>
        <w:tc>
          <w:tcPr>
            <w:tcW w:w="1008" w:type="dxa"/>
            <w:tcBorders>
              <w:bottom w:val="single" w:sz="4" w:space="0" w:color="auto"/>
            </w:tcBorders>
            <w:shd w:val="clear" w:color="auto" w:fill="auto"/>
            <w:vAlign w:val="bottom"/>
          </w:tcPr>
          <w:p w14:paraId="7B276CB6" w14:textId="77777777" w:rsidR="00E62029" w:rsidRPr="00384858" w:rsidRDefault="00E62029" w:rsidP="000D3CD6">
            <w:pPr>
              <w:spacing w:after="0" w:line="240" w:lineRule="auto"/>
              <w:rPr>
                <w:rFonts w:ascii="Times New Roman" w:hAnsi="Times New Roman" w:cs="Times New Roman"/>
              </w:rPr>
            </w:pPr>
            <w:r w:rsidRPr="00384858">
              <w:rPr>
                <w:rFonts w:ascii="Times New Roman" w:hAnsi="Times New Roman" w:cs="Times New Roman"/>
              </w:rPr>
              <w:t>Welfare</w:t>
            </w:r>
          </w:p>
        </w:tc>
        <w:tc>
          <w:tcPr>
            <w:tcW w:w="850" w:type="dxa"/>
            <w:tcBorders>
              <w:bottom w:val="single" w:sz="4" w:space="0" w:color="auto"/>
            </w:tcBorders>
            <w:shd w:val="clear" w:color="auto" w:fill="auto"/>
            <w:vAlign w:val="bottom"/>
          </w:tcPr>
          <w:p w14:paraId="32827B34"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10.88</w:t>
            </w:r>
          </w:p>
        </w:tc>
        <w:tc>
          <w:tcPr>
            <w:tcW w:w="1985" w:type="dxa"/>
            <w:tcBorders>
              <w:bottom w:val="single" w:sz="4" w:space="0" w:color="auto"/>
            </w:tcBorders>
            <w:shd w:val="clear" w:color="auto" w:fill="auto"/>
            <w:vAlign w:val="bottom"/>
          </w:tcPr>
          <w:p w14:paraId="52BD41BF"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11.44</w:t>
            </w:r>
          </w:p>
        </w:tc>
        <w:tc>
          <w:tcPr>
            <w:tcW w:w="1417" w:type="dxa"/>
            <w:tcBorders>
              <w:bottom w:val="single" w:sz="4" w:space="0" w:color="auto"/>
            </w:tcBorders>
            <w:shd w:val="clear" w:color="auto" w:fill="auto"/>
            <w:vAlign w:val="bottom"/>
          </w:tcPr>
          <w:p w14:paraId="41901DA5"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10.88</w:t>
            </w:r>
          </w:p>
        </w:tc>
        <w:tc>
          <w:tcPr>
            <w:tcW w:w="1418" w:type="dxa"/>
            <w:tcBorders>
              <w:bottom w:val="single" w:sz="4" w:space="0" w:color="auto"/>
            </w:tcBorders>
            <w:shd w:val="clear" w:color="auto" w:fill="auto"/>
            <w:vAlign w:val="bottom"/>
          </w:tcPr>
          <w:p w14:paraId="50CE13F0"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12.11</w:t>
            </w:r>
          </w:p>
        </w:tc>
        <w:tc>
          <w:tcPr>
            <w:tcW w:w="1984" w:type="dxa"/>
            <w:tcBorders>
              <w:bottom w:val="single" w:sz="4" w:space="0" w:color="auto"/>
            </w:tcBorders>
            <w:shd w:val="clear" w:color="auto" w:fill="auto"/>
            <w:vAlign w:val="bottom"/>
          </w:tcPr>
          <w:p w14:paraId="0CDFC598" w14:textId="77777777" w:rsidR="00E62029" w:rsidRPr="00384858" w:rsidRDefault="00E62029" w:rsidP="000D3CD6">
            <w:pPr>
              <w:spacing w:after="0" w:line="240" w:lineRule="auto"/>
              <w:jc w:val="center"/>
              <w:rPr>
                <w:rFonts w:ascii="Times New Roman" w:hAnsi="Times New Roman" w:cs="Times New Roman"/>
                <w:sz w:val="20"/>
                <w:szCs w:val="20"/>
              </w:rPr>
            </w:pPr>
            <w:r w:rsidRPr="00384858">
              <w:rPr>
                <w:rFonts w:ascii="Times New Roman" w:hAnsi="Times New Roman" w:cs="Times New Roman"/>
                <w:sz w:val="20"/>
                <w:szCs w:val="20"/>
              </w:rPr>
              <w:t>11.10</w:t>
            </w:r>
          </w:p>
        </w:tc>
      </w:tr>
      <w:tr w:rsidR="00E62029" w:rsidRPr="00384858" w14:paraId="6F192D4B" w14:textId="77777777" w:rsidTr="000D3CD6">
        <w:trPr>
          <w:trHeight w:val="315"/>
        </w:trPr>
        <w:tc>
          <w:tcPr>
            <w:tcW w:w="8662" w:type="dxa"/>
            <w:gridSpan w:val="6"/>
            <w:tcBorders>
              <w:top w:val="single" w:sz="4" w:space="0" w:color="auto"/>
            </w:tcBorders>
            <w:shd w:val="clear" w:color="auto" w:fill="auto"/>
            <w:vAlign w:val="bottom"/>
          </w:tcPr>
          <w:p w14:paraId="045B1395" w14:textId="77777777" w:rsidR="00E62029" w:rsidRPr="00384858" w:rsidRDefault="00E62029" w:rsidP="000D3CD6">
            <w:pPr>
              <w:spacing w:after="0" w:line="240" w:lineRule="auto"/>
              <w:rPr>
                <w:rFonts w:ascii="Times New Roman" w:hAnsi="Times New Roman" w:cs="Times New Roman"/>
                <w:sz w:val="20"/>
                <w:szCs w:val="20"/>
              </w:rPr>
            </w:pPr>
            <w:r w:rsidRPr="00384858">
              <w:rPr>
                <w:rFonts w:ascii="Times New Roman" w:hAnsi="Times New Roman" w:cs="Times New Roman"/>
                <w:sz w:val="20"/>
                <w:szCs w:val="20"/>
              </w:rPr>
              <w:t>GDP: Gross Domestic Product</w:t>
            </w:r>
          </w:p>
          <w:p w14:paraId="350B0097" w14:textId="77777777" w:rsidR="00E62029" w:rsidRPr="00384858" w:rsidRDefault="00E62029" w:rsidP="000D3CD6">
            <w:pPr>
              <w:spacing w:after="0" w:line="240" w:lineRule="auto"/>
              <w:rPr>
                <w:rFonts w:ascii="Times New Roman" w:hAnsi="Times New Roman" w:cs="Times New Roman"/>
                <w:sz w:val="20"/>
                <w:szCs w:val="20"/>
              </w:rPr>
            </w:pPr>
            <w:r w:rsidRPr="00384858">
              <w:rPr>
                <w:rFonts w:ascii="Times New Roman" w:hAnsi="Times New Roman" w:cs="Times New Roman"/>
                <w:sz w:val="20"/>
                <w:szCs w:val="20"/>
              </w:rPr>
              <w:t>UN: Unemployment rate</w:t>
            </w:r>
          </w:p>
          <w:p w14:paraId="022262F2" w14:textId="77777777" w:rsidR="00E62029" w:rsidRPr="00384858" w:rsidRDefault="00E62029" w:rsidP="000D3CD6">
            <w:pPr>
              <w:spacing w:after="0" w:line="240" w:lineRule="auto"/>
              <w:rPr>
                <w:rFonts w:ascii="Times New Roman" w:hAnsi="Times New Roman" w:cs="Times New Roman"/>
                <w:sz w:val="20"/>
                <w:szCs w:val="20"/>
              </w:rPr>
            </w:pPr>
            <w:r w:rsidRPr="00384858">
              <w:rPr>
                <w:rFonts w:ascii="Times New Roman" w:hAnsi="Times New Roman" w:cs="Times New Roman"/>
                <w:sz w:val="20"/>
                <w:szCs w:val="20"/>
              </w:rPr>
              <w:t>TI: Total investment</w:t>
            </w:r>
          </w:p>
          <w:p w14:paraId="7C3A9954" w14:textId="77777777" w:rsidR="00E62029" w:rsidRPr="00384858" w:rsidRDefault="00E62029" w:rsidP="000D3CD6">
            <w:pPr>
              <w:spacing w:after="0" w:line="240" w:lineRule="auto"/>
              <w:rPr>
                <w:rFonts w:ascii="Times New Roman" w:hAnsi="Times New Roman" w:cs="Times New Roman"/>
              </w:rPr>
            </w:pPr>
            <w:r w:rsidRPr="00384858">
              <w:rPr>
                <w:rFonts w:ascii="Times New Roman" w:hAnsi="Times New Roman" w:cs="Times New Roman"/>
                <w:sz w:val="20"/>
                <w:szCs w:val="20"/>
              </w:rPr>
              <w:t>Welfare: Household welfare (proxied by total household consumption in volume)</w:t>
            </w:r>
          </w:p>
        </w:tc>
      </w:tr>
    </w:tbl>
    <w:p w14:paraId="33EB77E1" w14:textId="77777777" w:rsidR="00E62029" w:rsidRPr="00384858" w:rsidRDefault="00E62029" w:rsidP="00E62029">
      <w:pPr>
        <w:spacing w:after="0"/>
        <w:jc w:val="both"/>
        <w:rPr>
          <w:rFonts w:ascii="Times New Roman" w:hAnsi="Times New Roman" w:cs="Times New Roman"/>
        </w:rPr>
      </w:pPr>
    </w:p>
    <w:p w14:paraId="6B62C049" w14:textId="77777777" w:rsidR="00E62029" w:rsidRPr="00384858" w:rsidRDefault="00E62029" w:rsidP="00E62029">
      <w:pPr>
        <w:spacing w:after="0"/>
        <w:jc w:val="both"/>
        <w:rPr>
          <w:rFonts w:ascii="Times New Roman" w:hAnsi="Times New Roman" w:cs="Times New Roman"/>
        </w:rPr>
      </w:pPr>
      <w:bookmarkStart w:id="0" w:name="_heading=h.2zbgiuw" w:colFirst="0" w:colLast="0"/>
      <w:bookmarkEnd w:id="0"/>
      <w:r w:rsidRPr="00384858">
        <w:rPr>
          <w:rFonts w:ascii="Times New Roman" w:hAnsi="Times New Roman" w:cs="Times New Roman"/>
        </w:rPr>
        <w:t>As observed, the results obtained for South Africa are qualitatively similar when considering initial scenarios and modified ones. According to the sensitivity analysis, the results obtained with the CGE models are robust.</w:t>
      </w:r>
    </w:p>
    <w:p w14:paraId="4677B0A6" w14:textId="77777777" w:rsidR="00E62029" w:rsidRPr="00384858" w:rsidRDefault="00E62029" w:rsidP="00E62029">
      <w:pPr>
        <w:spacing w:after="0" w:line="240" w:lineRule="auto"/>
        <w:ind w:firstLine="720"/>
        <w:jc w:val="both"/>
        <w:rPr>
          <w:rFonts w:ascii="Times New Roman" w:hAnsi="Times New Roman" w:cs="Times New Roman"/>
          <w:b/>
          <w:sz w:val="24"/>
          <w:szCs w:val="24"/>
        </w:rPr>
      </w:pPr>
    </w:p>
    <w:p w14:paraId="000007AE" w14:textId="77777777" w:rsidR="00403E9A" w:rsidRPr="00E62029" w:rsidRDefault="00403E9A" w:rsidP="00E62029"/>
    <w:sectPr w:rsidR="00403E9A" w:rsidRPr="00E62029">
      <w:footerReference w:type="default" r:id="rId9"/>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B1BFDC" w14:textId="77777777" w:rsidR="00F96A71" w:rsidRDefault="00F96A71">
      <w:pPr>
        <w:spacing w:after="0" w:line="240" w:lineRule="auto"/>
      </w:pPr>
      <w:r>
        <w:separator/>
      </w:r>
    </w:p>
  </w:endnote>
  <w:endnote w:type="continuationSeparator" w:id="0">
    <w:p w14:paraId="2F36933E" w14:textId="77777777" w:rsidR="00F96A71" w:rsidRDefault="00F96A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7B5" w14:textId="7937030E" w:rsidR="00F23724" w:rsidRDefault="00F23724">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26</w:t>
    </w:r>
    <w:r>
      <w:rPr>
        <w:color w:val="000000"/>
      </w:rPr>
      <w:fldChar w:fldCharType="end"/>
    </w:r>
  </w:p>
  <w:p w14:paraId="000007B6" w14:textId="77777777" w:rsidR="00F23724" w:rsidRDefault="00F23724">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797DA6" w14:textId="77777777" w:rsidR="00F96A71" w:rsidRDefault="00F96A71">
      <w:pPr>
        <w:spacing w:after="0" w:line="240" w:lineRule="auto"/>
      </w:pPr>
      <w:r>
        <w:separator/>
      </w:r>
    </w:p>
  </w:footnote>
  <w:footnote w:type="continuationSeparator" w:id="0">
    <w:p w14:paraId="58FB2087" w14:textId="77777777" w:rsidR="00F96A71" w:rsidRDefault="00F96A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622EC"/>
    <w:multiLevelType w:val="multilevel"/>
    <w:tmpl w:val="C868D35A"/>
    <w:lvl w:ilvl="0">
      <w:start w:val="1"/>
      <w:numFmt w:val="bullet"/>
      <w:lvlText w:val="-"/>
      <w:lvlJc w:val="left"/>
      <w:pPr>
        <w:ind w:left="720" w:hanging="360"/>
      </w:pPr>
      <w:rPr>
        <w:rFonts w:ascii="Times New Roman" w:eastAsia="Times New Roman" w:hAnsi="Times New Roman" w:cs="Times New Roman"/>
        <w: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4585914"/>
    <w:multiLevelType w:val="multilevel"/>
    <w:tmpl w:val="2664537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A56289B"/>
    <w:multiLevelType w:val="multilevel"/>
    <w:tmpl w:val="C8C0FCC8"/>
    <w:lvl w:ilvl="0">
      <w:start w:val="1"/>
      <w:numFmt w:val="bullet"/>
      <w:lvlText w:val="-"/>
      <w:lvlJc w:val="left"/>
      <w:pPr>
        <w:ind w:left="720" w:hanging="360"/>
      </w:pPr>
      <w:rPr>
        <w:rFonts w:ascii="Courier New" w:hAnsi="Courier New"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88E5FFE"/>
    <w:multiLevelType w:val="multilevel"/>
    <w:tmpl w:val="09B84EC8"/>
    <w:lvl w:ilvl="0">
      <w:start w:val="1"/>
      <w:numFmt w:val="decimal"/>
      <w:pStyle w:val="Titre1"/>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79174404"/>
    <w:multiLevelType w:val="multilevel"/>
    <w:tmpl w:val="34109816"/>
    <w:lvl w:ilvl="0">
      <w:start w:val="1"/>
      <w:numFmt w:val="bullet"/>
      <w:lvlText w:val="-"/>
      <w:lvlJc w:val="left"/>
      <w:pPr>
        <w:ind w:left="720" w:hanging="360"/>
      </w:pPr>
      <w:rPr>
        <w:rFonts w:ascii="Courier New" w:hAnsi="Courier New"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0"/>
  </w:num>
  <w:num w:numId="3">
    <w:abstractNumId w:val="3"/>
  </w:num>
  <w:num w:numId="4">
    <w:abstractNumId w:val="4"/>
  </w:num>
  <w:num w:numId="5">
    <w:abstractNumId w:val="1"/>
  </w:num>
  <w:num w:numId="6">
    <w:abstractNumId w:val="1"/>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3E9A"/>
    <w:rsid w:val="00000F0B"/>
    <w:rsid w:val="00011AE0"/>
    <w:rsid w:val="00021B7B"/>
    <w:rsid w:val="00024B67"/>
    <w:rsid w:val="000257FF"/>
    <w:rsid w:val="000272A3"/>
    <w:rsid w:val="00037A2C"/>
    <w:rsid w:val="0004361A"/>
    <w:rsid w:val="00055695"/>
    <w:rsid w:val="00070907"/>
    <w:rsid w:val="00071344"/>
    <w:rsid w:val="0009018B"/>
    <w:rsid w:val="000B4DAB"/>
    <w:rsid w:val="000E6FC8"/>
    <w:rsid w:val="00103510"/>
    <w:rsid w:val="00162B88"/>
    <w:rsid w:val="0019024B"/>
    <w:rsid w:val="00192D49"/>
    <w:rsid w:val="001A30B8"/>
    <w:rsid w:val="001B6A52"/>
    <w:rsid w:val="001C1403"/>
    <w:rsid w:val="001C61A5"/>
    <w:rsid w:val="001E0CE9"/>
    <w:rsid w:val="001E48B5"/>
    <w:rsid w:val="001F188C"/>
    <w:rsid w:val="00200699"/>
    <w:rsid w:val="00205DC9"/>
    <w:rsid w:val="002072E5"/>
    <w:rsid w:val="002118A3"/>
    <w:rsid w:val="0021791D"/>
    <w:rsid w:val="002550FE"/>
    <w:rsid w:val="002561E6"/>
    <w:rsid w:val="00275980"/>
    <w:rsid w:val="002810D8"/>
    <w:rsid w:val="00281766"/>
    <w:rsid w:val="002826AD"/>
    <w:rsid w:val="002A5BC8"/>
    <w:rsid w:val="002C38B2"/>
    <w:rsid w:val="002C4546"/>
    <w:rsid w:val="002D13CA"/>
    <w:rsid w:val="002D747D"/>
    <w:rsid w:val="00300B9F"/>
    <w:rsid w:val="003131E5"/>
    <w:rsid w:val="00322F5A"/>
    <w:rsid w:val="003537A8"/>
    <w:rsid w:val="00363168"/>
    <w:rsid w:val="00380577"/>
    <w:rsid w:val="00384858"/>
    <w:rsid w:val="00384F9E"/>
    <w:rsid w:val="00396192"/>
    <w:rsid w:val="003A6231"/>
    <w:rsid w:val="003B6510"/>
    <w:rsid w:val="003C15D4"/>
    <w:rsid w:val="003C627E"/>
    <w:rsid w:val="003E2B50"/>
    <w:rsid w:val="003E3A56"/>
    <w:rsid w:val="003E6216"/>
    <w:rsid w:val="00403E9A"/>
    <w:rsid w:val="00407C84"/>
    <w:rsid w:val="00421F38"/>
    <w:rsid w:val="004231C6"/>
    <w:rsid w:val="00425F02"/>
    <w:rsid w:val="00435D04"/>
    <w:rsid w:val="00437174"/>
    <w:rsid w:val="00440E8D"/>
    <w:rsid w:val="004521A8"/>
    <w:rsid w:val="004549A8"/>
    <w:rsid w:val="00457853"/>
    <w:rsid w:val="00463104"/>
    <w:rsid w:val="00481168"/>
    <w:rsid w:val="004A29A7"/>
    <w:rsid w:val="004A5280"/>
    <w:rsid w:val="004A6494"/>
    <w:rsid w:val="00541273"/>
    <w:rsid w:val="005477A8"/>
    <w:rsid w:val="00552EE4"/>
    <w:rsid w:val="00570424"/>
    <w:rsid w:val="00575631"/>
    <w:rsid w:val="00580BAA"/>
    <w:rsid w:val="005823FC"/>
    <w:rsid w:val="005871DF"/>
    <w:rsid w:val="0059295C"/>
    <w:rsid w:val="005A12D8"/>
    <w:rsid w:val="005A2CB8"/>
    <w:rsid w:val="005C7D4F"/>
    <w:rsid w:val="005F1966"/>
    <w:rsid w:val="00603A78"/>
    <w:rsid w:val="006207E6"/>
    <w:rsid w:val="00630944"/>
    <w:rsid w:val="00643BC6"/>
    <w:rsid w:val="00650599"/>
    <w:rsid w:val="00665C40"/>
    <w:rsid w:val="006708ED"/>
    <w:rsid w:val="0067724D"/>
    <w:rsid w:val="00680818"/>
    <w:rsid w:val="006A06C4"/>
    <w:rsid w:val="006A12DB"/>
    <w:rsid w:val="006B439C"/>
    <w:rsid w:val="006C1E51"/>
    <w:rsid w:val="006E32DF"/>
    <w:rsid w:val="006F2570"/>
    <w:rsid w:val="007010DD"/>
    <w:rsid w:val="00710701"/>
    <w:rsid w:val="00714792"/>
    <w:rsid w:val="007206C8"/>
    <w:rsid w:val="00765BC5"/>
    <w:rsid w:val="0076672E"/>
    <w:rsid w:val="007709E5"/>
    <w:rsid w:val="007D0464"/>
    <w:rsid w:val="007D0E1E"/>
    <w:rsid w:val="007E0681"/>
    <w:rsid w:val="007E3EC8"/>
    <w:rsid w:val="007F4AD7"/>
    <w:rsid w:val="00817BDF"/>
    <w:rsid w:val="008206DE"/>
    <w:rsid w:val="0082714E"/>
    <w:rsid w:val="0083167D"/>
    <w:rsid w:val="00834FE7"/>
    <w:rsid w:val="00851F9B"/>
    <w:rsid w:val="00851FE1"/>
    <w:rsid w:val="00856517"/>
    <w:rsid w:val="00876C89"/>
    <w:rsid w:val="0088718D"/>
    <w:rsid w:val="008B2447"/>
    <w:rsid w:val="008B4F27"/>
    <w:rsid w:val="008C2E3F"/>
    <w:rsid w:val="008C4E5B"/>
    <w:rsid w:val="008C6EC5"/>
    <w:rsid w:val="008D094C"/>
    <w:rsid w:val="008D4F03"/>
    <w:rsid w:val="008E5DF1"/>
    <w:rsid w:val="008F0242"/>
    <w:rsid w:val="008F7FA9"/>
    <w:rsid w:val="009007AB"/>
    <w:rsid w:val="009019E8"/>
    <w:rsid w:val="0090595D"/>
    <w:rsid w:val="00906954"/>
    <w:rsid w:val="0091166D"/>
    <w:rsid w:val="009334DD"/>
    <w:rsid w:val="00944837"/>
    <w:rsid w:val="00950244"/>
    <w:rsid w:val="00950AFA"/>
    <w:rsid w:val="00961FC2"/>
    <w:rsid w:val="00970E91"/>
    <w:rsid w:val="00972F5E"/>
    <w:rsid w:val="0097538B"/>
    <w:rsid w:val="009806FF"/>
    <w:rsid w:val="0098120D"/>
    <w:rsid w:val="00984C8D"/>
    <w:rsid w:val="009874B2"/>
    <w:rsid w:val="009A00AF"/>
    <w:rsid w:val="009A3354"/>
    <w:rsid w:val="009B1348"/>
    <w:rsid w:val="009B13CA"/>
    <w:rsid w:val="009B64B9"/>
    <w:rsid w:val="009C47DC"/>
    <w:rsid w:val="009E136D"/>
    <w:rsid w:val="009F0D0F"/>
    <w:rsid w:val="00A0332C"/>
    <w:rsid w:val="00A06C8D"/>
    <w:rsid w:val="00A3034D"/>
    <w:rsid w:val="00A36879"/>
    <w:rsid w:val="00A86F9E"/>
    <w:rsid w:val="00AA7FA7"/>
    <w:rsid w:val="00AB5B5C"/>
    <w:rsid w:val="00AC7B23"/>
    <w:rsid w:val="00AD243C"/>
    <w:rsid w:val="00AE0048"/>
    <w:rsid w:val="00AE49C4"/>
    <w:rsid w:val="00AE67A5"/>
    <w:rsid w:val="00AF57E8"/>
    <w:rsid w:val="00B24A37"/>
    <w:rsid w:val="00B27BC9"/>
    <w:rsid w:val="00B44643"/>
    <w:rsid w:val="00B45211"/>
    <w:rsid w:val="00B7445C"/>
    <w:rsid w:val="00B771FC"/>
    <w:rsid w:val="00B9296E"/>
    <w:rsid w:val="00B952E7"/>
    <w:rsid w:val="00B97884"/>
    <w:rsid w:val="00BA53CF"/>
    <w:rsid w:val="00BA7642"/>
    <w:rsid w:val="00BB1D33"/>
    <w:rsid w:val="00BB4DA9"/>
    <w:rsid w:val="00BB6D59"/>
    <w:rsid w:val="00BB6FD5"/>
    <w:rsid w:val="00BC49A0"/>
    <w:rsid w:val="00BD06A5"/>
    <w:rsid w:val="00BD79BD"/>
    <w:rsid w:val="00BE2855"/>
    <w:rsid w:val="00C11BF8"/>
    <w:rsid w:val="00C340FD"/>
    <w:rsid w:val="00C426EB"/>
    <w:rsid w:val="00C50936"/>
    <w:rsid w:val="00C706CE"/>
    <w:rsid w:val="00C82DC9"/>
    <w:rsid w:val="00C83A46"/>
    <w:rsid w:val="00C84152"/>
    <w:rsid w:val="00CA5E11"/>
    <w:rsid w:val="00CB0580"/>
    <w:rsid w:val="00CB73D6"/>
    <w:rsid w:val="00CC043B"/>
    <w:rsid w:val="00CE3A97"/>
    <w:rsid w:val="00CE60D6"/>
    <w:rsid w:val="00D11782"/>
    <w:rsid w:val="00D16A41"/>
    <w:rsid w:val="00D27118"/>
    <w:rsid w:val="00D53796"/>
    <w:rsid w:val="00D739B9"/>
    <w:rsid w:val="00D8537B"/>
    <w:rsid w:val="00DA21BF"/>
    <w:rsid w:val="00DB6547"/>
    <w:rsid w:val="00DC0CF2"/>
    <w:rsid w:val="00DC0E58"/>
    <w:rsid w:val="00DC1B29"/>
    <w:rsid w:val="00DC21EE"/>
    <w:rsid w:val="00DD2BD8"/>
    <w:rsid w:val="00DD53F1"/>
    <w:rsid w:val="00E12A14"/>
    <w:rsid w:val="00E24542"/>
    <w:rsid w:val="00E279AF"/>
    <w:rsid w:val="00E322E8"/>
    <w:rsid w:val="00E33056"/>
    <w:rsid w:val="00E51FEE"/>
    <w:rsid w:val="00E5379F"/>
    <w:rsid w:val="00E62029"/>
    <w:rsid w:val="00E7181C"/>
    <w:rsid w:val="00E73C41"/>
    <w:rsid w:val="00E84059"/>
    <w:rsid w:val="00E86E9E"/>
    <w:rsid w:val="00E91FA3"/>
    <w:rsid w:val="00EA49ED"/>
    <w:rsid w:val="00EA64F4"/>
    <w:rsid w:val="00ED31CE"/>
    <w:rsid w:val="00ED3521"/>
    <w:rsid w:val="00ED3F03"/>
    <w:rsid w:val="00EE3B42"/>
    <w:rsid w:val="00EE69D8"/>
    <w:rsid w:val="00EE74D6"/>
    <w:rsid w:val="00F03C4A"/>
    <w:rsid w:val="00F13BC7"/>
    <w:rsid w:val="00F23724"/>
    <w:rsid w:val="00F2549F"/>
    <w:rsid w:val="00F428E9"/>
    <w:rsid w:val="00F447E5"/>
    <w:rsid w:val="00F47BB3"/>
    <w:rsid w:val="00F52158"/>
    <w:rsid w:val="00F6084C"/>
    <w:rsid w:val="00F612D3"/>
    <w:rsid w:val="00F711FE"/>
    <w:rsid w:val="00F74DA6"/>
    <w:rsid w:val="00F9302A"/>
    <w:rsid w:val="00F935E3"/>
    <w:rsid w:val="00F945E3"/>
    <w:rsid w:val="00F96A71"/>
    <w:rsid w:val="00FB75CD"/>
    <w:rsid w:val="00FC6C28"/>
    <w:rsid w:val="00FD52F1"/>
    <w:rsid w:val="00FE73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CD5BE"/>
  <w15:docId w15:val="{829634BD-E76E-428C-8935-69BF5378B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636"/>
  </w:style>
  <w:style w:type="paragraph" w:styleId="Titre1">
    <w:name w:val="heading 1"/>
    <w:basedOn w:val="Normal"/>
    <w:next w:val="Normal"/>
    <w:link w:val="Titre1Car"/>
    <w:uiPriority w:val="9"/>
    <w:qFormat/>
    <w:rsid w:val="00CE60D6"/>
    <w:pPr>
      <w:keepNext/>
      <w:keepLines/>
      <w:numPr>
        <w:numId w:val="3"/>
      </w:numPr>
      <w:spacing w:after="0"/>
      <w:outlineLvl w:val="0"/>
    </w:pPr>
    <w:rPr>
      <w:rFonts w:ascii="Times New Roman" w:eastAsia="Cambria" w:hAnsi="Times New Roman" w:cs="Times New Roman"/>
      <w:b/>
      <w:bCs/>
      <w:color w:val="000000"/>
      <w:sz w:val="24"/>
      <w:szCs w:val="24"/>
    </w:rPr>
  </w:style>
  <w:style w:type="paragraph" w:styleId="Titre2">
    <w:name w:val="heading 2"/>
    <w:basedOn w:val="Normal"/>
    <w:next w:val="Normal"/>
    <w:link w:val="Titre2Car"/>
    <w:uiPriority w:val="9"/>
    <w:unhideWhenUsed/>
    <w:qFormat/>
    <w:rsid w:val="00CE60D6"/>
    <w:pPr>
      <w:keepNext/>
      <w:keepLines/>
      <w:spacing w:after="0"/>
      <w:outlineLvl w:val="1"/>
    </w:pPr>
    <w:rPr>
      <w:rFonts w:ascii="Times New Roman" w:hAnsi="Times New Roman" w:cs="Times New Roman"/>
      <w:b/>
      <w:bCs/>
      <w:color w:val="000000"/>
      <w:sz w:val="24"/>
      <w:szCs w:val="24"/>
    </w:rPr>
  </w:style>
  <w:style w:type="paragraph" w:styleId="Titre3">
    <w:name w:val="heading 3"/>
    <w:basedOn w:val="Normal"/>
    <w:next w:val="Normal"/>
    <w:link w:val="Titre3Car"/>
    <w:uiPriority w:val="9"/>
    <w:unhideWhenUsed/>
    <w:qFormat/>
    <w:rsid w:val="00955F5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re4">
    <w:name w:val="heading 4"/>
    <w:aliases w:val="figure"/>
    <w:basedOn w:val="Normal"/>
    <w:next w:val="Normal"/>
    <w:link w:val="Titre4Car"/>
    <w:uiPriority w:val="9"/>
    <w:semiHidden/>
    <w:unhideWhenUsed/>
    <w:qFormat/>
    <w:rsid w:val="00B61501"/>
    <w:pPr>
      <w:keepNext/>
      <w:keepLines/>
      <w:spacing w:before="40" w:after="0"/>
      <w:outlineLvl w:val="3"/>
    </w:pPr>
    <w:rPr>
      <w:rFonts w:eastAsiaTheme="majorEastAsia" w:cstheme="majorBidi"/>
      <w:i/>
      <w:iCs/>
      <w:color w:val="365F91" w:themeColor="accent1" w:themeShade="BF"/>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paragraph" w:styleId="Titre7">
    <w:name w:val="heading 7"/>
    <w:aliases w:val="Table"/>
    <w:basedOn w:val="Normal"/>
    <w:next w:val="Normal"/>
    <w:link w:val="Titre7Car"/>
    <w:uiPriority w:val="9"/>
    <w:unhideWhenUsed/>
    <w:qFormat/>
    <w:rsid w:val="00C15805"/>
    <w:pPr>
      <w:keepNext/>
      <w:keepLines/>
      <w:spacing w:before="40" w:after="0"/>
      <w:jc w:val="center"/>
      <w:outlineLvl w:val="6"/>
    </w:pPr>
    <w:rPr>
      <w:rFonts w:asciiTheme="majorHAnsi" w:eastAsiaTheme="majorEastAsia" w:hAnsiTheme="majorHAnsi" w:cstheme="majorBidi"/>
      <w:i/>
      <w:iCs/>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paragraph" w:styleId="Paragraphedeliste">
    <w:name w:val="List Paragraph"/>
    <w:basedOn w:val="Normal"/>
    <w:uiPriority w:val="34"/>
    <w:qFormat/>
    <w:rsid w:val="005041A1"/>
    <w:pPr>
      <w:ind w:left="720"/>
      <w:contextualSpacing/>
    </w:pPr>
  </w:style>
  <w:style w:type="paragraph" w:styleId="En-tte">
    <w:name w:val="header"/>
    <w:basedOn w:val="Normal"/>
    <w:link w:val="En-tteCar"/>
    <w:uiPriority w:val="99"/>
    <w:unhideWhenUsed/>
    <w:rsid w:val="002040A0"/>
    <w:pPr>
      <w:tabs>
        <w:tab w:val="center" w:pos="4536"/>
        <w:tab w:val="right" w:pos="9072"/>
      </w:tabs>
      <w:spacing w:after="0" w:line="240" w:lineRule="auto"/>
    </w:pPr>
  </w:style>
  <w:style w:type="character" w:customStyle="1" w:styleId="En-tteCar">
    <w:name w:val="En-tête Car"/>
    <w:basedOn w:val="Policepardfaut"/>
    <w:link w:val="En-tte"/>
    <w:uiPriority w:val="99"/>
    <w:rsid w:val="002040A0"/>
  </w:style>
  <w:style w:type="paragraph" w:styleId="Pieddepage">
    <w:name w:val="footer"/>
    <w:basedOn w:val="Normal"/>
    <w:link w:val="PieddepageCar"/>
    <w:uiPriority w:val="99"/>
    <w:unhideWhenUsed/>
    <w:rsid w:val="002040A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40A0"/>
  </w:style>
  <w:style w:type="paragraph" w:styleId="Textedebulles">
    <w:name w:val="Balloon Text"/>
    <w:basedOn w:val="Normal"/>
    <w:link w:val="TextedebullesCar"/>
    <w:uiPriority w:val="99"/>
    <w:semiHidden/>
    <w:unhideWhenUsed/>
    <w:rsid w:val="00841CC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41CC8"/>
    <w:rPr>
      <w:rFonts w:ascii="Tahoma" w:hAnsi="Tahoma" w:cs="Tahoma"/>
      <w:sz w:val="16"/>
      <w:szCs w:val="16"/>
    </w:rPr>
  </w:style>
  <w:style w:type="table" w:styleId="Grilledutableau">
    <w:name w:val="Table Grid"/>
    <w:basedOn w:val="TableauNormal"/>
    <w:uiPriority w:val="59"/>
    <w:rsid w:val="00841C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5D6549"/>
    <w:rPr>
      <w:sz w:val="16"/>
      <w:szCs w:val="16"/>
    </w:rPr>
  </w:style>
  <w:style w:type="paragraph" w:styleId="Commentaire">
    <w:name w:val="annotation text"/>
    <w:basedOn w:val="Normal"/>
    <w:link w:val="CommentaireCar"/>
    <w:uiPriority w:val="99"/>
    <w:semiHidden/>
    <w:unhideWhenUsed/>
    <w:rsid w:val="005D6549"/>
    <w:pPr>
      <w:spacing w:after="160" w:line="240" w:lineRule="auto"/>
    </w:pPr>
    <w:rPr>
      <w:sz w:val="20"/>
      <w:szCs w:val="20"/>
    </w:rPr>
  </w:style>
  <w:style w:type="character" w:customStyle="1" w:styleId="CommentaireCar">
    <w:name w:val="Commentaire Car"/>
    <w:basedOn w:val="Policepardfaut"/>
    <w:link w:val="Commentaire"/>
    <w:uiPriority w:val="99"/>
    <w:semiHidden/>
    <w:rsid w:val="005D6549"/>
    <w:rPr>
      <w:sz w:val="20"/>
      <w:szCs w:val="20"/>
    </w:rPr>
  </w:style>
  <w:style w:type="character" w:customStyle="1" w:styleId="Titre1Car">
    <w:name w:val="Titre 1 Car"/>
    <w:basedOn w:val="Policepardfaut"/>
    <w:link w:val="Titre1"/>
    <w:uiPriority w:val="9"/>
    <w:rsid w:val="00CE60D6"/>
    <w:rPr>
      <w:rFonts w:ascii="Times New Roman" w:eastAsia="Cambria" w:hAnsi="Times New Roman" w:cs="Times New Roman"/>
      <w:b/>
      <w:bCs/>
      <w:color w:val="000000"/>
      <w:sz w:val="24"/>
      <w:szCs w:val="24"/>
    </w:rPr>
  </w:style>
  <w:style w:type="paragraph" w:styleId="TM1">
    <w:name w:val="toc 1"/>
    <w:basedOn w:val="Normal"/>
    <w:next w:val="Normal"/>
    <w:autoRedefine/>
    <w:uiPriority w:val="39"/>
    <w:unhideWhenUsed/>
    <w:rsid w:val="00981080"/>
    <w:pPr>
      <w:tabs>
        <w:tab w:val="right" w:leader="dot" w:pos="9062"/>
      </w:tabs>
      <w:spacing w:after="100"/>
    </w:pPr>
    <w:rPr>
      <w:sz w:val="32"/>
      <w:lang w:val="en-GB"/>
    </w:rPr>
  </w:style>
  <w:style w:type="character" w:styleId="Lienhypertexte">
    <w:name w:val="Hyperlink"/>
    <w:basedOn w:val="Policepardfaut"/>
    <w:uiPriority w:val="99"/>
    <w:unhideWhenUsed/>
    <w:rsid w:val="003E7B20"/>
    <w:rPr>
      <w:color w:val="0000FF" w:themeColor="hyperlink"/>
      <w:u w:val="single"/>
    </w:rPr>
  </w:style>
  <w:style w:type="character" w:customStyle="1" w:styleId="Titre2Car">
    <w:name w:val="Titre 2 Car"/>
    <w:basedOn w:val="Policepardfaut"/>
    <w:link w:val="Titre2"/>
    <w:uiPriority w:val="9"/>
    <w:rsid w:val="00CE60D6"/>
    <w:rPr>
      <w:rFonts w:ascii="Times New Roman" w:hAnsi="Times New Roman" w:cs="Times New Roman"/>
      <w:b/>
      <w:bCs/>
      <w:color w:val="000000"/>
      <w:sz w:val="24"/>
      <w:szCs w:val="24"/>
    </w:rPr>
  </w:style>
  <w:style w:type="paragraph" w:styleId="TM2">
    <w:name w:val="toc 2"/>
    <w:basedOn w:val="Normal"/>
    <w:next w:val="Normal"/>
    <w:autoRedefine/>
    <w:uiPriority w:val="39"/>
    <w:unhideWhenUsed/>
    <w:rsid w:val="00D6040F"/>
    <w:pPr>
      <w:tabs>
        <w:tab w:val="right" w:leader="dot" w:pos="9396"/>
      </w:tabs>
      <w:spacing w:after="100"/>
      <w:ind w:left="220"/>
    </w:pPr>
  </w:style>
  <w:style w:type="paragraph" w:styleId="NormalWeb">
    <w:name w:val="Normal (Web)"/>
    <w:basedOn w:val="Normal"/>
    <w:uiPriority w:val="99"/>
    <w:unhideWhenUsed/>
    <w:rsid w:val="001645E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3Car">
    <w:name w:val="Titre 3 Car"/>
    <w:basedOn w:val="Policepardfaut"/>
    <w:link w:val="Titre3"/>
    <w:uiPriority w:val="9"/>
    <w:rsid w:val="00955F5F"/>
    <w:rPr>
      <w:rFonts w:asciiTheme="majorHAnsi" w:eastAsiaTheme="majorEastAsia" w:hAnsiTheme="majorHAnsi" w:cstheme="majorBidi"/>
      <w:color w:val="243F60" w:themeColor="accent1" w:themeShade="7F"/>
      <w:sz w:val="24"/>
      <w:szCs w:val="24"/>
    </w:rPr>
  </w:style>
  <w:style w:type="paragraph" w:styleId="TM3">
    <w:name w:val="toc 3"/>
    <w:basedOn w:val="Normal"/>
    <w:next w:val="Normal"/>
    <w:autoRedefine/>
    <w:uiPriority w:val="39"/>
    <w:unhideWhenUsed/>
    <w:rsid w:val="008C0152"/>
    <w:pPr>
      <w:spacing w:after="100"/>
      <w:ind w:left="440"/>
    </w:pPr>
  </w:style>
  <w:style w:type="character" w:customStyle="1" w:styleId="Titre4Car">
    <w:name w:val="Titre 4 Car"/>
    <w:aliases w:val="figure Car"/>
    <w:basedOn w:val="Policepardfaut"/>
    <w:link w:val="Titre4"/>
    <w:uiPriority w:val="9"/>
    <w:rsid w:val="00B61501"/>
    <w:rPr>
      <w:rFonts w:ascii="Calibri" w:eastAsiaTheme="majorEastAsia" w:hAnsi="Calibri" w:cstheme="majorBidi"/>
      <w:i/>
      <w:iCs/>
      <w:color w:val="365F91" w:themeColor="accent1" w:themeShade="BF"/>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0">
    <w:name w:val="20"/>
    <w:basedOn w:val="TableNormal3"/>
    <w:tblPr>
      <w:tblStyleRowBandSize w:val="1"/>
      <w:tblStyleColBandSize w:val="1"/>
      <w:tblCellMar>
        <w:left w:w="70" w:type="dxa"/>
        <w:right w:w="70" w:type="dxa"/>
      </w:tblCellMar>
    </w:tblPr>
  </w:style>
  <w:style w:type="table" w:customStyle="1" w:styleId="19">
    <w:name w:val="19"/>
    <w:basedOn w:val="TableNormal3"/>
    <w:tblPr>
      <w:tblStyleRowBandSize w:val="1"/>
      <w:tblStyleColBandSize w:val="1"/>
      <w:tblCellMar>
        <w:left w:w="70" w:type="dxa"/>
        <w:right w:w="70" w:type="dxa"/>
      </w:tblCellMar>
    </w:tblPr>
  </w:style>
  <w:style w:type="table" w:customStyle="1" w:styleId="18">
    <w:name w:val="18"/>
    <w:basedOn w:val="TableNormal3"/>
    <w:tblPr>
      <w:tblStyleRowBandSize w:val="1"/>
      <w:tblStyleColBandSize w:val="1"/>
      <w:tblCellMar>
        <w:left w:w="70" w:type="dxa"/>
        <w:right w:w="70" w:type="dxa"/>
      </w:tblCellMar>
    </w:tblPr>
  </w:style>
  <w:style w:type="table" w:customStyle="1" w:styleId="17">
    <w:name w:val="17"/>
    <w:basedOn w:val="TableNormal3"/>
    <w:tblPr>
      <w:tblStyleRowBandSize w:val="1"/>
      <w:tblStyleColBandSize w:val="1"/>
      <w:tblCellMar>
        <w:left w:w="70" w:type="dxa"/>
        <w:right w:w="70" w:type="dxa"/>
      </w:tblCellMar>
    </w:tblPr>
  </w:style>
  <w:style w:type="table" w:customStyle="1" w:styleId="16">
    <w:name w:val="16"/>
    <w:basedOn w:val="TableNormal3"/>
    <w:tblPr>
      <w:tblStyleRowBandSize w:val="1"/>
      <w:tblStyleColBandSize w:val="1"/>
      <w:tblCellMar>
        <w:left w:w="70" w:type="dxa"/>
        <w:right w:w="70" w:type="dxa"/>
      </w:tblCellMar>
    </w:tblPr>
  </w:style>
  <w:style w:type="table" w:customStyle="1" w:styleId="15">
    <w:name w:val="15"/>
    <w:basedOn w:val="TableNormal3"/>
    <w:tblPr>
      <w:tblStyleRowBandSize w:val="1"/>
      <w:tblStyleColBandSize w:val="1"/>
      <w:tblCellMar>
        <w:left w:w="70" w:type="dxa"/>
        <w:right w:w="70" w:type="dxa"/>
      </w:tblCellMar>
    </w:tblPr>
  </w:style>
  <w:style w:type="table" w:customStyle="1" w:styleId="14">
    <w:name w:val="14"/>
    <w:basedOn w:val="TableNormal3"/>
    <w:tblPr>
      <w:tblStyleRowBandSize w:val="1"/>
      <w:tblStyleColBandSize w:val="1"/>
      <w:tblCellMar>
        <w:top w:w="100" w:type="dxa"/>
        <w:left w:w="100" w:type="dxa"/>
        <w:bottom w:w="100" w:type="dxa"/>
        <w:right w:w="100" w:type="dxa"/>
      </w:tblCellMar>
    </w:tblPr>
  </w:style>
  <w:style w:type="table" w:customStyle="1" w:styleId="13">
    <w:name w:val="13"/>
    <w:basedOn w:val="TableNormal3"/>
    <w:tblPr>
      <w:tblStyleRowBandSize w:val="1"/>
      <w:tblStyleColBandSize w:val="1"/>
      <w:tblCellMar>
        <w:left w:w="70" w:type="dxa"/>
        <w:right w:w="70" w:type="dxa"/>
      </w:tblCellMar>
    </w:tblPr>
  </w:style>
  <w:style w:type="table" w:customStyle="1" w:styleId="12">
    <w:name w:val="12"/>
    <w:basedOn w:val="TableNormal3"/>
    <w:tblPr>
      <w:tblStyleRowBandSize w:val="1"/>
      <w:tblStyleColBandSize w:val="1"/>
      <w:tblCellMar>
        <w:left w:w="70" w:type="dxa"/>
        <w:right w:w="70" w:type="dxa"/>
      </w:tblCellMar>
    </w:tblPr>
  </w:style>
  <w:style w:type="table" w:customStyle="1" w:styleId="11">
    <w:name w:val="11"/>
    <w:basedOn w:val="TableNormal3"/>
    <w:tblPr>
      <w:tblStyleRowBandSize w:val="1"/>
      <w:tblStyleColBandSize w:val="1"/>
      <w:tblCellMar>
        <w:left w:w="70" w:type="dxa"/>
        <w:right w:w="70" w:type="dxa"/>
      </w:tblCellMar>
    </w:tblPr>
  </w:style>
  <w:style w:type="table" w:customStyle="1" w:styleId="10">
    <w:name w:val="10"/>
    <w:basedOn w:val="TableNormal3"/>
    <w:tblPr>
      <w:tblStyleRowBandSize w:val="1"/>
      <w:tblStyleColBandSize w:val="1"/>
      <w:tblCellMar>
        <w:left w:w="70" w:type="dxa"/>
        <w:right w:w="70" w:type="dxa"/>
      </w:tblCellMar>
    </w:tblPr>
  </w:style>
  <w:style w:type="table" w:customStyle="1" w:styleId="9">
    <w:name w:val="9"/>
    <w:basedOn w:val="TableNormal3"/>
    <w:tblPr>
      <w:tblStyleRowBandSize w:val="1"/>
      <w:tblStyleColBandSize w:val="1"/>
      <w:tblCellMar>
        <w:left w:w="70" w:type="dxa"/>
        <w:right w:w="70" w:type="dxa"/>
      </w:tblCellMar>
    </w:tblPr>
  </w:style>
  <w:style w:type="table" w:customStyle="1" w:styleId="8">
    <w:name w:val="8"/>
    <w:basedOn w:val="TableNormal3"/>
    <w:tblPr>
      <w:tblStyleRowBandSize w:val="1"/>
      <w:tblStyleColBandSize w:val="1"/>
      <w:tblCellMar>
        <w:left w:w="70" w:type="dxa"/>
        <w:right w:w="70" w:type="dxa"/>
      </w:tblCellMar>
    </w:tblPr>
  </w:style>
  <w:style w:type="table" w:customStyle="1" w:styleId="7">
    <w:name w:val="7"/>
    <w:basedOn w:val="TableNormal3"/>
    <w:tblPr>
      <w:tblStyleRowBandSize w:val="1"/>
      <w:tblStyleColBandSize w:val="1"/>
      <w:tblCellMar>
        <w:left w:w="70" w:type="dxa"/>
        <w:right w:w="70" w:type="dxa"/>
      </w:tblCellMar>
    </w:tblPr>
  </w:style>
  <w:style w:type="table" w:customStyle="1" w:styleId="6">
    <w:name w:val="6"/>
    <w:basedOn w:val="TableNormal3"/>
    <w:tblPr>
      <w:tblStyleRowBandSize w:val="1"/>
      <w:tblStyleColBandSize w:val="1"/>
      <w:tblCellMar>
        <w:left w:w="70" w:type="dxa"/>
        <w:right w:w="70" w:type="dxa"/>
      </w:tblCellMar>
    </w:tblPr>
  </w:style>
  <w:style w:type="table" w:customStyle="1" w:styleId="5">
    <w:name w:val="5"/>
    <w:basedOn w:val="TableNormal3"/>
    <w:tblPr>
      <w:tblStyleRowBandSize w:val="1"/>
      <w:tblStyleColBandSize w:val="1"/>
      <w:tblCellMar>
        <w:left w:w="70" w:type="dxa"/>
        <w:right w:w="70" w:type="dxa"/>
      </w:tblCellMar>
    </w:tblPr>
  </w:style>
  <w:style w:type="table" w:customStyle="1" w:styleId="4">
    <w:name w:val="4"/>
    <w:basedOn w:val="TableNormal3"/>
    <w:tblPr>
      <w:tblStyleRowBandSize w:val="1"/>
      <w:tblStyleColBandSize w:val="1"/>
      <w:tblCellMar>
        <w:left w:w="70" w:type="dxa"/>
        <w:right w:w="70" w:type="dxa"/>
      </w:tblCellMar>
    </w:tblPr>
  </w:style>
  <w:style w:type="table" w:customStyle="1" w:styleId="3">
    <w:name w:val="3"/>
    <w:basedOn w:val="TableNormal3"/>
    <w:tblPr>
      <w:tblStyleRowBandSize w:val="1"/>
      <w:tblStyleColBandSize w:val="1"/>
      <w:tblCellMar>
        <w:left w:w="70" w:type="dxa"/>
        <w:right w:w="70" w:type="dxa"/>
      </w:tblCellMar>
    </w:tblPr>
  </w:style>
  <w:style w:type="table" w:customStyle="1" w:styleId="2">
    <w:name w:val="2"/>
    <w:basedOn w:val="TableNormal3"/>
    <w:tblPr>
      <w:tblStyleRowBandSize w:val="1"/>
      <w:tblStyleColBandSize w:val="1"/>
      <w:tblCellMar>
        <w:left w:w="70" w:type="dxa"/>
        <w:right w:w="70" w:type="dxa"/>
      </w:tblCellMar>
    </w:tblPr>
  </w:style>
  <w:style w:type="table" w:customStyle="1" w:styleId="1">
    <w:name w:val="1"/>
    <w:basedOn w:val="TableNormal3"/>
    <w:tblPr>
      <w:tblStyleRowBandSize w:val="1"/>
      <w:tblStyleColBandSize w:val="1"/>
      <w:tblCellMar>
        <w:left w:w="70" w:type="dxa"/>
        <w:right w:w="70" w:type="dxa"/>
      </w:tblCellMar>
    </w:tblPr>
  </w:style>
  <w:style w:type="character" w:customStyle="1" w:styleId="tlid-translation">
    <w:name w:val="tlid-translation"/>
    <w:basedOn w:val="Policepardfaut"/>
    <w:rsid w:val="003745CB"/>
  </w:style>
  <w:style w:type="numbering" w:customStyle="1" w:styleId="Aucuneliste1">
    <w:name w:val="Aucune liste1"/>
    <w:next w:val="Aucuneliste"/>
    <w:uiPriority w:val="99"/>
    <w:semiHidden/>
    <w:unhideWhenUsed/>
    <w:rsid w:val="00205198"/>
  </w:style>
  <w:style w:type="numbering" w:customStyle="1" w:styleId="Aucuneliste2">
    <w:name w:val="Aucune liste2"/>
    <w:next w:val="Aucuneliste"/>
    <w:uiPriority w:val="99"/>
    <w:semiHidden/>
    <w:unhideWhenUsed/>
    <w:rsid w:val="0072392F"/>
  </w:style>
  <w:style w:type="table" w:customStyle="1" w:styleId="Grilledutableau1">
    <w:name w:val="Grille du tableau1"/>
    <w:basedOn w:val="TableauNormal"/>
    <w:next w:val="Grilledutableau"/>
    <w:uiPriority w:val="59"/>
    <w:rsid w:val="0072392F"/>
    <w:pPr>
      <w:spacing w:after="0" w:line="240" w:lineRule="auto"/>
    </w:pPr>
    <w:rPr>
      <w:rFonts w:asciiTheme="minorHAnsi" w:eastAsiaTheme="minorHAnsi" w:hAnsiTheme="minorHAnsi" w:cstheme="minorBidi"/>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formatHTML">
    <w:name w:val="HTML Preformatted"/>
    <w:basedOn w:val="Normal"/>
    <w:link w:val="PrformatHTMLCar"/>
    <w:uiPriority w:val="99"/>
    <w:unhideWhenUsed/>
    <w:rsid w:val="00684494"/>
    <w:pPr>
      <w:spacing w:after="0" w:line="240" w:lineRule="auto"/>
    </w:pPr>
    <w:rPr>
      <w:rFonts w:ascii="Consolas" w:hAnsi="Consolas" w:cs="Consolas"/>
      <w:sz w:val="20"/>
      <w:szCs w:val="20"/>
    </w:rPr>
  </w:style>
  <w:style w:type="character" w:customStyle="1" w:styleId="PrformatHTMLCar">
    <w:name w:val="Préformaté HTML Car"/>
    <w:basedOn w:val="Policepardfaut"/>
    <w:link w:val="PrformatHTML"/>
    <w:uiPriority w:val="99"/>
    <w:rsid w:val="00684494"/>
    <w:rPr>
      <w:rFonts w:ascii="Consolas" w:hAnsi="Consolas" w:cs="Consolas"/>
      <w:sz w:val="20"/>
      <w:szCs w:val="20"/>
    </w:rPr>
  </w:style>
  <w:style w:type="paragraph" w:styleId="Notedebasdepage">
    <w:name w:val="footnote text"/>
    <w:basedOn w:val="Normal"/>
    <w:link w:val="NotedebasdepageCar"/>
    <w:uiPriority w:val="99"/>
    <w:semiHidden/>
    <w:unhideWhenUsed/>
    <w:rsid w:val="000D5CB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0D5CB3"/>
    <w:rPr>
      <w:sz w:val="20"/>
      <w:szCs w:val="20"/>
    </w:rPr>
  </w:style>
  <w:style w:type="character" w:styleId="Appelnotedebasdep">
    <w:name w:val="footnote reference"/>
    <w:basedOn w:val="Policepardfaut"/>
    <w:uiPriority w:val="99"/>
    <w:semiHidden/>
    <w:unhideWhenUsed/>
    <w:rsid w:val="000D5CB3"/>
    <w:rPr>
      <w:vertAlign w:val="superscript"/>
    </w:rPr>
  </w:style>
  <w:style w:type="character" w:customStyle="1" w:styleId="Titre7Car">
    <w:name w:val="Titre 7 Car"/>
    <w:aliases w:val="Table Car"/>
    <w:basedOn w:val="Policepardfaut"/>
    <w:link w:val="Titre7"/>
    <w:uiPriority w:val="9"/>
    <w:rsid w:val="00C15805"/>
    <w:rPr>
      <w:rFonts w:asciiTheme="majorHAnsi" w:eastAsiaTheme="majorEastAsia" w:hAnsiTheme="majorHAnsi" w:cstheme="majorBidi"/>
      <w:i/>
      <w:iCs/>
      <w:color w:val="243F60" w:themeColor="accent1" w:themeShade="7F"/>
    </w:rPr>
  </w:style>
  <w:style w:type="paragraph" w:styleId="TM7">
    <w:name w:val="toc 7"/>
    <w:basedOn w:val="Normal"/>
    <w:next w:val="Normal"/>
    <w:autoRedefine/>
    <w:uiPriority w:val="39"/>
    <w:unhideWhenUsed/>
    <w:rsid w:val="00102FED"/>
    <w:pPr>
      <w:spacing w:after="100"/>
      <w:ind w:left="1320"/>
    </w:pPr>
  </w:style>
  <w:style w:type="paragraph" w:styleId="En-ttedetabledesmatires">
    <w:name w:val="TOC Heading"/>
    <w:basedOn w:val="Titre1"/>
    <w:next w:val="Normal"/>
    <w:uiPriority w:val="39"/>
    <w:unhideWhenUsed/>
    <w:qFormat/>
    <w:rsid w:val="00102FED"/>
    <w:pPr>
      <w:spacing w:line="259" w:lineRule="auto"/>
      <w:outlineLvl w:val="9"/>
    </w:pPr>
  </w:style>
  <w:style w:type="paragraph" w:styleId="Sansinterligne">
    <w:name w:val="No Spacing"/>
    <w:uiPriority w:val="1"/>
    <w:qFormat/>
    <w:rsid w:val="00C62E34"/>
    <w:pPr>
      <w:spacing w:after="0" w:line="240" w:lineRule="auto"/>
    </w:pPr>
  </w:style>
  <w:style w:type="paragraph" w:styleId="Objetducommentaire">
    <w:name w:val="annotation subject"/>
    <w:basedOn w:val="Commentaire"/>
    <w:next w:val="Commentaire"/>
    <w:link w:val="ObjetducommentaireCar"/>
    <w:uiPriority w:val="99"/>
    <w:semiHidden/>
    <w:unhideWhenUsed/>
    <w:rsid w:val="008800DA"/>
    <w:pPr>
      <w:spacing w:after="200"/>
    </w:pPr>
    <w:rPr>
      <w:b/>
      <w:bCs/>
    </w:rPr>
  </w:style>
  <w:style w:type="character" w:customStyle="1" w:styleId="ObjetducommentaireCar">
    <w:name w:val="Objet du commentaire Car"/>
    <w:basedOn w:val="CommentaireCar"/>
    <w:link w:val="Objetducommentaire"/>
    <w:uiPriority w:val="99"/>
    <w:semiHidden/>
    <w:rsid w:val="008800DA"/>
    <w:rPr>
      <w:b/>
      <w:bCs/>
      <w:sz w:val="20"/>
      <w:szCs w:val="20"/>
    </w:rPr>
  </w:style>
  <w:style w:type="character" w:customStyle="1" w:styleId="Mentionnonrsolue1">
    <w:name w:val="Mention non résolue1"/>
    <w:basedOn w:val="Policepardfaut"/>
    <w:uiPriority w:val="99"/>
    <w:semiHidden/>
    <w:unhideWhenUsed/>
    <w:rsid w:val="0091465F"/>
    <w:rPr>
      <w:color w:val="605E5C"/>
      <w:shd w:val="clear" w:color="auto" w:fill="E1DFDD"/>
    </w:rPr>
  </w:style>
  <w:style w:type="paragraph" w:styleId="Tabledesillustrations">
    <w:name w:val="table of figures"/>
    <w:basedOn w:val="Normal"/>
    <w:next w:val="Normal"/>
    <w:uiPriority w:val="99"/>
    <w:unhideWhenUsed/>
    <w:rsid w:val="006C5B65"/>
    <w:pPr>
      <w:spacing w:after="0"/>
    </w:pPr>
  </w:style>
  <w:style w:type="paragraph" w:styleId="Rvision">
    <w:name w:val="Revision"/>
    <w:hidden/>
    <w:uiPriority w:val="99"/>
    <w:semiHidden/>
    <w:rsid w:val="00522D48"/>
    <w:pPr>
      <w:spacing w:after="0" w:line="240" w:lineRule="auto"/>
    </w:pPr>
  </w:style>
  <w:style w:type="character" w:styleId="Lienhypertextesuivivisit">
    <w:name w:val="FollowedHyperlink"/>
    <w:basedOn w:val="Policepardfaut"/>
    <w:uiPriority w:val="99"/>
    <w:semiHidden/>
    <w:unhideWhenUsed/>
    <w:rsid w:val="001944EA"/>
    <w:rPr>
      <w:color w:val="800080" w:themeColor="followedHyperlink"/>
      <w:u w:val="single"/>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pPr>
      <w:spacing w:after="0" w:line="240" w:lineRule="auto"/>
    </w:pPr>
    <w:tblPr>
      <w:tblStyleRowBandSize w:val="1"/>
      <w:tblStyleColBandSize w:val="1"/>
      <w:tblCellMar>
        <w:left w:w="108" w:type="dxa"/>
        <w:right w:w="108"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CellMar>
        <w:left w:w="70" w:type="dxa"/>
        <w:right w:w="70" w:type="dxa"/>
      </w:tblCellMar>
    </w:tblPr>
  </w:style>
  <w:style w:type="character" w:styleId="Accentuation">
    <w:name w:val="Emphasis"/>
    <w:basedOn w:val="Policepardfaut"/>
    <w:uiPriority w:val="20"/>
    <w:qFormat/>
    <w:rsid w:val="00856517"/>
    <w:rPr>
      <w:i/>
      <w:iCs/>
    </w:rPr>
  </w:style>
  <w:style w:type="character" w:styleId="Mentionnonrsolue">
    <w:name w:val="Unresolved Mention"/>
    <w:basedOn w:val="Policepardfaut"/>
    <w:uiPriority w:val="99"/>
    <w:semiHidden/>
    <w:unhideWhenUsed/>
    <w:rsid w:val="00970E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86zZmjRx3W93OUd7H2UVZ3G9cWw==">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</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939AACE-AC35-431E-9D5D-E3BB0E8AFD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1787</Words>
  <Characters>10192</Characters>
  <Application>Microsoft Office Word</Application>
  <DocSecurity>0</DocSecurity>
  <Lines>84</Lines>
  <Paragraphs>23</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Vasileios Markantonis</dc:creator>
  <cp:lastModifiedBy>Arnaud Reynaud</cp:lastModifiedBy>
  <cp:revision>2</cp:revision>
  <dcterms:created xsi:type="dcterms:W3CDTF">2021-05-05T11:57:00Z</dcterms:created>
  <dcterms:modified xsi:type="dcterms:W3CDTF">2021-05-05T11:57:00Z</dcterms:modified>
</cp:coreProperties>
</file>