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EBB74" w14:textId="77777777" w:rsidR="00D46D5F" w:rsidRPr="000A1ADB" w:rsidRDefault="00D46D5F" w:rsidP="00D46D5F">
      <w:pPr>
        <w:spacing w:line="480" w:lineRule="auto"/>
        <w:jc w:val="center"/>
        <w:rPr>
          <w:rFonts w:ascii="Times New Roman" w:hAnsi="Times New Roman" w:cs="Times New Roman"/>
          <w:b/>
          <w:bCs/>
          <w:sz w:val="20"/>
          <w:szCs w:val="20"/>
        </w:rPr>
      </w:pPr>
      <w:r w:rsidRPr="000A1ADB">
        <w:rPr>
          <w:rFonts w:ascii="Times New Roman" w:hAnsi="Times New Roman" w:cs="Times New Roman"/>
          <w:b/>
          <w:bCs/>
          <w:sz w:val="20"/>
          <w:szCs w:val="20"/>
        </w:rPr>
        <w:t>The Holistic Model of Leukaemia Survivorship Care: derived from a qualitative exploration of leukaemia survivorship</w:t>
      </w:r>
    </w:p>
    <w:p w14:paraId="2E6A1DF2" w14:textId="77777777" w:rsidR="00D46D5F" w:rsidRPr="000A1ADB" w:rsidRDefault="00D46D5F" w:rsidP="00D46D5F">
      <w:pPr>
        <w:spacing w:line="480" w:lineRule="auto"/>
        <w:jc w:val="center"/>
        <w:rPr>
          <w:rFonts w:ascii="Times New Roman" w:hAnsi="Times New Roman" w:cs="Times New Roman"/>
          <w:sz w:val="20"/>
          <w:szCs w:val="20"/>
        </w:rPr>
      </w:pPr>
      <w:r w:rsidRPr="000A1ADB">
        <w:rPr>
          <w:rFonts w:ascii="Times New Roman" w:hAnsi="Times New Roman" w:cs="Times New Roman"/>
          <w:sz w:val="20"/>
          <w:szCs w:val="20"/>
        </w:rPr>
        <w:t>Kirsten S</w:t>
      </w:r>
      <w:r w:rsidRPr="000A1ADB">
        <w:rPr>
          <w:rFonts w:ascii="Times New Roman" w:hAnsi="Times New Roman" w:cs="Times New Roman"/>
          <w:sz w:val="20"/>
          <w:szCs w:val="20"/>
          <w:vertAlign w:val="superscript"/>
        </w:rPr>
        <w:t>1</w:t>
      </w:r>
      <w:r w:rsidRPr="000A1ADB">
        <w:rPr>
          <w:rFonts w:ascii="Times New Roman" w:hAnsi="Times New Roman" w:cs="Times New Roman"/>
          <w:sz w:val="20"/>
          <w:szCs w:val="20"/>
        </w:rPr>
        <w:t xml:space="preserve">, </w:t>
      </w:r>
      <w:proofErr w:type="spellStart"/>
      <w:r w:rsidRPr="000A1ADB">
        <w:rPr>
          <w:rFonts w:ascii="Times New Roman" w:hAnsi="Times New Roman" w:cs="Times New Roman"/>
          <w:sz w:val="20"/>
          <w:szCs w:val="20"/>
        </w:rPr>
        <w:t>Laidsaar</w:t>
      </w:r>
      <w:proofErr w:type="spellEnd"/>
      <w:r w:rsidRPr="000A1ADB">
        <w:rPr>
          <w:rFonts w:ascii="Times New Roman" w:hAnsi="Times New Roman" w:cs="Times New Roman"/>
          <w:sz w:val="20"/>
          <w:szCs w:val="20"/>
        </w:rPr>
        <w:t>-Powell R</w:t>
      </w:r>
      <w:r w:rsidRPr="000A1ADB">
        <w:rPr>
          <w:rFonts w:ascii="Times New Roman" w:hAnsi="Times New Roman" w:cs="Times New Roman"/>
          <w:sz w:val="20"/>
          <w:szCs w:val="20"/>
          <w:vertAlign w:val="superscript"/>
        </w:rPr>
        <w:t>1</w:t>
      </w:r>
      <w:r w:rsidRPr="000A1ADB">
        <w:rPr>
          <w:rFonts w:ascii="Times New Roman" w:hAnsi="Times New Roman" w:cs="Times New Roman"/>
          <w:sz w:val="20"/>
          <w:szCs w:val="20"/>
        </w:rPr>
        <w:t>, Shaw JM</w:t>
      </w:r>
      <w:r w:rsidRPr="000A1ADB">
        <w:rPr>
          <w:rFonts w:ascii="Times New Roman" w:hAnsi="Times New Roman" w:cs="Times New Roman"/>
          <w:sz w:val="20"/>
          <w:szCs w:val="20"/>
          <w:vertAlign w:val="superscript"/>
        </w:rPr>
        <w:t>1</w:t>
      </w:r>
      <w:r w:rsidRPr="000A1ADB">
        <w:rPr>
          <w:rFonts w:ascii="Times New Roman" w:hAnsi="Times New Roman" w:cs="Times New Roman"/>
          <w:sz w:val="20"/>
          <w:szCs w:val="20"/>
        </w:rPr>
        <w:t>, Dhillon, HM</w:t>
      </w:r>
      <w:r w:rsidRPr="000A1ADB">
        <w:rPr>
          <w:rFonts w:ascii="Times New Roman" w:hAnsi="Times New Roman" w:cs="Times New Roman"/>
          <w:sz w:val="20"/>
          <w:szCs w:val="20"/>
          <w:vertAlign w:val="superscript"/>
        </w:rPr>
        <w:t>1</w:t>
      </w:r>
      <w:r w:rsidRPr="000A1ADB">
        <w:rPr>
          <w:rFonts w:ascii="Times New Roman" w:hAnsi="Times New Roman" w:cs="Times New Roman"/>
          <w:sz w:val="20"/>
          <w:szCs w:val="20"/>
        </w:rPr>
        <w:t>.</w:t>
      </w:r>
    </w:p>
    <w:p w14:paraId="380B875C" w14:textId="77777777" w:rsidR="00D46D5F" w:rsidRPr="000A1ADB" w:rsidRDefault="00D46D5F" w:rsidP="00D46D5F">
      <w:pPr>
        <w:spacing w:line="480" w:lineRule="auto"/>
        <w:rPr>
          <w:rFonts w:ascii="Times New Roman" w:hAnsi="Times New Roman" w:cs="Times New Roman"/>
          <w:sz w:val="20"/>
          <w:szCs w:val="20"/>
        </w:rPr>
      </w:pPr>
      <w:r w:rsidRPr="000A1ADB">
        <w:rPr>
          <w:rFonts w:ascii="Times New Roman" w:hAnsi="Times New Roman" w:cs="Times New Roman"/>
          <w:sz w:val="20"/>
          <w:szCs w:val="20"/>
        </w:rPr>
        <w:t>Journal Name: Journal of Cancer Survivorship</w:t>
      </w:r>
    </w:p>
    <w:p w14:paraId="2D54A1F9" w14:textId="77777777" w:rsidR="00D46D5F" w:rsidRPr="000A1ADB" w:rsidRDefault="00D46D5F" w:rsidP="00D46D5F">
      <w:pPr>
        <w:spacing w:line="480" w:lineRule="auto"/>
        <w:rPr>
          <w:rFonts w:ascii="Times New Roman" w:hAnsi="Times New Roman" w:cs="Times New Roman"/>
          <w:sz w:val="20"/>
          <w:szCs w:val="20"/>
        </w:rPr>
      </w:pPr>
      <w:r w:rsidRPr="000A1ADB">
        <w:rPr>
          <w:rFonts w:ascii="Times New Roman" w:hAnsi="Times New Roman" w:cs="Times New Roman"/>
          <w:sz w:val="20"/>
          <w:szCs w:val="20"/>
        </w:rPr>
        <w:t>Affiliations</w:t>
      </w:r>
    </w:p>
    <w:p w14:paraId="22D6A739" w14:textId="77777777" w:rsidR="00D46D5F" w:rsidRPr="000A1ADB" w:rsidRDefault="00D46D5F" w:rsidP="00D46D5F">
      <w:pPr>
        <w:pStyle w:val="ListParagraph"/>
        <w:numPr>
          <w:ilvl w:val="0"/>
          <w:numId w:val="1"/>
        </w:numPr>
        <w:spacing w:line="480" w:lineRule="auto"/>
        <w:rPr>
          <w:rFonts w:ascii="Times New Roman" w:hAnsi="Times New Roman" w:cs="Times New Roman"/>
          <w:sz w:val="20"/>
          <w:szCs w:val="20"/>
        </w:rPr>
      </w:pPr>
      <w:r w:rsidRPr="000A1ADB">
        <w:rPr>
          <w:rFonts w:ascii="Times New Roman" w:hAnsi="Times New Roman" w:cs="Times New Roman"/>
          <w:sz w:val="20"/>
          <w:szCs w:val="20"/>
        </w:rPr>
        <w:t xml:space="preserve">Psycho-Oncology Cooperative Research Group, School of Psychology, Faculty of Science, The University of Sydney, NSW, Australia </w:t>
      </w:r>
    </w:p>
    <w:p w14:paraId="1FDA006A" w14:textId="77777777" w:rsidR="00D46D5F" w:rsidRPr="000A1ADB" w:rsidRDefault="00D46D5F" w:rsidP="00D46D5F">
      <w:pPr>
        <w:spacing w:line="480" w:lineRule="auto"/>
        <w:rPr>
          <w:rFonts w:ascii="Times New Roman" w:hAnsi="Times New Roman" w:cs="Times New Roman"/>
          <w:sz w:val="20"/>
          <w:szCs w:val="20"/>
        </w:rPr>
      </w:pPr>
      <w:r w:rsidRPr="000A1ADB">
        <w:rPr>
          <w:rFonts w:ascii="Times New Roman" w:hAnsi="Times New Roman" w:cs="Times New Roman"/>
          <w:sz w:val="20"/>
          <w:szCs w:val="20"/>
        </w:rPr>
        <w:t>ORCID IDs:</w:t>
      </w:r>
    </w:p>
    <w:p w14:paraId="094E99A9" w14:textId="77777777" w:rsidR="00D46D5F" w:rsidRPr="000A1ADB" w:rsidRDefault="00D46D5F" w:rsidP="00D46D5F">
      <w:pPr>
        <w:spacing w:line="480" w:lineRule="auto"/>
        <w:rPr>
          <w:rFonts w:ascii="Times New Roman" w:hAnsi="Times New Roman" w:cs="Times New Roman"/>
          <w:sz w:val="20"/>
          <w:szCs w:val="20"/>
        </w:rPr>
      </w:pPr>
      <w:r w:rsidRPr="000A1ADB">
        <w:rPr>
          <w:rFonts w:ascii="Times New Roman" w:hAnsi="Times New Roman" w:cs="Times New Roman"/>
          <w:sz w:val="20"/>
          <w:szCs w:val="20"/>
        </w:rPr>
        <w:t>Kirsten S</w:t>
      </w:r>
      <w:r w:rsidRPr="000A1ADB">
        <w:rPr>
          <w:rFonts w:ascii="Times New Roman" w:hAnsi="Times New Roman" w:cs="Times New Roman"/>
          <w:sz w:val="20"/>
          <w:szCs w:val="20"/>
        </w:rPr>
        <w:tab/>
      </w:r>
      <w:r w:rsidRPr="000A1ADB">
        <w:rPr>
          <w:rFonts w:ascii="Times New Roman" w:hAnsi="Times New Roman" w:cs="Times New Roman"/>
          <w:sz w:val="20"/>
          <w:szCs w:val="20"/>
        </w:rPr>
        <w:tab/>
        <w:t>0009-0000-5733-2055</w:t>
      </w:r>
    </w:p>
    <w:p w14:paraId="27698FE2" w14:textId="77777777" w:rsidR="00D46D5F" w:rsidRPr="000A1ADB" w:rsidRDefault="00D46D5F" w:rsidP="00D46D5F">
      <w:pPr>
        <w:spacing w:line="480" w:lineRule="auto"/>
        <w:rPr>
          <w:rFonts w:ascii="Times New Roman" w:hAnsi="Times New Roman" w:cs="Times New Roman"/>
          <w:sz w:val="20"/>
          <w:szCs w:val="20"/>
        </w:rPr>
      </w:pPr>
      <w:proofErr w:type="spellStart"/>
      <w:r w:rsidRPr="000A1ADB">
        <w:rPr>
          <w:rFonts w:ascii="Times New Roman" w:hAnsi="Times New Roman" w:cs="Times New Roman"/>
          <w:sz w:val="20"/>
          <w:szCs w:val="20"/>
        </w:rPr>
        <w:t>Laidsaar</w:t>
      </w:r>
      <w:proofErr w:type="spellEnd"/>
      <w:r w:rsidRPr="000A1ADB">
        <w:rPr>
          <w:rFonts w:ascii="Times New Roman" w:hAnsi="Times New Roman" w:cs="Times New Roman"/>
          <w:sz w:val="20"/>
          <w:szCs w:val="20"/>
        </w:rPr>
        <w:t>-Powell R</w:t>
      </w:r>
      <w:r w:rsidRPr="000A1ADB">
        <w:rPr>
          <w:rFonts w:ascii="Times New Roman" w:hAnsi="Times New Roman" w:cs="Times New Roman"/>
          <w:sz w:val="20"/>
          <w:szCs w:val="20"/>
        </w:rPr>
        <w:tab/>
      </w:r>
      <w:hyperlink r:id="rId5" w:history="1">
        <w:r w:rsidRPr="000A1ADB">
          <w:rPr>
            <w:rFonts w:ascii="Times New Roman" w:hAnsi="Times New Roman" w:cs="Times New Roman"/>
            <w:sz w:val="20"/>
            <w:szCs w:val="20"/>
          </w:rPr>
          <w:t>0000-0002-3462-5645</w:t>
        </w:r>
      </w:hyperlink>
    </w:p>
    <w:p w14:paraId="17C1A061" w14:textId="77777777" w:rsidR="00D46D5F" w:rsidRPr="000A1ADB" w:rsidRDefault="00D46D5F" w:rsidP="00D46D5F">
      <w:pPr>
        <w:spacing w:line="480" w:lineRule="auto"/>
        <w:rPr>
          <w:rFonts w:ascii="Times New Roman" w:hAnsi="Times New Roman" w:cs="Times New Roman"/>
          <w:sz w:val="20"/>
          <w:szCs w:val="20"/>
        </w:rPr>
      </w:pPr>
      <w:r w:rsidRPr="000A1ADB">
        <w:rPr>
          <w:rFonts w:ascii="Times New Roman" w:hAnsi="Times New Roman" w:cs="Times New Roman"/>
          <w:sz w:val="20"/>
          <w:szCs w:val="20"/>
        </w:rPr>
        <w:t>Shaw JM</w:t>
      </w:r>
      <w:r w:rsidRPr="000A1ADB">
        <w:rPr>
          <w:rFonts w:ascii="Times New Roman" w:hAnsi="Times New Roman" w:cs="Times New Roman"/>
          <w:sz w:val="20"/>
          <w:szCs w:val="20"/>
        </w:rPr>
        <w:tab/>
      </w:r>
      <w:r w:rsidRPr="000A1ADB">
        <w:rPr>
          <w:rFonts w:ascii="Times New Roman" w:hAnsi="Times New Roman" w:cs="Times New Roman"/>
          <w:sz w:val="20"/>
          <w:szCs w:val="20"/>
        </w:rPr>
        <w:tab/>
        <w:t>0000-0002-9543-7066</w:t>
      </w:r>
    </w:p>
    <w:p w14:paraId="7A326374" w14:textId="77777777" w:rsidR="00D46D5F" w:rsidRPr="000A1ADB" w:rsidRDefault="00D46D5F" w:rsidP="00D46D5F">
      <w:pPr>
        <w:spacing w:line="480" w:lineRule="auto"/>
        <w:rPr>
          <w:rFonts w:ascii="Times New Roman" w:hAnsi="Times New Roman" w:cs="Times New Roman"/>
          <w:sz w:val="20"/>
          <w:szCs w:val="20"/>
        </w:rPr>
      </w:pPr>
      <w:r w:rsidRPr="000A1ADB">
        <w:rPr>
          <w:rFonts w:ascii="Times New Roman" w:hAnsi="Times New Roman" w:cs="Times New Roman"/>
          <w:sz w:val="20"/>
          <w:szCs w:val="20"/>
        </w:rPr>
        <w:t>Dhillon HM</w:t>
      </w:r>
      <w:r w:rsidRPr="000A1ADB">
        <w:rPr>
          <w:rFonts w:ascii="Times New Roman" w:hAnsi="Times New Roman" w:cs="Times New Roman"/>
          <w:sz w:val="20"/>
          <w:szCs w:val="20"/>
        </w:rPr>
        <w:tab/>
      </w:r>
      <w:r w:rsidRPr="000A1ADB">
        <w:rPr>
          <w:rFonts w:ascii="Times New Roman" w:hAnsi="Times New Roman" w:cs="Times New Roman"/>
          <w:sz w:val="20"/>
          <w:szCs w:val="20"/>
        </w:rPr>
        <w:tab/>
        <w:t>0000-0003-4039-5169</w:t>
      </w:r>
    </w:p>
    <w:p w14:paraId="7A1E5E82" w14:textId="77777777" w:rsidR="00D46D5F" w:rsidRPr="000A1ADB" w:rsidRDefault="00D46D5F" w:rsidP="00D46D5F">
      <w:pPr>
        <w:spacing w:line="480" w:lineRule="auto"/>
        <w:rPr>
          <w:rFonts w:ascii="Times New Roman" w:hAnsi="Times New Roman" w:cs="Times New Roman"/>
          <w:sz w:val="20"/>
          <w:szCs w:val="20"/>
        </w:rPr>
      </w:pPr>
      <w:r w:rsidRPr="000A1ADB">
        <w:rPr>
          <w:rFonts w:ascii="Times New Roman" w:hAnsi="Times New Roman" w:cs="Times New Roman"/>
          <w:sz w:val="20"/>
          <w:szCs w:val="20"/>
        </w:rPr>
        <w:t xml:space="preserve"> </w:t>
      </w:r>
    </w:p>
    <w:p w14:paraId="7A1CADB7" w14:textId="77777777" w:rsidR="00D46D5F" w:rsidRPr="000A1ADB" w:rsidRDefault="00D46D5F" w:rsidP="00D46D5F">
      <w:pPr>
        <w:spacing w:line="480" w:lineRule="auto"/>
        <w:rPr>
          <w:rFonts w:ascii="Times New Roman" w:hAnsi="Times New Roman" w:cs="Times New Roman"/>
          <w:sz w:val="20"/>
          <w:szCs w:val="20"/>
        </w:rPr>
      </w:pPr>
      <w:r w:rsidRPr="000A1ADB">
        <w:rPr>
          <w:rFonts w:ascii="Times New Roman" w:hAnsi="Times New Roman" w:cs="Times New Roman"/>
          <w:sz w:val="20"/>
          <w:szCs w:val="20"/>
        </w:rPr>
        <w:t>Corresponding author:</w:t>
      </w:r>
      <w:r w:rsidRPr="000A1ADB">
        <w:rPr>
          <w:rFonts w:ascii="Times New Roman" w:hAnsi="Times New Roman" w:cs="Times New Roman"/>
          <w:sz w:val="20"/>
          <w:szCs w:val="20"/>
        </w:rPr>
        <w:tab/>
        <w:t xml:space="preserve">Haryana Dhillon, </w:t>
      </w:r>
    </w:p>
    <w:p w14:paraId="39413580" w14:textId="77777777" w:rsidR="00D46D5F" w:rsidRPr="000A1ADB" w:rsidRDefault="00D46D5F" w:rsidP="00D46D5F">
      <w:pPr>
        <w:spacing w:line="480" w:lineRule="auto"/>
        <w:ind w:left="2160" w:firstLine="720"/>
        <w:rPr>
          <w:rFonts w:ascii="Times New Roman" w:hAnsi="Times New Roman" w:cs="Times New Roman"/>
          <w:sz w:val="20"/>
          <w:szCs w:val="20"/>
        </w:rPr>
      </w:pPr>
      <w:r w:rsidRPr="000A1ADB">
        <w:rPr>
          <w:rFonts w:ascii="Times New Roman" w:hAnsi="Times New Roman" w:cs="Times New Roman"/>
          <w:sz w:val="20"/>
          <w:szCs w:val="20"/>
        </w:rPr>
        <w:t>Psycho-Oncology Cooperative Research Group,</w:t>
      </w:r>
    </w:p>
    <w:p w14:paraId="15AE3842" w14:textId="77777777" w:rsidR="00D46D5F" w:rsidRPr="000A1ADB" w:rsidRDefault="00D46D5F" w:rsidP="00D46D5F">
      <w:pPr>
        <w:spacing w:line="480" w:lineRule="auto"/>
        <w:ind w:left="2160" w:firstLine="720"/>
        <w:rPr>
          <w:rFonts w:ascii="Times New Roman" w:hAnsi="Times New Roman" w:cs="Times New Roman"/>
          <w:sz w:val="20"/>
          <w:szCs w:val="20"/>
        </w:rPr>
      </w:pPr>
      <w:r w:rsidRPr="000A1ADB">
        <w:rPr>
          <w:rFonts w:ascii="Times New Roman" w:hAnsi="Times New Roman" w:cs="Times New Roman"/>
          <w:sz w:val="20"/>
          <w:szCs w:val="20"/>
        </w:rPr>
        <w:t>School of Psychology, Faculty of Science,</w:t>
      </w:r>
    </w:p>
    <w:p w14:paraId="57B0FDC3" w14:textId="77777777" w:rsidR="00D46D5F" w:rsidRPr="000A1ADB" w:rsidRDefault="00D46D5F" w:rsidP="00D46D5F">
      <w:pPr>
        <w:spacing w:line="480" w:lineRule="auto"/>
        <w:ind w:left="2160" w:firstLine="720"/>
        <w:rPr>
          <w:rFonts w:ascii="Times New Roman" w:hAnsi="Times New Roman" w:cs="Times New Roman"/>
          <w:sz w:val="20"/>
          <w:szCs w:val="20"/>
        </w:rPr>
      </w:pPr>
      <w:r w:rsidRPr="000A1ADB">
        <w:rPr>
          <w:rFonts w:ascii="Times New Roman" w:hAnsi="Times New Roman" w:cs="Times New Roman"/>
          <w:sz w:val="20"/>
          <w:szCs w:val="20"/>
        </w:rPr>
        <w:t>The University of Sydney NSW 2006, Australia</w:t>
      </w:r>
    </w:p>
    <w:p w14:paraId="3C040E1D" w14:textId="77777777" w:rsidR="00D46D5F" w:rsidRPr="000A1ADB" w:rsidRDefault="00000000" w:rsidP="00D46D5F">
      <w:pPr>
        <w:spacing w:line="480" w:lineRule="auto"/>
        <w:ind w:left="2160" w:firstLine="720"/>
        <w:rPr>
          <w:rFonts w:ascii="Times New Roman" w:hAnsi="Times New Roman" w:cs="Times New Roman"/>
          <w:sz w:val="20"/>
          <w:szCs w:val="20"/>
        </w:rPr>
      </w:pPr>
      <w:hyperlink r:id="rId6" w:history="1">
        <w:r w:rsidR="00D46D5F" w:rsidRPr="000A1ADB">
          <w:rPr>
            <w:rStyle w:val="Hyperlink"/>
            <w:rFonts w:ascii="Times New Roman" w:hAnsi="Times New Roman" w:cs="Times New Roman"/>
            <w:sz w:val="20"/>
            <w:szCs w:val="20"/>
          </w:rPr>
          <w:t>Haryana.dhillon@sydney.edu.au</w:t>
        </w:r>
      </w:hyperlink>
    </w:p>
    <w:p w14:paraId="180615F4" w14:textId="77777777" w:rsidR="00D46D5F" w:rsidRDefault="00D46D5F" w:rsidP="36ED6C40">
      <w:pPr>
        <w:spacing w:line="360" w:lineRule="auto"/>
        <w:rPr>
          <w:rFonts w:ascii="Times New Roman" w:eastAsia="Times New Roman" w:hAnsi="Times New Roman" w:cs="Times New Roman"/>
          <w:b/>
          <w:bCs/>
          <w:sz w:val="24"/>
          <w:szCs w:val="24"/>
        </w:rPr>
      </w:pPr>
    </w:p>
    <w:p w14:paraId="2C7C7F8F" w14:textId="77777777" w:rsidR="00D46D5F" w:rsidRDefault="00D46D5F" w:rsidP="36ED6C40">
      <w:pPr>
        <w:spacing w:line="360" w:lineRule="auto"/>
        <w:rPr>
          <w:rFonts w:ascii="Times New Roman" w:eastAsia="Times New Roman" w:hAnsi="Times New Roman" w:cs="Times New Roman"/>
          <w:b/>
          <w:bCs/>
          <w:sz w:val="24"/>
          <w:szCs w:val="24"/>
        </w:rPr>
      </w:pPr>
    </w:p>
    <w:p w14:paraId="24D6E2A0" w14:textId="77777777" w:rsidR="00D46D5F" w:rsidRDefault="00D46D5F" w:rsidP="36ED6C40">
      <w:pPr>
        <w:spacing w:line="360" w:lineRule="auto"/>
        <w:rPr>
          <w:rFonts w:ascii="Times New Roman" w:eastAsia="Times New Roman" w:hAnsi="Times New Roman" w:cs="Times New Roman"/>
          <w:b/>
          <w:bCs/>
          <w:sz w:val="24"/>
          <w:szCs w:val="24"/>
        </w:rPr>
      </w:pPr>
    </w:p>
    <w:p w14:paraId="1E19F28B" w14:textId="77777777" w:rsidR="00D46D5F" w:rsidRDefault="00D46D5F" w:rsidP="36ED6C40">
      <w:pPr>
        <w:spacing w:line="360" w:lineRule="auto"/>
        <w:rPr>
          <w:rFonts w:ascii="Times New Roman" w:eastAsia="Times New Roman" w:hAnsi="Times New Roman" w:cs="Times New Roman"/>
          <w:b/>
          <w:bCs/>
          <w:sz w:val="24"/>
          <w:szCs w:val="24"/>
        </w:rPr>
      </w:pPr>
    </w:p>
    <w:p w14:paraId="53984793" w14:textId="77777777" w:rsidR="00D46D5F" w:rsidRDefault="00D46D5F" w:rsidP="36ED6C40">
      <w:pPr>
        <w:spacing w:line="360" w:lineRule="auto"/>
        <w:rPr>
          <w:rFonts w:ascii="Times New Roman" w:eastAsia="Times New Roman" w:hAnsi="Times New Roman" w:cs="Times New Roman"/>
          <w:b/>
          <w:bCs/>
          <w:sz w:val="24"/>
          <w:szCs w:val="24"/>
        </w:rPr>
      </w:pPr>
    </w:p>
    <w:p w14:paraId="7B177570" w14:textId="23A678F7" w:rsidR="00C40537" w:rsidRDefault="00C40537" w:rsidP="36ED6C40">
      <w:pPr>
        <w:spacing w:line="360" w:lineRule="auto"/>
        <w:rPr>
          <w:rFonts w:ascii="Times New Roman" w:eastAsia="Times New Roman" w:hAnsi="Times New Roman" w:cs="Times New Roman"/>
          <w:b/>
          <w:bCs/>
          <w:sz w:val="24"/>
          <w:szCs w:val="24"/>
        </w:rPr>
      </w:pPr>
      <w:r w:rsidRPr="1FEE1B93">
        <w:rPr>
          <w:rFonts w:ascii="Times New Roman" w:eastAsia="Times New Roman" w:hAnsi="Times New Roman" w:cs="Times New Roman"/>
          <w:b/>
          <w:bCs/>
          <w:sz w:val="24"/>
          <w:szCs w:val="24"/>
        </w:rPr>
        <w:lastRenderedPageBreak/>
        <w:t xml:space="preserve">Supplementary File </w:t>
      </w:r>
      <w:r w:rsidR="009F384A">
        <w:rPr>
          <w:rFonts w:ascii="Times New Roman" w:eastAsia="Times New Roman" w:hAnsi="Times New Roman" w:cs="Times New Roman"/>
          <w:b/>
          <w:bCs/>
          <w:sz w:val="24"/>
          <w:szCs w:val="24"/>
        </w:rPr>
        <w:t>2</w:t>
      </w:r>
      <w:r w:rsidR="00381A0F" w:rsidRPr="1FEE1B93">
        <w:rPr>
          <w:rFonts w:ascii="Times New Roman" w:eastAsia="Times New Roman" w:hAnsi="Times New Roman" w:cs="Times New Roman"/>
          <w:b/>
          <w:bCs/>
          <w:sz w:val="24"/>
          <w:szCs w:val="24"/>
        </w:rPr>
        <w:t xml:space="preserve">: </w:t>
      </w:r>
      <w:r w:rsidR="00D224BD">
        <w:rPr>
          <w:rFonts w:ascii="Times New Roman" w:eastAsia="Times New Roman" w:hAnsi="Times New Roman" w:cs="Times New Roman"/>
          <w:b/>
          <w:bCs/>
          <w:sz w:val="24"/>
          <w:szCs w:val="24"/>
        </w:rPr>
        <w:t>Reflective Thematic Analysis</w:t>
      </w:r>
      <w:r w:rsidR="661A09C9" w:rsidRPr="1FEE1B93">
        <w:rPr>
          <w:rFonts w:ascii="Times New Roman" w:eastAsia="Times New Roman" w:hAnsi="Times New Roman" w:cs="Times New Roman"/>
          <w:b/>
          <w:bCs/>
          <w:sz w:val="24"/>
          <w:szCs w:val="24"/>
        </w:rPr>
        <w:t xml:space="preserve"> Procedure</w:t>
      </w:r>
      <w:r w:rsidR="6831BE32" w:rsidRPr="1FEE1B93">
        <w:rPr>
          <w:rFonts w:ascii="Times New Roman" w:eastAsia="Times New Roman" w:hAnsi="Times New Roman" w:cs="Times New Roman"/>
          <w:b/>
          <w:bCs/>
          <w:sz w:val="24"/>
          <w:szCs w:val="24"/>
        </w:rPr>
        <w:t xml:space="preserve"> </w:t>
      </w:r>
    </w:p>
    <w:p w14:paraId="4E2F4129" w14:textId="14EDDE84" w:rsidR="00D224BD" w:rsidRPr="00D224BD" w:rsidRDefault="00D224BD" w:rsidP="36ED6C4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document </w:t>
      </w:r>
      <w:r w:rsidR="00173AAA">
        <w:rPr>
          <w:rFonts w:ascii="Times New Roman" w:eastAsia="Times New Roman" w:hAnsi="Times New Roman" w:cs="Times New Roman"/>
          <w:sz w:val="24"/>
          <w:szCs w:val="24"/>
        </w:rPr>
        <w:t xml:space="preserve">describes the steps taken to analyse the interview data </w:t>
      </w:r>
      <w:r w:rsidR="00BA43E3">
        <w:rPr>
          <w:rFonts w:ascii="Times New Roman" w:eastAsia="Times New Roman" w:hAnsi="Times New Roman" w:cs="Times New Roman"/>
          <w:sz w:val="24"/>
          <w:szCs w:val="24"/>
        </w:rPr>
        <w:t>using</w:t>
      </w:r>
      <w:r w:rsidR="00DF64C7">
        <w:rPr>
          <w:rFonts w:ascii="Times New Roman" w:eastAsia="Times New Roman" w:hAnsi="Times New Roman" w:cs="Times New Roman"/>
          <w:sz w:val="24"/>
          <w:szCs w:val="24"/>
        </w:rPr>
        <w:t xml:space="preserve"> </w:t>
      </w:r>
      <w:r w:rsidR="005730C7">
        <w:rPr>
          <w:rFonts w:ascii="Times New Roman" w:eastAsia="Times New Roman" w:hAnsi="Times New Roman" w:cs="Times New Roman"/>
          <w:sz w:val="24"/>
          <w:szCs w:val="24"/>
        </w:rPr>
        <w:t xml:space="preserve">Reflective Thematic Analysis. </w:t>
      </w:r>
    </w:p>
    <w:p w14:paraId="63271555" w14:textId="6E37588C" w:rsidR="00C40537" w:rsidRPr="00C15796" w:rsidRDefault="5C790BA6" w:rsidP="14618DB0">
      <w:pPr>
        <w:spacing w:line="480" w:lineRule="auto"/>
        <w:ind w:left="720" w:right="-20" w:hanging="720"/>
        <w:rPr>
          <w:rFonts w:ascii="Times New Roman" w:eastAsia="Times New Roman" w:hAnsi="Times New Roman" w:cs="Times New Roman"/>
          <w:color w:val="000000" w:themeColor="text1"/>
          <w:sz w:val="24"/>
          <w:szCs w:val="24"/>
        </w:rPr>
      </w:pPr>
      <w:r w:rsidRPr="14618DB0">
        <w:rPr>
          <w:rFonts w:ascii="Times New Roman" w:eastAsia="Times New Roman" w:hAnsi="Times New Roman" w:cs="Times New Roman"/>
          <w:i/>
          <w:iCs/>
          <w:sz w:val="24"/>
          <w:szCs w:val="24"/>
        </w:rPr>
        <w:t>(1)</w:t>
      </w:r>
      <w:r w:rsidR="00C15796">
        <w:tab/>
      </w:r>
      <w:r w:rsidRPr="14618DB0">
        <w:rPr>
          <w:rFonts w:ascii="Times New Roman" w:eastAsia="Times New Roman" w:hAnsi="Times New Roman" w:cs="Times New Roman"/>
          <w:i/>
          <w:iCs/>
          <w:color w:val="000000" w:themeColor="text1"/>
          <w:sz w:val="24"/>
          <w:szCs w:val="24"/>
        </w:rPr>
        <w:t>Familiarising yourself with the data set</w:t>
      </w:r>
      <w:r w:rsidRPr="14618DB0">
        <w:rPr>
          <w:rFonts w:ascii="Times New Roman" w:eastAsia="Times New Roman" w:hAnsi="Times New Roman" w:cs="Times New Roman"/>
          <w:color w:val="000000" w:themeColor="text1"/>
          <w:sz w:val="24"/>
          <w:szCs w:val="24"/>
        </w:rPr>
        <w:t>: T</w:t>
      </w:r>
      <w:r w:rsidRPr="14618DB0">
        <w:rPr>
          <w:rFonts w:ascii="Times New Roman" w:eastAsia="Times New Roman" w:hAnsi="Times New Roman" w:cs="Times New Roman"/>
          <w:sz w:val="24"/>
          <w:szCs w:val="24"/>
        </w:rPr>
        <w:t>he researcher conducted all but one of the interviews, familiarising themselves with the patient-reported outcome measures prior to each interview, noting their initial impressions, considerations, and biases before and after each interview. The</w:t>
      </w:r>
      <w:r w:rsidR="00CE219B">
        <w:rPr>
          <w:rFonts w:ascii="Times New Roman" w:eastAsia="Times New Roman" w:hAnsi="Times New Roman" w:cs="Times New Roman"/>
          <w:sz w:val="24"/>
          <w:szCs w:val="24"/>
        </w:rPr>
        <w:t xml:space="preserve"> </w:t>
      </w:r>
      <w:r w:rsidRPr="14618DB0">
        <w:rPr>
          <w:rFonts w:ascii="Times New Roman" w:eastAsia="Times New Roman" w:hAnsi="Times New Roman" w:cs="Times New Roman"/>
          <w:sz w:val="24"/>
          <w:szCs w:val="24"/>
        </w:rPr>
        <w:t>researcher transcribed all but one of the interviews, checked, edited and de-identified the transcripts, and listened to all audio-recordings at least once. Each transcript was read multiple times during analysis.</w:t>
      </w:r>
    </w:p>
    <w:p w14:paraId="63A53F45" w14:textId="28955354" w:rsidR="00C40537" w:rsidRPr="00C15796" w:rsidRDefault="5C790BA6" w:rsidP="36ED6C40">
      <w:pPr>
        <w:spacing w:line="480" w:lineRule="auto"/>
        <w:ind w:left="720" w:right="-20" w:hanging="720"/>
        <w:rPr>
          <w:rFonts w:ascii="Times New Roman" w:eastAsia="Times New Roman" w:hAnsi="Times New Roman" w:cs="Times New Roman"/>
          <w:color w:val="000000" w:themeColor="text1"/>
          <w:sz w:val="24"/>
          <w:szCs w:val="24"/>
        </w:rPr>
      </w:pPr>
      <w:r w:rsidRPr="36ED6C40">
        <w:rPr>
          <w:rFonts w:ascii="Times New Roman" w:eastAsia="Times New Roman" w:hAnsi="Times New Roman" w:cs="Times New Roman"/>
          <w:i/>
          <w:iCs/>
          <w:sz w:val="24"/>
          <w:szCs w:val="24"/>
        </w:rPr>
        <w:t>(2)</w:t>
      </w:r>
      <w:r w:rsidR="00C15796">
        <w:tab/>
      </w:r>
      <w:r w:rsidRPr="36ED6C40">
        <w:rPr>
          <w:rFonts w:ascii="Times New Roman" w:eastAsia="Times New Roman" w:hAnsi="Times New Roman" w:cs="Times New Roman"/>
          <w:i/>
          <w:iCs/>
          <w:sz w:val="24"/>
          <w:szCs w:val="24"/>
        </w:rPr>
        <w:t>Coding</w:t>
      </w:r>
      <w:r w:rsidRPr="36ED6C40">
        <w:rPr>
          <w:rFonts w:ascii="Times New Roman" w:eastAsia="Times New Roman" w:hAnsi="Times New Roman" w:cs="Times New Roman"/>
          <w:sz w:val="24"/>
          <w:szCs w:val="24"/>
        </w:rPr>
        <w:t xml:space="preserve">: Generating and collating concise codes (labels), coupled with data extracts across the entire dataset, to capture key features relevant to the research question. Three transcripts (20%) were independently coded by both supervisor and </w:t>
      </w:r>
      <w:r w:rsidR="00372D0A">
        <w:rPr>
          <w:rFonts w:ascii="Times New Roman" w:eastAsia="Times New Roman" w:hAnsi="Times New Roman" w:cs="Times New Roman"/>
          <w:sz w:val="24"/>
          <w:szCs w:val="24"/>
        </w:rPr>
        <w:t xml:space="preserve">primary </w:t>
      </w:r>
      <w:r w:rsidRPr="36ED6C40">
        <w:rPr>
          <w:rFonts w:ascii="Times New Roman" w:eastAsia="Times New Roman" w:hAnsi="Times New Roman" w:cs="Times New Roman"/>
          <w:sz w:val="24"/>
          <w:szCs w:val="24"/>
        </w:rPr>
        <w:t>research</w:t>
      </w:r>
      <w:r w:rsidR="00372D0A">
        <w:rPr>
          <w:rFonts w:ascii="Times New Roman" w:eastAsia="Times New Roman" w:hAnsi="Times New Roman" w:cs="Times New Roman"/>
          <w:sz w:val="24"/>
          <w:szCs w:val="24"/>
        </w:rPr>
        <w:t>er</w:t>
      </w:r>
      <w:r w:rsidRPr="36ED6C40">
        <w:rPr>
          <w:rFonts w:ascii="Times New Roman" w:eastAsia="Times New Roman" w:hAnsi="Times New Roman" w:cs="Times New Roman"/>
          <w:sz w:val="24"/>
          <w:szCs w:val="24"/>
        </w:rPr>
        <w:t xml:space="preserve"> to encourage naïve identification of codes, ensure rigour, and challenge potential biases and misinterpretation of the data.</w:t>
      </w:r>
    </w:p>
    <w:p w14:paraId="1243F263" w14:textId="59E7D498" w:rsidR="00C40537" w:rsidRPr="00C15796" w:rsidRDefault="5C790BA6" w:rsidP="36ED6C40">
      <w:pPr>
        <w:spacing w:line="480" w:lineRule="auto"/>
        <w:ind w:left="720" w:right="-20" w:hanging="720"/>
        <w:rPr>
          <w:rFonts w:ascii="Times New Roman" w:eastAsia="Times New Roman" w:hAnsi="Times New Roman" w:cs="Times New Roman"/>
          <w:color w:val="000000" w:themeColor="text1"/>
          <w:sz w:val="24"/>
          <w:szCs w:val="24"/>
        </w:rPr>
      </w:pPr>
      <w:r w:rsidRPr="36ED6C40">
        <w:rPr>
          <w:rFonts w:ascii="Times New Roman" w:eastAsia="Times New Roman" w:hAnsi="Times New Roman" w:cs="Times New Roman"/>
          <w:i/>
          <w:iCs/>
          <w:sz w:val="24"/>
          <w:szCs w:val="24"/>
        </w:rPr>
        <w:t>(3)</w:t>
      </w:r>
      <w:r w:rsidR="00C15796">
        <w:tab/>
      </w:r>
      <w:r w:rsidRPr="36ED6C40">
        <w:rPr>
          <w:rFonts w:ascii="Times New Roman" w:eastAsia="Times New Roman" w:hAnsi="Times New Roman" w:cs="Times New Roman"/>
          <w:i/>
          <w:iCs/>
          <w:sz w:val="24"/>
          <w:szCs w:val="24"/>
        </w:rPr>
        <w:t>Generating initial themes</w:t>
      </w:r>
      <w:r w:rsidRPr="36ED6C40">
        <w:rPr>
          <w:rFonts w:ascii="Times New Roman" w:eastAsia="Times New Roman" w:hAnsi="Times New Roman" w:cs="Times New Roman"/>
          <w:sz w:val="24"/>
          <w:szCs w:val="24"/>
        </w:rPr>
        <w:t xml:space="preserve">: Using the cross-coded transcripts, the </w:t>
      </w:r>
      <w:r w:rsidR="00FB4BA9">
        <w:rPr>
          <w:rFonts w:ascii="Times New Roman" w:eastAsia="Times New Roman" w:hAnsi="Times New Roman" w:cs="Times New Roman"/>
          <w:sz w:val="24"/>
          <w:szCs w:val="24"/>
        </w:rPr>
        <w:t>researcher</w:t>
      </w:r>
      <w:r w:rsidRPr="36ED6C40">
        <w:rPr>
          <w:rFonts w:ascii="Times New Roman" w:eastAsia="Times New Roman" w:hAnsi="Times New Roman" w:cs="Times New Roman"/>
          <w:sz w:val="24"/>
          <w:szCs w:val="24"/>
        </w:rPr>
        <w:t xml:space="preserve"> iteratively developed eight candidate themes consisting of thirty-eight subthemes. Subthemes were further partitioned into sub-subthemes to account for additional detail and develop a deeper understanding of the data.</w:t>
      </w:r>
    </w:p>
    <w:p w14:paraId="1FFB6AD8" w14:textId="0ECE3C3C" w:rsidR="00C40537" w:rsidRPr="00C15796" w:rsidRDefault="5C790BA6" w:rsidP="36ED6C40">
      <w:pPr>
        <w:spacing w:line="480" w:lineRule="auto"/>
        <w:ind w:left="720" w:right="-20" w:hanging="720"/>
        <w:rPr>
          <w:rFonts w:ascii="Times New Roman" w:eastAsia="Times New Roman" w:hAnsi="Times New Roman" w:cs="Times New Roman"/>
          <w:color w:val="000000" w:themeColor="text1"/>
          <w:sz w:val="24"/>
          <w:szCs w:val="24"/>
        </w:rPr>
      </w:pPr>
      <w:r w:rsidRPr="36ED6C40">
        <w:rPr>
          <w:rFonts w:ascii="Times New Roman" w:eastAsia="Times New Roman" w:hAnsi="Times New Roman" w:cs="Times New Roman"/>
          <w:i/>
          <w:iCs/>
          <w:sz w:val="24"/>
          <w:szCs w:val="24"/>
        </w:rPr>
        <w:t>(4)</w:t>
      </w:r>
      <w:r w:rsidR="00C15796">
        <w:tab/>
      </w:r>
      <w:r w:rsidRPr="36ED6C40">
        <w:rPr>
          <w:rFonts w:ascii="Times New Roman" w:eastAsia="Times New Roman" w:hAnsi="Times New Roman" w:cs="Times New Roman"/>
          <w:i/>
          <w:iCs/>
          <w:sz w:val="24"/>
          <w:szCs w:val="24"/>
        </w:rPr>
        <w:t>Developing and reviewing themes</w:t>
      </w:r>
      <w:r w:rsidRPr="36ED6C40">
        <w:rPr>
          <w:rFonts w:ascii="Times New Roman" w:eastAsia="Times New Roman" w:hAnsi="Times New Roman" w:cs="Times New Roman"/>
          <w:sz w:val="24"/>
          <w:szCs w:val="24"/>
        </w:rPr>
        <w:t xml:space="preserve">: Candidate themes and sub-themes were assessed for accuracy and iteratively updated, discarded, or combined as they were applied to the entire dataset. Transcripts and codes were iteratively reviewed to ensure appropriate interpretation and understanding of the data.  </w:t>
      </w:r>
    </w:p>
    <w:p w14:paraId="56C5F366" w14:textId="0B63C738" w:rsidR="00C40537" w:rsidRPr="00C15796" w:rsidRDefault="5C790BA6" w:rsidP="36ED6C40">
      <w:pPr>
        <w:spacing w:line="480" w:lineRule="auto"/>
        <w:ind w:left="720" w:right="-20" w:hanging="720"/>
        <w:rPr>
          <w:rFonts w:ascii="Times New Roman" w:eastAsia="Times New Roman" w:hAnsi="Times New Roman" w:cs="Times New Roman"/>
          <w:color w:val="000000" w:themeColor="text1"/>
          <w:sz w:val="24"/>
          <w:szCs w:val="24"/>
        </w:rPr>
      </w:pPr>
      <w:r w:rsidRPr="36ED6C40">
        <w:rPr>
          <w:rFonts w:ascii="Times New Roman" w:eastAsia="Times New Roman" w:hAnsi="Times New Roman" w:cs="Times New Roman"/>
          <w:i/>
          <w:iCs/>
          <w:sz w:val="24"/>
          <w:szCs w:val="24"/>
        </w:rPr>
        <w:lastRenderedPageBreak/>
        <w:t>(5)</w:t>
      </w:r>
      <w:r w:rsidR="00C15796">
        <w:tab/>
      </w:r>
      <w:r w:rsidRPr="36ED6C40">
        <w:rPr>
          <w:rFonts w:ascii="Times New Roman" w:eastAsia="Times New Roman" w:hAnsi="Times New Roman" w:cs="Times New Roman"/>
          <w:i/>
          <w:iCs/>
          <w:sz w:val="24"/>
          <w:szCs w:val="24"/>
        </w:rPr>
        <w:t>Refining, defining, and naming themes</w:t>
      </w:r>
      <w:r w:rsidRPr="36ED6C40">
        <w:rPr>
          <w:rFonts w:ascii="Times New Roman" w:eastAsia="Times New Roman" w:hAnsi="Times New Roman" w:cs="Times New Roman"/>
          <w:sz w:val="24"/>
          <w:szCs w:val="24"/>
        </w:rPr>
        <w:t xml:space="preserve">: Informative names were developed as the scope of each theme and sub-theme was defined. This required detailed analysis and understanding of the data. </w:t>
      </w:r>
    </w:p>
    <w:p w14:paraId="4D36ED15" w14:textId="6B8DB8AE" w:rsidR="00C40537" w:rsidRPr="00C15796" w:rsidRDefault="5C790BA6" w:rsidP="14618DB0">
      <w:pPr>
        <w:spacing w:line="480" w:lineRule="auto"/>
        <w:ind w:left="720" w:right="-20" w:hanging="720"/>
        <w:rPr>
          <w:rFonts w:ascii="Times New Roman" w:eastAsia="Times New Roman" w:hAnsi="Times New Roman" w:cs="Times New Roman"/>
          <w:color w:val="000000" w:themeColor="text1"/>
          <w:sz w:val="24"/>
          <w:szCs w:val="24"/>
        </w:rPr>
      </w:pPr>
      <w:r w:rsidRPr="14618DB0">
        <w:rPr>
          <w:rFonts w:ascii="Times New Roman" w:eastAsia="Times New Roman" w:hAnsi="Times New Roman" w:cs="Times New Roman"/>
          <w:i/>
          <w:iCs/>
          <w:sz w:val="24"/>
          <w:szCs w:val="24"/>
        </w:rPr>
        <w:t>(6)</w:t>
      </w:r>
      <w:r w:rsidR="00C15796">
        <w:tab/>
      </w:r>
      <w:r w:rsidRPr="14618DB0">
        <w:rPr>
          <w:rFonts w:ascii="Times New Roman" w:eastAsia="Times New Roman" w:hAnsi="Times New Roman" w:cs="Times New Roman"/>
          <w:i/>
          <w:iCs/>
          <w:sz w:val="24"/>
          <w:szCs w:val="24"/>
        </w:rPr>
        <w:t>Writing up</w:t>
      </w:r>
      <w:r w:rsidRPr="14618DB0">
        <w:rPr>
          <w:rFonts w:ascii="Times New Roman" w:eastAsia="Times New Roman" w:hAnsi="Times New Roman" w:cs="Times New Roman"/>
          <w:sz w:val="24"/>
          <w:szCs w:val="24"/>
        </w:rPr>
        <w:t xml:space="preserve">: The data was presented as an analytical narrative detailing the relevant contribution of each theme as a shared experience across leukaemia survivorship. </w:t>
      </w:r>
    </w:p>
    <w:p w14:paraId="0D88F7EA" w14:textId="57DDEF81" w:rsidR="14618DB0" w:rsidRDefault="14618DB0" w:rsidP="14618DB0">
      <w:pPr>
        <w:spacing w:line="480" w:lineRule="auto"/>
        <w:ind w:left="720" w:right="-20" w:hanging="720"/>
        <w:rPr>
          <w:rFonts w:ascii="Times New Roman" w:eastAsia="Times New Roman" w:hAnsi="Times New Roman" w:cs="Times New Roman"/>
          <w:sz w:val="24"/>
          <w:szCs w:val="24"/>
        </w:rPr>
      </w:pPr>
    </w:p>
    <w:p w14:paraId="46E0BABE" w14:textId="6CBE94D8" w:rsidR="14618DB0" w:rsidRDefault="14618DB0" w:rsidP="14618DB0">
      <w:pPr>
        <w:spacing w:line="480" w:lineRule="auto"/>
        <w:ind w:left="720" w:right="-20" w:hanging="720"/>
        <w:rPr>
          <w:rFonts w:ascii="Times New Roman" w:eastAsia="Times New Roman" w:hAnsi="Times New Roman" w:cs="Times New Roman"/>
          <w:sz w:val="24"/>
          <w:szCs w:val="24"/>
        </w:rPr>
      </w:pPr>
    </w:p>
    <w:p w14:paraId="1AA15817" w14:textId="33BE9585" w:rsidR="00C40537" w:rsidRPr="00C15796" w:rsidRDefault="00C40537" w:rsidP="36ED6C40">
      <w:pPr>
        <w:spacing w:line="360" w:lineRule="auto"/>
        <w:ind w:left="-20" w:right="-20"/>
        <w:rPr>
          <w:rFonts w:ascii="Times New Roman" w:eastAsia="Times New Roman" w:hAnsi="Times New Roman" w:cs="Times New Roman"/>
          <w:sz w:val="24"/>
          <w:szCs w:val="24"/>
        </w:rPr>
      </w:pPr>
    </w:p>
    <w:p w14:paraId="66409EBC" w14:textId="60E628FA" w:rsidR="00C40537" w:rsidRPr="00C15796" w:rsidRDefault="00C40537" w:rsidP="36ED6C40">
      <w:pPr>
        <w:spacing w:line="360" w:lineRule="auto"/>
        <w:rPr>
          <w:rFonts w:ascii="Times New Roman" w:eastAsia="Times New Roman" w:hAnsi="Times New Roman" w:cs="Times New Roman"/>
          <w:sz w:val="24"/>
          <w:szCs w:val="24"/>
        </w:rPr>
      </w:pPr>
    </w:p>
    <w:sectPr w:rsidR="00C40537" w:rsidRPr="00C157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F73604"/>
    <w:multiLevelType w:val="hybridMultilevel"/>
    <w:tmpl w:val="3ABEE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6232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37"/>
    <w:rsid w:val="000A1ADB"/>
    <w:rsid w:val="00173AAA"/>
    <w:rsid w:val="00372D0A"/>
    <w:rsid w:val="00381A0F"/>
    <w:rsid w:val="005730C7"/>
    <w:rsid w:val="00690B12"/>
    <w:rsid w:val="00822972"/>
    <w:rsid w:val="008458D0"/>
    <w:rsid w:val="009F384A"/>
    <w:rsid w:val="00BA43E3"/>
    <w:rsid w:val="00C15796"/>
    <w:rsid w:val="00C40537"/>
    <w:rsid w:val="00C93E00"/>
    <w:rsid w:val="00CE219B"/>
    <w:rsid w:val="00D224BD"/>
    <w:rsid w:val="00D46D5F"/>
    <w:rsid w:val="00DD0E0A"/>
    <w:rsid w:val="00DF64C7"/>
    <w:rsid w:val="00F63A6B"/>
    <w:rsid w:val="00FB4BA9"/>
    <w:rsid w:val="117E9AE2"/>
    <w:rsid w:val="14618DB0"/>
    <w:rsid w:val="148BFA6F"/>
    <w:rsid w:val="19CD74C6"/>
    <w:rsid w:val="1D75CE59"/>
    <w:rsid w:val="1FEE1B93"/>
    <w:rsid w:val="243CC343"/>
    <w:rsid w:val="36ED6C40"/>
    <w:rsid w:val="39F4ED40"/>
    <w:rsid w:val="3B38B086"/>
    <w:rsid w:val="4B09734B"/>
    <w:rsid w:val="5C790BA6"/>
    <w:rsid w:val="5E54860F"/>
    <w:rsid w:val="661A09C9"/>
    <w:rsid w:val="6831BE32"/>
    <w:rsid w:val="75ADCC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460E"/>
  <w15:chartTrackingRefBased/>
  <w15:docId w15:val="{CD8DF28C-07C7-4E8E-BB89-70EE0A69D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next w:val="NoSpacing"/>
    <w:link w:val="Heading3Char"/>
    <w:autoRedefine/>
    <w:uiPriority w:val="9"/>
    <w:unhideWhenUsed/>
    <w:qFormat/>
    <w:rsid w:val="00C40537"/>
    <w:pPr>
      <w:keepNext/>
      <w:keepLines/>
      <w:spacing w:after="0" w:line="480" w:lineRule="auto"/>
      <w:outlineLvl w:val="2"/>
    </w:pPr>
    <w:rPr>
      <w:rFonts w:ascii="Times New Roman" w:eastAsiaTheme="majorEastAsia" w:hAnsi="Times New Roman" w:cstheme="majorBidi"/>
      <w:b/>
      <w:i/>
      <w:color w:val="000000" w:themeColor="text1"/>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40537"/>
    <w:rPr>
      <w:rFonts w:ascii="Times New Roman" w:eastAsiaTheme="majorEastAsia" w:hAnsi="Times New Roman" w:cstheme="majorBidi"/>
      <w:b/>
      <w:i/>
      <w:color w:val="000000" w:themeColor="text1"/>
      <w:kern w:val="0"/>
      <w:sz w:val="24"/>
      <w:szCs w:val="24"/>
      <w:lang w:eastAsia="en-GB"/>
      <w14:ligatures w14:val="none"/>
    </w:rPr>
  </w:style>
  <w:style w:type="character" w:styleId="CommentReference">
    <w:name w:val="annotation reference"/>
    <w:basedOn w:val="DefaultParagraphFont"/>
    <w:uiPriority w:val="99"/>
    <w:semiHidden/>
    <w:unhideWhenUsed/>
    <w:rsid w:val="00C40537"/>
    <w:rPr>
      <w:sz w:val="16"/>
      <w:szCs w:val="16"/>
    </w:rPr>
  </w:style>
  <w:style w:type="paragraph" w:styleId="NoSpacing">
    <w:name w:val="No Spacing"/>
    <w:uiPriority w:val="1"/>
    <w:qFormat/>
    <w:rsid w:val="00C40537"/>
    <w:pPr>
      <w:spacing w:after="0" w:line="240" w:lineRule="auto"/>
    </w:pPr>
  </w:style>
  <w:style w:type="paragraph" w:styleId="ListParagraph">
    <w:name w:val="List Paragraph"/>
    <w:basedOn w:val="Normal"/>
    <w:uiPriority w:val="34"/>
    <w:qFormat/>
    <w:rsid w:val="00D46D5F"/>
    <w:pPr>
      <w:ind w:left="720"/>
      <w:contextualSpacing/>
    </w:pPr>
    <w:rPr>
      <w:kern w:val="0"/>
      <w:lang w:val="en-GB"/>
      <w14:ligatures w14:val="none"/>
    </w:rPr>
  </w:style>
  <w:style w:type="character" w:styleId="Hyperlink">
    <w:name w:val="Hyperlink"/>
    <w:basedOn w:val="DefaultParagraphFont"/>
    <w:uiPriority w:val="99"/>
    <w:unhideWhenUsed/>
    <w:rsid w:val="00D46D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ryana.dhillon@sydney.edu.au" TargetMode="External"/><Relationship Id="rId5" Type="http://schemas.openxmlformats.org/officeDocument/2006/relationships/hyperlink" Target="https://orcid.org/0000-0002-3462-564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425</Words>
  <Characters>2427</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Kirsten</dc:creator>
  <cp:keywords/>
  <dc:description/>
  <cp:lastModifiedBy>Shaun Kirsten</cp:lastModifiedBy>
  <cp:revision>12</cp:revision>
  <dcterms:created xsi:type="dcterms:W3CDTF">2024-08-08T04:16:00Z</dcterms:created>
  <dcterms:modified xsi:type="dcterms:W3CDTF">2024-08-19T03:42:00Z</dcterms:modified>
</cp:coreProperties>
</file>