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05B73A" w14:textId="2F30601F" w:rsidR="00317FDC" w:rsidRPr="006B2158" w:rsidRDefault="00F65164">
      <w:pPr>
        <w:rPr>
          <w:rFonts w:ascii="Arial" w:hAnsi="Arial" w:cs="Arial"/>
          <w:b/>
          <w:bCs/>
          <w:sz w:val="28"/>
          <w:szCs w:val="28"/>
        </w:rPr>
      </w:pPr>
      <w:r w:rsidRPr="006B2158">
        <w:rPr>
          <w:rFonts w:ascii="Arial" w:hAnsi="Arial" w:cs="Arial"/>
          <w:b/>
          <w:bCs/>
          <w:sz w:val="28"/>
          <w:szCs w:val="28"/>
        </w:rPr>
        <w:t>Supplemental Material</w:t>
      </w:r>
    </w:p>
    <w:p w14:paraId="6B7AAD20" w14:textId="77777777" w:rsidR="00F65164" w:rsidRPr="006B2158" w:rsidRDefault="00F65164" w:rsidP="00F65164">
      <w:pPr>
        <w:rPr>
          <w:rFonts w:ascii="Arial" w:hAnsi="Arial" w:cs="Arial"/>
          <w:b/>
          <w:bCs/>
          <w:sz w:val="28"/>
          <w:szCs w:val="28"/>
        </w:rPr>
      </w:pPr>
    </w:p>
    <w:p w14:paraId="5C509C6F" w14:textId="1B7C6DDF" w:rsidR="00F65164" w:rsidRPr="006B2158" w:rsidRDefault="00F65164" w:rsidP="00F65164">
      <w:pPr>
        <w:rPr>
          <w:rFonts w:ascii="Arial" w:hAnsi="Arial" w:cs="Arial"/>
          <w:b/>
          <w:bCs/>
          <w:sz w:val="28"/>
          <w:szCs w:val="28"/>
        </w:rPr>
      </w:pPr>
      <w:r w:rsidRPr="006B2158">
        <w:rPr>
          <w:rFonts w:ascii="Arial" w:hAnsi="Arial" w:cs="Arial"/>
          <w:b/>
          <w:bCs/>
          <w:sz w:val="28"/>
          <w:szCs w:val="28"/>
        </w:rPr>
        <w:t>Supplemental Table 1. Treatment-Emergent Adverse Events with Incidence ≥ 10%, n=31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3504"/>
      </w:tblGrid>
      <w:tr w:rsidR="00F65164" w14:paraId="71EA42A6" w14:textId="77777777" w:rsidTr="0007147B">
        <w:trPr>
          <w:trHeight w:val="749"/>
        </w:trPr>
        <w:tc>
          <w:tcPr>
            <w:tcW w:w="4675" w:type="dxa"/>
          </w:tcPr>
          <w:p w14:paraId="1B8E3940" w14:textId="77777777" w:rsidR="00F65164" w:rsidRDefault="00F65164" w:rsidP="0007147B">
            <w:r>
              <w:t>Treatment Emergent Adverse Events</w:t>
            </w:r>
          </w:p>
        </w:tc>
        <w:tc>
          <w:tcPr>
            <w:tcW w:w="3504" w:type="dxa"/>
          </w:tcPr>
          <w:p w14:paraId="3A370772" w14:textId="77777777" w:rsidR="00F65164" w:rsidRDefault="00F65164" w:rsidP="0007147B">
            <w:r>
              <w:t>Any Grade</w:t>
            </w:r>
          </w:p>
          <w:p w14:paraId="6C2566EB" w14:textId="77777777" w:rsidR="00F65164" w:rsidRDefault="00F65164" w:rsidP="0007147B">
            <w:r>
              <w:t>No. of patients (%)</w:t>
            </w:r>
          </w:p>
        </w:tc>
      </w:tr>
      <w:tr w:rsidR="00F65164" w14:paraId="51A7176F" w14:textId="77777777" w:rsidTr="0007147B">
        <w:trPr>
          <w:trHeight w:val="385"/>
        </w:trPr>
        <w:tc>
          <w:tcPr>
            <w:tcW w:w="4675" w:type="dxa"/>
          </w:tcPr>
          <w:p w14:paraId="430BCF1E" w14:textId="77777777" w:rsidR="00F65164" w:rsidRDefault="00F65164" w:rsidP="0007147B">
            <w:r>
              <w:t>Any</w:t>
            </w:r>
          </w:p>
        </w:tc>
        <w:tc>
          <w:tcPr>
            <w:tcW w:w="3504" w:type="dxa"/>
          </w:tcPr>
          <w:p w14:paraId="371592A2" w14:textId="77777777" w:rsidR="00F65164" w:rsidRDefault="00F65164" w:rsidP="0007147B">
            <w:r>
              <w:t>30 (100%)</w:t>
            </w:r>
          </w:p>
        </w:tc>
      </w:tr>
      <w:tr w:rsidR="00F65164" w14:paraId="3411D4F2" w14:textId="77777777" w:rsidTr="0007147B">
        <w:trPr>
          <w:trHeight w:val="385"/>
        </w:trPr>
        <w:tc>
          <w:tcPr>
            <w:tcW w:w="4675" w:type="dxa"/>
          </w:tcPr>
          <w:p w14:paraId="123ADB36" w14:textId="77777777" w:rsidR="00F65164" w:rsidRDefault="00F65164" w:rsidP="0007147B">
            <w:r>
              <w:t xml:space="preserve">Nausea </w:t>
            </w:r>
          </w:p>
        </w:tc>
        <w:tc>
          <w:tcPr>
            <w:tcW w:w="3504" w:type="dxa"/>
          </w:tcPr>
          <w:p w14:paraId="76F870F1" w14:textId="77777777" w:rsidR="00F65164" w:rsidRDefault="00F65164" w:rsidP="0007147B">
            <w:r>
              <w:t>20 (67%)</w:t>
            </w:r>
          </w:p>
        </w:tc>
      </w:tr>
      <w:tr w:rsidR="00F65164" w14:paraId="103C85BB" w14:textId="77777777" w:rsidTr="0007147B">
        <w:trPr>
          <w:trHeight w:val="363"/>
        </w:trPr>
        <w:tc>
          <w:tcPr>
            <w:tcW w:w="4675" w:type="dxa"/>
          </w:tcPr>
          <w:p w14:paraId="2B232A72" w14:textId="77777777" w:rsidR="00F65164" w:rsidRDefault="00F65164" w:rsidP="0007147B">
            <w:r>
              <w:t>Emesis</w:t>
            </w:r>
          </w:p>
        </w:tc>
        <w:tc>
          <w:tcPr>
            <w:tcW w:w="3504" w:type="dxa"/>
          </w:tcPr>
          <w:p w14:paraId="7F202BC8" w14:textId="77777777" w:rsidR="00F65164" w:rsidRDefault="00F65164" w:rsidP="0007147B">
            <w:r>
              <w:t>19 (63%)</w:t>
            </w:r>
          </w:p>
        </w:tc>
      </w:tr>
      <w:tr w:rsidR="00F65164" w14:paraId="4876ABB8" w14:textId="77777777" w:rsidTr="0007147B">
        <w:trPr>
          <w:trHeight w:val="385"/>
        </w:trPr>
        <w:tc>
          <w:tcPr>
            <w:tcW w:w="4675" w:type="dxa"/>
          </w:tcPr>
          <w:p w14:paraId="7CE303F6" w14:textId="77777777" w:rsidR="00F65164" w:rsidRDefault="00F65164" w:rsidP="0007147B">
            <w:r>
              <w:t>Hypokalemia</w:t>
            </w:r>
          </w:p>
        </w:tc>
        <w:tc>
          <w:tcPr>
            <w:tcW w:w="3504" w:type="dxa"/>
          </w:tcPr>
          <w:p w14:paraId="2C1BFAF1" w14:textId="77777777" w:rsidR="00F65164" w:rsidRDefault="00F65164" w:rsidP="0007147B">
            <w:r>
              <w:t>16 (53%)</w:t>
            </w:r>
          </w:p>
        </w:tc>
      </w:tr>
      <w:tr w:rsidR="00F65164" w14:paraId="21353A43" w14:textId="77777777" w:rsidTr="0007147B">
        <w:trPr>
          <w:trHeight w:val="363"/>
        </w:trPr>
        <w:tc>
          <w:tcPr>
            <w:tcW w:w="4675" w:type="dxa"/>
          </w:tcPr>
          <w:p w14:paraId="0BA68637" w14:textId="77777777" w:rsidR="00F65164" w:rsidRDefault="00F65164" w:rsidP="0007147B">
            <w:r>
              <w:t>Diarrhea</w:t>
            </w:r>
          </w:p>
        </w:tc>
        <w:tc>
          <w:tcPr>
            <w:tcW w:w="3504" w:type="dxa"/>
          </w:tcPr>
          <w:p w14:paraId="0E77B3B1" w14:textId="77777777" w:rsidR="00F65164" w:rsidRDefault="00F65164" w:rsidP="0007147B">
            <w:r>
              <w:t>12 (40%)</w:t>
            </w:r>
          </w:p>
        </w:tc>
      </w:tr>
      <w:tr w:rsidR="00F65164" w14:paraId="2FE8B5D9" w14:textId="77777777" w:rsidTr="0007147B">
        <w:trPr>
          <w:trHeight w:val="385"/>
        </w:trPr>
        <w:tc>
          <w:tcPr>
            <w:tcW w:w="4675" w:type="dxa"/>
          </w:tcPr>
          <w:p w14:paraId="1208CF38" w14:textId="77777777" w:rsidR="00F65164" w:rsidRDefault="00F65164" w:rsidP="0007147B">
            <w:r>
              <w:t>Dyspnea</w:t>
            </w:r>
          </w:p>
        </w:tc>
        <w:tc>
          <w:tcPr>
            <w:tcW w:w="3504" w:type="dxa"/>
          </w:tcPr>
          <w:p w14:paraId="770257A1" w14:textId="77777777" w:rsidR="00F65164" w:rsidRDefault="00F65164" w:rsidP="0007147B">
            <w:r>
              <w:t>11 (37%)</w:t>
            </w:r>
          </w:p>
        </w:tc>
      </w:tr>
      <w:tr w:rsidR="00F65164" w14:paraId="04442823" w14:textId="77777777" w:rsidTr="0007147B">
        <w:trPr>
          <w:trHeight w:val="363"/>
        </w:trPr>
        <w:tc>
          <w:tcPr>
            <w:tcW w:w="4675" w:type="dxa"/>
          </w:tcPr>
          <w:p w14:paraId="0D951123" w14:textId="77777777" w:rsidR="00F65164" w:rsidRDefault="00F65164" w:rsidP="0007147B">
            <w:r>
              <w:t>Febrile Neutropenia</w:t>
            </w:r>
          </w:p>
        </w:tc>
        <w:tc>
          <w:tcPr>
            <w:tcW w:w="3504" w:type="dxa"/>
          </w:tcPr>
          <w:p w14:paraId="2ABF343F" w14:textId="77777777" w:rsidR="00F65164" w:rsidRDefault="00F65164" w:rsidP="0007147B">
            <w:r>
              <w:t>11 (37%)</w:t>
            </w:r>
          </w:p>
        </w:tc>
      </w:tr>
      <w:tr w:rsidR="00F65164" w14:paraId="4915E364" w14:textId="77777777" w:rsidTr="0007147B">
        <w:trPr>
          <w:trHeight w:val="385"/>
        </w:trPr>
        <w:tc>
          <w:tcPr>
            <w:tcW w:w="4675" w:type="dxa"/>
          </w:tcPr>
          <w:p w14:paraId="45C4729F" w14:textId="77777777" w:rsidR="00F65164" w:rsidRDefault="00F65164" w:rsidP="0007147B">
            <w:r>
              <w:t xml:space="preserve">Anemia </w:t>
            </w:r>
          </w:p>
        </w:tc>
        <w:tc>
          <w:tcPr>
            <w:tcW w:w="3504" w:type="dxa"/>
          </w:tcPr>
          <w:p w14:paraId="1C6E2889" w14:textId="77777777" w:rsidR="00F65164" w:rsidRDefault="00F65164" w:rsidP="0007147B">
            <w:r>
              <w:t>11 (37%)</w:t>
            </w:r>
          </w:p>
        </w:tc>
      </w:tr>
      <w:tr w:rsidR="00F65164" w14:paraId="2BF2AAD2" w14:textId="77777777" w:rsidTr="0007147B">
        <w:trPr>
          <w:trHeight w:val="385"/>
        </w:trPr>
        <w:tc>
          <w:tcPr>
            <w:tcW w:w="4675" w:type="dxa"/>
          </w:tcPr>
          <w:p w14:paraId="67C14213" w14:textId="77777777" w:rsidR="00F65164" w:rsidRDefault="00F65164" w:rsidP="0007147B">
            <w:r>
              <w:t>Pyrexia</w:t>
            </w:r>
          </w:p>
        </w:tc>
        <w:tc>
          <w:tcPr>
            <w:tcW w:w="3504" w:type="dxa"/>
          </w:tcPr>
          <w:p w14:paraId="7C10CF6E" w14:textId="77777777" w:rsidR="00F65164" w:rsidRDefault="00F65164" w:rsidP="0007147B">
            <w:r>
              <w:t>10 (33%)</w:t>
            </w:r>
          </w:p>
        </w:tc>
      </w:tr>
      <w:tr w:rsidR="00F65164" w14:paraId="515DB58D" w14:textId="77777777" w:rsidTr="0007147B">
        <w:trPr>
          <w:trHeight w:val="363"/>
        </w:trPr>
        <w:tc>
          <w:tcPr>
            <w:tcW w:w="4675" w:type="dxa"/>
          </w:tcPr>
          <w:p w14:paraId="178FF782" w14:textId="77777777" w:rsidR="00F65164" w:rsidRDefault="00F65164" w:rsidP="0007147B">
            <w:r>
              <w:t>Hypomagnesemia</w:t>
            </w:r>
          </w:p>
        </w:tc>
        <w:tc>
          <w:tcPr>
            <w:tcW w:w="3504" w:type="dxa"/>
          </w:tcPr>
          <w:p w14:paraId="0916F911" w14:textId="77777777" w:rsidR="00F65164" w:rsidRDefault="00F65164" w:rsidP="0007147B">
            <w:r>
              <w:t>10 (33%)</w:t>
            </w:r>
          </w:p>
        </w:tc>
      </w:tr>
      <w:tr w:rsidR="00F65164" w14:paraId="035CFD4D" w14:textId="77777777" w:rsidTr="0007147B">
        <w:trPr>
          <w:trHeight w:val="385"/>
        </w:trPr>
        <w:tc>
          <w:tcPr>
            <w:tcW w:w="4675" w:type="dxa"/>
          </w:tcPr>
          <w:p w14:paraId="130ABACA" w14:textId="77777777" w:rsidR="00F65164" w:rsidRDefault="00F65164" w:rsidP="0007147B">
            <w:r>
              <w:t>Hypotension</w:t>
            </w:r>
          </w:p>
        </w:tc>
        <w:tc>
          <w:tcPr>
            <w:tcW w:w="3504" w:type="dxa"/>
          </w:tcPr>
          <w:p w14:paraId="1DACA5AF" w14:textId="77777777" w:rsidR="00F65164" w:rsidRDefault="00F65164" w:rsidP="0007147B">
            <w:r>
              <w:t>9 (30%)</w:t>
            </w:r>
          </w:p>
        </w:tc>
      </w:tr>
      <w:tr w:rsidR="00F65164" w14:paraId="747D5E68" w14:textId="77777777" w:rsidTr="0007147B">
        <w:trPr>
          <w:trHeight w:val="363"/>
        </w:trPr>
        <w:tc>
          <w:tcPr>
            <w:tcW w:w="4675" w:type="dxa"/>
          </w:tcPr>
          <w:p w14:paraId="216E1478" w14:textId="77777777" w:rsidR="00F65164" w:rsidRDefault="00F65164" w:rsidP="0007147B">
            <w:r>
              <w:t>Hypoxia</w:t>
            </w:r>
          </w:p>
        </w:tc>
        <w:tc>
          <w:tcPr>
            <w:tcW w:w="3504" w:type="dxa"/>
          </w:tcPr>
          <w:p w14:paraId="1713FA7D" w14:textId="77777777" w:rsidR="00F65164" w:rsidRDefault="00F65164" w:rsidP="0007147B">
            <w:r>
              <w:t>9 (30%)</w:t>
            </w:r>
          </w:p>
        </w:tc>
      </w:tr>
      <w:tr w:rsidR="00F65164" w14:paraId="29DD47ED" w14:textId="77777777" w:rsidTr="0007147B">
        <w:trPr>
          <w:trHeight w:val="385"/>
        </w:trPr>
        <w:tc>
          <w:tcPr>
            <w:tcW w:w="4675" w:type="dxa"/>
          </w:tcPr>
          <w:p w14:paraId="089BA330" w14:textId="77777777" w:rsidR="00F65164" w:rsidRDefault="00F65164" w:rsidP="0007147B">
            <w:r>
              <w:t xml:space="preserve">Cough </w:t>
            </w:r>
          </w:p>
        </w:tc>
        <w:tc>
          <w:tcPr>
            <w:tcW w:w="3504" w:type="dxa"/>
          </w:tcPr>
          <w:p w14:paraId="55D00F06" w14:textId="77777777" w:rsidR="00F65164" w:rsidRDefault="00F65164" w:rsidP="0007147B">
            <w:r>
              <w:t>9 (30%)</w:t>
            </w:r>
          </w:p>
        </w:tc>
      </w:tr>
      <w:tr w:rsidR="00F65164" w14:paraId="58A58B45" w14:textId="77777777" w:rsidTr="0007147B">
        <w:trPr>
          <w:trHeight w:val="363"/>
        </w:trPr>
        <w:tc>
          <w:tcPr>
            <w:tcW w:w="4675" w:type="dxa"/>
          </w:tcPr>
          <w:p w14:paraId="291D1468" w14:textId="77777777" w:rsidR="00F65164" w:rsidRDefault="00F65164" w:rsidP="0007147B">
            <w:r>
              <w:t xml:space="preserve">Pneumonia </w:t>
            </w:r>
          </w:p>
        </w:tc>
        <w:tc>
          <w:tcPr>
            <w:tcW w:w="3504" w:type="dxa"/>
          </w:tcPr>
          <w:p w14:paraId="5BA4B44B" w14:textId="77777777" w:rsidR="00F65164" w:rsidRDefault="00F65164" w:rsidP="0007147B">
            <w:r>
              <w:t>8 (27%)</w:t>
            </w:r>
          </w:p>
        </w:tc>
      </w:tr>
      <w:tr w:rsidR="00F65164" w14:paraId="1D177ED4" w14:textId="77777777" w:rsidTr="0007147B">
        <w:trPr>
          <w:trHeight w:val="385"/>
        </w:trPr>
        <w:tc>
          <w:tcPr>
            <w:tcW w:w="4675" w:type="dxa"/>
          </w:tcPr>
          <w:p w14:paraId="61DCB0BA" w14:textId="77777777" w:rsidR="00F65164" w:rsidRDefault="00F65164" w:rsidP="0007147B">
            <w:r>
              <w:t>Hypocalcemia</w:t>
            </w:r>
          </w:p>
        </w:tc>
        <w:tc>
          <w:tcPr>
            <w:tcW w:w="3504" w:type="dxa"/>
          </w:tcPr>
          <w:p w14:paraId="6A74C787" w14:textId="77777777" w:rsidR="00F65164" w:rsidRDefault="00F65164" w:rsidP="0007147B">
            <w:r>
              <w:t>8 (27%)</w:t>
            </w:r>
          </w:p>
        </w:tc>
      </w:tr>
      <w:tr w:rsidR="00F65164" w14:paraId="1BEE0EC2" w14:textId="77777777" w:rsidTr="0007147B">
        <w:trPr>
          <w:trHeight w:val="385"/>
        </w:trPr>
        <w:tc>
          <w:tcPr>
            <w:tcW w:w="4675" w:type="dxa"/>
          </w:tcPr>
          <w:p w14:paraId="29695D5D" w14:textId="77777777" w:rsidR="00F65164" w:rsidRDefault="00F65164" w:rsidP="0007147B">
            <w:r>
              <w:t>Epistaxis</w:t>
            </w:r>
          </w:p>
        </w:tc>
        <w:tc>
          <w:tcPr>
            <w:tcW w:w="3504" w:type="dxa"/>
          </w:tcPr>
          <w:p w14:paraId="4A2F842A" w14:textId="77777777" w:rsidR="00F65164" w:rsidRDefault="00F65164" w:rsidP="0007147B">
            <w:r>
              <w:t>8 (27%)</w:t>
            </w:r>
          </w:p>
        </w:tc>
      </w:tr>
      <w:tr w:rsidR="00F65164" w14:paraId="79E7051A" w14:textId="77777777" w:rsidTr="0007147B">
        <w:trPr>
          <w:trHeight w:val="363"/>
        </w:trPr>
        <w:tc>
          <w:tcPr>
            <w:tcW w:w="4675" w:type="dxa"/>
          </w:tcPr>
          <w:p w14:paraId="16B8F79B" w14:textId="77777777" w:rsidR="00F65164" w:rsidRDefault="00F65164" w:rsidP="0007147B">
            <w:r>
              <w:t>Hypophosphatemia</w:t>
            </w:r>
          </w:p>
        </w:tc>
        <w:tc>
          <w:tcPr>
            <w:tcW w:w="3504" w:type="dxa"/>
          </w:tcPr>
          <w:p w14:paraId="50FFA197" w14:textId="77777777" w:rsidR="00F65164" w:rsidRDefault="00F65164" w:rsidP="0007147B">
            <w:r>
              <w:t>8 (27%)</w:t>
            </w:r>
          </w:p>
        </w:tc>
      </w:tr>
      <w:tr w:rsidR="00F65164" w14:paraId="7748163D" w14:textId="77777777" w:rsidTr="0007147B">
        <w:trPr>
          <w:trHeight w:val="385"/>
        </w:trPr>
        <w:tc>
          <w:tcPr>
            <w:tcW w:w="4675" w:type="dxa"/>
          </w:tcPr>
          <w:p w14:paraId="2EBBC230" w14:textId="77777777" w:rsidR="00F65164" w:rsidRDefault="00F65164" w:rsidP="0007147B">
            <w:r>
              <w:t>Peripheral Edema</w:t>
            </w:r>
          </w:p>
        </w:tc>
        <w:tc>
          <w:tcPr>
            <w:tcW w:w="3504" w:type="dxa"/>
          </w:tcPr>
          <w:p w14:paraId="74157C22" w14:textId="77777777" w:rsidR="00F65164" w:rsidRDefault="00F65164" w:rsidP="0007147B">
            <w:r>
              <w:t>8 (27%)</w:t>
            </w:r>
          </w:p>
        </w:tc>
      </w:tr>
      <w:tr w:rsidR="00F65164" w14:paraId="5A41EB84" w14:textId="77777777" w:rsidTr="0007147B">
        <w:trPr>
          <w:trHeight w:val="363"/>
        </w:trPr>
        <w:tc>
          <w:tcPr>
            <w:tcW w:w="4675" w:type="dxa"/>
          </w:tcPr>
          <w:p w14:paraId="238A25F6" w14:textId="77777777" w:rsidR="00F65164" w:rsidRDefault="00F65164" w:rsidP="0007147B">
            <w:r>
              <w:t>Constipation</w:t>
            </w:r>
          </w:p>
        </w:tc>
        <w:tc>
          <w:tcPr>
            <w:tcW w:w="3504" w:type="dxa"/>
          </w:tcPr>
          <w:p w14:paraId="05DF1554" w14:textId="77777777" w:rsidR="00F65164" w:rsidRDefault="00F65164" w:rsidP="0007147B">
            <w:r>
              <w:t>8 (27%)</w:t>
            </w:r>
          </w:p>
        </w:tc>
      </w:tr>
      <w:tr w:rsidR="00F65164" w14:paraId="477D73FB" w14:textId="77777777" w:rsidTr="0007147B">
        <w:trPr>
          <w:trHeight w:val="385"/>
        </w:trPr>
        <w:tc>
          <w:tcPr>
            <w:tcW w:w="4675" w:type="dxa"/>
          </w:tcPr>
          <w:p w14:paraId="2DF5030B" w14:textId="77777777" w:rsidR="00F65164" w:rsidRDefault="00F65164" w:rsidP="0007147B">
            <w:r>
              <w:t>Fatigue</w:t>
            </w:r>
          </w:p>
        </w:tc>
        <w:tc>
          <w:tcPr>
            <w:tcW w:w="3504" w:type="dxa"/>
          </w:tcPr>
          <w:p w14:paraId="2B82798A" w14:textId="77777777" w:rsidR="00F65164" w:rsidRDefault="00F65164" w:rsidP="0007147B">
            <w:r>
              <w:t>8 (27%)</w:t>
            </w:r>
          </w:p>
        </w:tc>
      </w:tr>
      <w:tr w:rsidR="00F65164" w14:paraId="66B89C21" w14:textId="77777777" w:rsidTr="0007147B">
        <w:trPr>
          <w:trHeight w:val="363"/>
        </w:trPr>
        <w:tc>
          <w:tcPr>
            <w:tcW w:w="4675" w:type="dxa"/>
          </w:tcPr>
          <w:p w14:paraId="32D73DA6" w14:textId="77777777" w:rsidR="00F65164" w:rsidRDefault="00F65164" w:rsidP="0007147B">
            <w:r>
              <w:t>Hyponatremia</w:t>
            </w:r>
          </w:p>
        </w:tc>
        <w:tc>
          <w:tcPr>
            <w:tcW w:w="3504" w:type="dxa"/>
          </w:tcPr>
          <w:p w14:paraId="0664DE81" w14:textId="77777777" w:rsidR="00F65164" w:rsidRDefault="00F65164" w:rsidP="0007147B">
            <w:r>
              <w:t>7 (23%)</w:t>
            </w:r>
          </w:p>
        </w:tc>
      </w:tr>
      <w:tr w:rsidR="00F65164" w14:paraId="44417A07" w14:textId="77777777" w:rsidTr="0007147B">
        <w:trPr>
          <w:trHeight w:val="385"/>
        </w:trPr>
        <w:tc>
          <w:tcPr>
            <w:tcW w:w="4675" w:type="dxa"/>
          </w:tcPr>
          <w:p w14:paraId="534A90B4" w14:textId="77777777" w:rsidR="00F65164" w:rsidRDefault="00F65164" w:rsidP="0007147B">
            <w:r>
              <w:t>Thrombocytopenia</w:t>
            </w:r>
          </w:p>
        </w:tc>
        <w:tc>
          <w:tcPr>
            <w:tcW w:w="3504" w:type="dxa"/>
          </w:tcPr>
          <w:p w14:paraId="6E9E26C0" w14:textId="77777777" w:rsidR="00F65164" w:rsidRDefault="00F65164" w:rsidP="0007147B">
            <w:r>
              <w:t>7 (23%)</w:t>
            </w:r>
          </w:p>
        </w:tc>
      </w:tr>
      <w:tr w:rsidR="00F65164" w14:paraId="4249C319" w14:textId="77777777" w:rsidTr="0007147B">
        <w:trPr>
          <w:trHeight w:val="385"/>
        </w:trPr>
        <w:tc>
          <w:tcPr>
            <w:tcW w:w="4675" w:type="dxa"/>
          </w:tcPr>
          <w:p w14:paraId="1EF33623" w14:textId="77777777" w:rsidR="00F65164" w:rsidRDefault="00F65164" w:rsidP="0007147B">
            <w:r>
              <w:t>Alanine aminotransferase increase</w:t>
            </w:r>
          </w:p>
        </w:tc>
        <w:tc>
          <w:tcPr>
            <w:tcW w:w="3504" w:type="dxa"/>
          </w:tcPr>
          <w:p w14:paraId="73709D26" w14:textId="77777777" w:rsidR="00F65164" w:rsidRDefault="00F65164" w:rsidP="0007147B">
            <w:r>
              <w:t>7 (23%)</w:t>
            </w:r>
          </w:p>
        </w:tc>
      </w:tr>
      <w:tr w:rsidR="00F65164" w14:paraId="48D5B26E" w14:textId="77777777" w:rsidTr="0007147B">
        <w:trPr>
          <w:trHeight w:val="363"/>
        </w:trPr>
        <w:tc>
          <w:tcPr>
            <w:tcW w:w="4675" w:type="dxa"/>
          </w:tcPr>
          <w:p w14:paraId="22CE7F82" w14:textId="77777777" w:rsidR="00F65164" w:rsidRDefault="00F65164" w:rsidP="0007147B">
            <w:r>
              <w:t>Sepsis</w:t>
            </w:r>
          </w:p>
        </w:tc>
        <w:tc>
          <w:tcPr>
            <w:tcW w:w="3504" w:type="dxa"/>
          </w:tcPr>
          <w:p w14:paraId="66FE6781" w14:textId="77777777" w:rsidR="00F65164" w:rsidRDefault="00F65164" w:rsidP="0007147B">
            <w:r>
              <w:t>4 (13%)</w:t>
            </w:r>
          </w:p>
        </w:tc>
      </w:tr>
      <w:tr w:rsidR="00F65164" w14:paraId="02293F08" w14:textId="77777777" w:rsidTr="0007147B">
        <w:trPr>
          <w:trHeight w:val="363"/>
        </w:trPr>
        <w:tc>
          <w:tcPr>
            <w:tcW w:w="4675" w:type="dxa"/>
          </w:tcPr>
          <w:p w14:paraId="492AF562" w14:textId="77777777" w:rsidR="00F65164" w:rsidRDefault="00F65164" w:rsidP="0007147B">
            <w:r>
              <w:t>Acute Respiratory Failure</w:t>
            </w:r>
          </w:p>
        </w:tc>
        <w:tc>
          <w:tcPr>
            <w:tcW w:w="3504" w:type="dxa"/>
          </w:tcPr>
          <w:p w14:paraId="10149F20" w14:textId="77777777" w:rsidR="00F65164" w:rsidRDefault="00F65164" w:rsidP="0007147B">
            <w:r>
              <w:t>3 (10%)</w:t>
            </w:r>
          </w:p>
        </w:tc>
      </w:tr>
    </w:tbl>
    <w:p w14:paraId="0363D66C" w14:textId="77777777" w:rsidR="00F65164" w:rsidRDefault="00F65164" w:rsidP="00F65164"/>
    <w:p w14:paraId="6B10FD6C" w14:textId="77777777" w:rsidR="006B2158" w:rsidRDefault="006B2158" w:rsidP="00F65164"/>
    <w:p w14:paraId="25DD28F0" w14:textId="77777777" w:rsidR="006B2158" w:rsidRDefault="006B2158" w:rsidP="00F65164"/>
    <w:p w14:paraId="2825AFC6" w14:textId="347AF447" w:rsidR="00F65164" w:rsidRPr="006B2158" w:rsidRDefault="00F65164" w:rsidP="00F65164">
      <w:pPr>
        <w:rPr>
          <w:rFonts w:ascii="Arial" w:hAnsi="Arial" w:cs="Arial"/>
          <w:b/>
          <w:bCs/>
          <w:sz w:val="28"/>
          <w:szCs w:val="28"/>
        </w:rPr>
      </w:pPr>
      <w:r w:rsidRPr="006B2158">
        <w:rPr>
          <w:rFonts w:ascii="Arial" w:hAnsi="Arial" w:cs="Arial"/>
          <w:b/>
          <w:bCs/>
          <w:sz w:val="28"/>
          <w:szCs w:val="28"/>
        </w:rPr>
        <w:t>Supplemental Table 2. Treatment-Emergent Adverse Events of grades 3 or 4 occurring in ≥ 10%, n=30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0"/>
        <w:gridCol w:w="3560"/>
      </w:tblGrid>
      <w:tr w:rsidR="00F65164" w14:paraId="72A0D7F9" w14:textId="77777777" w:rsidTr="0007147B">
        <w:trPr>
          <w:trHeight w:val="540"/>
        </w:trPr>
        <w:tc>
          <w:tcPr>
            <w:tcW w:w="4620" w:type="dxa"/>
          </w:tcPr>
          <w:p w14:paraId="48D514CA" w14:textId="77777777" w:rsidR="00F65164" w:rsidRDefault="00F65164" w:rsidP="0007147B">
            <w:r>
              <w:t>Treatment Emergent Adverse Events</w:t>
            </w:r>
          </w:p>
        </w:tc>
        <w:tc>
          <w:tcPr>
            <w:tcW w:w="3560" w:type="dxa"/>
          </w:tcPr>
          <w:p w14:paraId="318B5A1F" w14:textId="77777777" w:rsidR="00F65164" w:rsidRDefault="00F65164" w:rsidP="0007147B">
            <w:r>
              <w:t xml:space="preserve">Grade 3/4 </w:t>
            </w:r>
          </w:p>
          <w:p w14:paraId="4A0D130E" w14:textId="77777777" w:rsidR="00F65164" w:rsidRDefault="00F65164" w:rsidP="0007147B">
            <w:r>
              <w:t>No. of patients (%)</w:t>
            </w:r>
          </w:p>
        </w:tc>
      </w:tr>
      <w:tr w:rsidR="00F65164" w14:paraId="22297FF6" w14:textId="77777777" w:rsidTr="0007147B">
        <w:trPr>
          <w:trHeight w:val="277"/>
        </w:trPr>
        <w:tc>
          <w:tcPr>
            <w:tcW w:w="4620" w:type="dxa"/>
          </w:tcPr>
          <w:p w14:paraId="1F8A6E22" w14:textId="77777777" w:rsidR="00F65164" w:rsidRDefault="00F65164" w:rsidP="0007147B">
            <w:r>
              <w:t>Any</w:t>
            </w:r>
          </w:p>
        </w:tc>
        <w:tc>
          <w:tcPr>
            <w:tcW w:w="3560" w:type="dxa"/>
          </w:tcPr>
          <w:p w14:paraId="1CAFDFCD" w14:textId="77777777" w:rsidR="00F65164" w:rsidRDefault="00F65164" w:rsidP="0007147B">
            <w:r>
              <w:t>28 (98%)</w:t>
            </w:r>
          </w:p>
        </w:tc>
      </w:tr>
      <w:tr w:rsidR="00F65164" w14:paraId="229E5C60" w14:textId="77777777" w:rsidTr="0007147B">
        <w:trPr>
          <w:trHeight w:val="277"/>
        </w:trPr>
        <w:tc>
          <w:tcPr>
            <w:tcW w:w="4620" w:type="dxa"/>
          </w:tcPr>
          <w:p w14:paraId="2D1EB498" w14:textId="77777777" w:rsidR="00F65164" w:rsidRDefault="00F65164" w:rsidP="0007147B">
            <w:r>
              <w:t>Febrile Neutropenia</w:t>
            </w:r>
          </w:p>
        </w:tc>
        <w:tc>
          <w:tcPr>
            <w:tcW w:w="3560" w:type="dxa"/>
          </w:tcPr>
          <w:p w14:paraId="0E02F5DA" w14:textId="77777777" w:rsidR="00F65164" w:rsidRDefault="00F65164" w:rsidP="0007147B">
            <w:r>
              <w:t>10 (33%)</w:t>
            </w:r>
          </w:p>
        </w:tc>
      </w:tr>
      <w:tr w:rsidR="00F65164" w14:paraId="17A9B10A" w14:textId="77777777" w:rsidTr="0007147B">
        <w:trPr>
          <w:trHeight w:val="262"/>
        </w:trPr>
        <w:tc>
          <w:tcPr>
            <w:tcW w:w="4620" w:type="dxa"/>
          </w:tcPr>
          <w:p w14:paraId="304AA0D9" w14:textId="77777777" w:rsidR="00F65164" w:rsidRDefault="00F65164" w:rsidP="0007147B">
            <w:r>
              <w:t xml:space="preserve">Anemia </w:t>
            </w:r>
          </w:p>
        </w:tc>
        <w:tc>
          <w:tcPr>
            <w:tcW w:w="3560" w:type="dxa"/>
          </w:tcPr>
          <w:p w14:paraId="3A0973BB" w14:textId="77777777" w:rsidR="00F65164" w:rsidRDefault="00F65164" w:rsidP="0007147B">
            <w:r>
              <w:t>10 (33%)</w:t>
            </w:r>
          </w:p>
        </w:tc>
      </w:tr>
      <w:tr w:rsidR="00F65164" w14:paraId="57D1193F" w14:textId="77777777" w:rsidTr="0007147B">
        <w:trPr>
          <w:trHeight w:val="277"/>
        </w:trPr>
        <w:tc>
          <w:tcPr>
            <w:tcW w:w="4620" w:type="dxa"/>
          </w:tcPr>
          <w:p w14:paraId="63F999E2" w14:textId="77777777" w:rsidR="00F65164" w:rsidRDefault="00F65164" w:rsidP="0007147B">
            <w:r>
              <w:t>Thrombocytopenia</w:t>
            </w:r>
          </w:p>
        </w:tc>
        <w:tc>
          <w:tcPr>
            <w:tcW w:w="3560" w:type="dxa"/>
          </w:tcPr>
          <w:p w14:paraId="7991575A" w14:textId="77777777" w:rsidR="00F65164" w:rsidRDefault="00F65164" w:rsidP="0007147B">
            <w:r>
              <w:t>7 (23%)</w:t>
            </w:r>
          </w:p>
        </w:tc>
      </w:tr>
      <w:tr w:rsidR="00F65164" w14:paraId="0C2470A3" w14:textId="77777777" w:rsidTr="0007147B">
        <w:trPr>
          <w:trHeight w:val="262"/>
        </w:trPr>
        <w:tc>
          <w:tcPr>
            <w:tcW w:w="4620" w:type="dxa"/>
          </w:tcPr>
          <w:p w14:paraId="0BC261FA" w14:textId="77777777" w:rsidR="00F65164" w:rsidRDefault="00F65164" w:rsidP="0007147B">
            <w:r>
              <w:t>Hypokalemia</w:t>
            </w:r>
          </w:p>
        </w:tc>
        <w:tc>
          <w:tcPr>
            <w:tcW w:w="3560" w:type="dxa"/>
          </w:tcPr>
          <w:p w14:paraId="3B35705D" w14:textId="77777777" w:rsidR="00F65164" w:rsidRDefault="00F65164" w:rsidP="0007147B">
            <w:r>
              <w:t>7 (23%)</w:t>
            </w:r>
          </w:p>
        </w:tc>
      </w:tr>
      <w:tr w:rsidR="00F65164" w14:paraId="45030378" w14:textId="77777777" w:rsidTr="0007147B">
        <w:trPr>
          <w:trHeight w:val="277"/>
        </w:trPr>
        <w:tc>
          <w:tcPr>
            <w:tcW w:w="4620" w:type="dxa"/>
          </w:tcPr>
          <w:p w14:paraId="6D01D050" w14:textId="77777777" w:rsidR="00F65164" w:rsidRDefault="00F65164" w:rsidP="0007147B">
            <w:r>
              <w:t>Hypoxia</w:t>
            </w:r>
          </w:p>
        </w:tc>
        <w:tc>
          <w:tcPr>
            <w:tcW w:w="3560" w:type="dxa"/>
          </w:tcPr>
          <w:p w14:paraId="79A1889E" w14:textId="77777777" w:rsidR="00F65164" w:rsidRDefault="00F65164" w:rsidP="0007147B">
            <w:r>
              <w:t>5 (17%)</w:t>
            </w:r>
          </w:p>
        </w:tc>
      </w:tr>
      <w:tr w:rsidR="00F65164" w14:paraId="6E2D906D" w14:textId="77777777" w:rsidTr="0007147B">
        <w:trPr>
          <w:trHeight w:val="262"/>
        </w:trPr>
        <w:tc>
          <w:tcPr>
            <w:tcW w:w="4620" w:type="dxa"/>
          </w:tcPr>
          <w:p w14:paraId="1FA8E5FE" w14:textId="77777777" w:rsidR="00F65164" w:rsidRDefault="00F65164" w:rsidP="0007147B">
            <w:r>
              <w:t xml:space="preserve">Pneumonia </w:t>
            </w:r>
          </w:p>
        </w:tc>
        <w:tc>
          <w:tcPr>
            <w:tcW w:w="3560" w:type="dxa"/>
          </w:tcPr>
          <w:p w14:paraId="2D8BFB1F" w14:textId="77777777" w:rsidR="00F65164" w:rsidRDefault="00F65164" w:rsidP="0007147B">
            <w:r>
              <w:t>5 (17%)</w:t>
            </w:r>
          </w:p>
        </w:tc>
      </w:tr>
      <w:tr w:rsidR="00F65164" w14:paraId="4A7DA18E" w14:textId="77777777" w:rsidTr="0007147B">
        <w:trPr>
          <w:trHeight w:val="277"/>
        </w:trPr>
        <w:tc>
          <w:tcPr>
            <w:tcW w:w="4620" w:type="dxa"/>
          </w:tcPr>
          <w:p w14:paraId="650AA054" w14:textId="77777777" w:rsidR="00F65164" w:rsidRDefault="00F65164" w:rsidP="0007147B">
            <w:r>
              <w:t>Dyspnea</w:t>
            </w:r>
          </w:p>
        </w:tc>
        <w:tc>
          <w:tcPr>
            <w:tcW w:w="3560" w:type="dxa"/>
          </w:tcPr>
          <w:p w14:paraId="63B5A4BC" w14:textId="77777777" w:rsidR="00F65164" w:rsidRDefault="00F65164" w:rsidP="0007147B">
            <w:r>
              <w:t>4 (13%)</w:t>
            </w:r>
          </w:p>
        </w:tc>
      </w:tr>
      <w:tr w:rsidR="00F65164" w14:paraId="60689A5B" w14:textId="77777777" w:rsidTr="0007147B">
        <w:trPr>
          <w:trHeight w:val="277"/>
        </w:trPr>
        <w:tc>
          <w:tcPr>
            <w:tcW w:w="4620" w:type="dxa"/>
          </w:tcPr>
          <w:p w14:paraId="50AB9595" w14:textId="77777777" w:rsidR="00F65164" w:rsidRDefault="00F65164" w:rsidP="0007147B">
            <w:r>
              <w:t>Hypotension</w:t>
            </w:r>
          </w:p>
        </w:tc>
        <w:tc>
          <w:tcPr>
            <w:tcW w:w="3560" w:type="dxa"/>
          </w:tcPr>
          <w:p w14:paraId="61965C87" w14:textId="77777777" w:rsidR="00F65164" w:rsidRDefault="00F65164" w:rsidP="0007147B">
            <w:r>
              <w:t>4 (13%)</w:t>
            </w:r>
          </w:p>
        </w:tc>
      </w:tr>
      <w:tr w:rsidR="00F65164" w14:paraId="1088D4F5" w14:textId="77777777" w:rsidTr="0007147B">
        <w:trPr>
          <w:trHeight w:val="262"/>
        </w:trPr>
        <w:tc>
          <w:tcPr>
            <w:tcW w:w="4620" w:type="dxa"/>
          </w:tcPr>
          <w:p w14:paraId="27F683CE" w14:textId="77777777" w:rsidR="00F65164" w:rsidRDefault="00F65164" w:rsidP="0007147B">
            <w:r>
              <w:t>Sepsis</w:t>
            </w:r>
          </w:p>
        </w:tc>
        <w:tc>
          <w:tcPr>
            <w:tcW w:w="3560" w:type="dxa"/>
          </w:tcPr>
          <w:p w14:paraId="372B3B25" w14:textId="77777777" w:rsidR="00F65164" w:rsidRDefault="00F65164" w:rsidP="0007147B">
            <w:r>
              <w:t>4 (13%)</w:t>
            </w:r>
          </w:p>
        </w:tc>
      </w:tr>
      <w:tr w:rsidR="00F65164" w14:paraId="03B872FC" w14:textId="77777777" w:rsidTr="0007147B">
        <w:trPr>
          <w:trHeight w:val="277"/>
        </w:trPr>
        <w:tc>
          <w:tcPr>
            <w:tcW w:w="4620" w:type="dxa"/>
          </w:tcPr>
          <w:p w14:paraId="6C5E7EA9" w14:textId="77777777" w:rsidR="00F65164" w:rsidRDefault="00F65164" w:rsidP="0007147B">
            <w:r>
              <w:t>Epistaxis</w:t>
            </w:r>
          </w:p>
        </w:tc>
        <w:tc>
          <w:tcPr>
            <w:tcW w:w="3560" w:type="dxa"/>
          </w:tcPr>
          <w:p w14:paraId="002E1A6D" w14:textId="77777777" w:rsidR="00F65164" w:rsidRDefault="00F65164" w:rsidP="0007147B">
            <w:r>
              <w:t>3 (10%)</w:t>
            </w:r>
          </w:p>
        </w:tc>
      </w:tr>
      <w:tr w:rsidR="00F65164" w14:paraId="7B8D024C" w14:textId="77777777" w:rsidTr="0007147B">
        <w:trPr>
          <w:trHeight w:val="262"/>
        </w:trPr>
        <w:tc>
          <w:tcPr>
            <w:tcW w:w="4620" w:type="dxa"/>
          </w:tcPr>
          <w:p w14:paraId="561FE78B" w14:textId="77777777" w:rsidR="00F65164" w:rsidRDefault="00F65164" w:rsidP="0007147B">
            <w:r>
              <w:t>Alanine aminotransferase increase</w:t>
            </w:r>
          </w:p>
        </w:tc>
        <w:tc>
          <w:tcPr>
            <w:tcW w:w="3560" w:type="dxa"/>
          </w:tcPr>
          <w:p w14:paraId="210297F9" w14:textId="77777777" w:rsidR="00F65164" w:rsidRDefault="00F65164" w:rsidP="0007147B">
            <w:r>
              <w:t>3 (10%)</w:t>
            </w:r>
          </w:p>
        </w:tc>
      </w:tr>
      <w:tr w:rsidR="00F65164" w14:paraId="55CEEDCA" w14:textId="77777777" w:rsidTr="0007147B">
        <w:trPr>
          <w:trHeight w:val="277"/>
        </w:trPr>
        <w:tc>
          <w:tcPr>
            <w:tcW w:w="4620" w:type="dxa"/>
          </w:tcPr>
          <w:p w14:paraId="6B9E0B74" w14:textId="77777777" w:rsidR="00F65164" w:rsidRDefault="00F65164" w:rsidP="0007147B">
            <w:r>
              <w:t>Acute Respiratory Failure</w:t>
            </w:r>
          </w:p>
        </w:tc>
        <w:tc>
          <w:tcPr>
            <w:tcW w:w="3560" w:type="dxa"/>
          </w:tcPr>
          <w:p w14:paraId="292A4612" w14:textId="77777777" w:rsidR="00F65164" w:rsidRDefault="00F65164" w:rsidP="0007147B">
            <w:r>
              <w:t>3 (10%)</w:t>
            </w:r>
          </w:p>
        </w:tc>
      </w:tr>
    </w:tbl>
    <w:p w14:paraId="7E8542A2" w14:textId="77777777" w:rsidR="00F65164" w:rsidRDefault="00F65164" w:rsidP="00F65164"/>
    <w:p w14:paraId="4B6640FC" w14:textId="77777777" w:rsidR="00C272CC" w:rsidRDefault="00C272CC" w:rsidP="00F65164"/>
    <w:p w14:paraId="4B698897" w14:textId="77777777" w:rsidR="00C272CC" w:rsidRDefault="00C272CC" w:rsidP="00F65164"/>
    <w:p w14:paraId="50BB7733" w14:textId="77777777" w:rsidR="00C272CC" w:rsidRDefault="00C272CC" w:rsidP="00F65164"/>
    <w:p w14:paraId="0EAE03F0" w14:textId="77777777" w:rsidR="00C272CC" w:rsidRDefault="00C272CC" w:rsidP="00F65164"/>
    <w:p w14:paraId="704F0F48" w14:textId="77777777" w:rsidR="00C272CC" w:rsidRDefault="00C272CC" w:rsidP="00F65164"/>
    <w:p w14:paraId="360C392D" w14:textId="77777777" w:rsidR="00C272CC" w:rsidRDefault="00C272CC" w:rsidP="00F65164"/>
    <w:p w14:paraId="538D3D58" w14:textId="77777777" w:rsidR="00C272CC" w:rsidRDefault="00C272CC" w:rsidP="00F65164"/>
    <w:p w14:paraId="3751B96D" w14:textId="77777777" w:rsidR="00C272CC" w:rsidRDefault="00C272CC" w:rsidP="00F65164"/>
    <w:p w14:paraId="16BE5F5C" w14:textId="77777777" w:rsidR="00C272CC" w:rsidRDefault="00C272CC" w:rsidP="00F65164"/>
    <w:p w14:paraId="2DDA094F" w14:textId="77777777" w:rsidR="00C272CC" w:rsidRDefault="00C272CC" w:rsidP="00F65164"/>
    <w:p w14:paraId="4CF881D7" w14:textId="77777777" w:rsidR="00C272CC" w:rsidRDefault="00C272CC" w:rsidP="00F65164"/>
    <w:p w14:paraId="4F9055AC" w14:textId="77777777" w:rsidR="00C272CC" w:rsidRDefault="00C272CC" w:rsidP="00F65164"/>
    <w:p w14:paraId="28118683" w14:textId="77777777" w:rsidR="00C272CC" w:rsidRDefault="00C272CC" w:rsidP="00F65164"/>
    <w:p w14:paraId="26B14016" w14:textId="77777777" w:rsidR="00C272CC" w:rsidRDefault="00C272CC" w:rsidP="00F65164"/>
    <w:p w14:paraId="4E1F65A9" w14:textId="77777777" w:rsidR="00C272CC" w:rsidRDefault="00C272CC" w:rsidP="00F65164"/>
    <w:p w14:paraId="02E1E993" w14:textId="77777777" w:rsidR="00C272CC" w:rsidRDefault="00C272CC" w:rsidP="00F65164"/>
    <w:p w14:paraId="0268456F" w14:textId="77777777" w:rsidR="00C272CC" w:rsidRDefault="00C272CC" w:rsidP="00F65164"/>
    <w:p w14:paraId="156BF383" w14:textId="77777777" w:rsidR="006B2158" w:rsidRDefault="006B2158" w:rsidP="00F65164"/>
    <w:p w14:paraId="13FC8532" w14:textId="77777777" w:rsidR="006B2158" w:rsidRPr="006B2158" w:rsidRDefault="006B2158" w:rsidP="00F65164">
      <w:pPr>
        <w:rPr>
          <w:rFonts w:ascii="Arial" w:hAnsi="Arial" w:cs="Arial"/>
          <w:b/>
          <w:bCs/>
          <w:sz w:val="28"/>
          <w:szCs w:val="28"/>
        </w:rPr>
      </w:pPr>
    </w:p>
    <w:p w14:paraId="4BE8D73B" w14:textId="04995C31" w:rsidR="006B2158" w:rsidRPr="006B2158" w:rsidRDefault="006B2158" w:rsidP="00F65164">
      <w:pPr>
        <w:rPr>
          <w:rFonts w:ascii="Arial" w:hAnsi="Arial" w:cs="Arial"/>
          <w:b/>
          <w:bCs/>
          <w:sz w:val="28"/>
          <w:szCs w:val="28"/>
        </w:rPr>
      </w:pPr>
      <w:r w:rsidRPr="006B2158">
        <w:rPr>
          <w:rFonts w:ascii="Arial" w:hAnsi="Arial" w:cs="Arial"/>
          <w:b/>
          <w:bCs/>
          <w:sz w:val="28"/>
          <w:szCs w:val="28"/>
        </w:rPr>
        <w:t>Supplemental Table 3. Summary of BTX-A51 Pharmacokinetics</w:t>
      </w:r>
    </w:p>
    <w:tbl>
      <w:tblPr>
        <w:tblStyle w:val="GridTable1Light"/>
        <w:tblW w:w="9630" w:type="dxa"/>
        <w:tblLook w:val="0420" w:firstRow="1" w:lastRow="0" w:firstColumn="0" w:lastColumn="0" w:noHBand="0" w:noVBand="1"/>
      </w:tblPr>
      <w:tblGrid>
        <w:gridCol w:w="1250"/>
        <w:gridCol w:w="900"/>
        <w:gridCol w:w="1350"/>
        <w:gridCol w:w="1620"/>
        <w:gridCol w:w="1260"/>
        <w:gridCol w:w="1450"/>
        <w:gridCol w:w="1800"/>
      </w:tblGrid>
      <w:tr w:rsidR="009E6DB1" w:rsidRPr="00EF179A" w14:paraId="677C5A1A" w14:textId="77777777" w:rsidTr="006B21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6"/>
        </w:trPr>
        <w:tc>
          <w:tcPr>
            <w:tcW w:w="2150" w:type="dxa"/>
            <w:gridSpan w:val="2"/>
            <w:hideMark/>
          </w:tcPr>
          <w:p w14:paraId="5F4D9B4D" w14:textId="77777777" w:rsidR="00EF179A" w:rsidRPr="00EF179A" w:rsidRDefault="00EF179A" w:rsidP="00EF17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2"/>
            <w:hideMark/>
          </w:tcPr>
          <w:p w14:paraId="3F4BBECD" w14:textId="56E11C6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EF179A">
              <w:rPr>
                <w:rFonts w:ascii="Avenir Roman" w:eastAsia="Times New Roman" w:hAnsi="Avenir Roman" w:cs="Arial"/>
                <w:kern w:val="24"/>
                <w:sz w:val="24"/>
                <w:szCs w:val="24"/>
              </w:rPr>
              <w:t>Cmax</w:t>
            </w:r>
            <w:proofErr w:type="spellEnd"/>
            <w:r w:rsidRPr="00EF179A">
              <w:rPr>
                <w:rFonts w:ascii="Avenir Roman" w:eastAsia="Times New Roman" w:hAnsi="Avenir Roman" w:cs="Arial"/>
                <w:kern w:val="24"/>
                <w:sz w:val="24"/>
                <w:szCs w:val="24"/>
              </w:rPr>
              <w:t xml:space="preserve"> (ng/mL)</w:t>
            </w:r>
            <w:r w:rsidR="004F19F5">
              <w:rPr>
                <w:rFonts w:ascii="Avenir Roman" w:eastAsia="Times New Roman" w:hAnsi="Avenir Roman" w:cs="Arial"/>
                <w:kern w:val="24"/>
                <w:sz w:val="24"/>
                <w:szCs w:val="24"/>
              </w:rPr>
              <w:t xml:space="preserve"> *</w:t>
            </w:r>
          </w:p>
        </w:tc>
        <w:tc>
          <w:tcPr>
            <w:tcW w:w="2710" w:type="dxa"/>
            <w:gridSpan w:val="2"/>
            <w:hideMark/>
          </w:tcPr>
          <w:p w14:paraId="57E3928B" w14:textId="1FCA2329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kern w:val="24"/>
                <w:sz w:val="24"/>
                <w:szCs w:val="24"/>
              </w:rPr>
              <w:t>AUC (ng*</w:t>
            </w:r>
            <w:proofErr w:type="spellStart"/>
            <w:r w:rsidRPr="00EF179A">
              <w:rPr>
                <w:rFonts w:ascii="Avenir Roman" w:eastAsia="Times New Roman" w:hAnsi="Avenir Roman" w:cs="Arial"/>
                <w:kern w:val="24"/>
                <w:sz w:val="24"/>
                <w:szCs w:val="24"/>
              </w:rPr>
              <w:t>hr</w:t>
            </w:r>
            <w:proofErr w:type="spellEnd"/>
            <w:r w:rsidRPr="00EF179A">
              <w:rPr>
                <w:rFonts w:ascii="Avenir Roman" w:eastAsia="Times New Roman" w:hAnsi="Avenir Roman" w:cs="Arial"/>
                <w:kern w:val="24"/>
                <w:sz w:val="24"/>
                <w:szCs w:val="24"/>
              </w:rPr>
              <w:t>/mL)</w:t>
            </w:r>
            <w:r w:rsidR="009E6DB1">
              <w:rPr>
                <w:rFonts w:ascii="Avenir Roman" w:eastAsia="Times New Roman" w:hAnsi="Avenir Roman" w:cs="Arial"/>
                <w:kern w:val="24"/>
                <w:sz w:val="24"/>
                <w:szCs w:val="24"/>
              </w:rPr>
              <w:t>*</w:t>
            </w:r>
          </w:p>
        </w:tc>
        <w:tc>
          <w:tcPr>
            <w:tcW w:w="1800" w:type="dxa"/>
            <w:hideMark/>
          </w:tcPr>
          <w:p w14:paraId="5079B0B1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kern w:val="24"/>
                <w:sz w:val="24"/>
                <w:szCs w:val="24"/>
              </w:rPr>
              <w:t>Half-life (</w:t>
            </w:r>
            <w:proofErr w:type="spellStart"/>
            <w:r w:rsidRPr="00EF179A">
              <w:rPr>
                <w:rFonts w:ascii="Avenir Roman" w:eastAsia="Times New Roman" w:hAnsi="Avenir Roman" w:cs="Arial"/>
                <w:kern w:val="24"/>
                <w:sz w:val="24"/>
                <w:szCs w:val="24"/>
              </w:rPr>
              <w:t>hrs</w:t>
            </w:r>
            <w:proofErr w:type="spellEnd"/>
            <w:r w:rsidRPr="00EF179A">
              <w:rPr>
                <w:rFonts w:ascii="Avenir Roman" w:eastAsia="Times New Roman" w:hAnsi="Avenir Roman" w:cs="Arial"/>
                <w:kern w:val="24"/>
                <w:sz w:val="24"/>
                <w:szCs w:val="24"/>
              </w:rPr>
              <w:t>)</w:t>
            </w:r>
          </w:p>
        </w:tc>
      </w:tr>
      <w:tr w:rsidR="00707EF9" w:rsidRPr="00EF179A" w14:paraId="479EEE2D" w14:textId="77777777" w:rsidTr="006B2158">
        <w:trPr>
          <w:trHeight w:val="726"/>
        </w:trPr>
        <w:tc>
          <w:tcPr>
            <w:tcW w:w="1250" w:type="dxa"/>
            <w:hideMark/>
          </w:tcPr>
          <w:p w14:paraId="2899958D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i/>
                <w:iCs/>
                <w:color w:val="000000" w:themeColor="dark1"/>
                <w:kern w:val="24"/>
                <w:sz w:val="24"/>
                <w:szCs w:val="24"/>
              </w:rPr>
              <w:t>Dose (mg)</w:t>
            </w:r>
          </w:p>
        </w:tc>
        <w:tc>
          <w:tcPr>
            <w:tcW w:w="900" w:type="dxa"/>
            <w:hideMark/>
          </w:tcPr>
          <w:p w14:paraId="270B1099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i/>
                <w:iCs/>
                <w:color w:val="000000" w:themeColor="dark1"/>
                <w:kern w:val="24"/>
                <w:sz w:val="24"/>
                <w:szCs w:val="24"/>
              </w:rPr>
              <w:t>N</w:t>
            </w:r>
          </w:p>
        </w:tc>
        <w:tc>
          <w:tcPr>
            <w:tcW w:w="1350" w:type="dxa"/>
            <w:hideMark/>
          </w:tcPr>
          <w:p w14:paraId="6E889745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i/>
                <w:iCs/>
                <w:color w:val="000000" w:themeColor="dark1"/>
                <w:kern w:val="24"/>
                <w:sz w:val="24"/>
                <w:szCs w:val="24"/>
              </w:rPr>
              <w:t>Day 1</w:t>
            </w:r>
          </w:p>
        </w:tc>
        <w:tc>
          <w:tcPr>
            <w:tcW w:w="1620" w:type="dxa"/>
            <w:hideMark/>
          </w:tcPr>
          <w:p w14:paraId="09201C2B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i/>
                <w:iCs/>
                <w:color w:val="000000" w:themeColor="dark1"/>
                <w:kern w:val="24"/>
                <w:sz w:val="24"/>
                <w:szCs w:val="24"/>
              </w:rPr>
              <w:t>Day 5</w:t>
            </w:r>
          </w:p>
        </w:tc>
        <w:tc>
          <w:tcPr>
            <w:tcW w:w="1260" w:type="dxa"/>
            <w:hideMark/>
          </w:tcPr>
          <w:p w14:paraId="2FE558E4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i/>
                <w:iCs/>
                <w:color w:val="000000" w:themeColor="dark1"/>
                <w:kern w:val="24"/>
                <w:sz w:val="24"/>
                <w:szCs w:val="24"/>
              </w:rPr>
              <w:t>Day 1</w:t>
            </w:r>
          </w:p>
        </w:tc>
        <w:tc>
          <w:tcPr>
            <w:tcW w:w="1450" w:type="dxa"/>
            <w:hideMark/>
          </w:tcPr>
          <w:p w14:paraId="0C8FF04F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i/>
                <w:iCs/>
                <w:color w:val="000000" w:themeColor="dark1"/>
                <w:kern w:val="24"/>
                <w:sz w:val="24"/>
                <w:szCs w:val="24"/>
              </w:rPr>
              <w:t>Day 5</w:t>
            </w:r>
          </w:p>
        </w:tc>
        <w:tc>
          <w:tcPr>
            <w:tcW w:w="1800" w:type="dxa"/>
            <w:hideMark/>
          </w:tcPr>
          <w:p w14:paraId="0902B323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i/>
                <w:iCs/>
                <w:color w:val="000000" w:themeColor="dark1"/>
                <w:kern w:val="24"/>
                <w:sz w:val="24"/>
                <w:szCs w:val="24"/>
              </w:rPr>
              <w:t>Day 5</w:t>
            </w:r>
          </w:p>
        </w:tc>
      </w:tr>
      <w:tr w:rsidR="00707EF9" w:rsidRPr="00EF179A" w14:paraId="3598B754" w14:textId="77777777" w:rsidTr="006B2158">
        <w:trPr>
          <w:trHeight w:val="726"/>
        </w:trPr>
        <w:tc>
          <w:tcPr>
            <w:tcW w:w="1250" w:type="dxa"/>
            <w:hideMark/>
          </w:tcPr>
          <w:p w14:paraId="3724117C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  <w:tc>
          <w:tcPr>
            <w:tcW w:w="900" w:type="dxa"/>
            <w:hideMark/>
          </w:tcPr>
          <w:p w14:paraId="7DBF936A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  <w:tc>
          <w:tcPr>
            <w:tcW w:w="1350" w:type="dxa"/>
            <w:hideMark/>
          </w:tcPr>
          <w:p w14:paraId="398753C0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1.14</w:t>
            </w:r>
          </w:p>
        </w:tc>
        <w:tc>
          <w:tcPr>
            <w:tcW w:w="1620" w:type="dxa"/>
            <w:hideMark/>
          </w:tcPr>
          <w:p w14:paraId="17A4CB89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1.86</w:t>
            </w:r>
          </w:p>
        </w:tc>
        <w:tc>
          <w:tcPr>
            <w:tcW w:w="1260" w:type="dxa"/>
            <w:hideMark/>
          </w:tcPr>
          <w:p w14:paraId="282117FE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36.1</w:t>
            </w:r>
          </w:p>
        </w:tc>
        <w:tc>
          <w:tcPr>
            <w:tcW w:w="1450" w:type="dxa"/>
            <w:hideMark/>
          </w:tcPr>
          <w:p w14:paraId="18A24138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43.0</w:t>
            </w:r>
          </w:p>
        </w:tc>
        <w:tc>
          <w:tcPr>
            <w:tcW w:w="1800" w:type="dxa"/>
            <w:hideMark/>
          </w:tcPr>
          <w:p w14:paraId="23ACC1EF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17.7</w:t>
            </w:r>
          </w:p>
        </w:tc>
      </w:tr>
      <w:tr w:rsidR="00707EF9" w:rsidRPr="00EF179A" w14:paraId="3E28D081" w14:textId="77777777" w:rsidTr="006B2158">
        <w:trPr>
          <w:trHeight w:val="726"/>
        </w:trPr>
        <w:tc>
          <w:tcPr>
            <w:tcW w:w="1250" w:type="dxa"/>
            <w:hideMark/>
          </w:tcPr>
          <w:p w14:paraId="3EBDF2A0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3</w:t>
            </w:r>
          </w:p>
        </w:tc>
        <w:tc>
          <w:tcPr>
            <w:tcW w:w="900" w:type="dxa"/>
            <w:hideMark/>
          </w:tcPr>
          <w:p w14:paraId="1811A730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  <w:tc>
          <w:tcPr>
            <w:tcW w:w="1350" w:type="dxa"/>
            <w:hideMark/>
          </w:tcPr>
          <w:p w14:paraId="7847A5B7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4.72</w:t>
            </w:r>
          </w:p>
        </w:tc>
        <w:tc>
          <w:tcPr>
            <w:tcW w:w="1620" w:type="dxa"/>
            <w:hideMark/>
          </w:tcPr>
          <w:p w14:paraId="6FAD500B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20.5</w:t>
            </w:r>
          </w:p>
        </w:tc>
        <w:tc>
          <w:tcPr>
            <w:tcW w:w="1260" w:type="dxa"/>
            <w:hideMark/>
          </w:tcPr>
          <w:p w14:paraId="66E4ABDB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125</w:t>
            </w:r>
          </w:p>
        </w:tc>
        <w:tc>
          <w:tcPr>
            <w:tcW w:w="1450" w:type="dxa"/>
            <w:hideMark/>
          </w:tcPr>
          <w:p w14:paraId="6DA1E61E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600</w:t>
            </w:r>
          </w:p>
        </w:tc>
        <w:tc>
          <w:tcPr>
            <w:tcW w:w="1800" w:type="dxa"/>
            <w:hideMark/>
          </w:tcPr>
          <w:p w14:paraId="77060CDF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24.8</w:t>
            </w:r>
          </w:p>
        </w:tc>
      </w:tr>
      <w:tr w:rsidR="00707EF9" w:rsidRPr="00EF179A" w14:paraId="70F471DE" w14:textId="77777777" w:rsidTr="006B2158">
        <w:trPr>
          <w:trHeight w:val="726"/>
        </w:trPr>
        <w:tc>
          <w:tcPr>
            <w:tcW w:w="1250" w:type="dxa"/>
            <w:hideMark/>
          </w:tcPr>
          <w:p w14:paraId="3ED3CAB1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5</w:t>
            </w:r>
          </w:p>
        </w:tc>
        <w:tc>
          <w:tcPr>
            <w:tcW w:w="900" w:type="dxa"/>
            <w:hideMark/>
          </w:tcPr>
          <w:p w14:paraId="5E13BC5E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3</w:t>
            </w:r>
          </w:p>
        </w:tc>
        <w:tc>
          <w:tcPr>
            <w:tcW w:w="1350" w:type="dxa"/>
            <w:hideMark/>
          </w:tcPr>
          <w:p w14:paraId="362E5AB5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10.7 (45)</w:t>
            </w:r>
          </w:p>
        </w:tc>
        <w:tc>
          <w:tcPr>
            <w:tcW w:w="1620" w:type="dxa"/>
            <w:hideMark/>
          </w:tcPr>
          <w:p w14:paraId="2B5AB58F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25.7 (22)</w:t>
            </w:r>
          </w:p>
        </w:tc>
        <w:tc>
          <w:tcPr>
            <w:tcW w:w="1260" w:type="dxa"/>
            <w:hideMark/>
          </w:tcPr>
          <w:p w14:paraId="51F406B1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233 (58)</w:t>
            </w:r>
          </w:p>
        </w:tc>
        <w:tc>
          <w:tcPr>
            <w:tcW w:w="1450" w:type="dxa"/>
            <w:hideMark/>
          </w:tcPr>
          <w:p w14:paraId="19B182AE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702 (69)</w:t>
            </w:r>
          </w:p>
        </w:tc>
        <w:tc>
          <w:tcPr>
            <w:tcW w:w="1800" w:type="dxa"/>
            <w:hideMark/>
          </w:tcPr>
          <w:p w14:paraId="49EF0089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18.3</w:t>
            </w:r>
          </w:p>
        </w:tc>
      </w:tr>
      <w:tr w:rsidR="00707EF9" w:rsidRPr="00EF179A" w14:paraId="678D94B9" w14:textId="77777777" w:rsidTr="006B2158">
        <w:trPr>
          <w:trHeight w:val="726"/>
        </w:trPr>
        <w:tc>
          <w:tcPr>
            <w:tcW w:w="1250" w:type="dxa"/>
            <w:hideMark/>
          </w:tcPr>
          <w:p w14:paraId="6CC13347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8</w:t>
            </w:r>
          </w:p>
        </w:tc>
        <w:tc>
          <w:tcPr>
            <w:tcW w:w="900" w:type="dxa"/>
            <w:hideMark/>
          </w:tcPr>
          <w:p w14:paraId="4AD91EB5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3</w:t>
            </w:r>
          </w:p>
        </w:tc>
        <w:tc>
          <w:tcPr>
            <w:tcW w:w="1350" w:type="dxa"/>
            <w:hideMark/>
          </w:tcPr>
          <w:p w14:paraId="067BDF99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18 (6.4)</w:t>
            </w:r>
          </w:p>
        </w:tc>
        <w:tc>
          <w:tcPr>
            <w:tcW w:w="1620" w:type="dxa"/>
            <w:hideMark/>
          </w:tcPr>
          <w:p w14:paraId="593D9BE4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37.1 (51)</w:t>
            </w:r>
          </w:p>
        </w:tc>
        <w:tc>
          <w:tcPr>
            <w:tcW w:w="1260" w:type="dxa"/>
            <w:hideMark/>
          </w:tcPr>
          <w:p w14:paraId="2B925338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573 (15)</w:t>
            </w:r>
          </w:p>
        </w:tc>
        <w:tc>
          <w:tcPr>
            <w:tcW w:w="1450" w:type="dxa"/>
            <w:hideMark/>
          </w:tcPr>
          <w:p w14:paraId="278F5992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937 (4.1)</w:t>
            </w:r>
          </w:p>
        </w:tc>
        <w:tc>
          <w:tcPr>
            <w:tcW w:w="1800" w:type="dxa"/>
            <w:hideMark/>
          </w:tcPr>
          <w:p w14:paraId="416C01CB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45</w:t>
            </w:r>
          </w:p>
        </w:tc>
      </w:tr>
      <w:tr w:rsidR="00707EF9" w:rsidRPr="00EF179A" w14:paraId="2450842A" w14:textId="77777777" w:rsidTr="006B2158">
        <w:trPr>
          <w:trHeight w:val="726"/>
        </w:trPr>
        <w:tc>
          <w:tcPr>
            <w:tcW w:w="1250" w:type="dxa"/>
            <w:hideMark/>
          </w:tcPr>
          <w:p w14:paraId="3D8F5E17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11</w:t>
            </w:r>
          </w:p>
        </w:tc>
        <w:tc>
          <w:tcPr>
            <w:tcW w:w="900" w:type="dxa"/>
            <w:hideMark/>
          </w:tcPr>
          <w:p w14:paraId="40196CE0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3</w:t>
            </w:r>
          </w:p>
        </w:tc>
        <w:tc>
          <w:tcPr>
            <w:tcW w:w="1350" w:type="dxa"/>
            <w:hideMark/>
          </w:tcPr>
          <w:p w14:paraId="2A72A305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27.8 (26)</w:t>
            </w:r>
          </w:p>
        </w:tc>
        <w:tc>
          <w:tcPr>
            <w:tcW w:w="1620" w:type="dxa"/>
            <w:hideMark/>
          </w:tcPr>
          <w:p w14:paraId="0AE4C1E6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52.3 (79)</w:t>
            </w:r>
          </w:p>
        </w:tc>
        <w:tc>
          <w:tcPr>
            <w:tcW w:w="1260" w:type="dxa"/>
            <w:hideMark/>
          </w:tcPr>
          <w:p w14:paraId="04EF482F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828 (26)</w:t>
            </w:r>
          </w:p>
        </w:tc>
        <w:tc>
          <w:tcPr>
            <w:tcW w:w="1450" w:type="dxa"/>
            <w:hideMark/>
          </w:tcPr>
          <w:p w14:paraId="6AB0EC51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1820 (77)</w:t>
            </w:r>
          </w:p>
        </w:tc>
        <w:tc>
          <w:tcPr>
            <w:tcW w:w="1800" w:type="dxa"/>
            <w:hideMark/>
          </w:tcPr>
          <w:p w14:paraId="2066D6F0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30.8</w:t>
            </w:r>
          </w:p>
        </w:tc>
      </w:tr>
      <w:tr w:rsidR="00707EF9" w:rsidRPr="00EF179A" w14:paraId="7179E108" w14:textId="77777777" w:rsidTr="006B2158">
        <w:trPr>
          <w:trHeight w:val="726"/>
        </w:trPr>
        <w:tc>
          <w:tcPr>
            <w:tcW w:w="1250" w:type="dxa"/>
            <w:hideMark/>
          </w:tcPr>
          <w:p w14:paraId="3FEB03F8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21</w:t>
            </w:r>
          </w:p>
        </w:tc>
        <w:tc>
          <w:tcPr>
            <w:tcW w:w="900" w:type="dxa"/>
            <w:hideMark/>
          </w:tcPr>
          <w:p w14:paraId="36040A3A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8</w:t>
            </w:r>
          </w:p>
        </w:tc>
        <w:tc>
          <w:tcPr>
            <w:tcW w:w="1350" w:type="dxa"/>
            <w:hideMark/>
          </w:tcPr>
          <w:p w14:paraId="54091156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120 (64)</w:t>
            </w:r>
          </w:p>
        </w:tc>
        <w:tc>
          <w:tcPr>
            <w:tcW w:w="1620" w:type="dxa"/>
            <w:hideMark/>
          </w:tcPr>
          <w:p w14:paraId="7AEAE7E8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130 (46)</w:t>
            </w:r>
          </w:p>
        </w:tc>
        <w:tc>
          <w:tcPr>
            <w:tcW w:w="1260" w:type="dxa"/>
            <w:hideMark/>
          </w:tcPr>
          <w:p w14:paraId="20CF9D0E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2137 (50)</w:t>
            </w:r>
          </w:p>
        </w:tc>
        <w:tc>
          <w:tcPr>
            <w:tcW w:w="1450" w:type="dxa"/>
            <w:hideMark/>
          </w:tcPr>
          <w:p w14:paraId="57C8D99B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3773 (48)</w:t>
            </w:r>
          </w:p>
        </w:tc>
        <w:tc>
          <w:tcPr>
            <w:tcW w:w="1800" w:type="dxa"/>
            <w:hideMark/>
          </w:tcPr>
          <w:p w14:paraId="4F510000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38</w:t>
            </w:r>
          </w:p>
        </w:tc>
      </w:tr>
      <w:tr w:rsidR="00707EF9" w:rsidRPr="00EF179A" w14:paraId="24CCC799" w14:textId="77777777" w:rsidTr="006B2158">
        <w:trPr>
          <w:trHeight w:val="726"/>
        </w:trPr>
        <w:tc>
          <w:tcPr>
            <w:tcW w:w="1250" w:type="dxa"/>
            <w:hideMark/>
          </w:tcPr>
          <w:p w14:paraId="6BBAD25C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42</w:t>
            </w:r>
          </w:p>
        </w:tc>
        <w:tc>
          <w:tcPr>
            <w:tcW w:w="900" w:type="dxa"/>
            <w:hideMark/>
          </w:tcPr>
          <w:p w14:paraId="79250755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5</w:t>
            </w:r>
          </w:p>
        </w:tc>
        <w:tc>
          <w:tcPr>
            <w:tcW w:w="1350" w:type="dxa"/>
            <w:hideMark/>
          </w:tcPr>
          <w:p w14:paraId="1C974815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99 (79)</w:t>
            </w:r>
          </w:p>
        </w:tc>
        <w:tc>
          <w:tcPr>
            <w:tcW w:w="1620" w:type="dxa"/>
            <w:hideMark/>
          </w:tcPr>
          <w:p w14:paraId="72B51F5F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155 (22)</w:t>
            </w:r>
          </w:p>
        </w:tc>
        <w:tc>
          <w:tcPr>
            <w:tcW w:w="1260" w:type="dxa"/>
            <w:hideMark/>
          </w:tcPr>
          <w:p w14:paraId="2981863C" w14:textId="77777777" w:rsidR="00EF179A" w:rsidRPr="00EF179A" w:rsidRDefault="00EF179A" w:rsidP="00EF179A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50" w:type="dxa"/>
            <w:hideMark/>
          </w:tcPr>
          <w:p w14:paraId="6907760C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4773 (30)</w:t>
            </w:r>
          </w:p>
        </w:tc>
        <w:tc>
          <w:tcPr>
            <w:tcW w:w="1800" w:type="dxa"/>
            <w:hideMark/>
          </w:tcPr>
          <w:p w14:paraId="5E48AAC9" w14:textId="77777777" w:rsidR="00EF179A" w:rsidRPr="00EF179A" w:rsidRDefault="00EF179A" w:rsidP="00EF179A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F179A">
              <w:rPr>
                <w:rFonts w:ascii="Avenir Roman" w:eastAsia="Times New Roman" w:hAnsi="Avenir Roman" w:cs="Arial"/>
                <w:color w:val="000000" w:themeColor="dark1"/>
                <w:kern w:val="24"/>
                <w:sz w:val="24"/>
                <w:szCs w:val="24"/>
              </w:rPr>
              <w:t>21</w:t>
            </w:r>
          </w:p>
        </w:tc>
      </w:tr>
    </w:tbl>
    <w:p w14:paraId="6DE45415" w14:textId="77777777" w:rsidR="00F65164" w:rsidRDefault="00F65164">
      <w:pPr>
        <w:rPr>
          <w:sz w:val="24"/>
          <w:szCs w:val="24"/>
        </w:rPr>
      </w:pPr>
    </w:p>
    <w:p w14:paraId="46B5A351" w14:textId="2B4855C1" w:rsidR="00C83F53" w:rsidRDefault="00D47CA0" w:rsidP="009E6DB1">
      <w:pPr>
        <w:rPr>
          <w:sz w:val="24"/>
          <w:szCs w:val="24"/>
        </w:rPr>
      </w:pPr>
      <w:r>
        <w:rPr>
          <w:sz w:val="24"/>
          <w:szCs w:val="24"/>
        </w:rPr>
        <w:t xml:space="preserve">Mg, milligrams; N, number; </w:t>
      </w:r>
      <w:proofErr w:type="spellStart"/>
      <w:r w:rsidR="00891467">
        <w:rPr>
          <w:sz w:val="24"/>
          <w:szCs w:val="24"/>
        </w:rPr>
        <w:t>Cmax</w:t>
      </w:r>
      <w:proofErr w:type="spellEnd"/>
      <w:r w:rsidR="00891467">
        <w:rPr>
          <w:sz w:val="24"/>
          <w:szCs w:val="24"/>
        </w:rPr>
        <w:t xml:space="preserve">, maximum serum concentration of BTXA51; </w:t>
      </w:r>
      <w:r w:rsidR="0006133A">
        <w:rPr>
          <w:sz w:val="24"/>
          <w:szCs w:val="24"/>
        </w:rPr>
        <w:t xml:space="preserve">ng, nanogram; mL, milliliter; </w:t>
      </w:r>
      <w:proofErr w:type="spellStart"/>
      <w:r w:rsidR="008163EC">
        <w:rPr>
          <w:sz w:val="24"/>
          <w:szCs w:val="24"/>
        </w:rPr>
        <w:t>hr</w:t>
      </w:r>
      <w:proofErr w:type="spellEnd"/>
      <w:r w:rsidR="008163EC">
        <w:rPr>
          <w:sz w:val="24"/>
          <w:szCs w:val="24"/>
        </w:rPr>
        <w:t xml:space="preserve">, hour; </w:t>
      </w:r>
      <w:r w:rsidR="00675ACC">
        <w:rPr>
          <w:sz w:val="24"/>
          <w:szCs w:val="24"/>
        </w:rPr>
        <w:t xml:space="preserve">AUC, area under the curve; </w:t>
      </w:r>
      <w:proofErr w:type="spellStart"/>
      <w:r w:rsidR="008163EC">
        <w:rPr>
          <w:sz w:val="24"/>
          <w:szCs w:val="24"/>
        </w:rPr>
        <w:t>hrs</w:t>
      </w:r>
      <w:proofErr w:type="spellEnd"/>
      <w:r w:rsidR="008163EC">
        <w:rPr>
          <w:sz w:val="24"/>
          <w:szCs w:val="24"/>
        </w:rPr>
        <w:t xml:space="preserve">, hours; </w:t>
      </w:r>
      <w:r w:rsidR="009E6DB1">
        <w:rPr>
          <w:sz w:val="24"/>
          <w:szCs w:val="24"/>
        </w:rPr>
        <w:t xml:space="preserve">* </w:t>
      </w:r>
      <w:r w:rsidR="00C83F53" w:rsidRPr="009E6DB1">
        <w:rPr>
          <w:sz w:val="24"/>
          <w:szCs w:val="24"/>
        </w:rPr>
        <w:t>Mean (%CV)</w:t>
      </w:r>
    </w:p>
    <w:p w14:paraId="6AEE59A9" w14:textId="77777777" w:rsidR="002C7F87" w:rsidRDefault="002C7F87" w:rsidP="009E6DB1">
      <w:pPr>
        <w:rPr>
          <w:sz w:val="24"/>
          <w:szCs w:val="24"/>
        </w:rPr>
      </w:pPr>
    </w:p>
    <w:p w14:paraId="22B9FB58" w14:textId="77777777" w:rsidR="002C7F87" w:rsidRDefault="002C7F87" w:rsidP="009E6DB1">
      <w:pPr>
        <w:rPr>
          <w:sz w:val="24"/>
          <w:szCs w:val="24"/>
        </w:rPr>
      </w:pPr>
    </w:p>
    <w:p w14:paraId="27ED5324" w14:textId="05783CA2" w:rsidR="002C7F87" w:rsidRDefault="00533286" w:rsidP="009E6DB1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70BAC0B4" wp14:editId="4826B32C">
            <wp:extent cx="5943600" cy="2716621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166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AB9B7E" w14:textId="77777777" w:rsidR="00533286" w:rsidRDefault="002C7F87" w:rsidP="009E6DB1">
      <w:pPr>
        <w:rPr>
          <w:rFonts w:ascii="Arial" w:hAnsi="Arial" w:cs="Arial"/>
          <w:sz w:val="32"/>
          <w:szCs w:val="32"/>
        </w:rPr>
      </w:pPr>
      <w:r w:rsidRPr="00533286">
        <w:rPr>
          <w:rFonts w:ascii="Arial" w:hAnsi="Arial" w:cs="Arial"/>
          <w:sz w:val="32"/>
          <w:szCs w:val="32"/>
        </w:rPr>
        <w:t>Supplemental Figure 1.</w:t>
      </w:r>
      <w:r w:rsidRPr="00533286">
        <w:rPr>
          <w:sz w:val="32"/>
          <w:szCs w:val="32"/>
        </w:rPr>
        <w:t xml:space="preserve"> </w:t>
      </w:r>
      <w:r w:rsidRPr="00533286">
        <w:rPr>
          <w:rFonts w:ascii="Arial" w:hAnsi="Arial" w:cs="Arial"/>
          <w:sz w:val="32"/>
          <w:szCs w:val="32"/>
        </w:rPr>
        <w:t>Pharmacodynamic studies of BTX-A51</w:t>
      </w:r>
    </w:p>
    <w:p w14:paraId="77529FEB" w14:textId="6B0904C3" w:rsidR="002C7F87" w:rsidRPr="009E6DB1" w:rsidRDefault="002C7F87" w:rsidP="009E6DB1">
      <w:pPr>
        <w:rPr>
          <w:sz w:val="24"/>
          <w:szCs w:val="24"/>
        </w:rPr>
      </w:pPr>
      <w:r w:rsidRPr="007E579D">
        <w:rPr>
          <w:rFonts w:ascii="Arial" w:hAnsi="Arial" w:cs="Arial"/>
        </w:rPr>
        <w:t xml:space="preserve">Changes in P53 activation as measured by serum macrophage inhibitor cytokine 1 (MIC-1) levels before and after treatment with BTX-A51.  Serum MIC-1 levels increased before and on cycle 1 day 2 and day 5 after treatment with BTX A51.  </w:t>
      </w:r>
      <w:r w:rsidR="00DA7834" w:rsidRPr="007E579D">
        <w:rPr>
          <w:rFonts w:ascii="Arial" w:hAnsi="Arial" w:cs="Arial"/>
        </w:rPr>
        <w:t>MIC-1, macrophage inhibitor cytokine 1, C1D2, cycle 1 day 2, C1D5, cycle 1 day 5, mg, milligrams.</w:t>
      </w:r>
    </w:p>
    <w:sectPr w:rsidR="002C7F87" w:rsidRPr="009E6D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Roman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7F12932"/>
    <w:multiLevelType w:val="hybridMultilevel"/>
    <w:tmpl w:val="A05A1288"/>
    <w:lvl w:ilvl="0" w:tplc="F65CA878">
      <w:start w:val="477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9642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164"/>
    <w:rsid w:val="0006133A"/>
    <w:rsid w:val="000A6180"/>
    <w:rsid w:val="002C7F87"/>
    <w:rsid w:val="00317FDC"/>
    <w:rsid w:val="004F19F5"/>
    <w:rsid w:val="00533286"/>
    <w:rsid w:val="00675ACC"/>
    <w:rsid w:val="006B2158"/>
    <w:rsid w:val="00707EF9"/>
    <w:rsid w:val="008163EC"/>
    <w:rsid w:val="00891467"/>
    <w:rsid w:val="008C09BC"/>
    <w:rsid w:val="00947BF5"/>
    <w:rsid w:val="009E6DB1"/>
    <w:rsid w:val="00B12A34"/>
    <w:rsid w:val="00C272CC"/>
    <w:rsid w:val="00C83F53"/>
    <w:rsid w:val="00D33F81"/>
    <w:rsid w:val="00D47CA0"/>
    <w:rsid w:val="00DA7834"/>
    <w:rsid w:val="00E16E0F"/>
    <w:rsid w:val="00EF179A"/>
    <w:rsid w:val="00F65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F929B"/>
  <w15:chartTrackingRefBased/>
  <w15:docId w15:val="{D8DFEDD0-6EE6-45C6-A4F1-425987C12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5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F17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ListTable3">
    <w:name w:val="List Table 3"/>
    <w:basedOn w:val="TableNormal"/>
    <w:uiPriority w:val="48"/>
    <w:rsid w:val="008C09BC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6B215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9E6D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274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328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Ball MD</dc:creator>
  <cp:keywords/>
  <dc:description/>
  <cp:lastModifiedBy>Brian Ball MD</cp:lastModifiedBy>
  <cp:revision>19</cp:revision>
  <dcterms:created xsi:type="dcterms:W3CDTF">2022-10-05T05:17:00Z</dcterms:created>
  <dcterms:modified xsi:type="dcterms:W3CDTF">2024-08-21T18:06:00Z</dcterms:modified>
</cp:coreProperties>
</file>