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6DE25E" w14:textId="77777777" w:rsidR="004A4A3C" w:rsidRPr="00E13B89" w:rsidRDefault="004A4A3C" w:rsidP="005E2EDB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rPr>
          <w:rFonts w:asciiTheme="majorHAnsi" w:eastAsia="Arial" w:hAnsiTheme="majorHAnsi" w:cstheme="majorHAnsi"/>
          <w:color w:val="000000"/>
        </w:rPr>
      </w:pPr>
    </w:p>
    <w:tbl>
      <w:tblPr>
        <w:tblStyle w:val="ac"/>
        <w:tblpPr w:leftFromText="141" w:rightFromText="141" w:vertAnchor="page" w:horzAnchor="margin" w:tblpY="1971"/>
        <w:tblW w:w="9549" w:type="dxa"/>
        <w:tblInd w:w="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9549"/>
      </w:tblGrid>
      <w:tr w:rsidR="004A4A3C" w:rsidRPr="00E13B89" w14:paraId="7B6DE262" w14:textId="77777777">
        <w:trPr>
          <w:trHeight w:val="843"/>
        </w:trPr>
        <w:tc>
          <w:tcPr>
            <w:tcW w:w="9549" w:type="dxa"/>
            <w:shd w:val="clear" w:color="auto" w:fill="2F5496"/>
            <w:vAlign w:val="center"/>
          </w:tcPr>
          <w:p w14:paraId="42B27964" w14:textId="77777777" w:rsidR="006657E4" w:rsidRPr="00E13B89" w:rsidRDefault="00087582" w:rsidP="005E2EDB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HAnsi" w:eastAsia="Arial" w:hAnsiTheme="majorHAnsi" w:cstheme="majorHAnsi"/>
                <w:b/>
                <w:color w:val="FFFFFF" w:themeColor="background1"/>
              </w:rPr>
            </w:pPr>
            <w:r w:rsidRPr="00E13B89">
              <w:rPr>
                <w:rFonts w:asciiTheme="majorHAnsi" w:eastAsia="Arial" w:hAnsiTheme="majorHAnsi" w:cstheme="majorHAnsi"/>
                <w:b/>
                <w:color w:val="FFFFFF" w:themeColor="background1"/>
              </w:rPr>
              <w:t xml:space="preserve">Reunión </w:t>
            </w:r>
            <w:r w:rsidR="00C40743" w:rsidRPr="00E13B89">
              <w:rPr>
                <w:rFonts w:asciiTheme="majorHAnsi" w:eastAsia="Arial" w:hAnsiTheme="majorHAnsi" w:cstheme="majorHAnsi"/>
                <w:b/>
                <w:color w:val="FFFFFF" w:themeColor="background1"/>
              </w:rPr>
              <w:t xml:space="preserve">del </w:t>
            </w:r>
            <w:r w:rsidR="00E3356E" w:rsidRPr="00E13B89">
              <w:rPr>
                <w:rFonts w:asciiTheme="majorHAnsi" w:eastAsia="Arial" w:hAnsiTheme="majorHAnsi" w:cstheme="majorHAnsi"/>
                <w:b/>
                <w:color w:val="FFFFFF" w:themeColor="background1"/>
              </w:rPr>
              <w:t>Comité Andino de Recursos Humanos</w:t>
            </w:r>
          </w:p>
          <w:p w14:paraId="7B6DE261" w14:textId="2FCC10EF" w:rsidR="00C40743" w:rsidRPr="00E13B89" w:rsidRDefault="00C40743" w:rsidP="005E2EDB">
            <w:pPr>
              <w:keepNext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HAnsi" w:eastAsia="Arial" w:hAnsiTheme="majorHAnsi" w:cstheme="majorHAnsi"/>
                <w:b/>
                <w:color w:val="E7E6E6"/>
              </w:rPr>
            </w:pPr>
            <w:r w:rsidRPr="00E13B89">
              <w:rPr>
                <w:rFonts w:asciiTheme="majorHAnsi" w:eastAsia="Arial" w:hAnsiTheme="majorHAnsi" w:cstheme="majorHAnsi"/>
                <w:b/>
                <w:color w:val="FFFFFF" w:themeColor="background1"/>
              </w:rPr>
              <w:t>12 de junio del 2024</w:t>
            </w:r>
          </w:p>
        </w:tc>
      </w:tr>
    </w:tbl>
    <w:p w14:paraId="7B6DE263" w14:textId="77777777" w:rsidR="004A4A3C" w:rsidRPr="00E13B89" w:rsidRDefault="004A4A3C" w:rsidP="005E2EDB">
      <w:pPr>
        <w:spacing w:after="0" w:line="276" w:lineRule="auto"/>
        <w:jc w:val="both"/>
        <w:rPr>
          <w:rFonts w:asciiTheme="majorHAnsi" w:eastAsia="Arial" w:hAnsiTheme="majorHAnsi" w:cstheme="majorHAnsi"/>
        </w:rPr>
      </w:pPr>
    </w:p>
    <w:tbl>
      <w:tblPr>
        <w:tblStyle w:val="ad"/>
        <w:tblW w:w="9490" w:type="dxa"/>
        <w:tblInd w:w="0" w:type="dxa"/>
        <w:tbl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single" w:sz="4" w:space="0" w:color="4472C4"/>
          <w:insideV w:val="single" w:sz="4" w:space="0" w:color="4472C4"/>
        </w:tblBorders>
        <w:tblLayout w:type="fixed"/>
        <w:tblLook w:val="0000" w:firstRow="0" w:lastRow="0" w:firstColumn="0" w:lastColumn="0" w:noHBand="0" w:noVBand="0"/>
      </w:tblPr>
      <w:tblGrid>
        <w:gridCol w:w="2112"/>
        <w:gridCol w:w="7378"/>
      </w:tblGrid>
      <w:tr w:rsidR="004A4A3C" w:rsidRPr="0042410A" w14:paraId="7B6DE266" w14:textId="77777777">
        <w:trPr>
          <w:trHeight w:val="240"/>
        </w:trPr>
        <w:tc>
          <w:tcPr>
            <w:tcW w:w="2112" w:type="dxa"/>
          </w:tcPr>
          <w:p w14:paraId="7B6DE264" w14:textId="77777777" w:rsidR="004A4A3C" w:rsidRPr="0042410A" w:rsidRDefault="00087582" w:rsidP="005E2EDB">
            <w:pPr>
              <w:spacing w:line="276" w:lineRule="auto"/>
              <w:jc w:val="both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42410A">
              <w:rPr>
                <w:rFonts w:asciiTheme="majorHAnsi" w:eastAsia="Arial" w:hAnsiTheme="majorHAnsi" w:cstheme="majorHAnsi"/>
                <w:sz w:val="20"/>
                <w:szCs w:val="20"/>
              </w:rPr>
              <w:t>Objetivo</w:t>
            </w:r>
          </w:p>
        </w:tc>
        <w:tc>
          <w:tcPr>
            <w:tcW w:w="7378" w:type="dxa"/>
          </w:tcPr>
          <w:p w14:paraId="7B6DE265" w14:textId="07584FE6" w:rsidR="004A4A3C" w:rsidRPr="0042410A" w:rsidRDefault="00590009" w:rsidP="005E2ED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line="276" w:lineRule="auto"/>
              <w:jc w:val="both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 w:rsidRPr="0042410A"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Presentar la propuesta de estudio regional para la formación de competencias por liderazgo en los países andinos.</w:t>
            </w:r>
          </w:p>
        </w:tc>
      </w:tr>
      <w:tr w:rsidR="004A4A3C" w:rsidRPr="0042410A" w14:paraId="7B6DE269" w14:textId="77777777">
        <w:trPr>
          <w:trHeight w:val="240"/>
        </w:trPr>
        <w:tc>
          <w:tcPr>
            <w:tcW w:w="2112" w:type="dxa"/>
          </w:tcPr>
          <w:p w14:paraId="7B6DE267" w14:textId="77777777" w:rsidR="004A4A3C" w:rsidRPr="0042410A" w:rsidRDefault="00087582" w:rsidP="005E2EDB">
            <w:pPr>
              <w:spacing w:line="276" w:lineRule="auto"/>
              <w:jc w:val="both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42410A">
              <w:rPr>
                <w:rFonts w:asciiTheme="majorHAnsi" w:eastAsia="Arial" w:hAnsiTheme="majorHAnsi" w:cstheme="majorHAnsi"/>
                <w:sz w:val="20"/>
                <w:szCs w:val="20"/>
              </w:rPr>
              <w:t>Fecha</w:t>
            </w:r>
          </w:p>
        </w:tc>
        <w:tc>
          <w:tcPr>
            <w:tcW w:w="7378" w:type="dxa"/>
          </w:tcPr>
          <w:p w14:paraId="7B6DE268" w14:textId="7C5E676D" w:rsidR="004A4A3C" w:rsidRPr="0042410A" w:rsidRDefault="00821802" w:rsidP="005E2EDB">
            <w:pPr>
              <w:spacing w:line="276" w:lineRule="auto"/>
              <w:jc w:val="both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42410A">
              <w:rPr>
                <w:rFonts w:asciiTheme="majorHAnsi" w:eastAsia="Arial" w:hAnsiTheme="majorHAnsi" w:cstheme="majorHAnsi"/>
                <w:sz w:val="20"/>
                <w:szCs w:val="20"/>
              </w:rPr>
              <w:t xml:space="preserve">12 de junio del </w:t>
            </w:r>
            <w:r w:rsidR="00087582" w:rsidRPr="0042410A">
              <w:rPr>
                <w:rFonts w:asciiTheme="majorHAnsi" w:eastAsia="Arial" w:hAnsiTheme="majorHAnsi" w:cstheme="majorHAnsi"/>
                <w:sz w:val="20"/>
                <w:szCs w:val="20"/>
              </w:rPr>
              <w:t>2024</w:t>
            </w:r>
          </w:p>
        </w:tc>
      </w:tr>
      <w:tr w:rsidR="006657E4" w:rsidRPr="0042410A" w14:paraId="4365D96D" w14:textId="77777777">
        <w:trPr>
          <w:trHeight w:val="240"/>
        </w:trPr>
        <w:tc>
          <w:tcPr>
            <w:tcW w:w="2112" w:type="dxa"/>
          </w:tcPr>
          <w:p w14:paraId="26491285" w14:textId="5B927F00" w:rsidR="006657E4" w:rsidRPr="0042410A" w:rsidRDefault="006657E4" w:rsidP="005E2EDB">
            <w:pPr>
              <w:spacing w:line="276" w:lineRule="auto"/>
              <w:jc w:val="both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42410A">
              <w:rPr>
                <w:rFonts w:asciiTheme="majorHAnsi" w:eastAsia="Arial" w:hAnsiTheme="majorHAnsi" w:cstheme="majorHAnsi"/>
                <w:sz w:val="20"/>
                <w:szCs w:val="20"/>
              </w:rPr>
              <w:t>Hora</w:t>
            </w:r>
          </w:p>
        </w:tc>
        <w:tc>
          <w:tcPr>
            <w:tcW w:w="7378" w:type="dxa"/>
          </w:tcPr>
          <w:p w14:paraId="68992E3A" w14:textId="77777777" w:rsidR="006657E4" w:rsidRPr="0042410A" w:rsidRDefault="006657E4" w:rsidP="005E2EDB">
            <w:pPr>
              <w:spacing w:line="276" w:lineRule="auto"/>
              <w:jc w:val="both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42410A">
              <w:rPr>
                <w:rFonts w:asciiTheme="majorHAnsi" w:eastAsia="Arial" w:hAnsiTheme="majorHAnsi" w:cstheme="majorHAnsi"/>
                <w:sz w:val="20"/>
                <w:szCs w:val="20"/>
              </w:rPr>
              <w:t xml:space="preserve">9:00 hr Colombia, Ecuador, Perú </w:t>
            </w:r>
          </w:p>
          <w:p w14:paraId="5C58529B" w14:textId="0225361A" w:rsidR="006657E4" w:rsidRPr="0042410A" w:rsidRDefault="006657E4" w:rsidP="005E2EDB">
            <w:pPr>
              <w:spacing w:line="276" w:lineRule="auto"/>
              <w:jc w:val="both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42410A">
              <w:rPr>
                <w:rFonts w:asciiTheme="majorHAnsi" w:eastAsia="Arial" w:hAnsiTheme="majorHAnsi" w:cstheme="majorHAnsi"/>
                <w:sz w:val="20"/>
                <w:szCs w:val="20"/>
              </w:rPr>
              <w:t xml:space="preserve">10:00 hr Bolivia, Chile, Paraguay, Venezuela </w:t>
            </w:r>
          </w:p>
        </w:tc>
      </w:tr>
      <w:tr w:rsidR="004A4A3C" w:rsidRPr="0042410A" w14:paraId="7B6DE26C" w14:textId="77777777">
        <w:trPr>
          <w:trHeight w:val="389"/>
        </w:trPr>
        <w:tc>
          <w:tcPr>
            <w:tcW w:w="2112" w:type="dxa"/>
          </w:tcPr>
          <w:p w14:paraId="7B6DE26A" w14:textId="77777777" w:rsidR="004A4A3C" w:rsidRPr="0042410A" w:rsidRDefault="00087582" w:rsidP="005E2EDB">
            <w:pPr>
              <w:spacing w:line="276" w:lineRule="auto"/>
              <w:jc w:val="both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42410A">
              <w:rPr>
                <w:rFonts w:asciiTheme="majorHAnsi" w:eastAsia="Arial" w:hAnsiTheme="majorHAnsi" w:cstheme="majorHAnsi"/>
                <w:sz w:val="20"/>
                <w:szCs w:val="20"/>
              </w:rPr>
              <w:t>Lugar</w:t>
            </w:r>
          </w:p>
        </w:tc>
        <w:tc>
          <w:tcPr>
            <w:tcW w:w="7378" w:type="dxa"/>
          </w:tcPr>
          <w:p w14:paraId="7B6DE26B" w14:textId="77777777" w:rsidR="004A4A3C" w:rsidRPr="0042410A" w:rsidRDefault="00087582" w:rsidP="005E2EDB">
            <w:pPr>
              <w:spacing w:line="276" w:lineRule="auto"/>
              <w:jc w:val="both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42410A">
              <w:rPr>
                <w:rFonts w:asciiTheme="majorHAnsi" w:eastAsia="Arial" w:hAnsiTheme="majorHAnsi" w:cstheme="majorHAnsi"/>
                <w:sz w:val="20"/>
                <w:szCs w:val="20"/>
              </w:rPr>
              <w:t>Reunión virtual a través de Zoom ORAS-CONHU</w:t>
            </w:r>
          </w:p>
        </w:tc>
      </w:tr>
    </w:tbl>
    <w:p w14:paraId="7B6DE26D" w14:textId="0556A297" w:rsidR="004A4A3C" w:rsidRPr="0042410A" w:rsidRDefault="004A4A3C" w:rsidP="005E2EDB">
      <w:pPr>
        <w:spacing w:after="0" w:line="276" w:lineRule="auto"/>
        <w:jc w:val="both"/>
        <w:rPr>
          <w:rFonts w:asciiTheme="majorHAnsi" w:eastAsia="Arial" w:hAnsiTheme="majorHAnsi" w:cstheme="majorHAnsi"/>
          <w:sz w:val="20"/>
          <w:szCs w:val="20"/>
        </w:rPr>
      </w:pPr>
    </w:p>
    <w:p w14:paraId="67A82D35" w14:textId="529DA90A" w:rsidR="00923CEB" w:rsidRPr="0042410A" w:rsidRDefault="00923CEB" w:rsidP="005E2EDB">
      <w:pPr>
        <w:spacing w:after="0" w:line="276" w:lineRule="auto"/>
        <w:jc w:val="both"/>
        <w:rPr>
          <w:rFonts w:asciiTheme="majorHAnsi" w:eastAsia="Arial" w:hAnsiTheme="majorHAnsi" w:cstheme="majorHAnsi"/>
          <w:sz w:val="20"/>
          <w:szCs w:val="20"/>
        </w:rPr>
      </w:pPr>
      <w:r w:rsidRPr="0042410A">
        <w:rPr>
          <w:rFonts w:asciiTheme="majorHAnsi" w:eastAsia="Arial" w:hAnsiTheme="majorHAnsi" w:cstheme="majorHAnsi"/>
          <w:b/>
          <w:bCs/>
          <w:sz w:val="20"/>
          <w:szCs w:val="20"/>
          <w:u w:val="single"/>
        </w:rPr>
        <w:t>Lista de asistentes</w:t>
      </w:r>
      <w:r w:rsidRPr="0042410A">
        <w:rPr>
          <w:rFonts w:asciiTheme="majorHAnsi" w:eastAsia="Arial" w:hAnsiTheme="majorHAnsi" w:cstheme="majorHAnsi"/>
          <w:sz w:val="20"/>
          <w:szCs w:val="20"/>
        </w:rPr>
        <w:t>:</w:t>
      </w:r>
    </w:p>
    <w:p w14:paraId="27607A41" w14:textId="77777777" w:rsidR="00923CEB" w:rsidRPr="0042410A" w:rsidRDefault="00923CEB" w:rsidP="005E2EDB">
      <w:pPr>
        <w:spacing w:after="0" w:line="276" w:lineRule="auto"/>
        <w:jc w:val="both"/>
        <w:rPr>
          <w:rFonts w:asciiTheme="majorHAnsi" w:eastAsia="Arial" w:hAnsiTheme="majorHAnsi" w:cstheme="majorHAnsi"/>
          <w:sz w:val="20"/>
          <w:szCs w:val="20"/>
        </w:rPr>
      </w:pPr>
    </w:p>
    <w:tbl>
      <w:tblPr>
        <w:tblW w:w="948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60"/>
        <w:gridCol w:w="4743"/>
        <w:gridCol w:w="1985"/>
      </w:tblGrid>
      <w:tr w:rsidR="00923CEB" w:rsidRPr="0042410A" w14:paraId="0FC01EF1" w14:textId="77777777" w:rsidTr="00923CEB">
        <w:trPr>
          <w:trHeight w:val="315"/>
        </w:trPr>
        <w:tc>
          <w:tcPr>
            <w:tcW w:w="2760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000000" w:fill="003399"/>
            <w:vAlign w:val="center"/>
            <w:hideMark/>
          </w:tcPr>
          <w:p w14:paraId="0123CCB1" w14:textId="77777777" w:rsidR="00923CEB" w:rsidRPr="0042410A" w:rsidRDefault="00923CEB" w:rsidP="005E2EDB">
            <w:pPr>
              <w:pStyle w:val="Heading9"/>
              <w:rPr>
                <w:rFonts w:asciiTheme="majorHAnsi" w:eastAsia="Times New Roman" w:hAnsiTheme="majorHAnsi" w:cstheme="majorHAnsi"/>
                <w:sz w:val="20"/>
                <w:szCs w:val="20"/>
                <w:lang w:val="es-PE"/>
              </w:rPr>
            </w:pPr>
            <w:r w:rsidRPr="0042410A">
              <w:rPr>
                <w:rFonts w:asciiTheme="majorHAnsi" w:hAnsiTheme="majorHAnsi" w:cstheme="majorHAnsi"/>
                <w:sz w:val="20"/>
                <w:szCs w:val="20"/>
              </w:rPr>
              <w:t>Nombres</w:t>
            </w:r>
          </w:p>
        </w:tc>
        <w:tc>
          <w:tcPr>
            <w:tcW w:w="4743" w:type="dxa"/>
            <w:tcBorders>
              <w:top w:val="single" w:sz="8" w:space="0" w:color="4472C4"/>
              <w:left w:val="nil"/>
              <w:bottom w:val="single" w:sz="8" w:space="0" w:color="4472C4"/>
              <w:right w:val="single" w:sz="8" w:space="0" w:color="4472C4"/>
            </w:tcBorders>
            <w:shd w:val="clear" w:color="000000" w:fill="003399"/>
            <w:vAlign w:val="center"/>
            <w:hideMark/>
          </w:tcPr>
          <w:p w14:paraId="55704D4F" w14:textId="77777777" w:rsidR="00923CEB" w:rsidRPr="0042410A" w:rsidRDefault="00923CEB" w:rsidP="005E2EDB">
            <w:pPr>
              <w:spacing w:after="0" w:line="276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  <w:lang w:val="es-PE"/>
              </w:rPr>
            </w:pPr>
            <w:r w:rsidRPr="0042410A">
              <w:rPr>
                <w:rFonts w:asciiTheme="majorHAnsi" w:eastAsia="Arial" w:hAnsiTheme="majorHAnsi" w:cstheme="majorHAnsi"/>
                <w:b/>
                <w:bCs/>
                <w:color w:val="FFFFFF"/>
                <w:sz w:val="20"/>
                <w:szCs w:val="20"/>
              </w:rPr>
              <w:t>Cargo</w:t>
            </w:r>
          </w:p>
        </w:tc>
        <w:tc>
          <w:tcPr>
            <w:tcW w:w="1985" w:type="dxa"/>
            <w:tcBorders>
              <w:top w:val="single" w:sz="8" w:space="0" w:color="4472C4"/>
              <w:left w:val="nil"/>
              <w:bottom w:val="single" w:sz="8" w:space="0" w:color="4472C4"/>
              <w:right w:val="single" w:sz="8" w:space="0" w:color="4472C4"/>
            </w:tcBorders>
            <w:shd w:val="clear" w:color="000000" w:fill="003399"/>
            <w:vAlign w:val="center"/>
            <w:hideMark/>
          </w:tcPr>
          <w:p w14:paraId="5052B394" w14:textId="76C4366B" w:rsidR="00923CEB" w:rsidRPr="0042410A" w:rsidRDefault="00312024" w:rsidP="005E2EDB">
            <w:pPr>
              <w:spacing w:after="0" w:line="276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  <w:lang w:val="es-PE"/>
              </w:rPr>
            </w:pPr>
            <w:r w:rsidRPr="0042410A">
              <w:rPr>
                <w:rFonts w:asciiTheme="majorHAnsi" w:eastAsia="Arial" w:hAnsiTheme="majorHAnsi" w:cstheme="majorHAnsi"/>
                <w:b/>
                <w:bCs/>
                <w:color w:val="FFFFFF"/>
                <w:sz w:val="20"/>
                <w:szCs w:val="20"/>
              </w:rPr>
              <w:t>País/Organización</w:t>
            </w:r>
          </w:p>
        </w:tc>
      </w:tr>
      <w:tr w:rsidR="00CB1780" w:rsidRPr="0042410A" w14:paraId="526DF86D" w14:textId="77777777" w:rsidTr="00AA0B2F">
        <w:trPr>
          <w:trHeight w:val="236"/>
        </w:trPr>
        <w:tc>
          <w:tcPr>
            <w:tcW w:w="2760" w:type="dxa"/>
            <w:tcBorders>
              <w:top w:val="nil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5A8D3077" w14:textId="79453C3F" w:rsidR="00CB1780" w:rsidRDefault="00AE7083" w:rsidP="00201C43">
            <w:pPr>
              <w:spacing w:after="0" w:line="276" w:lineRule="auto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 w:rsidRPr="00AE7083"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Dra. Silvia Cuencas</w:t>
            </w:r>
          </w:p>
        </w:tc>
        <w:tc>
          <w:tcPr>
            <w:tcW w:w="4743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75893A31" w14:textId="0A691792" w:rsidR="00CB1780" w:rsidRPr="00201C43" w:rsidRDefault="00B825DB" w:rsidP="005E2EDB">
            <w:pPr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Unidad de Recursos Humanos – MSD Bolivia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2C8A5865" w14:textId="7D13AE7B" w:rsidR="00CB1780" w:rsidRDefault="00B825DB" w:rsidP="005E2EDB">
            <w:pPr>
              <w:spacing w:after="0" w:line="276" w:lineRule="auto"/>
              <w:jc w:val="center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Bolivia</w:t>
            </w:r>
          </w:p>
        </w:tc>
      </w:tr>
      <w:tr w:rsidR="00CB1780" w:rsidRPr="0042410A" w14:paraId="172768EB" w14:textId="77777777" w:rsidTr="00AA0B2F">
        <w:trPr>
          <w:trHeight w:val="236"/>
        </w:trPr>
        <w:tc>
          <w:tcPr>
            <w:tcW w:w="2760" w:type="dxa"/>
            <w:tcBorders>
              <w:top w:val="nil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5FE0505A" w14:textId="303FFCC0" w:rsidR="00CB1780" w:rsidRDefault="00AE7083" w:rsidP="00201C43">
            <w:pPr>
              <w:spacing w:after="0" w:line="276" w:lineRule="auto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Dra. Raquel Child</w:t>
            </w:r>
          </w:p>
        </w:tc>
        <w:tc>
          <w:tcPr>
            <w:tcW w:w="4743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3B7775F8" w14:textId="0F0AC9F9" w:rsidR="00CB1780" w:rsidRPr="00201C43" w:rsidRDefault="00AE7083" w:rsidP="005E2EDB">
            <w:pPr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J</w:t>
            </w:r>
            <w:r w:rsidRPr="00AE7083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 xml:space="preserve">efa de la Oficina de Cooperación y Asuntos Internacionales (OCAI) </w:t>
            </w: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– MINSAL Chile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70F58CCC" w14:textId="31776258" w:rsidR="00CB1780" w:rsidRDefault="00AE7083" w:rsidP="005E2EDB">
            <w:pPr>
              <w:spacing w:after="0" w:line="276" w:lineRule="auto"/>
              <w:jc w:val="center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Chile</w:t>
            </w:r>
          </w:p>
        </w:tc>
      </w:tr>
      <w:tr w:rsidR="00CB1780" w:rsidRPr="0042410A" w14:paraId="5C06D179" w14:textId="77777777" w:rsidTr="00AA0B2F">
        <w:trPr>
          <w:trHeight w:val="236"/>
        </w:trPr>
        <w:tc>
          <w:tcPr>
            <w:tcW w:w="2760" w:type="dxa"/>
            <w:tcBorders>
              <w:top w:val="nil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31FCD816" w14:textId="09896534" w:rsidR="00CB1780" w:rsidRDefault="00CB1780" w:rsidP="00201C43">
            <w:pPr>
              <w:spacing w:after="0" w:line="276" w:lineRule="auto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 w:rsidRPr="00CB1780"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Dra. Olga Correa</w:t>
            </w:r>
          </w:p>
        </w:tc>
        <w:tc>
          <w:tcPr>
            <w:tcW w:w="4743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4BFA82DB" w14:textId="75E24EAE" w:rsidR="00CB1780" w:rsidRPr="00201C43" w:rsidRDefault="00AE7083" w:rsidP="00B825DB">
            <w:pPr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J</w:t>
            </w:r>
            <w:r w:rsidRPr="00AE7083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efa del Departamento de Planificación y</w:t>
            </w:r>
            <w:r w:rsidR="00B825D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 xml:space="preserve"> </w:t>
            </w:r>
            <w:r w:rsidRPr="00AE7083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Control de Gestión de Recursos Humanos en Salud</w:t>
            </w: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 xml:space="preserve"> – MINSAL Chile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647AF49B" w14:textId="6702E5F0" w:rsidR="00CB1780" w:rsidRDefault="00AE7083" w:rsidP="005E2EDB">
            <w:pPr>
              <w:spacing w:after="0" w:line="276" w:lineRule="auto"/>
              <w:jc w:val="center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Chile</w:t>
            </w:r>
          </w:p>
        </w:tc>
      </w:tr>
      <w:tr w:rsidR="00686C4E" w:rsidRPr="0042410A" w14:paraId="2C2FFE9E" w14:textId="77777777" w:rsidTr="00AA0B2F">
        <w:trPr>
          <w:trHeight w:val="236"/>
        </w:trPr>
        <w:tc>
          <w:tcPr>
            <w:tcW w:w="2760" w:type="dxa"/>
            <w:tcBorders>
              <w:top w:val="nil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057A36EC" w14:textId="4229001E" w:rsidR="00686C4E" w:rsidRDefault="00686C4E" w:rsidP="00686C4E">
            <w:pPr>
              <w:spacing w:after="0" w:line="276" w:lineRule="auto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Dr. Fredy Carmelo Tovar</w:t>
            </w:r>
          </w:p>
        </w:tc>
        <w:tc>
          <w:tcPr>
            <w:tcW w:w="4743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3C99AADD" w14:textId="4F85B413" w:rsidR="00686C4E" w:rsidRPr="00201C43" w:rsidRDefault="00686C4E" w:rsidP="00686C4E">
            <w:pPr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 w:rsidRPr="0017072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Dirección de Desarrollo del Talento Humano en Salud</w:t>
            </w: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 xml:space="preserve"> - </w:t>
            </w:r>
            <w:r w:rsidRPr="0017072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 xml:space="preserve"> </w:t>
            </w: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 xml:space="preserve">MSPS </w:t>
            </w:r>
            <w:r w:rsidRPr="00170725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Colombia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6E3CC3CA" w14:textId="3795206A" w:rsidR="00686C4E" w:rsidRDefault="00686C4E" w:rsidP="00686C4E">
            <w:pPr>
              <w:spacing w:after="0" w:line="276" w:lineRule="auto"/>
              <w:jc w:val="center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Colombia</w:t>
            </w:r>
          </w:p>
        </w:tc>
      </w:tr>
      <w:tr w:rsidR="00686C4E" w:rsidRPr="0042410A" w14:paraId="3A9456F0" w14:textId="77777777" w:rsidTr="00AA0B2F">
        <w:trPr>
          <w:trHeight w:val="236"/>
        </w:trPr>
        <w:tc>
          <w:tcPr>
            <w:tcW w:w="2760" w:type="dxa"/>
            <w:tcBorders>
              <w:top w:val="nil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5A27DB73" w14:textId="4E769F35" w:rsidR="00686C4E" w:rsidRPr="0042410A" w:rsidRDefault="00686C4E" w:rsidP="00686C4E">
            <w:pPr>
              <w:spacing w:after="0" w:line="276" w:lineRule="auto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 xml:space="preserve">Dr. </w:t>
            </w:r>
            <w:r w:rsidRPr="00201C43"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Andrés Molina</w:t>
            </w:r>
          </w:p>
        </w:tc>
        <w:tc>
          <w:tcPr>
            <w:tcW w:w="4743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461AB7CC" w14:textId="5201D5BB" w:rsidR="00686C4E" w:rsidRPr="0042410A" w:rsidRDefault="00686C4E" w:rsidP="00686C4E">
            <w:pPr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 w:rsidRPr="00201C43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Especialista en Formulación de Normas y Perfiles del Talento Humano en Salud</w:t>
            </w: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 xml:space="preserve"> – MSP Ecuador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0A09F1F7" w14:textId="2351ED15" w:rsidR="00686C4E" w:rsidRPr="0042410A" w:rsidRDefault="00686C4E" w:rsidP="00686C4E">
            <w:pPr>
              <w:spacing w:after="0" w:line="276" w:lineRule="auto"/>
              <w:jc w:val="center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Ecuador</w:t>
            </w:r>
          </w:p>
        </w:tc>
      </w:tr>
      <w:tr w:rsidR="00686C4E" w:rsidRPr="0042410A" w14:paraId="2D03A338" w14:textId="77777777" w:rsidTr="00AA0B2F">
        <w:trPr>
          <w:trHeight w:val="236"/>
        </w:trPr>
        <w:tc>
          <w:tcPr>
            <w:tcW w:w="2760" w:type="dxa"/>
            <w:tcBorders>
              <w:top w:val="nil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67D81698" w14:textId="4DA3363C" w:rsidR="00686C4E" w:rsidRPr="0042410A" w:rsidRDefault="00686C4E" w:rsidP="00686C4E">
            <w:pPr>
              <w:spacing w:after="0" w:line="276" w:lineRule="auto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 xml:space="preserve">Dr. </w:t>
            </w:r>
            <w:r w:rsidRPr="00FE57AA"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Dr. Carlos Espinoza Barreto</w:t>
            </w:r>
          </w:p>
        </w:tc>
        <w:tc>
          <w:tcPr>
            <w:tcW w:w="4743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67E7A427" w14:textId="0CE6ED5F" w:rsidR="00686C4E" w:rsidRPr="0042410A" w:rsidRDefault="00686C4E" w:rsidP="00686C4E">
            <w:pPr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D</w:t>
            </w:r>
            <w:r w:rsidRPr="00FE57AA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irección General de Personal de la Salud</w:t>
            </w: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 xml:space="preserve"> – MINSA Perú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3C914B54" w14:textId="718B7C5B" w:rsidR="00686C4E" w:rsidRPr="0042410A" w:rsidRDefault="00686C4E" w:rsidP="00686C4E">
            <w:pPr>
              <w:spacing w:after="0" w:line="276" w:lineRule="auto"/>
              <w:jc w:val="center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Perú</w:t>
            </w:r>
          </w:p>
        </w:tc>
      </w:tr>
      <w:tr w:rsidR="0033558C" w:rsidRPr="0042410A" w14:paraId="2036C377" w14:textId="77777777" w:rsidTr="00273472">
        <w:trPr>
          <w:trHeight w:val="236"/>
        </w:trPr>
        <w:tc>
          <w:tcPr>
            <w:tcW w:w="2760" w:type="dxa"/>
            <w:tcBorders>
              <w:top w:val="nil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auto"/>
          </w:tcPr>
          <w:p w14:paraId="1BEA11FE" w14:textId="61A74F4F" w:rsidR="0033558C" w:rsidRPr="0033558C" w:rsidRDefault="00A86B7B" w:rsidP="0033558C">
            <w:pPr>
              <w:spacing w:after="0" w:line="276" w:lineRule="auto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Lic. Militza Aguilar</w:t>
            </w:r>
          </w:p>
        </w:tc>
        <w:tc>
          <w:tcPr>
            <w:tcW w:w="4743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7DC0F671" w14:textId="09495C0B" w:rsidR="0033558C" w:rsidRPr="0042410A" w:rsidRDefault="00A86B7B" w:rsidP="0033558C">
            <w:pPr>
              <w:spacing w:after="0" w:line="276" w:lineRule="auto"/>
              <w:jc w:val="both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>
              <w:rPr>
                <w:rFonts w:asciiTheme="majorHAnsi" w:eastAsia="Arial" w:hAnsiTheme="majorHAnsi" w:cstheme="majorHAnsi"/>
                <w:sz w:val="20"/>
                <w:szCs w:val="20"/>
              </w:rPr>
              <w:t xml:space="preserve">Área de Clasificación y remuneración de Cargos, </w:t>
            </w:r>
            <w:r w:rsidR="00901C39" w:rsidRPr="00901C39">
              <w:rPr>
                <w:rFonts w:asciiTheme="majorHAnsi" w:eastAsia="Arial" w:hAnsiTheme="majorHAnsi" w:cstheme="majorHAnsi"/>
                <w:sz w:val="20"/>
                <w:szCs w:val="20"/>
              </w:rPr>
              <w:t>Direc</w:t>
            </w:r>
            <w:r>
              <w:rPr>
                <w:rFonts w:asciiTheme="majorHAnsi" w:eastAsia="Arial" w:hAnsiTheme="majorHAnsi" w:cstheme="majorHAnsi"/>
                <w:sz w:val="20"/>
                <w:szCs w:val="20"/>
              </w:rPr>
              <w:t>ción</w:t>
            </w:r>
            <w:r w:rsidR="00901C39" w:rsidRPr="00901C39">
              <w:rPr>
                <w:rFonts w:asciiTheme="majorHAnsi" w:eastAsia="Arial" w:hAnsiTheme="majorHAnsi" w:cstheme="majorHAnsi"/>
                <w:sz w:val="20"/>
                <w:szCs w:val="20"/>
              </w:rPr>
              <w:t xml:space="preserve"> General de Investigación y Educación</w:t>
            </w:r>
            <w:r w:rsidR="00901C39">
              <w:rPr>
                <w:rFonts w:asciiTheme="majorHAnsi" w:eastAsia="Arial" w:hAnsiTheme="majorHAnsi" w:cstheme="majorHAnsi"/>
                <w:sz w:val="20"/>
                <w:szCs w:val="20"/>
              </w:rPr>
              <w:t xml:space="preserve"> – MPSS Venezuela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6EBB3D97" w14:textId="0AA38397" w:rsidR="0033558C" w:rsidRDefault="00901C39" w:rsidP="0033558C">
            <w:pPr>
              <w:spacing w:after="0" w:line="276" w:lineRule="auto"/>
              <w:jc w:val="center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Venezuela</w:t>
            </w:r>
          </w:p>
        </w:tc>
      </w:tr>
      <w:tr w:rsidR="00901C39" w:rsidRPr="0042410A" w14:paraId="022841DC" w14:textId="77777777" w:rsidTr="00AA0B2F">
        <w:trPr>
          <w:trHeight w:val="236"/>
        </w:trPr>
        <w:tc>
          <w:tcPr>
            <w:tcW w:w="2760" w:type="dxa"/>
            <w:tcBorders>
              <w:top w:val="nil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551928B4" w14:textId="0D7506E9" w:rsidR="00901C39" w:rsidRPr="0042410A" w:rsidRDefault="00901C39" w:rsidP="00901C39">
            <w:pPr>
              <w:spacing w:after="0" w:line="276" w:lineRule="auto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42410A">
              <w:rPr>
                <w:rFonts w:asciiTheme="majorHAnsi" w:eastAsia="Arial" w:hAnsiTheme="majorHAnsi" w:cstheme="majorHAnsi"/>
                <w:sz w:val="20"/>
                <w:szCs w:val="20"/>
              </w:rPr>
              <w:t>Dr. Pablo Rodríguez</w:t>
            </w:r>
          </w:p>
        </w:tc>
        <w:tc>
          <w:tcPr>
            <w:tcW w:w="4743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413B5AC8" w14:textId="5D96C719" w:rsidR="00901C39" w:rsidRPr="00A86B7B" w:rsidRDefault="00901C39" w:rsidP="00901C39">
            <w:pPr>
              <w:spacing w:after="0" w:line="276" w:lineRule="auto"/>
              <w:jc w:val="both"/>
              <w:rPr>
                <w:rFonts w:asciiTheme="majorHAnsi" w:eastAsia="Arial" w:hAnsiTheme="majorHAnsi" w:cstheme="majorHAnsi"/>
                <w:sz w:val="20"/>
                <w:szCs w:val="20"/>
                <w:lang w:val="en-US"/>
              </w:rPr>
            </w:pPr>
            <w:r w:rsidRPr="00A86B7B">
              <w:rPr>
                <w:rFonts w:asciiTheme="majorHAnsi" w:eastAsia="Arial" w:hAnsiTheme="majorHAnsi" w:cstheme="majorHAnsi"/>
                <w:sz w:val="20"/>
                <w:szCs w:val="20"/>
                <w:lang w:val="en-US"/>
              </w:rPr>
              <w:t>Fac. Health, Medicine and Life Sciences</w:t>
            </w:r>
            <w:r w:rsidRPr="00A86B7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US"/>
              </w:rPr>
              <w:t xml:space="preserve"> - Maastricht University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1D1678E2" w14:textId="103C5F4D" w:rsidR="00901C39" w:rsidRDefault="00901C39" w:rsidP="00901C39">
            <w:pPr>
              <w:spacing w:after="0" w:line="276" w:lineRule="auto"/>
              <w:jc w:val="center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Maastricht University</w:t>
            </w:r>
          </w:p>
        </w:tc>
      </w:tr>
      <w:tr w:rsidR="00901C39" w:rsidRPr="0042410A" w14:paraId="39E27099" w14:textId="77777777" w:rsidTr="00AA0B2F">
        <w:trPr>
          <w:trHeight w:val="236"/>
        </w:trPr>
        <w:tc>
          <w:tcPr>
            <w:tcW w:w="2760" w:type="dxa"/>
            <w:tcBorders>
              <w:top w:val="nil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32FB3736" w14:textId="755FA491" w:rsidR="00901C39" w:rsidRPr="0042410A" w:rsidRDefault="00901C39" w:rsidP="00901C39">
            <w:pPr>
              <w:spacing w:after="0" w:line="276" w:lineRule="auto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 w:rsidRPr="0042410A">
              <w:rPr>
                <w:rFonts w:asciiTheme="majorHAnsi" w:eastAsia="Arial" w:hAnsiTheme="majorHAnsi" w:cstheme="majorHAnsi"/>
                <w:sz w:val="20"/>
                <w:szCs w:val="20"/>
              </w:rPr>
              <w:t>Dra. Katarzyna Czabanowska</w:t>
            </w:r>
          </w:p>
        </w:tc>
        <w:tc>
          <w:tcPr>
            <w:tcW w:w="4743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6A81CF15" w14:textId="7DD5417F" w:rsidR="00901C39" w:rsidRPr="00A86B7B" w:rsidRDefault="00901C39" w:rsidP="00901C39">
            <w:pPr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US"/>
              </w:rPr>
            </w:pPr>
            <w:r w:rsidRPr="00A86B7B">
              <w:rPr>
                <w:rFonts w:asciiTheme="majorHAnsi" w:eastAsia="Arial" w:hAnsiTheme="majorHAnsi" w:cstheme="majorHAnsi"/>
                <w:sz w:val="20"/>
                <w:szCs w:val="20"/>
                <w:lang w:val="en-US"/>
              </w:rPr>
              <w:t>Fac. Health, Medicine and Life Sciences</w:t>
            </w:r>
            <w:r w:rsidRPr="00A86B7B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n-US"/>
              </w:rPr>
              <w:t xml:space="preserve"> - Maastricht University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10F248E0" w14:textId="3CB50245" w:rsidR="00901C39" w:rsidRPr="0042410A" w:rsidRDefault="00901C39" w:rsidP="00901C39">
            <w:pPr>
              <w:spacing w:after="0" w:line="276" w:lineRule="auto"/>
              <w:jc w:val="center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Maastricht University</w:t>
            </w:r>
          </w:p>
        </w:tc>
      </w:tr>
      <w:tr w:rsidR="00901C39" w:rsidRPr="0042410A" w14:paraId="5C4053E0" w14:textId="77777777" w:rsidTr="00AA0B2F">
        <w:trPr>
          <w:trHeight w:val="236"/>
        </w:trPr>
        <w:tc>
          <w:tcPr>
            <w:tcW w:w="2760" w:type="dxa"/>
            <w:tcBorders>
              <w:top w:val="nil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44B67941" w14:textId="7176AA88" w:rsidR="00901C39" w:rsidRPr="0042410A" w:rsidRDefault="00901C39" w:rsidP="00901C39">
            <w:pPr>
              <w:spacing w:after="0" w:line="276" w:lineRule="auto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 w:rsidRPr="0042410A"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 xml:space="preserve">Dra. </w:t>
            </w:r>
            <w:r w:rsidR="00A86B7B" w:rsidRPr="0042410A"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María</w:t>
            </w:r>
            <w:r w:rsidRPr="0042410A"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 xml:space="preserve"> del Carmen Calle Dávila</w:t>
            </w:r>
          </w:p>
        </w:tc>
        <w:tc>
          <w:tcPr>
            <w:tcW w:w="4743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27568DE1" w14:textId="55663CD7" w:rsidR="00901C39" w:rsidRPr="0042410A" w:rsidRDefault="00901C39" w:rsidP="00901C39">
            <w:pPr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 w:rsidRPr="0042410A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Secretaria Ejecutiva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3E8DAD5B" w14:textId="38FAB8E1" w:rsidR="00901C39" w:rsidRPr="0042410A" w:rsidRDefault="00901C39" w:rsidP="00901C39">
            <w:pPr>
              <w:spacing w:after="0" w:line="276" w:lineRule="auto"/>
              <w:jc w:val="center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 w:rsidRPr="0042410A"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ORAS-CONHU</w:t>
            </w:r>
          </w:p>
        </w:tc>
      </w:tr>
      <w:tr w:rsidR="00901C39" w:rsidRPr="0042410A" w14:paraId="0A526588" w14:textId="77777777" w:rsidTr="00AA0B2F">
        <w:trPr>
          <w:trHeight w:val="236"/>
        </w:trPr>
        <w:tc>
          <w:tcPr>
            <w:tcW w:w="2760" w:type="dxa"/>
            <w:tcBorders>
              <w:top w:val="nil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38CF99AA" w14:textId="6C2F6D61" w:rsidR="00901C39" w:rsidRPr="0042410A" w:rsidRDefault="00901C39" w:rsidP="00901C39">
            <w:pPr>
              <w:spacing w:after="0" w:line="276" w:lineRule="auto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 w:rsidRPr="0042410A"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Dra. Marisella Mallqui Osorio</w:t>
            </w:r>
          </w:p>
        </w:tc>
        <w:tc>
          <w:tcPr>
            <w:tcW w:w="4743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0F46DDF6" w14:textId="34565EFD" w:rsidR="00901C39" w:rsidRPr="0042410A" w:rsidRDefault="00901C39" w:rsidP="00901C39">
            <w:pPr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 w:rsidRPr="0042410A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Secretaria Adjunta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2CBDD99F" w14:textId="6193732F" w:rsidR="00901C39" w:rsidRPr="0042410A" w:rsidRDefault="00901C39" w:rsidP="00901C39">
            <w:pPr>
              <w:spacing w:after="0" w:line="276" w:lineRule="auto"/>
              <w:jc w:val="center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 w:rsidRPr="0042410A"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ORAS-CONHU</w:t>
            </w:r>
          </w:p>
        </w:tc>
      </w:tr>
      <w:tr w:rsidR="00901C39" w:rsidRPr="0042410A" w14:paraId="32D1F83E" w14:textId="77777777" w:rsidTr="00AA0B2F">
        <w:trPr>
          <w:trHeight w:val="236"/>
        </w:trPr>
        <w:tc>
          <w:tcPr>
            <w:tcW w:w="2760" w:type="dxa"/>
            <w:tcBorders>
              <w:top w:val="nil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  <w:hideMark/>
          </w:tcPr>
          <w:p w14:paraId="120BA29D" w14:textId="7D6CD837" w:rsidR="00901C39" w:rsidRPr="0042410A" w:rsidRDefault="00901C39" w:rsidP="00901C39">
            <w:pPr>
              <w:spacing w:after="0" w:line="276" w:lineRule="auto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 w:rsidRPr="0042410A"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Mg. Yadira Salas</w:t>
            </w:r>
          </w:p>
        </w:tc>
        <w:tc>
          <w:tcPr>
            <w:tcW w:w="4743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636A2EE2" w14:textId="575B2AAE" w:rsidR="00901C39" w:rsidRPr="0042410A" w:rsidRDefault="00901C39" w:rsidP="00901C39">
            <w:pPr>
              <w:spacing w:after="0" w:line="276" w:lineRule="auto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 w:rsidRPr="0042410A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Coordinadora del Comité Andino Recursos Humanos en Salud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  <w:hideMark/>
          </w:tcPr>
          <w:p w14:paraId="7B9589BC" w14:textId="77777777" w:rsidR="00901C39" w:rsidRPr="0042410A" w:rsidRDefault="00901C39" w:rsidP="00901C39">
            <w:pPr>
              <w:spacing w:after="0" w:line="276" w:lineRule="auto"/>
              <w:jc w:val="center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 w:rsidRPr="0042410A"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ORAS – CONHU</w:t>
            </w:r>
          </w:p>
        </w:tc>
      </w:tr>
      <w:tr w:rsidR="00901C39" w:rsidRPr="0042410A" w14:paraId="67C83926" w14:textId="77777777" w:rsidTr="00AA0B2F">
        <w:trPr>
          <w:trHeight w:val="368"/>
        </w:trPr>
        <w:tc>
          <w:tcPr>
            <w:tcW w:w="2760" w:type="dxa"/>
            <w:tcBorders>
              <w:top w:val="nil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67605ADD" w14:textId="16A7DB74" w:rsidR="00901C39" w:rsidRPr="0042410A" w:rsidRDefault="00901C39" w:rsidP="00901C39">
            <w:pPr>
              <w:spacing w:after="0" w:line="276" w:lineRule="auto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 w:rsidRPr="0042410A"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Stephany Tafur Contreras</w:t>
            </w:r>
          </w:p>
        </w:tc>
        <w:tc>
          <w:tcPr>
            <w:tcW w:w="4743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768AAEEB" w14:textId="61A8B877" w:rsidR="00901C39" w:rsidRPr="0042410A" w:rsidRDefault="00901C39" w:rsidP="00901C39">
            <w:pPr>
              <w:spacing w:after="0" w:line="276" w:lineRule="auto"/>
              <w:jc w:val="both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 w:rsidRPr="0042410A"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Profesional de Salud Pública y Salud Global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41655705" w14:textId="0B9825CF" w:rsidR="00901C39" w:rsidRPr="0042410A" w:rsidRDefault="00901C39" w:rsidP="00901C39">
            <w:pPr>
              <w:spacing w:after="0" w:line="276" w:lineRule="auto"/>
              <w:jc w:val="center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 w:rsidRPr="0042410A"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ORAS – CONHU</w:t>
            </w:r>
          </w:p>
        </w:tc>
      </w:tr>
    </w:tbl>
    <w:p w14:paraId="7B6DE282" w14:textId="4930D841" w:rsidR="004A4A3C" w:rsidRPr="0042410A" w:rsidRDefault="004A4A3C" w:rsidP="005E2EDB">
      <w:pPr>
        <w:spacing w:after="0" w:line="276" w:lineRule="auto"/>
        <w:jc w:val="both"/>
        <w:rPr>
          <w:rFonts w:asciiTheme="majorHAnsi" w:eastAsia="Arial" w:hAnsiTheme="majorHAnsi" w:cstheme="majorHAnsi"/>
          <w:sz w:val="20"/>
          <w:szCs w:val="20"/>
        </w:rPr>
      </w:pPr>
    </w:p>
    <w:p w14:paraId="71E520C2" w14:textId="6952F91B" w:rsidR="00923CEB" w:rsidRPr="0042410A" w:rsidRDefault="00923CEB" w:rsidP="005E2EDB">
      <w:pPr>
        <w:pStyle w:val="Heading8"/>
        <w:rPr>
          <w:rFonts w:asciiTheme="majorHAnsi" w:hAnsiTheme="majorHAnsi" w:cstheme="majorHAnsi"/>
          <w:sz w:val="20"/>
          <w:szCs w:val="20"/>
        </w:rPr>
      </w:pPr>
      <w:r w:rsidRPr="0042410A">
        <w:rPr>
          <w:rFonts w:asciiTheme="majorHAnsi" w:hAnsiTheme="majorHAnsi" w:cstheme="majorHAnsi"/>
          <w:sz w:val="20"/>
          <w:szCs w:val="20"/>
        </w:rPr>
        <w:t>AGENDA</w:t>
      </w:r>
    </w:p>
    <w:p w14:paraId="2C2BDFC6" w14:textId="37793867" w:rsidR="00923CEB" w:rsidRPr="0042410A" w:rsidRDefault="00923CEB" w:rsidP="005E2EDB">
      <w:pPr>
        <w:spacing w:after="0" w:line="276" w:lineRule="auto"/>
        <w:jc w:val="both"/>
        <w:rPr>
          <w:rFonts w:asciiTheme="majorHAnsi" w:eastAsia="Arial" w:hAnsiTheme="majorHAnsi" w:cstheme="majorHAnsi"/>
          <w:sz w:val="20"/>
          <w:szCs w:val="20"/>
        </w:rPr>
      </w:pPr>
    </w:p>
    <w:p w14:paraId="7C612F4A" w14:textId="77777777" w:rsidR="006657E4" w:rsidRPr="0042410A" w:rsidRDefault="00250B07" w:rsidP="005E2EDB">
      <w:pPr>
        <w:spacing w:after="0" w:line="276" w:lineRule="auto"/>
        <w:jc w:val="both"/>
        <w:rPr>
          <w:rFonts w:asciiTheme="majorHAnsi" w:eastAsia="Arial" w:hAnsiTheme="majorHAnsi" w:cstheme="majorHAnsi"/>
          <w:sz w:val="20"/>
          <w:szCs w:val="20"/>
        </w:rPr>
      </w:pPr>
      <w:r w:rsidRPr="0042410A">
        <w:rPr>
          <w:rFonts w:asciiTheme="majorHAnsi" w:eastAsia="Arial" w:hAnsiTheme="majorHAnsi" w:cstheme="majorHAnsi"/>
          <w:sz w:val="20"/>
          <w:szCs w:val="20"/>
        </w:rPr>
        <w:t>La agenda de la reunión llevada a cabo fue la siguiente:</w:t>
      </w:r>
    </w:p>
    <w:p w14:paraId="05A8071C" w14:textId="1FCF4E25" w:rsidR="006657E4" w:rsidRPr="0042410A" w:rsidRDefault="00590009" w:rsidP="005E2EDB">
      <w:pPr>
        <w:pStyle w:val="ListParagraph"/>
        <w:numPr>
          <w:ilvl w:val="0"/>
          <w:numId w:val="41"/>
        </w:numPr>
        <w:spacing w:after="0" w:line="276" w:lineRule="auto"/>
        <w:jc w:val="both"/>
        <w:rPr>
          <w:rFonts w:asciiTheme="majorHAnsi" w:eastAsia="Arial" w:hAnsiTheme="majorHAnsi" w:cstheme="majorHAnsi"/>
          <w:sz w:val="20"/>
          <w:szCs w:val="20"/>
        </w:rPr>
      </w:pPr>
      <w:r w:rsidRPr="0042410A">
        <w:rPr>
          <w:rFonts w:asciiTheme="majorHAnsi" w:eastAsia="Arial" w:hAnsiTheme="majorHAnsi" w:cstheme="majorHAnsi"/>
          <w:sz w:val="20"/>
          <w:szCs w:val="20"/>
        </w:rPr>
        <w:t>Palabras iniciales de la</w:t>
      </w:r>
      <w:r w:rsidR="006657E4" w:rsidRPr="0042410A">
        <w:rPr>
          <w:rFonts w:asciiTheme="majorHAnsi" w:eastAsia="Arial" w:hAnsiTheme="majorHAnsi" w:cstheme="majorHAnsi"/>
          <w:sz w:val="20"/>
          <w:szCs w:val="20"/>
        </w:rPr>
        <w:t xml:space="preserve"> Dra. María del Carmen Calle Dávila, Secretaria Ejecutiva del</w:t>
      </w:r>
      <w:r w:rsidRPr="0042410A">
        <w:rPr>
          <w:rFonts w:asciiTheme="majorHAnsi" w:eastAsia="Arial" w:hAnsiTheme="majorHAnsi" w:cstheme="majorHAnsi"/>
          <w:sz w:val="20"/>
          <w:szCs w:val="20"/>
        </w:rPr>
        <w:t xml:space="preserve"> </w:t>
      </w:r>
      <w:r w:rsidR="006657E4" w:rsidRPr="0042410A">
        <w:rPr>
          <w:rFonts w:asciiTheme="majorHAnsi" w:eastAsia="Arial" w:hAnsiTheme="majorHAnsi" w:cstheme="majorHAnsi"/>
          <w:sz w:val="20"/>
          <w:szCs w:val="20"/>
        </w:rPr>
        <w:t>ORAS – CONHU</w:t>
      </w:r>
    </w:p>
    <w:p w14:paraId="27CCF415" w14:textId="2C67DCD8" w:rsidR="006657E4" w:rsidRPr="00A86B7B" w:rsidRDefault="00590009" w:rsidP="005E2EDB">
      <w:pPr>
        <w:pStyle w:val="ListParagraph"/>
        <w:numPr>
          <w:ilvl w:val="0"/>
          <w:numId w:val="41"/>
        </w:numPr>
        <w:spacing w:after="0" w:line="276" w:lineRule="auto"/>
        <w:jc w:val="both"/>
        <w:rPr>
          <w:rFonts w:asciiTheme="majorHAnsi" w:eastAsia="Arial" w:hAnsiTheme="majorHAnsi" w:cstheme="majorHAnsi"/>
          <w:sz w:val="20"/>
          <w:szCs w:val="20"/>
          <w:lang w:val="en-US"/>
        </w:rPr>
      </w:pPr>
      <w:r w:rsidRPr="0042410A">
        <w:rPr>
          <w:rFonts w:asciiTheme="majorHAnsi" w:eastAsia="Arial" w:hAnsiTheme="majorHAnsi" w:cstheme="majorHAnsi"/>
          <w:sz w:val="20"/>
          <w:szCs w:val="20"/>
        </w:rPr>
        <w:lastRenderedPageBreak/>
        <w:t xml:space="preserve">Palabras iniciales </w:t>
      </w:r>
      <w:r w:rsidR="006657E4" w:rsidRPr="0042410A">
        <w:rPr>
          <w:rFonts w:asciiTheme="majorHAnsi" w:eastAsia="Arial" w:hAnsiTheme="majorHAnsi" w:cstheme="majorHAnsi"/>
          <w:sz w:val="20"/>
          <w:szCs w:val="20"/>
        </w:rPr>
        <w:t xml:space="preserve">de la Dra. </w:t>
      </w:r>
      <w:r w:rsidR="006657E4" w:rsidRPr="00A86B7B">
        <w:rPr>
          <w:rFonts w:asciiTheme="majorHAnsi" w:eastAsia="Arial" w:hAnsiTheme="majorHAnsi" w:cstheme="majorHAnsi"/>
          <w:sz w:val="20"/>
          <w:szCs w:val="20"/>
          <w:lang w:val="en-US"/>
        </w:rPr>
        <w:t>Katarzyna Czabanowska (K.M.), International Health School CAPHRI, Care &amp; Publ Health Res In Fac. Health, Medicine and Life Sciences, Maastricht University The Netherlands</w:t>
      </w:r>
    </w:p>
    <w:p w14:paraId="24E7EFE2" w14:textId="77777777" w:rsidR="006657E4" w:rsidRPr="00A86B7B" w:rsidRDefault="006657E4" w:rsidP="005E2EDB">
      <w:pPr>
        <w:pStyle w:val="ListParagraph"/>
        <w:numPr>
          <w:ilvl w:val="0"/>
          <w:numId w:val="41"/>
        </w:numPr>
        <w:spacing w:after="0" w:line="276" w:lineRule="auto"/>
        <w:jc w:val="both"/>
        <w:rPr>
          <w:rFonts w:asciiTheme="majorHAnsi" w:eastAsia="Arial" w:hAnsiTheme="majorHAnsi" w:cstheme="majorHAnsi"/>
          <w:sz w:val="20"/>
          <w:szCs w:val="20"/>
          <w:lang w:val="en-US"/>
        </w:rPr>
      </w:pPr>
      <w:r w:rsidRPr="0042410A">
        <w:rPr>
          <w:rFonts w:asciiTheme="majorHAnsi" w:eastAsia="Arial" w:hAnsiTheme="majorHAnsi" w:cstheme="majorHAnsi"/>
          <w:sz w:val="20"/>
          <w:szCs w:val="20"/>
        </w:rPr>
        <w:t xml:space="preserve">Presentación de la propuesta de estudio regional. </w:t>
      </w:r>
      <w:r w:rsidRPr="00A86B7B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Dr. Pablo Rodríguez, Maastricht University The Netherlands </w:t>
      </w:r>
    </w:p>
    <w:p w14:paraId="2FA68FDC" w14:textId="7A803E6E" w:rsidR="006657E4" w:rsidRPr="0042410A" w:rsidRDefault="006657E4" w:rsidP="005E2EDB">
      <w:pPr>
        <w:pStyle w:val="ListParagraph"/>
        <w:numPr>
          <w:ilvl w:val="0"/>
          <w:numId w:val="41"/>
        </w:numPr>
        <w:spacing w:after="0" w:line="276" w:lineRule="auto"/>
        <w:jc w:val="both"/>
        <w:rPr>
          <w:rFonts w:asciiTheme="majorHAnsi" w:eastAsia="Arial" w:hAnsiTheme="majorHAnsi" w:cstheme="majorHAnsi"/>
          <w:sz w:val="20"/>
          <w:szCs w:val="20"/>
        </w:rPr>
      </w:pPr>
      <w:r w:rsidRPr="0042410A">
        <w:rPr>
          <w:rFonts w:asciiTheme="majorHAnsi" w:eastAsia="Arial" w:hAnsiTheme="majorHAnsi" w:cstheme="majorHAnsi"/>
          <w:sz w:val="20"/>
          <w:szCs w:val="20"/>
        </w:rPr>
        <w:t xml:space="preserve">Espacio de intervención de los países. Diálogo entre los ponentes y los miembros del Comité Andino de Recursos Humanos </w:t>
      </w:r>
    </w:p>
    <w:p w14:paraId="36DB07B6" w14:textId="547FB44E" w:rsidR="00551F9C" w:rsidRPr="0042410A" w:rsidRDefault="006657E4" w:rsidP="005E2EDB">
      <w:pPr>
        <w:pStyle w:val="ListParagraph"/>
        <w:numPr>
          <w:ilvl w:val="0"/>
          <w:numId w:val="41"/>
        </w:numPr>
        <w:spacing w:after="0" w:line="276" w:lineRule="auto"/>
        <w:jc w:val="both"/>
        <w:rPr>
          <w:rFonts w:asciiTheme="majorHAnsi" w:eastAsia="Arial" w:hAnsiTheme="majorHAnsi" w:cstheme="majorHAnsi"/>
          <w:sz w:val="20"/>
          <w:szCs w:val="20"/>
        </w:rPr>
      </w:pPr>
      <w:r w:rsidRPr="0042410A">
        <w:rPr>
          <w:rFonts w:asciiTheme="majorHAnsi" w:eastAsia="Arial" w:hAnsiTheme="majorHAnsi" w:cstheme="majorHAnsi"/>
          <w:sz w:val="20"/>
          <w:szCs w:val="20"/>
        </w:rPr>
        <w:t>Cierre</w:t>
      </w:r>
      <w:r w:rsidR="00590009" w:rsidRPr="0042410A">
        <w:rPr>
          <w:rFonts w:asciiTheme="majorHAnsi" w:eastAsia="Arial" w:hAnsiTheme="majorHAnsi" w:cstheme="majorHAnsi"/>
          <w:sz w:val="20"/>
          <w:szCs w:val="20"/>
        </w:rPr>
        <w:t xml:space="preserve"> de la sesión con palabras de la</w:t>
      </w:r>
      <w:r w:rsidRPr="0042410A">
        <w:rPr>
          <w:rFonts w:asciiTheme="majorHAnsi" w:eastAsia="Arial" w:hAnsiTheme="majorHAnsi" w:cstheme="majorHAnsi"/>
          <w:sz w:val="20"/>
          <w:szCs w:val="20"/>
        </w:rPr>
        <w:t xml:space="preserve"> Dra. María del Carmen Calle Dávila, Secretaria Ejecutiva del ORAS – CONHU.</w:t>
      </w:r>
    </w:p>
    <w:p w14:paraId="55403F0E" w14:textId="77777777" w:rsidR="006657E4" w:rsidRPr="0042410A" w:rsidRDefault="006657E4" w:rsidP="005E2EDB">
      <w:pPr>
        <w:spacing w:after="0" w:line="276" w:lineRule="auto"/>
        <w:jc w:val="both"/>
        <w:rPr>
          <w:rFonts w:asciiTheme="majorHAnsi" w:eastAsia="Arial" w:hAnsiTheme="majorHAnsi" w:cstheme="majorHAnsi"/>
          <w:sz w:val="20"/>
          <w:szCs w:val="20"/>
        </w:rPr>
      </w:pPr>
    </w:p>
    <w:p w14:paraId="584235EF" w14:textId="7B439D70" w:rsidR="00551F9C" w:rsidRPr="0042410A" w:rsidRDefault="00551F9C" w:rsidP="005E2EDB">
      <w:pPr>
        <w:spacing w:after="0" w:line="276" w:lineRule="auto"/>
        <w:jc w:val="both"/>
        <w:rPr>
          <w:rFonts w:asciiTheme="majorHAnsi" w:eastAsia="Arial" w:hAnsiTheme="majorHAnsi" w:cstheme="majorHAnsi"/>
          <w:b/>
          <w:bCs/>
          <w:color w:val="000000"/>
          <w:sz w:val="20"/>
          <w:szCs w:val="20"/>
          <w:u w:val="single"/>
        </w:rPr>
      </w:pPr>
      <w:r w:rsidRPr="0042410A">
        <w:rPr>
          <w:rFonts w:asciiTheme="majorHAnsi" w:eastAsia="Arial" w:hAnsiTheme="majorHAnsi" w:cstheme="majorHAnsi"/>
          <w:b/>
          <w:bCs/>
          <w:color w:val="000000"/>
          <w:sz w:val="20"/>
          <w:szCs w:val="20"/>
          <w:u w:val="single"/>
        </w:rPr>
        <w:t>DESARROLLO DE LA AGENDA</w:t>
      </w:r>
    </w:p>
    <w:p w14:paraId="3DC6D591" w14:textId="77777777" w:rsidR="00E13B89" w:rsidRPr="0042410A" w:rsidRDefault="00E13B89" w:rsidP="005E2EDB">
      <w:p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</w:p>
    <w:p w14:paraId="3254A796" w14:textId="77777777" w:rsidR="00E13B89" w:rsidRPr="0042410A" w:rsidRDefault="00E13B89" w:rsidP="005E2EDB">
      <w:pPr>
        <w:pStyle w:val="ListParagraph"/>
        <w:numPr>
          <w:ilvl w:val="0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b/>
          <w:bCs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b/>
          <w:bCs/>
          <w:color w:val="000000"/>
          <w:sz w:val="20"/>
          <w:szCs w:val="20"/>
        </w:rPr>
        <w:t>Palabras iniciales de la Dra. María del Carmen Calle Dávila, Secretaria Ejecutiva del ORAS – CONHU</w:t>
      </w:r>
    </w:p>
    <w:p w14:paraId="32F5205E" w14:textId="2BC274B2" w:rsidR="00E13B89" w:rsidRPr="0042410A" w:rsidRDefault="00E13B89" w:rsidP="005E2EDB">
      <w:pPr>
        <w:pStyle w:val="ListParagraph"/>
        <w:numPr>
          <w:ilvl w:val="1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Se resalta</w:t>
      </w:r>
      <w:r w:rsidR="00050C7F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,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 </w:t>
      </w:r>
      <w:r w:rsidR="00050C7F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com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o primera línea de acción</w:t>
      </w:r>
      <w:r w:rsidR="00050C7F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 de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 la política andina de recursos humanos</w:t>
      </w:r>
      <w:r w:rsidR="00050C7F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,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la necesidad de desarrollar estrategias que fortalezcan la gobernanza y la rectoría, promoviendo un consenso en políticas y estrategias que equilibren la formación del personal sanitario con los cursos de vida profesional.</w:t>
      </w:r>
    </w:p>
    <w:p w14:paraId="04F94E29" w14:textId="5B5095C9" w:rsidR="00E13B89" w:rsidRPr="0042410A" w:rsidRDefault="00E13B89" w:rsidP="005E2EDB">
      <w:pPr>
        <w:pStyle w:val="ListParagraph"/>
        <w:numPr>
          <w:ilvl w:val="1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Se hace énfasis en que la política andina es una dotación de recursos humanos que pueda responder a una realidad cambiante en términos epidemiológicos, ambientales, demográficos y socioeconómicos.</w:t>
      </w:r>
    </w:p>
    <w:p w14:paraId="5320044B" w14:textId="095D5645" w:rsidR="00E13B89" w:rsidRPr="0042410A" w:rsidRDefault="003677C7" w:rsidP="005E2EDB">
      <w:pPr>
        <w:pStyle w:val="ListParagraph"/>
        <w:numPr>
          <w:ilvl w:val="1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Se rememora que, en vías de cumplir con los mandatos de los ministros de salud andinos y los objetivos de la política andina de RHS, se ha firmado una carta de entendimiento entre la Universidad de Maastricht a través de la International Health School Cafri, Care and Public Health Research in Faculty Health, Medicine and Life Sciences y el </w:t>
      </w:r>
      <w:r w:rsidR="00C212B3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ORAS-CONHU.</w:t>
      </w:r>
    </w:p>
    <w:p w14:paraId="6EF8BF0A" w14:textId="620A612B" w:rsidR="003677C7" w:rsidRPr="0042410A" w:rsidRDefault="003677C7" w:rsidP="005E2EDB">
      <w:pPr>
        <w:pStyle w:val="ListParagraph"/>
        <w:numPr>
          <w:ilvl w:val="1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Ambas instituciones aliadas comparten la visión de proveer perspectivas y recomendaciones basadas en evidencia para conformar una fuerza laboral sostenible, dimensionada, en proceso de formación continua, comprometida con la calidad y pertinencia de los servicios de salud</w:t>
      </w:r>
    </w:p>
    <w:p w14:paraId="433EA83B" w14:textId="760F1A89" w:rsidR="003677C7" w:rsidRPr="0042410A" w:rsidRDefault="003677C7" w:rsidP="005E2EDB">
      <w:pPr>
        <w:pStyle w:val="ListParagraph"/>
        <w:numPr>
          <w:ilvl w:val="1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De manera colaborativa entre ambas instituciones se planea llevar a cabo el proyecto de liderazgo para los recursos humanos en salud, para poder hacer del binomio salud-educación su responsabilidad de acelerar una respuesta y preparación más efectiva con competencias en articulaciones institucionales, facilitación de procesos participativos y comprometidos con el efectivo ejercicio del derecho a la salud de las comunidades a quienes sirven.</w:t>
      </w:r>
    </w:p>
    <w:p w14:paraId="61AAA1DB" w14:textId="77777777" w:rsidR="00002BB6" w:rsidRPr="00A86B7B" w:rsidRDefault="00002BB6" w:rsidP="005E2EDB">
      <w:pPr>
        <w:pStyle w:val="ListParagraph"/>
        <w:numPr>
          <w:ilvl w:val="0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b/>
          <w:bCs/>
          <w:sz w:val="20"/>
          <w:szCs w:val="20"/>
          <w:lang w:val="en-US"/>
        </w:rPr>
      </w:pPr>
      <w:r w:rsidRPr="0042410A">
        <w:rPr>
          <w:rFonts w:asciiTheme="majorHAnsi" w:eastAsia="Arial" w:hAnsiTheme="majorHAnsi" w:cstheme="majorHAnsi"/>
          <w:b/>
          <w:bCs/>
          <w:sz w:val="20"/>
          <w:szCs w:val="20"/>
        </w:rPr>
        <w:t xml:space="preserve">Palabras iniciales de la Dra. </w:t>
      </w:r>
      <w:r w:rsidRPr="00A86B7B">
        <w:rPr>
          <w:rFonts w:asciiTheme="majorHAnsi" w:eastAsia="Arial" w:hAnsiTheme="majorHAnsi" w:cstheme="majorHAnsi"/>
          <w:b/>
          <w:bCs/>
          <w:sz w:val="20"/>
          <w:szCs w:val="20"/>
          <w:lang w:val="en-US"/>
        </w:rPr>
        <w:t>Katarzyna Czabanowska (K.M.), International Health School CAPHRI, Care &amp; Publ Health Res In Fac. Health, Medicine and Life Sciences, Maastricht University The Netherlands</w:t>
      </w:r>
    </w:p>
    <w:p w14:paraId="56A800F1" w14:textId="389D2D0B" w:rsidR="00002BB6" w:rsidRPr="0042410A" w:rsidRDefault="00C212B3" w:rsidP="005E2EDB">
      <w:pPr>
        <w:pStyle w:val="ListParagraph"/>
        <w:numPr>
          <w:ilvl w:val="1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Se presenta hitos importantes desarrollados con alianza institucionales en la región europea y otras regiones del mundo que podrían ser adaptadas a contextos específicos con </w:t>
      </w:r>
      <w:r w:rsidR="00002BB6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interés es en liderazgo de salud pública y en desarrollo de la fuerza laboral.</w:t>
      </w:r>
    </w:p>
    <w:p w14:paraId="7AA46356" w14:textId="77777777" w:rsidR="006E0D20" w:rsidRPr="0042410A" w:rsidRDefault="00C212B3" w:rsidP="005E2EDB">
      <w:pPr>
        <w:pStyle w:val="ListParagraph"/>
        <w:numPr>
          <w:ilvl w:val="1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La Dra. Czabanowska se presenta como </w:t>
      </w:r>
      <w:r w:rsidR="00002BB6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experta de la OMS en el área de liderazgo de salud pública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, que apoya </w:t>
      </w:r>
      <w:r w:rsidR="00002BB6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el desarrollo de cursos de liderazgo de salud pública para los profesionales de la salud y la fuerza laboral</w:t>
      </w:r>
      <w:r w:rsidR="006E0D20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 y el </w:t>
      </w:r>
      <w:r w:rsidR="00002BB6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desarrollo y la profesionalización de las fuerzas de trabajo de salud en apoyo de los </w:t>
      </w:r>
      <w:r w:rsidR="006E0D20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RHUS.</w:t>
      </w:r>
    </w:p>
    <w:p w14:paraId="678C15E7" w14:textId="522715E0" w:rsidR="008938F1" w:rsidRPr="0042410A" w:rsidRDefault="006E0D20" w:rsidP="005E2EDB">
      <w:pPr>
        <w:pStyle w:val="ListParagraph"/>
        <w:numPr>
          <w:ilvl w:val="1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Se presentan 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documentos de la OMS desarrollado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s en alianza con partes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 interesada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s, como los In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stitutos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N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acionales de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S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alud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P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ública, asociaciones, escuelas para apoyar a la fuerza laboral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:</w:t>
      </w:r>
    </w:p>
    <w:p w14:paraId="74D7A0CB" w14:textId="3A047A65" w:rsidR="008938F1" w:rsidRPr="0042410A" w:rsidRDefault="006E0D20" w:rsidP="005E2EDB">
      <w:pPr>
        <w:pStyle w:val="ListParagraph"/>
        <w:numPr>
          <w:ilvl w:val="2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lastRenderedPageBreak/>
        <w:t>La H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oja de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R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uta para la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P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rofesionalización de la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F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uerza de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T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rabajo en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S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alud en la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R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egión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E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uropea.</w:t>
      </w:r>
    </w:p>
    <w:p w14:paraId="235F738F" w14:textId="77777777" w:rsidR="006E0D20" w:rsidRPr="0042410A" w:rsidRDefault="006E0D20" w:rsidP="005E2EDB">
      <w:pPr>
        <w:pStyle w:val="ListParagraph"/>
        <w:numPr>
          <w:ilvl w:val="2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El M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arco de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T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rabajo de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C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ompetencia para la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F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uerza de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T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rabajo de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S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alud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P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ública que muestra las competencias que los profesionales de salud pública deben tener las competencias centrales.</w:t>
      </w:r>
    </w:p>
    <w:p w14:paraId="6154E119" w14:textId="214C183A" w:rsidR="008938F1" w:rsidRPr="0042410A" w:rsidRDefault="006E0D20" w:rsidP="005E2EDB">
      <w:pPr>
        <w:pStyle w:val="ListParagraph"/>
        <w:numPr>
          <w:ilvl w:val="2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L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a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H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oja de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R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uta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 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para las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F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uerzas de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T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rabajo emergentes.</w:t>
      </w:r>
    </w:p>
    <w:p w14:paraId="7F9F4231" w14:textId="5A32CF29" w:rsidR="008938F1" w:rsidRPr="0042410A" w:rsidRDefault="009C4F05" w:rsidP="005E2EDB">
      <w:pPr>
        <w:pStyle w:val="ListParagraph"/>
        <w:numPr>
          <w:ilvl w:val="2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Las Co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mpetencias para apoyar la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E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ducación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 y el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L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iderazgo en la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S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alud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 P</w:t>
      </w:r>
      <w:r w:rsidR="008938F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ública. </w:t>
      </w:r>
    </w:p>
    <w:p w14:paraId="6A424F07" w14:textId="668006D4" w:rsidR="009C4F05" w:rsidRPr="0042410A" w:rsidRDefault="009C4F05" w:rsidP="005E2EDB">
      <w:pPr>
        <w:pStyle w:val="ListParagraph"/>
        <w:numPr>
          <w:ilvl w:val="1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noProof/>
          <w:sz w:val="20"/>
          <w:szCs w:val="20"/>
        </w:rPr>
        <w:drawing>
          <wp:inline distT="0" distB="0" distL="0" distR="0" wp14:anchorId="5892EDD2" wp14:editId="1B664E81">
            <wp:extent cx="4943475" cy="244602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t="1500" r="204" b="1"/>
                    <a:stretch/>
                  </pic:blipFill>
                  <pic:spPr bwMode="auto">
                    <a:xfrm>
                      <a:off x="0" y="0"/>
                      <a:ext cx="4953239" cy="24508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18243C" w14:textId="77777777" w:rsidR="009C4F05" w:rsidRPr="0042410A" w:rsidRDefault="009C4F05" w:rsidP="005E2EDB">
      <w:p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</w:p>
    <w:p w14:paraId="6D4F31C4" w14:textId="77777777" w:rsidR="00704191" w:rsidRPr="00A86B7B" w:rsidRDefault="00704191" w:rsidP="005E2EDB">
      <w:pPr>
        <w:pStyle w:val="ListParagraph"/>
        <w:numPr>
          <w:ilvl w:val="0"/>
          <w:numId w:val="42"/>
        </w:numPr>
        <w:spacing w:after="0"/>
        <w:rPr>
          <w:rFonts w:asciiTheme="majorHAnsi" w:eastAsia="Arial" w:hAnsiTheme="majorHAnsi" w:cstheme="majorHAnsi"/>
          <w:b/>
          <w:bCs/>
          <w:color w:val="000000"/>
          <w:sz w:val="20"/>
          <w:szCs w:val="20"/>
          <w:lang w:val="en-US"/>
        </w:rPr>
      </w:pPr>
      <w:r w:rsidRPr="0042410A">
        <w:rPr>
          <w:rFonts w:asciiTheme="majorHAnsi" w:eastAsia="Arial" w:hAnsiTheme="majorHAnsi" w:cstheme="majorHAnsi"/>
          <w:b/>
          <w:bCs/>
          <w:color w:val="000000"/>
          <w:sz w:val="20"/>
          <w:szCs w:val="20"/>
        </w:rPr>
        <w:t xml:space="preserve">Presentación de la propuesta de estudio regional. </w:t>
      </w:r>
      <w:r w:rsidRPr="00A86B7B">
        <w:rPr>
          <w:rFonts w:asciiTheme="majorHAnsi" w:eastAsia="Arial" w:hAnsiTheme="majorHAnsi" w:cstheme="majorHAnsi"/>
          <w:b/>
          <w:bCs/>
          <w:color w:val="000000"/>
          <w:sz w:val="20"/>
          <w:szCs w:val="20"/>
          <w:lang w:val="en-US"/>
        </w:rPr>
        <w:t xml:space="preserve">Dr. Pablo Rodríguez, Maastricht University The Netherlands </w:t>
      </w:r>
    </w:p>
    <w:p w14:paraId="2C99C388" w14:textId="5750377B" w:rsidR="00704191" w:rsidRDefault="00D20B12" w:rsidP="005E2EDB">
      <w:pPr>
        <w:pStyle w:val="ListParagraph"/>
        <w:numPr>
          <w:ilvl w:val="1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>
        <w:rPr>
          <w:rFonts w:asciiTheme="majorHAnsi" w:eastAsia="Arial" w:hAnsiTheme="majorHAnsi" w:cstheme="majorHAnsi"/>
          <w:color w:val="000000"/>
          <w:sz w:val="20"/>
          <w:szCs w:val="20"/>
        </w:rPr>
        <w:t>La propuesta aborda</w:t>
      </w:r>
      <w:r w:rsidR="009C4F05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 el</w:t>
      </w:r>
      <w:r w:rsidR="00704191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 liderazgo en talento humano en salud con un enfoque interprofesional, transprofesional y ciudadano.</w:t>
      </w:r>
    </w:p>
    <w:p w14:paraId="3B6D4AF1" w14:textId="241003D4" w:rsidR="00D20B12" w:rsidRDefault="00D20B12" w:rsidP="005E2EDB">
      <w:pPr>
        <w:pStyle w:val="ListParagraph"/>
        <w:numPr>
          <w:ilvl w:val="1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>
        <w:rPr>
          <w:rFonts w:asciiTheme="majorHAnsi" w:eastAsia="Arial" w:hAnsiTheme="majorHAnsi" w:cstheme="majorHAnsi"/>
          <w:color w:val="000000"/>
          <w:sz w:val="20"/>
          <w:szCs w:val="20"/>
        </w:rPr>
        <w:t>Se presentaron diversos marcos específicos respecto a competencias en liderazgo y liderazgo en salud</w:t>
      </w:r>
      <w:r w:rsidR="00C250CD">
        <w:rPr>
          <w:rFonts w:asciiTheme="majorHAnsi" w:eastAsia="Arial" w:hAnsiTheme="majorHAnsi" w:cstheme="majorHAnsi"/>
          <w:color w:val="000000"/>
          <w:sz w:val="20"/>
          <w:szCs w:val="20"/>
        </w:rPr>
        <w:t>, desarrollados en Reino Unido para el contexto europeo y adaptable a otros contextos</w:t>
      </w:r>
      <w:r>
        <w:rPr>
          <w:rFonts w:asciiTheme="majorHAnsi" w:eastAsia="Arial" w:hAnsiTheme="majorHAnsi" w:cstheme="majorHAnsi"/>
          <w:color w:val="000000"/>
          <w:sz w:val="20"/>
          <w:szCs w:val="20"/>
        </w:rPr>
        <w:t>:</w:t>
      </w:r>
    </w:p>
    <w:p w14:paraId="426C5C6F" w14:textId="070C2B82" w:rsidR="00C250CD" w:rsidRDefault="00C250CD" w:rsidP="005E2EDB">
      <w:p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C250CD">
        <w:rPr>
          <w:rFonts w:asciiTheme="majorHAnsi" w:eastAsia="Arial" w:hAnsiTheme="majorHAnsi" w:cstheme="majorHAnsi"/>
          <w:noProof/>
          <w:color w:val="000000"/>
          <w:sz w:val="20"/>
          <w:szCs w:val="20"/>
        </w:rPr>
        <w:drawing>
          <wp:inline distT="0" distB="0" distL="0" distR="0" wp14:anchorId="78EDCDB3" wp14:editId="0DF6ED70">
            <wp:extent cx="5612130" cy="2322195"/>
            <wp:effectExtent l="19050" t="0" r="45720" b="0"/>
            <wp:docPr id="3" name="Diagrama 3">
              <a:extLst xmlns:a="http://schemas.openxmlformats.org/drawingml/2006/main">
                <a:ext uri="{FF2B5EF4-FFF2-40B4-BE49-F238E27FC236}">
                  <a16:creationId xmlns:a16="http://schemas.microsoft.com/office/drawing/2014/main" id="{FF882690-0397-4AEC-970E-BCB54AE954E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75FA9E6A" w14:textId="79793B24" w:rsidR="00FE2F63" w:rsidRDefault="00FE2F63" w:rsidP="005E2EDB">
      <w:pPr>
        <w:pStyle w:val="ListParagraph"/>
        <w:numPr>
          <w:ilvl w:val="1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El proyecto</w:t>
      </w:r>
      <w:r w:rsidR="00645945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, en 2023, inició desarrollando lo siguiente:</w:t>
      </w:r>
    </w:p>
    <w:p w14:paraId="2A1D3BC8" w14:textId="3E8B23F9" w:rsidR="00C250CD" w:rsidRDefault="00C250CD" w:rsidP="005E2EDB">
      <w:p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</w:p>
    <w:p w14:paraId="364A4B44" w14:textId="75DE1502" w:rsidR="00C250CD" w:rsidRPr="00C250CD" w:rsidRDefault="00C250CD" w:rsidP="005E2EDB">
      <w:p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C250CD">
        <w:rPr>
          <w:rFonts w:asciiTheme="majorHAnsi" w:eastAsia="Arial" w:hAnsiTheme="majorHAnsi" w:cstheme="majorHAnsi"/>
          <w:noProof/>
          <w:color w:val="000000"/>
          <w:sz w:val="20"/>
          <w:szCs w:val="20"/>
        </w:rPr>
        <w:lastRenderedPageBreak/>
        <w:drawing>
          <wp:inline distT="0" distB="0" distL="0" distR="0" wp14:anchorId="63D8DBB8" wp14:editId="1D473EF5">
            <wp:extent cx="5612130" cy="2322195"/>
            <wp:effectExtent l="38100" t="0" r="45720" b="0"/>
            <wp:docPr id="4" name="Diagrama 4">
              <a:extLst xmlns:a="http://schemas.openxmlformats.org/drawingml/2006/main">
                <a:ext uri="{FF2B5EF4-FFF2-40B4-BE49-F238E27FC236}">
                  <a16:creationId xmlns:a16="http://schemas.microsoft.com/office/drawing/2014/main" id="{3B7D0152-17B3-4BDD-A071-8DA39DE2E3A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</w:p>
    <w:p w14:paraId="7FE5C347" w14:textId="47724CBB" w:rsidR="00645945" w:rsidRPr="0042410A" w:rsidRDefault="007E7806" w:rsidP="005E2EDB">
      <w:pPr>
        <w:pStyle w:val="ListParagraph"/>
        <w:numPr>
          <w:ilvl w:val="1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Los resultados </w:t>
      </w:r>
      <w:r w:rsidR="00FD2EC0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de la primera fase del proyecto 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se resumieron en:</w:t>
      </w:r>
    </w:p>
    <w:p w14:paraId="5999978E" w14:textId="5272B2B0" w:rsidR="007E7806" w:rsidRPr="0042410A" w:rsidRDefault="007E7806" w:rsidP="005E2EDB">
      <w:pPr>
        <w:pStyle w:val="ListParagraph"/>
        <w:numPr>
          <w:ilvl w:val="2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Retos en salud: servicios de atención en salud, operaciones en salud pública, una sola salud y educación</w:t>
      </w:r>
    </w:p>
    <w:p w14:paraId="153DD9AA" w14:textId="5FD3B205" w:rsidR="007E7806" w:rsidRPr="0042410A" w:rsidRDefault="007E7806" w:rsidP="005E2EDB">
      <w:pPr>
        <w:pStyle w:val="ListParagraph"/>
        <w:numPr>
          <w:ilvl w:val="2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Educación en liderazgo: talento humano en salud, gobierno en temas relacionados con salud y formación ciudadana</w:t>
      </w:r>
    </w:p>
    <w:p w14:paraId="57615E54" w14:textId="3ADAAC38" w:rsidR="007E7806" w:rsidRPr="0042410A" w:rsidRDefault="007E7806" w:rsidP="005E2EDB">
      <w:pPr>
        <w:pStyle w:val="ListParagraph"/>
        <w:numPr>
          <w:ilvl w:val="2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Educación: competencias para afrontar los retos en salud</w:t>
      </w:r>
    </w:p>
    <w:p w14:paraId="4D5ECE4E" w14:textId="36AA3F86" w:rsidR="00FD2EC0" w:rsidRPr="0042410A" w:rsidRDefault="00FD2EC0" w:rsidP="005E2EDB">
      <w:pPr>
        <w:pStyle w:val="ListParagraph"/>
        <w:numPr>
          <w:ilvl w:val="1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Las conclusiones de la primera fase del proyecto se resumieron en:</w:t>
      </w:r>
    </w:p>
    <w:p w14:paraId="3C53DB56" w14:textId="4ABBDB64" w:rsidR="00FD2EC0" w:rsidRPr="0042410A" w:rsidRDefault="00FD2EC0" w:rsidP="005E2EDB">
      <w:pPr>
        <w:pStyle w:val="ListParagraph"/>
        <w:numPr>
          <w:ilvl w:val="2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Existen marcos por competencias en liderazgo: talento humano en salud y en el gobierno</w:t>
      </w:r>
    </w:p>
    <w:p w14:paraId="23DC5A9B" w14:textId="66227CC1" w:rsidR="00FD2EC0" w:rsidRPr="0042410A" w:rsidRDefault="00FD2EC0" w:rsidP="005E2EDB">
      <w:pPr>
        <w:pStyle w:val="ListParagraph"/>
        <w:numPr>
          <w:ilvl w:val="2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Conceptualización del liderazgo en América Latina</w:t>
      </w:r>
    </w:p>
    <w:p w14:paraId="5418F71E" w14:textId="62CD0A18" w:rsidR="00FD2EC0" w:rsidRPr="0042410A" w:rsidRDefault="00FD2EC0" w:rsidP="005E2EDB">
      <w:pPr>
        <w:pStyle w:val="ListParagraph"/>
        <w:numPr>
          <w:ilvl w:val="2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Competencias en liderazgo para la salud en América Latina</w:t>
      </w:r>
    </w:p>
    <w:p w14:paraId="25BD8884" w14:textId="4067230A" w:rsidR="00FD2EC0" w:rsidRPr="0042410A" w:rsidRDefault="00FD2EC0" w:rsidP="005E2EDB">
      <w:pPr>
        <w:pStyle w:val="ListParagraph"/>
        <w:numPr>
          <w:ilvl w:val="2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Aplicar el conocimiento: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ab/>
        <w:t xml:space="preserve"> la enseñanza del liderazgo para la salud en los países andinos</w:t>
      </w:r>
    </w:p>
    <w:p w14:paraId="19905F5A" w14:textId="56C6907B" w:rsidR="003A35A4" w:rsidRPr="0042410A" w:rsidRDefault="00AF51AA" w:rsidP="005E2EDB">
      <w:pPr>
        <w:pStyle w:val="ListParagraph"/>
        <w:numPr>
          <w:ilvl w:val="1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Se propone, como acciones siguientes del proyecto:</w:t>
      </w:r>
    </w:p>
    <w:p w14:paraId="510ABA75" w14:textId="17BC974D" w:rsidR="00AF51AA" w:rsidRPr="0042410A" w:rsidRDefault="00AF51AA" w:rsidP="005E2EDB">
      <w:pPr>
        <w:pStyle w:val="ListParagraph"/>
        <w:numPr>
          <w:ilvl w:val="2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Iniciar actividad de traducción de conocimientos</w:t>
      </w:r>
    </w:p>
    <w:p w14:paraId="0C2FF779" w14:textId="44B96B37" w:rsidR="00AF51AA" w:rsidRPr="0042410A" w:rsidRDefault="00AF51AA" w:rsidP="005E2EDB">
      <w:pPr>
        <w:pStyle w:val="ListParagraph"/>
        <w:numPr>
          <w:ilvl w:val="2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Determinar las competencias en liderazgo más demandan en los países andinos en dos niveles:</w:t>
      </w:r>
    </w:p>
    <w:p w14:paraId="2FB1A601" w14:textId="133A5FC5" w:rsidR="00AF51AA" w:rsidRPr="0042410A" w:rsidRDefault="00AF51AA" w:rsidP="005E2EDB">
      <w:pPr>
        <w:pStyle w:val="ListParagraph"/>
        <w:numPr>
          <w:ilvl w:val="3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Ministerios</w:t>
      </w:r>
      <w:r w:rsidR="00FD2EC0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 afines a salud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 de rectoría y gobernanza</w:t>
      </w:r>
    </w:p>
    <w:p w14:paraId="726AAAE6" w14:textId="3F83C894" w:rsidR="00AF51AA" w:rsidRPr="0042410A" w:rsidRDefault="00FD2EC0" w:rsidP="005E2EDB">
      <w:pPr>
        <w:pStyle w:val="ListParagraph"/>
        <w:numPr>
          <w:ilvl w:val="3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Talento humano para la a</w:t>
      </w:r>
      <w:r w:rsidR="00AF51AA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tención en los servicios de salud</w:t>
      </w:r>
    </w:p>
    <w:p w14:paraId="4AE2F859" w14:textId="7DC79004" w:rsidR="00AF51AA" w:rsidRPr="0042410A" w:rsidRDefault="00FD2EC0" w:rsidP="005E2EDB">
      <w:pPr>
        <w:pStyle w:val="ListParagraph"/>
        <w:numPr>
          <w:ilvl w:val="2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La metodología a abordar sería r</w:t>
      </w:r>
      <w:r w:rsidR="00AF51AA"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ealizar encuesta para estudiar las competencias en liderazgo en los dos niveles mencionados</w:t>
      </w: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.</w:t>
      </w:r>
    </w:p>
    <w:p w14:paraId="6BECE070" w14:textId="7AC31B74" w:rsidR="00FD2EC0" w:rsidRPr="0042410A" w:rsidRDefault="00FD2EC0" w:rsidP="005E2EDB">
      <w:pPr>
        <w:pStyle w:val="ListParagraph"/>
        <w:numPr>
          <w:ilvl w:val="2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La finalidad es evitar el research waste (brecha de saber y el hacer), una vez establecidas las competencias de liderazgo</w:t>
      </w:r>
    </w:p>
    <w:p w14:paraId="2A013D7C" w14:textId="098074F8" w:rsidR="00FD2EC0" w:rsidRPr="0042410A" w:rsidRDefault="00FD2EC0" w:rsidP="005E2EDB">
      <w:pPr>
        <w:pStyle w:val="ListParagraph"/>
        <w:numPr>
          <w:ilvl w:val="2"/>
          <w:numId w:val="42"/>
        </w:num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42410A">
        <w:rPr>
          <w:rFonts w:asciiTheme="majorHAnsi" w:eastAsia="Arial" w:hAnsiTheme="majorHAnsi" w:cstheme="majorHAnsi"/>
          <w:color w:val="000000"/>
          <w:sz w:val="20"/>
          <w:szCs w:val="20"/>
        </w:rPr>
        <w:t>Desarrollar material en español para la enseñanza de competencias en liderazgo</w:t>
      </w:r>
    </w:p>
    <w:p w14:paraId="20140398" w14:textId="24B30281" w:rsidR="00FD2EC0" w:rsidRDefault="00FD2EC0" w:rsidP="005E2EDB">
      <w:pPr>
        <w:pStyle w:val="ListParagraph"/>
        <w:spacing w:after="0" w:line="276" w:lineRule="auto"/>
        <w:ind w:left="1440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</w:p>
    <w:p w14:paraId="0273E316" w14:textId="32DB7CC3" w:rsidR="005E2EDB" w:rsidRDefault="005E2EDB" w:rsidP="005E2EDB">
      <w:pPr>
        <w:pStyle w:val="ListParagraph"/>
        <w:spacing w:after="0" w:line="276" w:lineRule="auto"/>
        <w:ind w:left="1440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</w:p>
    <w:p w14:paraId="294E2068" w14:textId="353DFEEA" w:rsidR="005E2EDB" w:rsidRDefault="005E2EDB" w:rsidP="005E2EDB">
      <w:pPr>
        <w:pStyle w:val="ListParagraph"/>
        <w:spacing w:after="0" w:line="276" w:lineRule="auto"/>
        <w:ind w:left="1440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</w:p>
    <w:p w14:paraId="26691546" w14:textId="2861F619" w:rsidR="005E2EDB" w:rsidRDefault="005E2EDB" w:rsidP="005E2EDB">
      <w:pPr>
        <w:pStyle w:val="ListParagraph"/>
        <w:spacing w:after="0" w:line="276" w:lineRule="auto"/>
        <w:ind w:left="1440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</w:p>
    <w:p w14:paraId="512AE47D" w14:textId="758C6D38" w:rsidR="005E2EDB" w:rsidRDefault="005E2EDB" w:rsidP="005E2EDB">
      <w:pPr>
        <w:pStyle w:val="ListParagraph"/>
        <w:spacing w:after="0" w:line="276" w:lineRule="auto"/>
        <w:ind w:left="1440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</w:p>
    <w:p w14:paraId="2746E712" w14:textId="661B5C67" w:rsidR="005E2EDB" w:rsidRDefault="005E2EDB" w:rsidP="005E2EDB">
      <w:pPr>
        <w:pStyle w:val="ListParagraph"/>
        <w:spacing w:after="0" w:line="276" w:lineRule="auto"/>
        <w:ind w:left="1440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</w:p>
    <w:p w14:paraId="42B4C478" w14:textId="77777777" w:rsidR="005E2EDB" w:rsidRPr="0042410A" w:rsidRDefault="005E2EDB" w:rsidP="005E2EDB">
      <w:pPr>
        <w:pStyle w:val="ListParagraph"/>
        <w:spacing w:after="0" w:line="276" w:lineRule="auto"/>
        <w:ind w:left="1440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</w:p>
    <w:p w14:paraId="3E947452" w14:textId="35041565" w:rsidR="0060434F" w:rsidRPr="00C250CD" w:rsidRDefault="0060434F" w:rsidP="005E2EDB">
      <w:pPr>
        <w:spacing w:after="0" w:line="276" w:lineRule="auto"/>
        <w:jc w:val="both"/>
        <w:rPr>
          <w:rFonts w:asciiTheme="majorHAnsi" w:eastAsia="Arial" w:hAnsiTheme="majorHAnsi" w:cstheme="majorHAnsi"/>
          <w:b/>
          <w:bCs/>
          <w:color w:val="000000"/>
          <w:sz w:val="20"/>
          <w:szCs w:val="20"/>
          <w:u w:val="single"/>
        </w:rPr>
      </w:pPr>
      <w:r w:rsidRPr="00C250CD">
        <w:rPr>
          <w:rFonts w:asciiTheme="majorHAnsi" w:eastAsia="Arial" w:hAnsiTheme="majorHAnsi" w:cstheme="majorHAnsi"/>
          <w:b/>
          <w:bCs/>
          <w:color w:val="000000"/>
          <w:sz w:val="20"/>
          <w:szCs w:val="20"/>
          <w:u w:val="single"/>
        </w:rPr>
        <w:lastRenderedPageBreak/>
        <w:t>ACUERDOS</w:t>
      </w:r>
    </w:p>
    <w:p w14:paraId="760D5346" w14:textId="77777777" w:rsidR="00C250CD" w:rsidRDefault="00C250CD" w:rsidP="005E2EDB">
      <w:p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</w:p>
    <w:p w14:paraId="6089FACE" w14:textId="12260AF2" w:rsidR="0060434F" w:rsidRPr="00C250CD" w:rsidRDefault="0060434F" w:rsidP="005E2EDB">
      <w:pPr>
        <w:spacing w:after="0" w:line="276" w:lineRule="auto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  <w:r w:rsidRPr="00C250CD">
        <w:rPr>
          <w:rFonts w:asciiTheme="majorHAnsi" w:eastAsia="Arial" w:hAnsiTheme="majorHAnsi" w:cstheme="majorHAnsi"/>
          <w:color w:val="000000"/>
          <w:sz w:val="20"/>
          <w:szCs w:val="20"/>
        </w:rPr>
        <w:t>Posterior a la presentación de la propuesta, se realiza ronda de consulta a los países</w:t>
      </w:r>
      <w:r w:rsidR="00787223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 y las entidades afines</w:t>
      </w:r>
      <w:r w:rsidRPr="00C250CD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 respecto a su posición sobre la propuesta</w:t>
      </w:r>
      <w:r w:rsidR="00787223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 presentada</w:t>
      </w:r>
      <w:r w:rsidRPr="00C250CD">
        <w:rPr>
          <w:rFonts w:asciiTheme="majorHAnsi" w:eastAsia="Arial" w:hAnsiTheme="majorHAnsi" w:cstheme="majorHAnsi"/>
          <w:color w:val="000000"/>
          <w:sz w:val="20"/>
          <w:szCs w:val="20"/>
        </w:rPr>
        <w:t>:</w:t>
      </w:r>
    </w:p>
    <w:p w14:paraId="42C52F30" w14:textId="21B026BF" w:rsidR="0042410A" w:rsidRDefault="0042410A" w:rsidP="005E2EDB">
      <w:pPr>
        <w:pStyle w:val="ListParagraph"/>
        <w:spacing w:after="0" w:line="276" w:lineRule="auto"/>
        <w:ind w:left="1440"/>
        <w:jc w:val="both"/>
        <w:rPr>
          <w:rFonts w:asciiTheme="majorHAnsi" w:eastAsia="Arial" w:hAnsiTheme="majorHAnsi" w:cstheme="majorHAnsi"/>
          <w:color w:val="000000"/>
          <w:sz w:val="20"/>
          <w:szCs w:val="20"/>
        </w:rPr>
      </w:pPr>
    </w:p>
    <w:tbl>
      <w:tblPr>
        <w:tblW w:w="948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3"/>
        <w:gridCol w:w="7655"/>
      </w:tblGrid>
      <w:tr w:rsidR="0042410A" w:rsidRPr="0042410A" w14:paraId="7331B68D" w14:textId="77777777" w:rsidTr="001F7F91">
        <w:trPr>
          <w:trHeight w:val="315"/>
        </w:trPr>
        <w:tc>
          <w:tcPr>
            <w:tcW w:w="1833" w:type="dxa"/>
            <w:tcBorders>
              <w:top w:val="single" w:sz="8" w:space="0" w:color="4472C4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000000" w:fill="003399"/>
            <w:vAlign w:val="center"/>
            <w:hideMark/>
          </w:tcPr>
          <w:p w14:paraId="79F6F38F" w14:textId="7BA0F5F5" w:rsidR="0042410A" w:rsidRPr="0042410A" w:rsidRDefault="0042410A" w:rsidP="005E2EDB">
            <w:pPr>
              <w:pStyle w:val="Heading9"/>
              <w:rPr>
                <w:rFonts w:asciiTheme="majorHAnsi" w:eastAsia="Times New Roman" w:hAnsiTheme="majorHAnsi" w:cstheme="majorHAnsi"/>
                <w:sz w:val="20"/>
                <w:szCs w:val="20"/>
                <w:lang w:val="es-PE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PAÍS</w:t>
            </w:r>
          </w:p>
        </w:tc>
        <w:tc>
          <w:tcPr>
            <w:tcW w:w="7655" w:type="dxa"/>
            <w:tcBorders>
              <w:top w:val="single" w:sz="8" w:space="0" w:color="4472C4"/>
              <w:left w:val="nil"/>
              <w:bottom w:val="single" w:sz="8" w:space="0" w:color="4472C4"/>
              <w:right w:val="single" w:sz="8" w:space="0" w:color="4472C4"/>
            </w:tcBorders>
            <w:shd w:val="clear" w:color="000000" w:fill="003399"/>
            <w:vAlign w:val="center"/>
            <w:hideMark/>
          </w:tcPr>
          <w:p w14:paraId="11EAAE69" w14:textId="6F092CD4" w:rsidR="0042410A" w:rsidRPr="0042410A" w:rsidRDefault="0042410A" w:rsidP="005E2EDB">
            <w:pPr>
              <w:spacing w:after="0" w:line="276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FFFFFF"/>
                <w:sz w:val="20"/>
                <w:szCs w:val="20"/>
                <w:lang w:val="es-PE"/>
              </w:rPr>
            </w:pPr>
            <w:r>
              <w:rPr>
                <w:rFonts w:asciiTheme="majorHAnsi" w:eastAsia="Arial" w:hAnsiTheme="majorHAnsi" w:cstheme="majorHAnsi"/>
                <w:b/>
                <w:bCs/>
                <w:color w:val="FFFFFF"/>
                <w:sz w:val="20"/>
                <w:szCs w:val="20"/>
              </w:rPr>
              <w:t>POSICIÓN</w:t>
            </w:r>
          </w:p>
        </w:tc>
      </w:tr>
      <w:tr w:rsidR="0042410A" w:rsidRPr="0042410A" w14:paraId="3EF57D88" w14:textId="77777777" w:rsidTr="001F7F91">
        <w:trPr>
          <w:trHeight w:val="236"/>
        </w:trPr>
        <w:tc>
          <w:tcPr>
            <w:tcW w:w="1833" w:type="dxa"/>
            <w:tcBorders>
              <w:top w:val="nil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55353934" w14:textId="018C4D18" w:rsidR="0042410A" w:rsidRPr="001F7F91" w:rsidRDefault="0042410A" w:rsidP="005E2EDB">
            <w:pPr>
              <w:spacing w:after="0" w:line="276" w:lineRule="auto"/>
              <w:rPr>
                <w:rFonts w:asciiTheme="majorHAnsi" w:eastAsia="Arial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1F7F91">
              <w:rPr>
                <w:rFonts w:asciiTheme="majorHAnsi" w:eastAsia="Arial" w:hAnsiTheme="majorHAnsi" w:cstheme="majorHAnsi"/>
                <w:b/>
                <w:bCs/>
                <w:color w:val="000000"/>
                <w:sz w:val="20"/>
                <w:szCs w:val="20"/>
              </w:rPr>
              <w:t>Bolivia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4D197B15" w14:textId="4168E8E5" w:rsidR="0042410A" w:rsidRPr="0042410A" w:rsidRDefault="0042410A" w:rsidP="005E2EDB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ind w:left="491" w:hanging="283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 w:rsidRPr="0042410A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Aprueban la propuesta</w:t>
            </w:r>
            <w:r w:rsidR="00787223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 xml:space="preserve"> presentada</w:t>
            </w:r>
          </w:p>
          <w:p w14:paraId="6593B9EE" w14:textId="1F848D3A" w:rsidR="0042410A" w:rsidRPr="0042410A" w:rsidRDefault="0042410A" w:rsidP="005E2EDB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ind w:left="491" w:hanging="283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 w:rsidRPr="0042410A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Cuentan con Política de Salud Familiar Comunitaria Intercultural en vías de tener incidencia en los determinantes para la salud</w:t>
            </w:r>
          </w:p>
          <w:p w14:paraId="6F50CF7A" w14:textId="6C835A2F" w:rsidR="0042410A" w:rsidRPr="0042410A" w:rsidRDefault="0042410A" w:rsidP="005E2EDB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ind w:left="491" w:hanging="283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 w:rsidRPr="0042410A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Consideran la necesidad de equipo multidisciplinario para abordar los determinantes para la salud con liderazgo en salud</w:t>
            </w:r>
          </w:p>
          <w:p w14:paraId="0A346A5E" w14:textId="3CC0681C" w:rsidR="0042410A" w:rsidRPr="0042410A" w:rsidRDefault="0042410A" w:rsidP="005E2EDB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ind w:left="491" w:hanging="283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 w:rsidRPr="0042410A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Se ha difundido la política con profesionales de salud, se espera poder difundir hacia otros perfiles profesionales afines a salud</w:t>
            </w:r>
          </w:p>
          <w:p w14:paraId="75E07500" w14:textId="508FA0DF" w:rsidR="0042410A" w:rsidRPr="0042410A" w:rsidRDefault="0042410A" w:rsidP="005E2EDB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ind w:left="491" w:hanging="283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 w:rsidRPr="0042410A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Consideran importante agregar valor de certificación a la capacitación planteada</w:t>
            </w:r>
          </w:p>
        </w:tc>
      </w:tr>
      <w:tr w:rsidR="0042410A" w:rsidRPr="0042410A" w14:paraId="06B6DB9D" w14:textId="77777777" w:rsidTr="001F7F91">
        <w:trPr>
          <w:trHeight w:val="236"/>
        </w:trPr>
        <w:tc>
          <w:tcPr>
            <w:tcW w:w="1833" w:type="dxa"/>
            <w:tcBorders>
              <w:top w:val="nil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6ADDA00C" w14:textId="3F573C76" w:rsidR="0042410A" w:rsidRPr="001F7F91" w:rsidRDefault="0042410A" w:rsidP="005E2EDB">
            <w:pPr>
              <w:spacing w:after="0" w:line="276" w:lineRule="auto"/>
              <w:rPr>
                <w:rFonts w:asciiTheme="majorHAnsi" w:eastAsia="Arial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1F7F91">
              <w:rPr>
                <w:rFonts w:asciiTheme="majorHAnsi" w:eastAsia="Arial" w:hAnsiTheme="majorHAnsi" w:cstheme="majorHAnsi"/>
                <w:b/>
                <w:bCs/>
                <w:color w:val="000000"/>
                <w:sz w:val="20"/>
                <w:szCs w:val="20"/>
              </w:rPr>
              <w:t>Chile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4049381A" w14:textId="2A61B207" w:rsidR="0042410A" w:rsidRPr="0042410A" w:rsidRDefault="0042410A" w:rsidP="005E2EDB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ind w:left="491" w:hanging="283"/>
              <w:jc w:val="both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 w:rsidRPr="0042410A"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Aprueban la propuesta</w:t>
            </w:r>
            <w:r w:rsidR="00787223"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 xml:space="preserve"> presentada</w:t>
            </w:r>
          </w:p>
          <w:p w14:paraId="5351DDCD" w14:textId="3BF5E1C0" w:rsidR="0042410A" w:rsidRPr="0042410A" w:rsidRDefault="0042410A" w:rsidP="005E2EDB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ind w:left="491" w:hanging="283"/>
              <w:jc w:val="both"/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</w:pPr>
            <w:r w:rsidRPr="0042410A">
              <w:rPr>
                <w:rFonts w:asciiTheme="majorHAnsi" w:eastAsia="Arial" w:hAnsiTheme="majorHAnsi" w:cstheme="majorHAnsi"/>
                <w:color w:val="000000"/>
                <w:sz w:val="20"/>
                <w:szCs w:val="20"/>
              </w:rPr>
              <w:t>Tienen como prioridad y desafío el enfoque de gobernanza</w:t>
            </w:r>
          </w:p>
        </w:tc>
      </w:tr>
      <w:tr w:rsidR="0042410A" w:rsidRPr="0042410A" w14:paraId="633744F9" w14:textId="77777777" w:rsidTr="001F7F91">
        <w:trPr>
          <w:trHeight w:val="236"/>
        </w:trPr>
        <w:tc>
          <w:tcPr>
            <w:tcW w:w="1833" w:type="dxa"/>
            <w:tcBorders>
              <w:top w:val="nil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3013DD38" w14:textId="17453867" w:rsidR="0042410A" w:rsidRPr="001F7F91" w:rsidRDefault="0042410A" w:rsidP="005E2EDB">
            <w:pPr>
              <w:spacing w:after="0" w:line="276" w:lineRule="auto"/>
              <w:rPr>
                <w:rFonts w:asciiTheme="majorHAnsi" w:eastAsia="Arial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1F7F91">
              <w:rPr>
                <w:rFonts w:asciiTheme="majorHAnsi" w:eastAsia="Arial" w:hAnsiTheme="majorHAnsi" w:cstheme="majorHAnsi"/>
                <w:b/>
                <w:bCs/>
                <w:color w:val="000000"/>
                <w:sz w:val="20"/>
                <w:szCs w:val="20"/>
              </w:rPr>
              <w:t>Colombia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091D0A4F" w14:textId="0DC68B79" w:rsidR="001F7F91" w:rsidRPr="001F7F91" w:rsidRDefault="001F7F91" w:rsidP="005E2EDB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ind w:left="491" w:hanging="283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 w:rsidRPr="001F7F9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Aprueban la propuesta</w:t>
            </w:r>
            <w:r w:rsidR="00787223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 xml:space="preserve"> presentada</w:t>
            </w:r>
          </w:p>
          <w:p w14:paraId="3A211D1D" w14:textId="25CE5E79" w:rsidR="001F7F91" w:rsidRPr="001F7F91" w:rsidRDefault="001F7F91" w:rsidP="005E2EDB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ind w:left="491" w:hanging="283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 w:rsidRPr="001F7F9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Consideran necesario abordar capacidades en salud pública mas allá de lo operativo, enfocándose hacia nuevas formas de concebir y conducir las políticas en salud hacia el bien común y el buen gobierno</w:t>
            </w:r>
          </w:p>
          <w:p w14:paraId="051A7641" w14:textId="377BEA8E" w:rsidR="0042410A" w:rsidRPr="001F7F91" w:rsidRDefault="001F7F91" w:rsidP="005E2EDB">
            <w:pPr>
              <w:pStyle w:val="ListParagraph"/>
              <w:numPr>
                <w:ilvl w:val="0"/>
                <w:numId w:val="45"/>
              </w:numPr>
              <w:spacing w:after="0" w:line="276" w:lineRule="auto"/>
              <w:ind w:left="491" w:hanging="283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 w:rsidRPr="001F7F9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Consideran importante, desde la gobernanza, la regulación de las dinámicas afines a educación en salud, mercado laboral y de prestación de servicios de salud</w:t>
            </w:r>
          </w:p>
        </w:tc>
      </w:tr>
      <w:tr w:rsidR="0042410A" w:rsidRPr="0042410A" w14:paraId="02C273AE" w14:textId="77777777" w:rsidTr="001F7F91">
        <w:trPr>
          <w:trHeight w:val="236"/>
        </w:trPr>
        <w:tc>
          <w:tcPr>
            <w:tcW w:w="1833" w:type="dxa"/>
            <w:tcBorders>
              <w:top w:val="nil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5A5DE87C" w14:textId="1140CCD2" w:rsidR="0042410A" w:rsidRPr="001F7F91" w:rsidRDefault="0042410A" w:rsidP="005E2EDB">
            <w:pPr>
              <w:spacing w:after="0" w:line="276" w:lineRule="auto"/>
              <w:rPr>
                <w:rFonts w:asciiTheme="majorHAnsi" w:eastAsia="Arial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1F7F91">
              <w:rPr>
                <w:rFonts w:asciiTheme="majorHAnsi" w:eastAsia="Arial" w:hAnsiTheme="majorHAnsi" w:cstheme="majorHAnsi"/>
                <w:b/>
                <w:bCs/>
                <w:color w:val="000000"/>
                <w:sz w:val="20"/>
                <w:szCs w:val="20"/>
              </w:rPr>
              <w:t>Ecuador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543551D4" w14:textId="769160E6" w:rsidR="001F7F91" w:rsidRPr="001F7F91" w:rsidRDefault="001F7F91" w:rsidP="005E2EDB">
            <w:pPr>
              <w:pStyle w:val="ListParagraph"/>
              <w:numPr>
                <w:ilvl w:val="0"/>
                <w:numId w:val="46"/>
              </w:numPr>
              <w:spacing w:after="0" w:line="276" w:lineRule="auto"/>
              <w:ind w:left="491" w:hanging="283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 w:rsidRPr="001F7F9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Aprueban la propuesta</w:t>
            </w:r>
            <w:r w:rsidR="00787223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 xml:space="preserve"> presentada</w:t>
            </w:r>
          </w:p>
          <w:p w14:paraId="1C9108B6" w14:textId="3F2E8ED7" w:rsidR="001F7F91" w:rsidRPr="001F7F91" w:rsidRDefault="001F7F91" w:rsidP="005E2EDB">
            <w:pPr>
              <w:pStyle w:val="ListParagraph"/>
              <w:numPr>
                <w:ilvl w:val="0"/>
                <w:numId w:val="46"/>
              </w:numPr>
              <w:spacing w:after="0" w:line="276" w:lineRule="auto"/>
              <w:ind w:left="491" w:hanging="283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 w:rsidRPr="001F7F9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Se encuentran en la construcción de la Política Nacional de Recursos Humanos</w:t>
            </w:r>
          </w:p>
          <w:p w14:paraId="5FACC9B1" w14:textId="18B0329F" w:rsidR="0042410A" w:rsidRPr="001F7F91" w:rsidRDefault="001F7F91" w:rsidP="005E2EDB">
            <w:pPr>
              <w:pStyle w:val="ListParagraph"/>
              <w:numPr>
                <w:ilvl w:val="0"/>
                <w:numId w:val="46"/>
              </w:numPr>
              <w:spacing w:after="0" w:line="276" w:lineRule="auto"/>
              <w:ind w:left="491" w:hanging="283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 w:rsidRPr="001F7F91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Consideran importante incorporar el marco del liderazgo del talento humano en salud en las políticas nacionales afines a recursos humanos</w:t>
            </w:r>
          </w:p>
        </w:tc>
      </w:tr>
      <w:tr w:rsidR="0042410A" w:rsidRPr="0042410A" w14:paraId="4F7E33A4" w14:textId="77777777" w:rsidTr="001F7F91">
        <w:trPr>
          <w:trHeight w:val="236"/>
        </w:trPr>
        <w:tc>
          <w:tcPr>
            <w:tcW w:w="1833" w:type="dxa"/>
            <w:tcBorders>
              <w:top w:val="nil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78DC8EA8" w14:textId="6CA9CBED" w:rsidR="0042410A" w:rsidRPr="001F7F91" w:rsidRDefault="0042410A" w:rsidP="005E2EDB">
            <w:pPr>
              <w:spacing w:after="0" w:line="276" w:lineRule="auto"/>
              <w:rPr>
                <w:rFonts w:asciiTheme="majorHAnsi" w:eastAsia="Arial" w:hAnsiTheme="majorHAnsi" w:cstheme="majorHAnsi"/>
                <w:b/>
                <w:bCs/>
                <w:color w:val="000000"/>
                <w:sz w:val="20"/>
                <w:szCs w:val="20"/>
              </w:rPr>
            </w:pPr>
            <w:r w:rsidRPr="001F7F91">
              <w:rPr>
                <w:rFonts w:asciiTheme="majorHAnsi" w:eastAsia="Arial" w:hAnsiTheme="majorHAnsi" w:cstheme="majorHAnsi"/>
                <w:b/>
                <w:bCs/>
                <w:color w:val="000000"/>
                <w:sz w:val="20"/>
                <w:szCs w:val="20"/>
              </w:rPr>
              <w:t>Perú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2996F0BE" w14:textId="60999179" w:rsidR="0042410A" w:rsidRDefault="001F7F91" w:rsidP="005E2EDB">
            <w:pPr>
              <w:pStyle w:val="ListParagraph"/>
              <w:numPr>
                <w:ilvl w:val="0"/>
                <w:numId w:val="47"/>
              </w:numPr>
              <w:spacing w:after="0" w:line="276" w:lineRule="auto"/>
              <w:ind w:left="491" w:hanging="283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Aprueban la propuesta</w:t>
            </w:r>
            <w:r w:rsidR="00787223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 xml:space="preserve"> presentada</w:t>
            </w:r>
          </w:p>
          <w:p w14:paraId="4059C8EE" w14:textId="6A8ACD85" w:rsidR="001F7F91" w:rsidRPr="001F7F91" w:rsidRDefault="001F7F91" w:rsidP="005E2EDB">
            <w:pPr>
              <w:pStyle w:val="ListParagraph"/>
              <w:numPr>
                <w:ilvl w:val="0"/>
                <w:numId w:val="47"/>
              </w:numPr>
              <w:spacing w:after="0" w:line="276" w:lineRule="auto"/>
              <w:ind w:left="491" w:hanging="283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Desde el enfoque de rectoría y gobernanza consideran que la propuesta se alinea a las políticas nacionales</w:t>
            </w:r>
            <w:r w:rsidR="00D20B12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 xml:space="preserve"> afines a RHUS</w:t>
            </w:r>
          </w:p>
        </w:tc>
      </w:tr>
      <w:tr w:rsidR="005E2EDB" w:rsidRPr="0042410A" w14:paraId="6BEFE481" w14:textId="77777777" w:rsidTr="001F7F91">
        <w:trPr>
          <w:trHeight w:val="236"/>
        </w:trPr>
        <w:tc>
          <w:tcPr>
            <w:tcW w:w="1833" w:type="dxa"/>
            <w:tcBorders>
              <w:top w:val="nil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14E2866F" w14:textId="2E53EAF6" w:rsidR="005E2EDB" w:rsidRPr="001F7F91" w:rsidRDefault="005E2EDB" w:rsidP="005E2EDB">
            <w:pPr>
              <w:spacing w:after="0" w:line="276" w:lineRule="auto"/>
              <w:rPr>
                <w:rFonts w:asciiTheme="majorHAnsi" w:eastAsia="Arial" w:hAnsiTheme="majorHAnsi" w:cs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eastAsia="Arial" w:hAnsiTheme="majorHAnsi" w:cstheme="majorHAnsi"/>
                <w:b/>
                <w:bCs/>
                <w:color w:val="000000"/>
                <w:sz w:val="20"/>
                <w:szCs w:val="20"/>
              </w:rPr>
              <w:t>Venezuela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514C01DA" w14:textId="4B58E4FE" w:rsidR="005E2EDB" w:rsidRPr="005E2EDB" w:rsidRDefault="005E2EDB" w:rsidP="005E2EDB">
            <w:pPr>
              <w:pStyle w:val="ListParagraph"/>
              <w:numPr>
                <w:ilvl w:val="0"/>
                <w:numId w:val="48"/>
              </w:numPr>
              <w:spacing w:after="0" w:line="276" w:lineRule="auto"/>
              <w:ind w:left="491" w:hanging="283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Aprueban la propuesta</w:t>
            </w:r>
            <w:r w:rsidR="00787223"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 xml:space="preserve"> presentada</w:t>
            </w:r>
          </w:p>
        </w:tc>
      </w:tr>
      <w:tr w:rsidR="00787223" w:rsidRPr="0042410A" w14:paraId="77D1CB11" w14:textId="77777777" w:rsidTr="001F7F91">
        <w:trPr>
          <w:trHeight w:val="236"/>
        </w:trPr>
        <w:tc>
          <w:tcPr>
            <w:tcW w:w="1833" w:type="dxa"/>
            <w:tcBorders>
              <w:top w:val="nil"/>
              <w:left w:val="single" w:sz="8" w:space="0" w:color="4472C4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59C71F2C" w14:textId="1E3EC5EB" w:rsidR="00787223" w:rsidRDefault="00787223" w:rsidP="005E2EDB">
            <w:pPr>
              <w:spacing w:after="0" w:line="276" w:lineRule="auto"/>
              <w:rPr>
                <w:rFonts w:asciiTheme="majorHAnsi" w:eastAsia="Arial" w:hAnsiTheme="majorHAnsi" w:cstheme="maj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ajorHAnsi" w:eastAsia="Arial" w:hAnsiTheme="majorHAnsi" w:cstheme="majorHAnsi"/>
                <w:b/>
                <w:bCs/>
                <w:color w:val="000000"/>
                <w:sz w:val="20"/>
                <w:szCs w:val="20"/>
              </w:rPr>
              <w:t>ORAS-CONHU</w:t>
            </w:r>
          </w:p>
        </w:tc>
        <w:tc>
          <w:tcPr>
            <w:tcW w:w="7655" w:type="dxa"/>
            <w:tcBorders>
              <w:top w:val="nil"/>
              <w:left w:val="nil"/>
              <w:bottom w:val="single" w:sz="8" w:space="0" w:color="4472C4"/>
              <w:right w:val="single" w:sz="8" w:space="0" w:color="4472C4"/>
            </w:tcBorders>
            <w:shd w:val="clear" w:color="auto" w:fill="auto"/>
            <w:vAlign w:val="center"/>
          </w:tcPr>
          <w:p w14:paraId="0E6A4500" w14:textId="77777777" w:rsidR="00787223" w:rsidRDefault="00787223" w:rsidP="005E2EDB">
            <w:pPr>
              <w:pStyle w:val="ListParagraph"/>
              <w:numPr>
                <w:ilvl w:val="0"/>
                <w:numId w:val="48"/>
              </w:numPr>
              <w:spacing w:after="0" w:line="276" w:lineRule="auto"/>
              <w:ind w:left="491" w:hanging="283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Aprueban la propuesta presentada</w:t>
            </w:r>
          </w:p>
          <w:p w14:paraId="5BBB057F" w14:textId="6DED4AFA" w:rsidR="00787223" w:rsidRDefault="00787223" w:rsidP="005E2EDB">
            <w:pPr>
              <w:pStyle w:val="ListParagraph"/>
              <w:numPr>
                <w:ilvl w:val="0"/>
                <w:numId w:val="48"/>
              </w:numPr>
              <w:spacing w:after="0" w:line="276" w:lineRule="auto"/>
              <w:ind w:left="491" w:hanging="283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Se acuerda seguir y ejecutar la hoja de ruta operativa presentada respecto a la segunda fase de la propuesta</w:t>
            </w:r>
          </w:p>
          <w:p w14:paraId="1D5CD3ED" w14:textId="77777777" w:rsidR="00787223" w:rsidRDefault="00787223" w:rsidP="005E2EDB">
            <w:pPr>
              <w:pStyle w:val="ListParagraph"/>
              <w:numPr>
                <w:ilvl w:val="0"/>
                <w:numId w:val="48"/>
              </w:numPr>
              <w:spacing w:after="0" w:line="276" w:lineRule="auto"/>
              <w:ind w:left="491" w:hanging="283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Se acuerda la coordinación de una próxima reunión para abordar los instrumentos metodológicos a abordar en la segunda fase</w:t>
            </w:r>
          </w:p>
          <w:p w14:paraId="4703CCBA" w14:textId="42DEA6E3" w:rsidR="00787223" w:rsidRPr="005E2EDB" w:rsidRDefault="00201C43" w:rsidP="005E2EDB">
            <w:pPr>
              <w:pStyle w:val="ListParagraph"/>
              <w:numPr>
                <w:ilvl w:val="0"/>
                <w:numId w:val="48"/>
              </w:numPr>
              <w:spacing w:after="0" w:line="276" w:lineRule="auto"/>
              <w:ind w:left="491" w:hanging="283"/>
              <w:jc w:val="both"/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20"/>
                <w:szCs w:val="20"/>
                <w:lang w:val="es-PE"/>
              </w:rPr>
              <w:t>Se considera importante el enfoque de interaprendizaje</w:t>
            </w:r>
          </w:p>
        </w:tc>
      </w:tr>
    </w:tbl>
    <w:p w14:paraId="63318113" w14:textId="42ECAC15" w:rsidR="0042410A" w:rsidRPr="001F7F91" w:rsidRDefault="0042410A" w:rsidP="005E2EDB">
      <w:pPr>
        <w:spacing w:after="0" w:line="276" w:lineRule="auto"/>
        <w:jc w:val="both"/>
        <w:rPr>
          <w:rFonts w:asciiTheme="majorHAnsi" w:eastAsia="Arial" w:hAnsiTheme="majorHAnsi" w:cstheme="majorHAnsi"/>
          <w:b/>
          <w:bCs/>
          <w:color w:val="000000"/>
          <w:sz w:val="20"/>
          <w:szCs w:val="20"/>
        </w:rPr>
      </w:pPr>
    </w:p>
    <w:sectPr w:rsidR="0042410A" w:rsidRPr="001F7F91">
      <w:headerReference w:type="default" r:id="rId19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FC685D" w14:textId="77777777" w:rsidR="00676C01" w:rsidRDefault="00676C01">
      <w:pPr>
        <w:spacing w:after="0" w:line="240" w:lineRule="auto"/>
      </w:pPr>
      <w:r>
        <w:separator/>
      </w:r>
    </w:p>
  </w:endnote>
  <w:endnote w:type="continuationSeparator" w:id="0">
    <w:p w14:paraId="3E3060E3" w14:textId="77777777" w:rsidR="00676C01" w:rsidRDefault="00676C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C3494B" w14:textId="77777777" w:rsidR="00676C01" w:rsidRDefault="00676C01">
      <w:pPr>
        <w:spacing w:after="0" w:line="240" w:lineRule="auto"/>
      </w:pPr>
      <w:r>
        <w:separator/>
      </w:r>
    </w:p>
  </w:footnote>
  <w:footnote w:type="continuationSeparator" w:id="0">
    <w:p w14:paraId="6299537E" w14:textId="77777777" w:rsidR="00676C01" w:rsidRDefault="00676C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6DE2A8" w14:textId="77777777" w:rsidR="004A4A3C" w:rsidRDefault="004A4A3C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rFonts w:ascii="Arial" w:eastAsia="Arial" w:hAnsi="Arial" w:cs="Arial"/>
        <w:sz w:val="20"/>
        <w:szCs w:val="20"/>
      </w:rPr>
    </w:pPr>
  </w:p>
  <w:tbl>
    <w:tblPr>
      <w:tblStyle w:val="af0"/>
      <w:tblW w:w="9168" w:type="dxa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 w:firstRow="0" w:lastRow="0" w:firstColumn="0" w:lastColumn="0" w:noHBand="0" w:noVBand="1"/>
    </w:tblPr>
    <w:tblGrid>
      <w:gridCol w:w="3964"/>
      <w:gridCol w:w="3654"/>
      <w:gridCol w:w="1550"/>
    </w:tblGrid>
    <w:tr w:rsidR="004A4A3C" w14:paraId="7B6DE2AC" w14:textId="77777777">
      <w:trPr>
        <w:trHeight w:val="696"/>
      </w:trPr>
      <w:tc>
        <w:tcPr>
          <w:tcW w:w="3964" w:type="dxa"/>
          <w:vAlign w:val="center"/>
        </w:tcPr>
        <w:p w14:paraId="7B6DE2A9" w14:textId="77777777" w:rsidR="004A4A3C" w:rsidRDefault="00087582">
          <w:pPr>
            <w:jc w:val="center"/>
          </w:pPr>
          <w:r>
            <w:rPr>
              <w:noProof/>
            </w:rPr>
            <w:drawing>
              <wp:inline distT="0" distB="0" distL="0" distR="0" wp14:anchorId="7B6DE2AE" wp14:editId="7B6DE2AF">
                <wp:extent cx="2342970" cy="406965"/>
                <wp:effectExtent l="0" t="0" r="0" b="0"/>
                <wp:docPr id="1812469090" name="image1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42970" cy="4069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54" w:type="dxa"/>
          <w:vAlign w:val="center"/>
        </w:tcPr>
        <w:p w14:paraId="7B6DE2AA" w14:textId="77777777" w:rsidR="004A4A3C" w:rsidRDefault="00087582">
          <w:pPr>
            <w:jc w:val="center"/>
            <w:rPr>
              <w:b/>
            </w:rPr>
          </w:pPr>
          <w:r>
            <w:rPr>
              <w:b/>
            </w:rPr>
            <w:t>ACTA DE REUNIÓN</w:t>
          </w:r>
        </w:p>
      </w:tc>
      <w:tc>
        <w:tcPr>
          <w:tcW w:w="1550" w:type="dxa"/>
          <w:vAlign w:val="center"/>
        </w:tcPr>
        <w:p w14:paraId="7B6DE2AB" w14:textId="0905E957" w:rsidR="004A4A3C" w:rsidRDefault="00087582">
          <w:pPr>
            <w:jc w:val="center"/>
            <w:rPr>
              <w:b/>
            </w:rPr>
          </w:pPr>
          <w:r>
            <w:t xml:space="preserve">Página 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102E37">
            <w:rPr>
              <w:noProof/>
            </w:rPr>
            <w:t>1</w:t>
          </w:r>
          <w:r>
            <w:fldChar w:fldCharType="end"/>
          </w:r>
          <w:r>
            <w:t xml:space="preserve"> de 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102E37">
            <w:rPr>
              <w:noProof/>
            </w:rPr>
            <w:t>2</w:t>
          </w:r>
          <w:r>
            <w:fldChar w:fldCharType="end"/>
          </w:r>
        </w:p>
      </w:tc>
    </w:tr>
  </w:tbl>
  <w:p w14:paraId="7B6DE2AD" w14:textId="1312C320" w:rsidR="004A4A3C" w:rsidRPr="008B3DBE" w:rsidRDefault="00893185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rFonts w:ascii="Times New Roman" w:hAnsi="Times New Roman" w:cs="Times New Roman"/>
        <w:b/>
        <w:bCs/>
        <w:color w:val="000000"/>
        <w:sz w:val="24"/>
        <w:szCs w:val="24"/>
      </w:rPr>
    </w:pPr>
    <w:r>
      <w:rPr>
        <w:rFonts w:ascii="Times New Roman" w:hAnsi="Times New Roman" w:cs="Times New Roman"/>
        <w:b/>
        <w:bCs/>
        <w:color w:val="000000"/>
        <w:sz w:val="24"/>
        <w:szCs w:val="24"/>
      </w:rPr>
      <w:t xml:space="preserve">Additional </w:t>
    </w:r>
    <w:r w:rsidR="008B3DBE" w:rsidRPr="008B3DBE">
      <w:rPr>
        <w:rFonts w:ascii="Times New Roman" w:hAnsi="Times New Roman" w:cs="Times New Roman"/>
        <w:b/>
        <w:bCs/>
        <w:color w:val="000000"/>
        <w:sz w:val="24"/>
        <w:szCs w:val="24"/>
      </w:rPr>
      <w:t xml:space="preserve">File </w:t>
    </w:r>
    <w:r w:rsidR="008B3DBE">
      <w:rPr>
        <w:rFonts w:ascii="Times New Roman" w:hAnsi="Times New Roman" w:cs="Times New Roman"/>
        <w:b/>
        <w:bCs/>
        <w:color w:val="000000"/>
        <w:sz w:val="24"/>
        <w:szCs w:val="24"/>
      </w:rPr>
      <w:t>6</w:t>
    </w:r>
    <w:r w:rsidR="008B3DBE" w:rsidRPr="008B3DBE">
      <w:rPr>
        <w:rFonts w:ascii="Times New Roman" w:hAnsi="Times New Roman" w:cs="Times New Roman"/>
        <w:b/>
        <w:bCs/>
        <w:color w:val="000000"/>
        <w:sz w:val="24"/>
        <w:szCs w:val="24"/>
      </w:rPr>
      <w:t>.  Evidence to inform policy</w:t>
    </w:r>
    <w:r w:rsidR="003B7133">
      <w:rPr>
        <w:rFonts w:ascii="Times New Roman" w:hAnsi="Times New Roman" w:cs="Times New Roman"/>
        <w:b/>
        <w:bCs/>
        <w:color w:val="000000"/>
        <w:sz w:val="24"/>
        <w:szCs w:val="24"/>
      </w:rPr>
      <w:t xml:space="preserve"> about leadership education</w:t>
    </w:r>
    <w:r w:rsidR="005B3CB7">
      <w:rPr>
        <w:rFonts w:ascii="Times New Roman" w:hAnsi="Times New Roman" w:cs="Times New Roman"/>
        <w:b/>
        <w:bCs/>
        <w:color w:val="000000"/>
        <w:sz w:val="24"/>
        <w:szCs w:val="24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23437E"/>
    <w:multiLevelType w:val="hybridMultilevel"/>
    <w:tmpl w:val="11E2623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E62067"/>
    <w:multiLevelType w:val="hybridMultilevel"/>
    <w:tmpl w:val="75CEEE2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6267F8"/>
    <w:multiLevelType w:val="hybridMultilevel"/>
    <w:tmpl w:val="AE54825C"/>
    <w:lvl w:ilvl="0" w:tplc="2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8C2D18"/>
    <w:multiLevelType w:val="hybridMultilevel"/>
    <w:tmpl w:val="60E22E02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DD6A4D"/>
    <w:multiLevelType w:val="hybridMultilevel"/>
    <w:tmpl w:val="B63CB734"/>
    <w:lvl w:ilvl="0" w:tplc="2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0354BB"/>
    <w:multiLevelType w:val="hybridMultilevel"/>
    <w:tmpl w:val="862815C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C24C33"/>
    <w:multiLevelType w:val="hybridMultilevel"/>
    <w:tmpl w:val="AD3C82C4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B843C0"/>
    <w:multiLevelType w:val="hybridMultilevel"/>
    <w:tmpl w:val="B94C31FA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F11975"/>
    <w:multiLevelType w:val="hybridMultilevel"/>
    <w:tmpl w:val="5D202F4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•"/>
      <w:lvlJc w:val="left"/>
      <w:pPr>
        <w:ind w:left="1800" w:hanging="720"/>
      </w:pPr>
      <w:rPr>
        <w:rFonts w:ascii="Arial" w:eastAsia="Arial" w:hAnsi="Arial" w:cs="Aria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C355B9"/>
    <w:multiLevelType w:val="multilevel"/>
    <w:tmpl w:val="D9341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F5C503C"/>
    <w:multiLevelType w:val="hybridMultilevel"/>
    <w:tmpl w:val="C4A47B9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6B2217"/>
    <w:multiLevelType w:val="hybridMultilevel"/>
    <w:tmpl w:val="EFCAB180"/>
    <w:lvl w:ilvl="0" w:tplc="2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724A12"/>
    <w:multiLevelType w:val="hybridMultilevel"/>
    <w:tmpl w:val="62A6EB36"/>
    <w:lvl w:ilvl="0" w:tplc="2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3FA8506">
      <w:numFmt w:val="bullet"/>
      <w:lvlText w:val="•"/>
      <w:lvlJc w:val="left"/>
      <w:pPr>
        <w:ind w:left="1800" w:hanging="720"/>
      </w:pPr>
      <w:rPr>
        <w:rFonts w:ascii="Arial" w:eastAsia="Arial" w:hAnsi="Arial" w:cs="Aria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6D0136"/>
    <w:multiLevelType w:val="multilevel"/>
    <w:tmpl w:val="54189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29CD4622"/>
    <w:multiLevelType w:val="hybridMultilevel"/>
    <w:tmpl w:val="EED0450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680006"/>
    <w:multiLevelType w:val="hybridMultilevel"/>
    <w:tmpl w:val="94E6C568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CD4761E"/>
    <w:multiLevelType w:val="hybridMultilevel"/>
    <w:tmpl w:val="61F8FDC6"/>
    <w:lvl w:ilvl="0" w:tplc="2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576CB5"/>
    <w:multiLevelType w:val="hybridMultilevel"/>
    <w:tmpl w:val="53A69C2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0008BD"/>
    <w:multiLevelType w:val="hybridMultilevel"/>
    <w:tmpl w:val="C81A4670"/>
    <w:lvl w:ilvl="0" w:tplc="2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5745A2D"/>
    <w:multiLevelType w:val="hybridMultilevel"/>
    <w:tmpl w:val="50461344"/>
    <w:lvl w:ilvl="0" w:tplc="2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7F7438F"/>
    <w:multiLevelType w:val="hybridMultilevel"/>
    <w:tmpl w:val="24FC2FE2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A922AE4"/>
    <w:multiLevelType w:val="hybridMultilevel"/>
    <w:tmpl w:val="68C234C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DA3E57"/>
    <w:multiLevelType w:val="hybridMultilevel"/>
    <w:tmpl w:val="B982258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957848"/>
    <w:multiLevelType w:val="hybridMultilevel"/>
    <w:tmpl w:val="7C00A8DA"/>
    <w:lvl w:ilvl="0" w:tplc="2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911FDC"/>
    <w:multiLevelType w:val="multilevel"/>
    <w:tmpl w:val="F9D2937A"/>
    <w:lvl w:ilvl="0">
      <w:start w:val="1"/>
      <w:numFmt w:val="bullet"/>
      <w:lvlText w:val="❖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♦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⮚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♦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448F651A"/>
    <w:multiLevelType w:val="multilevel"/>
    <w:tmpl w:val="CC24F4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78B6069"/>
    <w:multiLevelType w:val="hybridMultilevel"/>
    <w:tmpl w:val="F9AE2D9C"/>
    <w:lvl w:ilvl="0" w:tplc="3968BE60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9450FC6"/>
    <w:multiLevelType w:val="hybridMultilevel"/>
    <w:tmpl w:val="800A946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154E5F"/>
    <w:multiLevelType w:val="hybridMultilevel"/>
    <w:tmpl w:val="BFA6EA16"/>
    <w:lvl w:ilvl="0" w:tplc="2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280A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9" w15:restartNumberingAfterBreak="0">
    <w:nsid w:val="4A2107A2"/>
    <w:multiLevelType w:val="multilevel"/>
    <w:tmpl w:val="EB605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AEC7902"/>
    <w:multiLevelType w:val="hybridMultilevel"/>
    <w:tmpl w:val="38EC100A"/>
    <w:lvl w:ilvl="0" w:tplc="2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B677DF6"/>
    <w:multiLevelType w:val="hybridMultilevel"/>
    <w:tmpl w:val="16B6B7A8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CB03B90"/>
    <w:multiLevelType w:val="hybridMultilevel"/>
    <w:tmpl w:val="7D3AB356"/>
    <w:lvl w:ilvl="0" w:tplc="2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E096659"/>
    <w:multiLevelType w:val="hybridMultilevel"/>
    <w:tmpl w:val="4FC24F52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E9E4663"/>
    <w:multiLevelType w:val="hybridMultilevel"/>
    <w:tmpl w:val="310CE858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05D3B69"/>
    <w:multiLevelType w:val="hybridMultilevel"/>
    <w:tmpl w:val="E2CE82DC"/>
    <w:lvl w:ilvl="0" w:tplc="2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1E6223B"/>
    <w:multiLevelType w:val="multilevel"/>
    <w:tmpl w:val="E34C9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5300714A"/>
    <w:multiLevelType w:val="hybridMultilevel"/>
    <w:tmpl w:val="0DB2A87E"/>
    <w:lvl w:ilvl="0" w:tplc="2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53F40455"/>
    <w:multiLevelType w:val="hybridMultilevel"/>
    <w:tmpl w:val="A24E07BC"/>
    <w:lvl w:ilvl="0" w:tplc="3968BE60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4CE2F99"/>
    <w:multiLevelType w:val="hybridMultilevel"/>
    <w:tmpl w:val="13144814"/>
    <w:lvl w:ilvl="0" w:tplc="2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6F36FEC"/>
    <w:multiLevelType w:val="hybridMultilevel"/>
    <w:tmpl w:val="DF8459C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ED277E5"/>
    <w:multiLevelType w:val="hybridMultilevel"/>
    <w:tmpl w:val="BE820456"/>
    <w:lvl w:ilvl="0" w:tplc="2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1774F81"/>
    <w:multiLevelType w:val="hybridMultilevel"/>
    <w:tmpl w:val="9718EA3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5DF6E0B"/>
    <w:multiLevelType w:val="hybridMultilevel"/>
    <w:tmpl w:val="98A67CBA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6423A6F"/>
    <w:multiLevelType w:val="hybridMultilevel"/>
    <w:tmpl w:val="75D62202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B4C0E25"/>
    <w:multiLevelType w:val="hybridMultilevel"/>
    <w:tmpl w:val="BE08E288"/>
    <w:lvl w:ilvl="0" w:tplc="FFFFFFFF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FFFFFF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FFFFFF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FFFFFFF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FFFFFFF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FFFFFF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FFFFFF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FFFFFFF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FFFFFF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6" w15:restartNumberingAfterBreak="0">
    <w:nsid w:val="6B6849EB"/>
    <w:multiLevelType w:val="hybridMultilevel"/>
    <w:tmpl w:val="ED06C81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CD70BC5"/>
    <w:multiLevelType w:val="hybridMultilevel"/>
    <w:tmpl w:val="908CBF9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4662581">
    <w:abstractNumId w:val="24"/>
  </w:num>
  <w:num w:numId="2" w16cid:durableId="727336795">
    <w:abstractNumId w:val="27"/>
  </w:num>
  <w:num w:numId="3" w16cid:durableId="1005792317">
    <w:abstractNumId w:val="47"/>
  </w:num>
  <w:num w:numId="4" w16cid:durableId="1551501046">
    <w:abstractNumId w:val="26"/>
  </w:num>
  <w:num w:numId="5" w16cid:durableId="575436755">
    <w:abstractNumId w:val="42"/>
  </w:num>
  <w:num w:numId="6" w16cid:durableId="1489905615">
    <w:abstractNumId w:val="18"/>
  </w:num>
  <w:num w:numId="7" w16cid:durableId="1340812018">
    <w:abstractNumId w:val="19"/>
  </w:num>
  <w:num w:numId="8" w16cid:durableId="1317034791">
    <w:abstractNumId w:val="2"/>
  </w:num>
  <w:num w:numId="9" w16cid:durableId="36273233">
    <w:abstractNumId w:val="35"/>
  </w:num>
  <w:num w:numId="10" w16cid:durableId="831217231">
    <w:abstractNumId w:val="11"/>
  </w:num>
  <w:num w:numId="11" w16cid:durableId="924337626">
    <w:abstractNumId w:val="16"/>
  </w:num>
  <w:num w:numId="12" w16cid:durableId="155152436">
    <w:abstractNumId w:val="22"/>
  </w:num>
  <w:num w:numId="13" w16cid:durableId="1585870914">
    <w:abstractNumId w:val="38"/>
  </w:num>
  <w:num w:numId="14" w16cid:durableId="514423439">
    <w:abstractNumId w:val="37"/>
  </w:num>
  <w:num w:numId="15" w16cid:durableId="1030450573">
    <w:abstractNumId w:val="5"/>
  </w:num>
  <w:num w:numId="16" w16cid:durableId="709960332">
    <w:abstractNumId w:val="13"/>
  </w:num>
  <w:num w:numId="17" w16cid:durableId="533346056">
    <w:abstractNumId w:val="25"/>
  </w:num>
  <w:num w:numId="18" w16cid:durableId="1908295923">
    <w:abstractNumId w:val="29"/>
  </w:num>
  <w:num w:numId="19" w16cid:durableId="1959140834">
    <w:abstractNumId w:val="36"/>
  </w:num>
  <w:num w:numId="20" w16cid:durableId="1343050122">
    <w:abstractNumId w:val="9"/>
  </w:num>
  <w:num w:numId="21" w16cid:durableId="1598362838">
    <w:abstractNumId w:val="0"/>
  </w:num>
  <w:num w:numId="22" w16cid:durableId="1924877580">
    <w:abstractNumId w:val="7"/>
  </w:num>
  <w:num w:numId="23" w16cid:durableId="1549029684">
    <w:abstractNumId w:val="46"/>
  </w:num>
  <w:num w:numId="24" w16cid:durableId="874075895">
    <w:abstractNumId w:val="34"/>
  </w:num>
  <w:num w:numId="25" w16cid:durableId="1280455413">
    <w:abstractNumId w:val="6"/>
  </w:num>
  <w:num w:numId="26" w16cid:durableId="430899975">
    <w:abstractNumId w:val="32"/>
  </w:num>
  <w:num w:numId="27" w16cid:durableId="2011368722">
    <w:abstractNumId w:val="30"/>
  </w:num>
  <w:num w:numId="28" w16cid:durableId="1665282037">
    <w:abstractNumId w:val="12"/>
  </w:num>
  <w:num w:numId="29" w16cid:durableId="1569880566">
    <w:abstractNumId w:val="20"/>
  </w:num>
  <w:num w:numId="30" w16cid:durableId="525600295">
    <w:abstractNumId w:val="10"/>
  </w:num>
  <w:num w:numId="31" w16cid:durableId="531500527">
    <w:abstractNumId w:val="8"/>
  </w:num>
  <w:num w:numId="32" w16cid:durableId="1531259085">
    <w:abstractNumId w:val="43"/>
  </w:num>
  <w:num w:numId="33" w16cid:durableId="1800950296">
    <w:abstractNumId w:val="39"/>
  </w:num>
  <w:num w:numId="34" w16cid:durableId="1280527005">
    <w:abstractNumId w:val="31"/>
  </w:num>
  <w:num w:numId="35" w16cid:durableId="584919765">
    <w:abstractNumId w:val="3"/>
  </w:num>
  <w:num w:numId="36" w16cid:durableId="1131050822">
    <w:abstractNumId w:val="44"/>
  </w:num>
  <w:num w:numId="37" w16cid:durableId="402262465">
    <w:abstractNumId w:val="15"/>
  </w:num>
  <w:num w:numId="38" w16cid:durableId="1150946031">
    <w:abstractNumId w:val="41"/>
  </w:num>
  <w:num w:numId="39" w16cid:durableId="913513826">
    <w:abstractNumId w:val="23"/>
  </w:num>
  <w:num w:numId="40" w16cid:durableId="1728991598">
    <w:abstractNumId w:val="4"/>
  </w:num>
  <w:num w:numId="41" w16cid:durableId="1465929900">
    <w:abstractNumId w:val="17"/>
  </w:num>
  <w:num w:numId="42" w16cid:durableId="2137216573">
    <w:abstractNumId w:val="40"/>
  </w:num>
  <w:num w:numId="43" w16cid:durableId="1961564887">
    <w:abstractNumId w:val="45"/>
  </w:num>
  <w:num w:numId="44" w16cid:durableId="358967109">
    <w:abstractNumId w:val="28"/>
  </w:num>
  <w:num w:numId="45" w16cid:durableId="1218468569">
    <w:abstractNumId w:val="33"/>
  </w:num>
  <w:num w:numId="46" w16cid:durableId="639386540">
    <w:abstractNumId w:val="21"/>
  </w:num>
  <w:num w:numId="47" w16cid:durableId="838622352">
    <w:abstractNumId w:val="1"/>
  </w:num>
  <w:num w:numId="48" w16cid:durableId="37940314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4A3C"/>
    <w:rsid w:val="00002BB6"/>
    <w:rsid w:val="000247FC"/>
    <w:rsid w:val="00026E03"/>
    <w:rsid w:val="00035372"/>
    <w:rsid w:val="00050C7F"/>
    <w:rsid w:val="000719E6"/>
    <w:rsid w:val="00080BC6"/>
    <w:rsid w:val="00087582"/>
    <w:rsid w:val="0009586F"/>
    <w:rsid w:val="000B6748"/>
    <w:rsid w:val="000C467E"/>
    <w:rsid w:val="000C7350"/>
    <w:rsid w:val="000F079D"/>
    <w:rsid w:val="00102E37"/>
    <w:rsid w:val="00170725"/>
    <w:rsid w:val="001B3C27"/>
    <w:rsid w:val="001D2489"/>
    <w:rsid w:val="001E1024"/>
    <w:rsid w:val="001F7F91"/>
    <w:rsid w:val="00201C43"/>
    <w:rsid w:val="002310C1"/>
    <w:rsid w:val="00236546"/>
    <w:rsid w:val="00242803"/>
    <w:rsid w:val="0024625C"/>
    <w:rsid w:val="00250B07"/>
    <w:rsid w:val="00250B33"/>
    <w:rsid w:val="00274437"/>
    <w:rsid w:val="00286217"/>
    <w:rsid w:val="002C33B0"/>
    <w:rsid w:val="00312024"/>
    <w:rsid w:val="00321493"/>
    <w:rsid w:val="00323BEA"/>
    <w:rsid w:val="0033558C"/>
    <w:rsid w:val="003431AA"/>
    <w:rsid w:val="00347795"/>
    <w:rsid w:val="00356ECD"/>
    <w:rsid w:val="003677C7"/>
    <w:rsid w:val="00384E60"/>
    <w:rsid w:val="003925A5"/>
    <w:rsid w:val="003A0295"/>
    <w:rsid w:val="003A35A4"/>
    <w:rsid w:val="003B7133"/>
    <w:rsid w:val="003C7092"/>
    <w:rsid w:val="0042410A"/>
    <w:rsid w:val="00460736"/>
    <w:rsid w:val="00465D4D"/>
    <w:rsid w:val="004A4A3C"/>
    <w:rsid w:val="004F6BE3"/>
    <w:rsid w:val="0050757A"/>
    <w:rsid w:val="00532A2A"/>
    <w:rsid w:val="005450FE"/>
    <w:rsid w:val="00551F9C"/>
    <w:rsid w:val="00555B56"/>
    <w:rsid w:val="00576B99"/>
    <w:rsid w:val="00586D8B"/>
    <w:rsid w:val="00590009"/>
    <w:rsid w:val="005B1AE9"/>
    <w:rsid w:val="005B3CB7"/>
    <w:rsid w:val="005B75C9"/>
    <w:rsid w:val="005C2157"/>
    <w:rsid w:val="005E2EDB"/>
    <w:rsid w:val="0060434F"/>
    <w:rsid w:val="00645945"/>
    <w:rsid w:val="006657E4"/>
    <w:rsid w:val="00674C0D"/>
    <w:rsid w:val="00676C01"/>
    <w:rsid w:val="00686C4E"/>
    <w:rsid w:val="0068714A"/>
    <w:rsid w:val="006A4F2F"/>
    <w:rsid w:val="006B3060"/>
    <w:rsid w:val="006E0D20"/>
    <w:rsid w:val="006E4106"/>
    <w:rsid w:val="006E6852"/>
    <w:rsid w:val="00704191"/>
    <w:rsid w:val="007053D4"/>
    <w:rsid w:val="00714402"/>
    <w:rsid w:val="00721D68"/>
    <w:rsid w:val="00730FE9"/>
    <w:rsid w:val="00787223"/>
    <w:rsid w:val="00790A7F"/>
    <w:rsid w:val="00794573"/>
    <w:rsid w:val="0079653A"/>
    <w:rsid w:val="007A512A"/>
    <w:rsid w:val="007C03D8"/>
    <w:rsid w:val="007C5948"/>
    <w:rsid w:val="007C7312"/>
    <w:rsid w:val="007D11F4"/>
    <w:rsid w:val="007D7474"/>
    <w:rsid w:val="007E6F68"/>
    <w:rsid w:val="007E7806"/>
    <w:rsid w:val="007F3DE2"/>
    <w:rsid w:val="007F42CE"/>
    <w:rsid w:val="00821802"/>
    <w:rsid w:val="00831926"/>
    <w:rsid w:val="00846158"/>
    <w:rsid w:val="0085383D"/>
    <w:rsid w:val="008550BD"/>
    <w:rsid w:val="0087205B"/>
    <w:rsid w:val="00893185"/>
    <w:rsid w:val="008938F1"/>
    <w:rsid w:val="008A555C"/>
    <w:rsid w:val="008B3DBE"/>
    <w:rsid w:val="008F2B0F"/>
    <w:rsid w:val="00901C39"/>
    <w:rsid w:val="0091058A"/>
    <w:rsid w:val="00923CEB"/>
    <w:rsid w:val="009314C8"/>
    <w:rsid w:val="00933F88"/>
    <w:rsid w:val="00934617"/>
    <w:rsid w:val="009436C4"/>
    <w:rsid w:val="009812C2"/>
    <w:rsid w:val="009A47A4"/>
    <w:rsid w:val="009C4F05"/>
    <w:rsid w:val="009D44A5"/>
    <w:rsid w:val="00A03D32"/>
    <w:rsid w:val="00A27B3C"/>
    <w:rsid w:val="00A40E61"/>
    <w:rsid w:val="00A63087"/>
    <w:rsid w:val="00A8693E"/>
    <w:rsid w:val="00A86B7B"/>
    <w:rsid w:val="00A9204C"/>
    <w:rsid w:val="00A93CF3"/>
    <w:rsid w:val="00AA0B2F"/>
    <w:rsid w:val="00AA389F"/>
    <w:rsid w:val="00AA588E"/>
    <w:rsid w:val="00AB153A"/>
    <w:rsid w:val="00AE7083"/>
    <w:rsid w:val="00AF51AA"/>
    <w:rsid w:val="00B27F60"/>
    <w:rsid w:val="00B348DD"/>
    <w:rsid w:val="00B401F0"/>
    <w:rsid w:val="00B46C57"/>
    <w:rsid w:val="00B825DB"/>
    <w:rsid w:val="00BB073F"/>
    <w:rsid w:val="00BB558C"/>
    <w:rsid w:val="00BC4FE3"/>
    <w:rsid w:val="00BD67A4"/>
    <w:rsid w:val="00BD7396"/>
    <w:rsid w:val="00C0715D"/>
    <w:rsid w:val="00C14DE0"/>
    <w:rsid w:val="00C212B3"/>
    <w:rsid w:val="00C250CD"/>
    <w:rsid w:val="00C32B45"/>
    <w:rsid w:val="00C342C9"/>
    <w:rsid w:val="00C40743"/>
    <w:rsid w:val="00C54D72"/>
    <w:rsid w:val="00C57589"/>
    <w:rsid w:val="00C64FB3"/>
    <w:rsid w:val="00C81660"/>
    <w:rsid w:val="00CB1780"/>
    <w:rsid w:val="00CB2D8D"/>
    <w:rsid w:val="00CE12A5"/>
    <w:rsid w:val="00CF621F"/>
    <w:rsid w:val="00D12E79"/>
    <w:rsid w:val="00D20B12"/>
    <w:rsid w:val="00D24731"/>
    <w:rsid w:val="00D35C9D"/>
    <w:rsid w:val="00D60B73"/>
    <w:rsid w:val="00D75375"/>
    <w:rsid w:val="00DA10DF"/>
    <w:rsid w:val="00DE517F"/>
    <w:rsid w:val="00DE7C93"/>
    <w:rsid w:val="00DF6446"/>
    <w:rsid w:val="00E13B89"/>
    <w:rsid w:val="00E3356E"/>
    <w:rsid w:val="00E51B5D"/>
    <w:rsid w:val="00E63B76"/>
    <w:rsid w:val="00E72693"/>
    <w:rsid w:val="00E80D64"/>
    <w:rsid w:val="00E93312"/>
    <w:rsid w:val="00EC550C"/>
    <w:rsid w:val="00ED1D6C"/>
    <w:rsid w:val="00EE4BDA"/>
    <w:rsid w:val="00F45932"/>
    <w:rsid w:val="00F67D1F"/>
    <w:rsid w:val="00FC5BBC"/>
    <w:rsid w:val="00FD2EC0"/>
    <w:rsid w:val="00FE2F63"/>
    <w:rsid w:val="00FE5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6DE25E"/>
  <w15:docId w15:val="{50C88CF3-4BDB-4138-ABB4-232FEC44B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s-CO" w:eastAsia="es-P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992CD3"/>
    <w:pPr>
      <w:keepNext/>
      <w:framePr w:hSpace="141" w:wrap="around" w:vAnchor="page" w:hAnchor="margin" w:y="1971"/>
      <w:spacing w:after="0" w:line="240" w:lineRule="auto"/>
      <w:jc w:val="center"/>
      <w:outlineLvl w:val="6"/>
    </w:pPr>
    <w:rPr>
      <w:rFonts w:ascii="Arial" w:eastAsia="Arial" w:hAnsi="Arial" w:cs="Arial"/>
      <w:b/>
      <w:color w:val="FF0000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923CEB"/>
    <w:pPr>
      <w:keepNext/>
      <w:spacing w:after="0" w:line="276" w:lineRule="auto"/>
      <w:jc w:val="both"/>
      <w:outlineLvl w:val="7"/>
    </w:pPr>
    <w:rPr>
      <w:rFonts w:ascii="Arial" w:eastAsia="Arial" w:hAnsi="Arial" w:cs="Arial"/>
      <w:b/>
      <w:bCs/>
      <w:u w:val="single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1E1024"/>
    <w:pPr>
      <w:keepNext/>
      <w:spacing w:after="0" w:line="276" w:lineRule="auto"/>
      <w:jc w:val="center"/>
      <w:outlineLvl w:val="8"/>
    </w:pPr>
    <w:rPr>
      <w:rFonts w:ascii="Arial" w:eastAsia="Arial" w:hAnsi="Arial" w:cs="Arial"/>
      <w:b/>
      <w:bCs/>
      <w:color w:val="FFFF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aliases w:val="Párrafo,Párrafo de lista viñeta,titulo 3,Bullets,Bolita,Párrafo de lista Numerado"/>
    <w:basedOn w:val="Normal"/>
    <w:link w:val="ListParagraphChar"/>
    <w:uiPriority w:val="34"/>
    <w:qFormat/>
    <w:rsid w:val="00137A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9174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1741"/>
  </w:style>
  <w:style w:type="paragraph" w:styleId="Footer">
    <w:name w:val="footer"/>
    <w:basedOn w:val="Normal"/>
    <w:link w:val="FooterChar"/>
    <w:uiPriority w:val="99"/>
    <w:unhideWhenUsed/>
    <w:rsid w:val="0049174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1741"/>
  </w:style>
  <w:style w:type="table" w:styleId="TableGrid">
    <w:name w:val="Table Grid"/>
    <w:basedOn w:val="TableNormal"/>
    <w:uiPriority w:val="39"/>
    <w:rsid w:val="00491741"/>
    <w:pPr>
      <w:spacing w:after="0" w:line="240" w:lineRule="auto"/>
    </w:pPr>
    <w:rPr>
      <w:rFonts w:eastAsiaTheme="minorEastAsia"/>
      <w:lang w:eastAsia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91741"/>
    <w:rPr>
      <w:color w:val="0563C1" w:themeColor="hyperlink"/>
      <w:u w:val="single"/>
    </w:rPr>
  </w:style>
  <w:style w:type="character" w:customStyle="1" w:styleId="allowtextselection">
    <w:name w:val="allowtextselection"/>
    <w:basedOn w:val="DefaultParagraphFont"/>
    <w:rsid w:val="00491741"/>
  </w:style>
  <w:style w:type="paragraph" w:styleId="NoSpacing">
    <w:name w:val="No Spacing"/>
    <w:uiPriority w:val="1"/>
    <w:qFormat/>
    <w:rsid w:val="00491741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eastAsia="es-CO"/>
    </w:rPr>
  </w:style>
  <w:style w:type="paragraph" w:styleId="FootnoteText">
    <w:name w:val="footnote text"/>
    <w:basedOn w:val="Normal"/>
    <w:link w:val="FootnoteTextChar"/>
    <w:uiPriority w:val="99"/>
    <w:unhideWhenUsed/>
    <w:rsid w:val="0079191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79191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9191A"/>
    <w:rPr>
      <w:vertAlign w:val="superscript"/>
    </w:rPr>
  </w:style>
  <w:style w:type="character" w:customStyle="1" w:styleId="ListParagraphChar">
    <w:name w:val="List Paragraph Char"/>
    <w:aliases w:val="Párrafo Char,Párrafo de lista viñeta Char,titulo 3 Char,Bullets Char,Bolita Char,Párrafo de lista Numerado Char"/>
    <w:link w:val="ListParagraph"/>
    <w:uiPriority w:val="34"/>
    <w:rsid w:val="00EA7C8D"/>
  </w:style>
  <w:style w:type="character" w:styleId="FollowedHyperlink">
    <w:name w:val="FollowedHyperlink"/>
    <w:basedOn w:val="DefaultParagraphFont"/>
    <w:uiPriority w:val="99"/>
    <w:semiHidden/>
    <w:unhideWhenUsed/>
    <w:rsid w:val="00EA7C8D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73BE"/>
    <w:rPr>
      <w:color w:val="605E5C"/>
      <w:shd w:val="clear" w:color="auto" w:fill="E1DFDD"/>
    </w:rPr>
  </w:style>
  <w:style w:type="character" w:customStyle="1" w:styleId="ms-font-weight-regular">
    <w:name w:val="ms-font-weight-regular"/>
    <w:basedOn w:val="DefaultParagraphFont"/>
    <w:rsid w:val="00D373BE"/>
  </w:style>
  <w:style w:type="table" w:styleId="TableGridLight">
    <w:name w:val="Grid Table Light"/>
    <w:basedOn w:val="TableNormal"/>
    <w:uiPriority w:val="40"/>
    <w:rsid w:val="00D03F5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4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4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4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4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4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4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4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4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4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4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4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4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4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rmalWeb">
    <w:name w:val="Normal (Web)"/>
    <w:basedOn w:val="Normal"/>
    <w:uiPriority w:val="99"/>
    <w:unhideWhenUsed/>
    <w:rsid w:val="006E35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PE"/>
    </w:rPr>
  </w:style>
  <w:style w:type="character" w:customStyle="1" w:styleId="Heading7Char">
    <w:name w:val="Heading 7 Char"/>
    <w:basedOn w:val="DefaultParagraphFont"/>
    <w:link w:val="Heading7"/>
    <w:uiPriority w:val="9"/>
    <w:rsid w:val="00992CD3"/>
    <w:rPr>
      <w:rFonts w:ascii="Arial" w:eastAsia="Arial" w:hAnsi="Arial" w:cs="Arial"/>
      <w:b/>
      <w:color w:val="FF0000"/>
      <w:sz w:val="20"/>
      <w:szCs w:val="20"/>
    </w:rPr>
  </w:style>
  <w:style w:type="table" w:customStyle="1" w:styleId="ac">
    <w:basedOn w:val="TableNormal2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2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TableNormal2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f">
    <w:basedOn w:val="TableNormal2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2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odyText">
    <w:name w:val="Body Text"/>
    <w:basedOn w:val="Normal"/>
    <w:link w:val="BodyTextChar"/>
    <w:uiPriority w:val="99"/>
    <w:unhideWhenUsed/>
    <w:rsid w:val="0024625C"/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Pr>
      <w:rFonts w:ascii="Arial" w:eastAsia="Arial" w:hAnsi="Arial" w:cs="Arial"/>
      <w:color w:val="000000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24625C"/>
    <w:rPr>
      <w:rFonts w:ascii="Arial" w:eastAsia="Arial" w:hAnsi="Arial" w:cs="Arial"/>
      <w:color w:val="000000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rsid w:val="00923CEB"/>
    <w:rPr>
      <w:rFonts w:ascii="Arial" w:eastAsia="Arial" w:hAnsi="Arial" w:cs="Arial"/>
      <w:b/>
      <w:bCs/>
      <w:u w:val="single"/>
    </w:rPr>
  </w:style>
  <w:style w:type="character" w:customStyle="1" w:styleId="Heading9Char">
    <w:name w:val="Heading 9 Char"/>
    <w:basedOn w:val="DefaultParagraphFont"/>
    <w:link w:val="Heading9"/>
    <w:uiPriority w:val="9"/>
    <w:rsid w:val="001E1024"/>
    <w:rPr>
      <w:rFonts w:ascii="Arial" w:eastAsia="Arial" w:hAnsi="Arial" w:cs="Arial"/>
      <w:b/>
      <w:bCs/>
      <w:color w:val="FFFFFF"/>
    </w:rPr>
  </w:style>
  <w:style w:type="paragraph" w:styleId="Revision">
    <w:name w:val="Revision"/>
    <w:hidden/>
    <w:uiPriority w:val="99"/>
    <w:semiHidden/>
    <w:rsid w:val="002365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100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0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5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6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1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28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3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8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1477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43945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18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6958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461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2059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53608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29724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9475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1203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16580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84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474493">
          <w:marLeft w:val="0"/>
          <w:marRight w:val="0"/>
          <w:marTop w:val="0"/>
          <w:marBottom w:val="0"/>
          <w:divBdr>
            <w:top w:val="single" w:sz="2" w:space="0" w:color="E2E6E9"/>
            <w:left w:val="single" w:sz="2" w:space="0" w:color="E2E6E9"/>
            <w:bottom w:val="single" w:sz="2" w:space="0" w:color="E2E6E9"/>
            <w:right w:val="single" w:sz="2" w:space="0" w:color="E2E6E9"/>
          </w:divBdr>
        </w:div>
        <w:div w:id="709040375">
          <w:marLeft w:val="0"/>
          <w:marRight w:val="0"/>
          <w:marTop w:val="0"/>
          <w:marBottom w:val="0"/>
          <w:divBdr>
            <w:top w:val="single" w:sz="2" w:space="0" w:color="E2E6E9"/>
            <w:left w:val="single" w:sz="2" w:space="0" w:color="E2E6E9"/>
            <w:bottom w:val="single" w:sz="2" w:space="0" w:color="E2E6E9"/>
            <w:right w:val="single" w:sz="2" w:space="0" w:color="E2E6E9"/>
          </w:divBdr>
        </w:div>
        <w:div w:id="1020856959">
          <w:marLeft w:val="0"/>
          <w:marRight w:val="0"/>
          <w:marTop w:val="0"/>
          <w:marBottom w:val="0"/>
          <w:divBdr>
            <w:top w:val="single" w:sz="2" w:space="0" w:color="E2E6E9"/>
            <w:left w:val="single" w:sz="2" w:space="0" w:color="E2E6E9"/>
            <w:bottom w:val="single" w:sz="2" w:space="0" w:color="E2E6E9"/>
            <w:right w:val="single" w:sz="2" w:space="0" w:color="E2E6E9"/>
          </w:divBdr>
        </w:div>
        <w:div w:id="1076123327">
          <w:marLeft w:val="0"/>
          <w:marRight w:val="0"/>
          <w:marTop w:val="0"/>
          <w:marBottom w:val="0"/>
          <w:divBdr>
            <w:top w:val="single" w:sz="2" w:space="0" w:color="E2E6E9"/>
            <w:left w:val="single" w:sz="2" w:space="0" w:color="E2E6E9"/>
            <w:bottom w:val="single" w:sz="2" w:space="0" w:color="E2E6E9"/>
            <w:right w:val="single" w:sz="2" w:space="0" w:color="E2E6E9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microsoft.com/office/2007/relationships/diagramDrawing" Target="diagrams/drawing1.xml"/><Relationship Id="rId18" Type="http://schemas.microsoft.com/office/2007/relationships/diagramDrawing" Target="diagrams/drawing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diagramColors" Target="diagrams/colors1.xml"/><Relationship Id="rId17" Type="http://schemas.openxmlformats.org/officeDocument/2006/relationships/diagramColors" Target="diagrams/colors2.xml"/><Relationship Id="rId2" Type="http://schemas.openxmlformats.org/officeDocument/2006/relationships/numbering" Target="numbering.xml"/><Relationship Id="rId16" Type="http://schemas.openxmlformats.org/officeDocument/2006/relationships/diagramQuickStyle" Target="diagrams/quickStyle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QuickStyle" Target="diagrams/quickStyle1.xml"/><Relationship Id="rId5" Type="http://schemas.openxmlformats.org/officeDocument/2006/relationships/webSettings" Target="webSettings.xml"/><Relationship Id="rId15" Type="http://schemas.openxmlformats.org/officeDocument/2006/relationships/diagramLayout" Target="diagrams/layout2.xml"/><Relationship Id="rId10" Type="http://schemas.openxmlformats.org/officeDocument/2006/relationships/diagramLayout" Target="diagrams/layout1.xm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diagramData" Target="diagrams/data1.xml"/><Relationship Id="rId14" Type="http://schemas.openxmlformats.org/officeDocument/2006/relationships/diagramData" Target="diagrams/data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E0D47849-77A9-4439-A089-B5DC537E02AE}" type="doc">
      <dgm:prSet loTypeId="urn:microsoft.com/office/officeart/2005/8/layout/hList1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s-PE"/>
        </a:p>
      </dgm:t>
    </dgm:pt>
    <dgm:pt modelId="{D8701B09-D651-4597-8897-CAF540319245}">
      <dgm:prSet/>
      <dgm:spPr/>
      <dgm:t>
        <a:bodyPr/>
        <a:lstStyle/>
        <a:p>
          <a:r>
            <a:rPr lang="es-MX" dirty="0"/>
            <a:t>“</a:t>
          </a:r>
          <a:r>
            <a:rPr lang="es-MX" dirty="0" err="1"/>
            <a:t>Clinical</a:t>
          </a:r>
          <a:r>
            <a:rPr lang="es-MX" dirty="0"/>
            <a:t> </a:t>
          </a:r>
          <a:r>
            <a:rPr lang="es-MX" dirty="0" err="1"/>
            <a:t>Leadership</a:t>
          </a:r>
          <a:r>
            <a:rPr lang="es-MX" dirty="0"/>
            <a:t> </a:t>
          </a:r>
          <a:r>
            <a:rPr lang="es-MX" dirty="0" err="1"/>
            <a:t>Competency</a:t>
          </a:r>
          <a:r>
            <a:rPr lang="es-MX"/>
            <a:t> Framework” o “Marco por Competencias en Liderazgo Clínico” del NHS (</a:t>
          </a:r>
          <a:r>
            <a:rPr lang="es-MX" dirty="0" err="1"/>
            <a:t>Leadership</a:t>
          </a:r>
          <a:r>
            <a:rPr lang="es-MX" dirty="0"/>
            <a:t> Academy) – Inglaterra (2010)</a:t>
          </a:r>
          <a:endParaRPr lang="es-PE" dirty="0"/>
        </a:p>
      </dgm:t>
    </dgm:pt>
    <dgm:pt modelId="{2A95588F-B579-4667-9E40-5995F8576B65}" type="parTrans" cxnId="{A6881D8A-7367-4937-9E99-0D9E910E8962}">
      <dgm:prSet/>
      <dgm:spPr/>
      <dgm:t>
        <a:bodyPr/>
        <a:lstStyle/>
        <a:p>
          <a:endParaRPr lang="es-PE"/>
        </a:p>
      </dgm:t>
    </dgm:pt>
    <dgm:pt modelId="{F45572AF-7932-48DA-A337-F80C3D759F1A}" type="sibTrans" cxnId="{A6881D8A-7367-4937-9E99-0D9E910E8962}">
      <dgm:prSet/>
      <dgm:spPr/>
      <dgm:t>
        <a:bodyPr/>
        <a:lstStyle/>
        <a:p>
          <a:endParaRPr lang="es-PE"/>
        </a:p>
      </dgm:t>
    </dgm:pt>
    <dgm:pt modelId="{AA117FC5-87FF-43D9-AA1F-1DB28585BA92}">
      <dgm:prSet/>
      <dgm:spPr/>
      <dgm:t>
        <a:bodyPr/>
        <a:lstStyle/>
        <a:p>
          <a:r>
            <a:rPr lang="es-MX"/>
            <a:t>Marco por competencias en liderazgo médico que incluye cinco dominios:</a:t>
          </a:r>
          <a:endParaRPr lang="es-PE"/>
        </a:p>
      </dgm:t>
    </dgm:pt>
    <dgm:pt modelId="{24F2D59B-1D47-4E43-B011-CE11A294CDAE}" type="parTrans" cxnId="{E52EC5EF-7654-4536-B277-FE590483E0A6}">
      <dgm:prSet/>
      <dgm:spPr/>
      <dgm:t>
        <a:bodyPr/>
        <a:lstStyle/>
        <a:p>
          <a:endParaRPr lang="es-PE"/>
        </a:p>
      </dgm:t>
    </dgm:pt>
    <dgm:pt modelId="{B4725C70-40AB-4CC9-925E-1F43C1E10CDB}" type="sibTrans" cxnId="{E52EC5EF-7654-4536-B277-FE590483E0A6}">
      <dgm:prSet/>
      <dgm:spPr/>
      <dgm:t>
        <a:bodyPr/>
        <a:lstStyle/>
        <a:p>
          <a:endParaRPr lang="es-PE"/>
        </a:p>
      </dgm:t>
    </dgm:pt>
    <dgm:pt modelId="{17C98307-C9A9-4E05-AB07-BCCE2000A41C}">
      <dgm:prSet/>
      <dgm:spPr/>
      <dgm:t>
        <a:bodyPr/>
        <a:lstStyle/>
        <a:p>
          <a:pPr>
            <a:buFont typeface="Wingdings" panose="05000000000000000000" pitchFamily="2" charset="2"/>
            <a:buChar char="Ø"/>
          </a:pPr>
          <a:r>
            <a:rPr lang="es-MX" dirty="0"/>
            <a:t>Demostrar cualidades personales</a:t>
          </a:r>
          <a:endParaRPr lang="es-PE" dirty="0"/>
        </a:p>
      </dgm:t>
    </dgm:pt>
    <dgm:pt modelId="{5F7BAA90-E906-4C59-9647-92F9092A2FD7}" type="parTrans" cxnId="{9BAE363C-CC3F-4C29-9D23-DA9C41E19971}">
      <dgm:prSet/>
      <dgm:spPr/>
      <dgm:t>
        <a:bodyPr/>
        <a:lstStyle/>
        <a:p>
          <a:endParaRPr lang="es-PE"/>
        </a:p>
      </dgm:t>
    </dgm:pt>
    <dgm:pt modelId="{AA601946-EBAF-4F28-AF67-6AE788122F5A}" type="sibTrans" cxnId="{9BAE363C-CC3F-4C29-9D23-DA9C41E19971}">
      <dgm:prSet/>
      <dgm:spPr/>
      <dgm:t>
        <a:bodyPr/>
        <a:lstStyle/>
        <a:p>
          <a:endParaRPr lang="es-PE"/>
        </a:p>
      </dgm:t>
    </dgm:pt>
    <dgm:pt modelId="{EC22C36A-3334-4AE8-AF3E-0360028932E1}">
      <dgm:prSet/>
      <dgm:spPr/>
      <dgm:t>
        <a:bodyPr/>
        <a:lstStyle/>
        <a:p>
          <a:pPr>
            <a:buFont typeface="Wingdings" panose="05000000000000000000" pitchFamily="2" charset="2"/>
            <a:buChar char="Ø"/>
          </a:pPr>
          <a:r>
            <a:rPr lang="es-MX" dirty="0"/>
            <a:t>Trabajar con otros</a:t>
          </a:r>
          <a:endParaRPr lang="es-PE" dirty="0"/>
        </a:p>
      </dgm:t>
    </dgm:pt>
    <dgm:pt modelId="{0D1D9425-86B5-4D05-934F-352A40C07440}" type="parTrans" cxnId="{F9386E75-E485-4066-8D7F-7CBC40BFFB92}">
      <dgm:prSet/>
      <dgm:spPr/>
      <dgm:t>
        <a:bodyPr/>
        <a:lstStyle/>
        <a:p>
          <a:endParaRPr lang="es-PE"/>
        </a:p>
      </dgm:t>
    </dgm:pt>
    <dgm:pt modelId="{9DD06245-1D15-4B8D-964E-D907D0DA2659}" type="sibTrans" cxnId="{F9386E75-E485-4066-8D7F-7CBC40BFFB92}">
      <dgm:prSet/>
      <dgm:spPr/>
      <dgm:t>
        <a:bodyPr/>
        <a:lstStyle/>
        <a:p>
          <a:endParaRPr lang="es-PE"/>
        </a:p>
      </dgm:t>
    </dgm:pt>
    <dgm:pt modelId="{2C7A928C-ED58-4B90-88AC-6FE4DDA5B79F}">
      <dgm:prSet/>
      <dgm:spPr/>
      <dgm:t>
        <a:bodyPr/>
        <a:lstStyle/>
        <a:p>
          <a:pPr>
            <a:buFont typeface="Wingdings" panose="05000000000000000000" pitchFamily="2" charset="2"/>
            <a:buChar char="Ø"/>
          </a:pPr>
          <a:r>
            <a:rPr lang="es-MX" dirty="0"/>
            <a:t>Manejar servicios</a:t>
          </a:r>
          <a:endParaRPr lang="es-PE" dirty="0"/>
        </a:p>
      </dgm:t>
    </dgm:pt>
    <dgm:pt modelId="{751AE9FD-EDEE-49AF-B2C5-2A6CBFC656E8}" type="parTrans" cxnId="{C97574A7-B6AE-4EFB-A217-BCC619E3C98A}">
      <dgm:prSet/>
      <dgm:spPr/>
      <dgm:t>
        <a:bodyPr/>
        <a:lstStyle/>
        <a:p>
          <a:endParaRPr lang="es-PE"/>
        </a:p>
      </dgm:t>
    </dgm:pt>
    <dgm:pt modelId="{E306E718-E6EB-4296-AC31-23EADF8FFA4B}" type="sibTrans" cxnId="{C97574A7-B6AE-4EFB-A217-BCC619E3C98A}">
      <dgm:prSet/>
      <dgm:spPr/>
      <dgm:t>
        <a:bodyPr/>
        <a:lstStyle/>
        <a:p>
          <a:endParaRPr lang="es-PE"/>
        </a:p>
      </dgm:t>
    </dgm:pt>
    <dgm:pt modelId="{A41A61AA-EA29-48CF-84C2-E468EA34E239}">
      <dgm:prSet/>
      <dgm:spPr/>
      <dgm:t>
        <a:bodyPr/>
        <a:lstStyle/>
        <a:p>
          <a:pPr>
            <a:buFont typeface="Wingdings" panose="05000000000000000000" pitchFamily="2" charset="2"/>
            <a:buChar char="Ø"/>
          </a:pPr>
          <a:r>
            <a:rPr lang="es-MX" dirty="0"/>
            <a:t>Mejorar los servicios, dar dirección</a:t>
          </a:r>
          <a:endParaRPr lang="es-PE" dirty="0"/>
        </a:p>
      </dgm:t>
    </dgm:pt>
    <dgm:pt modelId="{F1EF8F27-0DA1-424A-8C32-03909CA5E16D}" type="parTrans" cxnId="{DB5AC8C0-0ED0-4CC9-B2F8-4DF5A4A06CDF}">
      <dgm:prSet/>
      <dgm:spPr/>
      <dgm:t>
        <a:bodyPr/>
        <a:lstStyle/>
        <a:p>
          <a:endParaRPr lang="es-PE"/>
        </a:p>
      </dgm:t>
    </dgm:pt>
    <dgm:pt modelId="{9420BD6E-DC25-45F7-9D97-4861762ECC19}" type="sibTrans" cxnId="{DB5AC8C0-0ED0-4CC9-B2F8-4DF5A4A06CDF}">
      <dgm:prSet/>
      <dgm:spPr/>
      <dgm:t>
        <a:bodyPr/>
        <a:lstStyle/>
        <a:p>
          <a:endParaRPr lang="es-PE"/>
        </a:p>
      </dgm:t>
    </dgm:pt>
    <dgm:pt modelId="{65227101-24F5-4E48-A352-32EF4B7FCACD}">
      <dgm:prSet/>
      <dgm:spPr/>
      <dgm:t>
        <a:bodyPr/>
        <a:lstStyle/>
        <a:p>
          <a:r>
            <a:rPr lang="es-MX"/>
            <a:t>En 2011 se actualizó el “Clinical Leadership Competency Framework”; viendo la salud dentro de un hospital, dentro del clínico, pero ya involucran más profesiones, con los mismos dominios. </a:t>
          </a:r>
          <a:endParaRPr lang="es-PE"/>
        </a:p>
      </dgm:t>
    </dgm:pt>
    <dgm:pt modelId="{36E643D5-7526-471D-9B66-16562C60B4C9}" type="parTrans" cxnId="{3EFB8767-6DDD-44C4-8BA7-62441F3A9846}">
      <dgm:prSet/>
      <dgm:spPr/>
      <dgm:t>
        <a:bodyPr/>
        <a:lstStyle/>
        <a:p>
          <a:endParaRPr lang="es-PE"/>
        </a:p>
      </dgm:t>
    </dgm:pt>
    <dgm:pt modelId="{FA666382-1409-416D-8F38-D80780D64A2D}" type="sibTrans" cxnId="{3EFB8767-6DDD-44C4-8BA7-62441F3A9846}">
      <dgm:prSet/>
      <dgm:spPr/>
      <dgm:t>
        <a:bodyPr/>
        <a:lstStyle/>
        <a:p>
          <a:endParaRPr lang="es-PE"/>
        </a:p>
      </dgm:t>
    </dgm:pt>
    <dgm:pt modelId="{3363FEC1-B8FA-4110-9AB7-EE766C15E5EE}">
      <dgm:prSet/>
      <dgm:spPr/>
      <dgm:t>
        <a:bodyPr/>
        <a:lstStyle/>
        <a:p>
          <a:r>
            <a:rPr lang="es-MX" dirty="0"/>
            <a:t>“</a:t>
          </a:r>
          <a:r>
            <a:rPr lang="es-MX" dirty="0" err="1"/>
            <a:t>Healthcare</a:t>
          </a:r>
          <a:r>
            <a:rPr lang="es-MX" dirty="0"/>
            <a:t> </a:t>
          </a:r>
          <a:r>
            <a:rPr lang="es-MX" dirty="0" err="1"/>
            <a:t>Leadership</a:t>
          </a:r>
          <a:r>
            <a:rPr lang="es-MX" dirty="0"/>
            <a:t> Model” o “Modelo para Liderazgo en Cuidado de la Salud” – Inglaterra (2013)</a:t>
          </a:r>
          <a:endParaRPr lang="es-PE" dirty="0"/>
        </a:p>
      </dgm:t>
    </dgm:pt>
    <dgm:pt modelId="{7F3BE91D-720E-4182-8BFE-19950567F715}" type="parTrans" cxnId="{ED6EDD0B-6C6A-40C3-8B44-A7833305861E}">
      <dgm:prSet/>
      <dgm:spPr/>
      <dgm:t>
        <a:bodyPr/>
        <a:lstStyle/>
        <a:p>
          <a:endParaRPr lang="es-PE"/>
        </a:p>
      </dgm:t>
    </dgm:pt>
    <dgm:pt modelId="{2217E92F-13F0-45D8-9E27-FCDD8FF759A7}" type="sibTrans" cxnId="{ED6EDD0B-6C6A-40C3-8B44-A7833305861E}">
      <dgm:prSet/>
      <dgm:spPr/>
      <dgm:t>
        <a:bodyPr/>
        <a:lstStyle/>
        <a:p>
          <a:endParaRPr lang="es-PE"/>
        </a:p>
      </dgm:t>
    </dgm:pt>
    <dgm:pt modelId="{CE3038ED-6DB2-452E-9FE5-31B7E314F548}">
      <dgm:prSet/>
      <dgm:spPr/>
      <dgm:t>
        <a:bodyPr/>
        <a:lstStyle/>
        <a:p>
          <a:r>
            <a:rPr lang="es-MX" dirty="0"/>
            <a:t>“</a:t>
          </a:r>
          <a:r>
            <a:rPr lang="es-MX" dirty="0" err="1"/>
            <a:t>The</a:t>
          </a:r>
          <a:r>
            <a:rPr lang="es-MX" dirty="0"/>
            <a:t> </a:t>
          </a:r>
          <a:r>
            <a:rPr lang="es-MX" dirty="0" err="1"/>
            <a:t>six</a:t>
          </a:r>
          <a:r>
            <a:rPr lang="es-MX" dirty="0"/>
            <a:t> </a:t>
          </a:r>
          <a:r>
            <a:rPr lang="es-MX" dirty="0" err="1"/>
            <a:t>leadership</a:t>
          </a:r>
          <a:r>
            <a:rPr lang="es-MX" dirty="0"/>
            <a:t> </a:t>
          </a:r>
          <a:r>
            <a:rPr lang="es-MX" dirty="0" err="1"/>
            <a:t>competency</a:t>
          </a:r>
          <a:r>
            <a:rPr lang="es-MX" dirty="0"/>
            <a:t> </a:t>
          </a:r>
          <a:r>
            <a:rPr lang="es-MX" dirty="0" err="1"/>
            <a:t>domains</a:t>
          </a:r>
          <a:r>
            <a:rPr lang="es-MX" dirty="0"/>
            <a:t>” (Inglaterra (2024)</a:t>
          </a:r>
          <a:endParaRPr lang="es-PE" dirty="0"/>
        </a:p>
      </dgm:t>
    </dgm:pt>
    <dgm:pt modelId="{F0D1F3A8-5C68-404C-B89E-CA35F14E0E19}" type="parTrans" cxnId="{B0B9E6C5-8C49-4664-ADBE-59A61043E036}">
      <dgm:prSet/>
      <dgm:spPr/>
      <dgm:t>
        <a:bodyPr/>
        <a:lstStyle/>
        <a:p>
          <a:endParaRPr lang="es-PE"/>
        </a:p>
      </dgm:t>
    </dgm:pt>
    <dgm:pt modelId="{6428111E-5558-4185-846B-CF7B394520D0}" type="sibTrans" cxnId="{B0B9E6C5-8C49-4664-ADBE-59A61043E036}">
      <dgm:prSet/>
      <dgm:spPr/>
      <dgm:t>
        <a:bodyPr/>
        <a:lstStyle/>
        <a:p>
          <a:endParaRPr lang="es-PE"/>
        </a:p>
      </dgm:t>
    </dgm:pt>
    <dgm:pt modelId="{B224AF12-768C-462C-83CF-0995C319419E}">
      <dgm:prSet/>
      <dgm:spPr/>
      <dgm:t>
        <a:bodyPr/>
        <a:lstStyle/>
        <a:p>
          <a:pPr>
            <a:buFont typeface="Wingdings" panose="05000000000000000000" pitchFamily="2" charset="2"/>
            <a:buChar char="Ø"/>
          </a:pPr>
          <a:r>
            <a:rPr lang="es-MX" dirty="0"/>
            <a:t>Impulsar resultados sostenibles y de alta calidad</a:t>
          </a:r>
          <a:endParaRPr lang="es-PE" dirty="0"/>
        </a:p>
      </dgm:t>
    </dgm:pt>
    <dgm:pt modelId="{A93A94C2-15E5-4EE6-91ED-B332D9105773}" type="parTrans" cxnId="{814918F8-B9AD-44C6-9CE2-0A4B33665832}">
      <dgm:prSet/>
      <dgm:spPr/>
      <dgm:t>
        <a:bodyPr/>
        <a:lstStyle/>
        <a:p>
          <a:endParaRPr lang="es-PE"/>
        </a:p>
      </dgm:t>
    </dgm:pt>
    <dgm:pt modelId="{326A580F-C954-4A75-A523-1CCA2BDB399D}" type="sibTrans" cxnId="{814918F8-B9AD-44C6-9CE2-0A4B33665832}">
      <dgm:prSet/>
      <dgm:spPr/>
      <dgm:t>
        <a:bodyPr/>
        <a:lstStyle/>
        <a:p>
          <a:endParaRPr lang="es-PE"/>
        </a:p>
      </dgm:t>
    </dgm:pt>
    <dgm:pt modelId="{1CAB90B8-77E8-4CD9-BA70-F081A69996DC}">
      <dgm:prSet/>
      <dgm:spPr/>
      <dgm:t>
        <a:bodyPr/>
        <a:lstStyle/>
        <a:p>
          <a:pPr>
            <a:buFont typeface="Wingdings" panose="05000000000000000000" pitchFamily="2" charset="2"/>
            <a:buChar char="Ø"/>
          </a:pPr>
          <a:r>
            <a:rPr lang="es-MX" dirty="0"/>
            <a:t>Establecer estrategias y lograr una transformación a largo plazo</a:t>
          </a:r>
          <a:endParaRPr lang="es-PE" dirty="0"/>
        </a:p>
      </dgm:t>
    </dgm:pt>
    <dgm:pt modelId="{752CBBBE-DCC7-4E41-8CE4-1C273284592B}" type="parTrans" cxnId="{CBEB9CE4-F69B-48DA-8381-32E4C1C497B1}">
      <dgm:prSet/>
      <dgm:spPr/>
      <dgm:t>
        <a:bodyPr/>
        <a:lstStyle/>
        <a:p>
          <a:endParaRPr lang="es-PE"/>
        </a:p>
      </dgm:t>
    </dgm:pt>
    <dgm:pt modelId="{7588394B-4FE8-44A2-B293-70C38BC2F8B7}" type="sibTrans" cxnId="{CBEB9CE4-F69B-48DA-8381-32E4C1C497B1}">
      <dgm:prSet/>
      <dgm:spPr/>
      <dgm:t>
        <a:bodyPr/>
        <a:lstStyle/>
        <a:p>
          <a:endParaRPr lang="es-PE"/>
        </a:p>
      </dgm:t>
    </dgm:pt>
    <dgm:pt modelId="{AFBDBAA8-2D8B-4291-AF06-1CD469ABFBFE}">
      <dgm:prSet/>
      <dgm:spPr/>
      <dgm:t>
        <a:bodyPr/>
        <a:lstStyle/>
        <a:p>
          <a:pPr>
            <a:buFont typeface="Wingdings" panose="05000000000000000000" pitchFamily="2" charset="2"/>
            <a:buChar char="Ø"/>
          </a:pPr>
          <a:r>
            <a:rPr lang="es-MX" dirty="0"/>
            <a:t>Proveer igualdad e inclusión y reducir inequidades en salud y el talento humano</a:t>
          </a:r>
          <a:endParaRPr lang="es-PE" dirty="0"/>
        </a:p>
      </dgm:t>
    </dgm:pt>
    <dgm:pt modelId="{BF9D60A1-A2F3-499F-9B36-B4343991C0DD}" type="parTrans" cxnId="{521A2038-8D52-4034-99D5-CB37D56D5D07}">
      <dgm:prSet/>
      <dgm:spPr/>
      <dgm:t>
        <a:bodyPr/>
        <a:lstStyle/>
        <a:p>
          <a:endParaRPr lang="es-PE"/>
        </a:p>
      </dgm:t>
    </dgm:pt>
    <dgm:pt modelId="{BC6B1BF2-E336-444C-9D0E-0A3FDD4570C0}" type="sibTrans" cxnId="{521A2038-8D52-4034-99D5-CB37D56D5D07}">
      <dgm:prSet/>
      <dgm:spPr/>
      <dgm:t>
        <a:bodyPr/>
        <a:lstStyle/>
        <a:p>
          <a:endParaRPr lang="es-PE"/>
        </a:p>
      </dgm:t>
    </dgm:pt>
    <dgm:pt modelId="{018F98E4-4602-4913-8580-878ABC44A95B}">
      <dgm:prSet/>
      <dgm:spPr/>
      <dgm:t>
        <a:bodyPr/>
        <a:lstStyle/>
        <a:p>
          <a:pPr>
            <a:buFont typeface="Wingdings" panose="05000000000000000000" pitchFamily="2" charset="2"/>
            <a:buChar char="Ø"/>
          </a:pPr>
          <a:r>
            <a:rPr lang="es-MX" dirty="0"/>
            <a:t>Proveer gobernanza y aseguramiento de los sistemas.</a:t>
          </a:r>
          <a:endParaRPr lang="es-PE" dirty="0"/>
        </a:p>
      </dgm:t>
    </dgm:pt>
    <dgm:pt modelId="{EA237F60-50CE-4F2D-830A-C04B99F115A1}" type="parTrans" cxnId="{B12D8C87-BE99-4A06-B0D4-EA4EEDA1F695}">
      <dgm:prSet/>
      <dgm:spPr/>
      <dgm:t>
        <a:bodyPr/>
        <a:lstStyle/>
        <a:p>
          <a:endParaRPr lang="es-PE"/>
        </a:p>
      </dgm:t>
    </dgm:pt>
    <dgm:pt modelId="{159B4DCC-CBEB-496F-8524-E74F10FCC114}" type="sibTrans" cxnId="{B12D8C87-BE99-4A06-B0D4-EA4EEDA1F695}">
      <dgm:prSet/>
      <dgm:spPr/>
      <dgm:t>
        <a:bodyPr/>
        <a:lstStyle/>
        <a:p>
          <a:endParaRPr lang="es-PE"/>
        </a:p>
      </dgm:t>
    </dgm:pt>
    <dgm:pt modelId="{E1F3A7EE-01DB-4488-BE4D-45D57D148184}">
      <dgm:prSet/>
      <dgm:spPr/>
      <dgm:t>
        <a:bodyPr/>
        <a:lstStyle/>
        <a:p>
          <a:pPr>
            <a:buFont typeface="Wingdings" panose="05000000000000000000" pitchFamily="2" charset="2"/>
            <a:buChar char="Ø"/>
          </a:pPr>
          <a:r>
            <a:rPr lang="es-MX" dirty="0"/>
            <a:t>Crear una cultura basada en la compasión, justa y positiva</a:t>
          </a:r>
          <a:endParaRPr lang="es-PE" dirty="0"/>
        </a:p>
      </dgm:t>
    </dgm:pt>
    <dgm:pt modelId="{6C45FD42-8356-4173-B80C-F09B01FCFF18}" type="parTrans" cxnId="{702C307E-1483-4DA8-8F2B-31B0EB317CAD}">
      <dgm:prSet/>
      <dgm:spPr/>
      <dgm:t>
        <a:bodyPr/>
        <a:lstStyle/>
        <a:p>
          <a:endParaRPr lang="es-PE"/>
        </a:p>
      </dgm:t>
    </dgm:pt>
    <dgm:pt modelId="{E933E315-7F7F-4CC6-A287-D75A141DBAB3}" type="sibTrans" cxnId="{702C307E-1483-4DA8-8F2B-31B0EB317CAD}">
      <dgm:prSet/>
      <dgm:spPr/>
      <dgm:t>
        <a:bodyPr/>
        <a:lstStyle/>
        <a:p>
          <a:endParaRPr lang="es-PE"/>
        </a:p>
      </dgm:t>
    </dgm:pt>
    <dgm:pt modelId="{1362EE5E-E6CC-42B9-8E96-8F6415FF6DE8}">
      <dgm:prSet/>
      <dgm:spPr/>
      <dgm:t>
        <a:bodyPr/>
        <a:lstStyle/>
        <a:p>
          <a:pPr>
            <a:buFont typeface="Wingdings" panose="05000000000000000000" pitchFamily="2" charset="2"/>
            <a:buChar char="Ø"/>
          </a:pPr>
          <a:r>
            <a:rPr lang="es-MX" dirty="0"/>
            <a:t>Construir relaciones de confianza con socios y comunidades</a:t>
          </a:r>
          <a:endParaRPr lang="es-PE" dirty="0"/>
        </a:p>
      </dgm:t>
    </dgm:pt>
    <dgm:pt modelId="{D775DDD6-76D3-4923-AA67-923692D44833}" type="parTrans" cxnId="{1A1993BF-14EB-4A84-96DD-51FB018F5F96}">
      <dgm:prSet/>
      <dgm:spPr/>
      <dgm:t>
        <a:bodyPr/>
        <a:lstStyle/>
        <a:p>
          <a:endParaRPr lang="es-PE"/>
        </a:p>
      </dgm:t>
    </dgm:pt>
    <dgm:pt modelId="{053504F5-569D-4171-81DC-06697A875494}" type="sibTrans" cxnId="{1A1993BF-14EB-4A84-96DD-51FB018F5F96}">
      <dgm:prSet/>
      <dgm:spPr/>
      <dgm:t>
        <a:bodyPr/>
        <a:lstStyle/>
        <a:p>
          <a:endParaRPr lang="es-PE"/>
        </a:p>
      </dgm:t>
    </dgm:pt>
    <dgm:pt modelId="{461D9D96-CF8F-418C-BC95-CD32E24CCF2C}">
      <dgm:prSet/>
      <dgm:spPr/>
      <dgm:t>
        <a:bodyPr/>
        <a:lstStyle/>
        <a:p>
          <a:r>
            <a:rPr lang="es-MX" dirty="0"/>
            <a:t>Marco de competencias para los miembros de la Junta Directiva del Servicio Nacional de Salud</a:t>
          </a:r>
          <a:endParaRPr lang="es-PE" dirty="0"/>
        </a:p>
      </dgm:t>
    </dgm:pt>
    <dgm:pt modelId="{5BC92671-866B-4D46-9BDE-D45ABAD365B4}" type="parTrans" cxnId="{7B891C7A-CB05-44B9-B12C-57AF15A7ECD6}">
      <dgm:prSet/>
      <dgm:spPr/>
      <dgm:t>
        <a:bodyPr/>
        <a:lstStyle/>
        <a:p>
          <a:endParaRPr lang="es-PE"/>
        </a:p>
      </dgm:t>
    </dgm:pt>
    <dgm:pt modelId="{C2E2D3D8-6BA1-4C70-AF48-BBAEAAFEA1E2}" type="sibTrans" cxnId="{7B891C7A-CB05-44B9-B12C-57AF15A7ECD6}">
      <dgm:prSet/>
      <dgm:spPr/>
      <dgm:t>
        <a:bodyPr/>
        <a:lstStyle/>
        <a:p>
          <a:endParaRPr lang="es-PE"/>
        </a:p>
      </dgm:t>
    </dgm:pt>
    <dgm:pt modelId="{17AE9459-CCB7-4CD1-B13F-CE062DF40AFB}">
      <dgm:prSet/>
      <dgm:spPr/>
      <dgm:t>
        <a:bodyPr/>
        <a:lstStyle/>
        <a:p>
          <a:r>
            <a:rPr lang="es-PE" dirty="0"/>
            <a:t>Dominios:</a:t>
          </a:r>
        </a:p>
      </dgm:t>
    </dgm:pt>
    <dgm:pt modelId="{64AFE3DB-BC73-46A1-BDB4-AE7A2D351B79}" type="parTrans" cxnId="{C085D224-000E-4C76-8C06-65D6D9F34844}">
      <dgm:prSet/>
      <dgm:spPr/>
      <dgm:t>
        <a:bodyPr/>
        <a:lstStyle/>
        <a:p>
          <a:endParaRPr lang="es-PE"/>
        </a:p>
      </dgm:t>
    </dgm:pt>
    <dgm:pt modelId="{F442271D-4123-40FB-9293-DFEF07F2C91E}" type="sibTrans" cxnId="{C085D224-000E-4C76-8C06-65D6D9F34844}">
      <dgm:prSet/>
      <dgm:spPr/>
      <dgm:t>
        <a:bodyPr/>
        <a:lstStyle/>
        <a:p>
          <a:endParaRPr lang="es-PE"/>
        </a:p>
      </dgm:t>
    </dgm:pt>
    <dgm:pt modelId="{B3DAE4D7-7DF4-4841-A256-374F4319FE64}">
      <dgm:prSet/>
      <dgm:spPr/>
      <dgm:t>
        <a:bodyPr/>
        <a:lstStyle/>
        <a:p>
          <a:r>
            <a:rPr lang="es-MX" dirty="0"/>
            <a:t>“Marco por competencias en liderazgo en Salud Pública” </a:t>
          </a:r>
          <a:endParaRPr lang="es-PE" dirty="0"/>
        </a:p>
      </dgm:t>
    </dgm:pt>
    <dgm:pt modelId="{08812D53-3B81-432C-A562-05CEB9509E4B}" type="parTrans" cxnId="{FCB6CCDC-A2FE-477A-8E18-E3082187E675}">
      <dgm:prSet/>
      <dgm:spPr/>
      <dgm:t>
        <a:bodyPr/>
        <a:lstStyle/>
        <a:p>
          <a:endParaRPr lang="es-PE"/>
        </a:p>
      </dgm:t>
    </dgm:pt>
    <dgm:pt modelId="{57998D3F-CB15-4DFD-8A3F-D10D271D578F}" type="sibTrans" cxnId="{FCB6CCDC-A2FE-477A-8E18-E3082187E675}">
      <dgm:prSet/>
      <dgm:spPr/>
      <dgm:t>
        <a:bodyPr/>
        <a:lstStyle/>
        <a:p>
          <a:endParaRPr lang="es-PE"/>
        </a:p>
      </dgm:t>
    </dgm:pt>
    <dgm:pt modelId="{63DD75C4-8561-496C-85B6-795340A9C615}">
      <dgm:prSet/>
      <dgm:spPr/>
      <dgm:t>
        <a:bodyPr/>
        <a:lstStyle/>
        <a:p>
          <a:pPr>
            <a:buFont typeface="Wingdings" panose="05000000000000000000" pitchFamily="2" charset="2"/>
            <a:buChar char=""/>
          </a:pPr>
          <a:r>
            <a:rPr lang="es-CO"/>
            <a:t>Liderazgo político</a:t>
          </a:r>
          <a:endParaRPr lang="es-PE" dirty="0"/>
        </a:p>
      </dgm:t>
    </dgm:pt>
    <dgm:pt modelId="{6C3927DA-CB60-4B95-859D-55EBF5BA9269}" type="parTrans" cxnId="{5A00B7DB-C1B9-4AD1-8DA8-8DD4FD81227F}">
      <dgm:prSet/>
      <dgm:spPr/>
      <dgm:t>
        <a:bodyPr/>
        <a:lstStyle/>
        <a:p>
          <a:endParaRPr lang="es-PE"/>
        </a:p>
      </dgm:t>
    </dgm:pt>
    <dgm:pt modelId="{82FBD9DD-CCF2-4E87-9BDD-E14FCFCBA9D6}" type="sibTrans" cxnId="{5A00B7DB-C1B9-4AD1-8DA8-8DD4FD81227F}">
      <dgm:prSet/>
      <dgm:spPr/>
      <dgm:t>
        <a:bodyPr/>
        <a:lstStyle/>
        <a:p>
          <a:endParaRPr lang="es-PE"/>
        </a:p>
      </dgm:t>
    </dgm:pt>
    <dgm:pt modelId="{839044CA-DB7E-449D-B282-A05CAC690966}">
      <dgm:prSet/>
      <dgm:spPr/>
      <dgm:t>
        <a:bodyPr/>
        <a:lstStyle/>
        <a:p>
          <a:pPr>
            <a:buFont typeface="Wingdings" panose="05000000000000000000" pitchFamily="2" charset="2"/>
            <a:buChar char=""/>
          </a:pPr>
          <a:r>
            <a:rPr lang="es-CO"/>
            <a:t>Liderazgo organizacional</a:t>
          </a:r>
          <a:endParaRPr lang="es-PE"/>
        </a:p>
      </dgm:t>
    </dgm:pt>
    <dgm:pt modelId="{AE96C038-B958-4BA0-9598-C6A49B3497DB}" type="parTrans" cxnId="{C535A108-52D5-4F52-9830-1FA8ED0D6392}">
      <dgm:prSet/>
      <dgm:spPr/>
      <dgm:t>
        <a:bodyPr/>
        <a:lstStyle/>
        <a:p>
          <a:endParaRPr lang="es-PE"/>
        </a:p>
      </dgm:t>
    </dgm:pt>
    <dgm:pt modelId="{EC903A19-02B6-48B6-AC5C-26657685D3E3}" type="sibTrans" cxnId="{C535A108-52D5-4F52-9830-1FA8ED0D6392}">
      <dgm:prSet/>
      <dgm:spPr/>
      <dgm:t>
        <a:bodyPr/>
        <a:lstStyle/>
        <a:p>
          <a:endParaRPr lang="es-PE"/>
        </a:p>
      </dgm:t>
    </dgm:pt>
    <dgm:pt modelId="{271010FE-7CF3-4CEA-AFF1-BE17AFD9E3DD}">
      <dgm:prSet/>
      <dgm:spPr/>
      <dgm:t>
        <a:bodyPr/>
        <a:lstStyle/>
        <a:p>
          <a:pPr>
            <a:buFont typeface="Wingdings" panose="05000000000000000000" pitchFamily="2" charset="2"/>
            <a:buChar char=""/>
          </a:pPr>
          <a:r>
            <a:rPr lang="es-CO"/>
            <a:t>Liderazgo colaborativo</a:t>
          </a:r>
          <a:endParaRPr lang="es-PE"/>
        </a:p>
      </dgm:t>
    </dgm:pt>
    <dgm:pt modelId="{9E70D17F-8F58-46E3-9F51-114E4195D9FA}" type="parTrans" cxnId="{69F0FF72-3B69-4FBF-935C-3E523C65B44F}">
      <dgm:prSet/>
      <dgm:spPr/>
      <dgm:t>
        <a:bodyPr/>
        <a:lstStyle/>
        <a:p>
          <a:endParaRPr lang="es-PE"/>
        </a:p>
      </dgm:t>
    </dgm:pt>
    <dgm:pt modelId="{0229CC56-8856-495D-8106-309DED44739D}" type="sibTrans" cxnId="{69F0FF72-3B69-4FBF-935C-3E523C65B44F}">
      <dgm:prSet/>
      <dgm:spPr/>
      <dgm:t>
        <a:bodyPr/>
        <a:lstStyle/>
        <a:p>
          <a:endParaRPr lang="es-PE"/>
        </a:p>
      </dgm:t>
    </dgm:pt>
    <dgm:pt modelId="{C4EE4AB0-5C4E-4971-92EF-06805A9D8188}">
      <dgm:prSet/>
      <dgm:spPr/>
      <dgm:t>
        <a:bodyPr/>
        <a:lstStyle/>
        <a:p>
          <a:pPr>
            <a:buFont typeface="Wingdings" panose="05000000000000000000" pitchFamily="2" charset="2"/>
            <a:buChar char=""/>
          </a:pPr>
          <a:r>
            <a:rPr lang="es-CO"/>
            <a:t>Liderazgo y comunicación</a:t>
          </a:r>
          <a:endParaRPr lang="es-PE"/>
        </a:p>
      </dgm:t>
    </dgm:pt>
    <dgm:pt modelId="{2AF22F8C-B2AD-4662-85BD-23E119205F72}" type="parTrans" cxnId="{D4E0B7BE-548C-4F77-A3E0-18EF1ACB3EFF}">
      <dgm:prSet/>
      <dgm:spPr/>
      <dgm:t>
        <a:bodyPr/>
        <a:lstStyle/>
        <a:p>
          <a:endParaRPr lang="es-PE"/>
        </a:p>
      </dgm:t>
    </dgm:pt>
    <dgm:pt modelId="{A5653EB1-5678-4A16-BCF5-BDF8CD19A46D}" type="sibTrans" cxnId="{D4E0B7BE-548C-4F77-A3E0-18EF1ACB3EFF}">
      <dgm:prSet/>
      <dgm:spPr/>
      <dgm:t>
        <a:bodyPr/>
        <a:lstStyle/>
        <a:p>
          <a:endParaRPr lang="es-PE"/>
        </a:p>
      </dgm:t>
    </dgm:pt>
    <dgm:pt modelId="{DA06CEC1-F9E6-4733-9541-DA3552F28204}">
      <dgm:prSet/>
      <dgm:spPr/>
      <dgm:t>
        <a:bodyPr/>
        <a:lstStyle/>
        <a:p>
          <a:pPr>
            <a:buFont typeface="Wingdings" panose="05000000000000000000" pitchFamily="2" charset="2"/>
            <a:buChar char=""/>
          </a:pPr>
          <a:r>
            <a:rPr lang="es-CO"/>
            <a:t>Liderazgo y cambio</a:t>
          </a:r>
          <a:endParaRPr lang="es-PE"/>
        </a:p>
      </dgm:t>
    </dgm:pt>
    <dgm:pt modelId="{8C0428F5-8A28-4F11-B391-E61856A4AE3E}" type="parTrans" cxnId="{C39AB93F-A2F3-4C4C-BDC9-1B1B1EC4A71C}">
      <dgm:prSet/>
      <dgm:spPr/>
      <dgm:t>
        <a:bodyPr/>
        <a:lstStyle/>
        <a:p>
          <a:endParaRPr lang="es-PE"/>
        </a:p>
      </dgm:t>
    </dgm:pt>
    <dgm:pt modelId="{AA8EA7A9-492C-46CB-B9E6-15AEAC6CE826}" type="sibTrans" cxnId="{C39AB93F-A2F3-4C4C-BDC9-1B1B1EC4A71C}">
      <dgm:prSet/>
      <dgm:spPr/>
      <dgm:t>
        <a:bodyPr/>
        <a:lstStyle/>
        <a:p>
          <a:endParaRPr lang="es-PE"/>
        </a:p>
      </dgm:t>
    </dgm:pt>
    <dgm:pt modelId="{3671B4A8-40DC-4C2C-B00A-A4C2CECC562D}">
      <dgm:prSet/>
      <dgm:spPr/>
      <dgm:t>
        <a:bodyPr/>
        <a:lstStyle/>
        <a:p>
          <a:pPr>
            <a:buFont typeface="Wingdings" panose="05000000000000000000" pitchFamily="2" charset="2"/>
            <a:buChar char=""/>
          </a:pPr>
          <a:r>
            <a:rPr lang="es-CO"/>
            <a:t>Inteligencia emocional y liderazgo en equipos en las organizaciones</a:t>
          </a:r>
          <a:endParaRPr lang="es-PE"/>
        </a:p>
      </dgm:t>
    </dgm:pt>
    <dgm:pt modelId="{446C826B-402D-4F6C-9015-B06D3B6ABB70}" type="parTrans" cxnId="{EB0B0226-A6D5-495E-A4F0-D76B569134FA}">
      <dgm:prSet/>
      <dgm:spPr/>
      <dgm:t>
        <a:bodyPr/>
        <a:lstStyle/>
        <a:p>
          <a:endParaRPr lang="es-PE"/>
        </a:p>
      </dgm:t>
    </dgm:pt>
    <dgm:pt modelId="{5F484D82-7028-4C43-B70E-06345F9481BD}" type="sibTrans" cxnId="{EB0B0226-A6D5-495E-A4F0-D76B569134FA}">
      <dgm:prSet/>
      <dgm:spPr/>
      <dgm:t>
        <a:bodyPr/>
        <a:lstStyle/>
        <a:p>
          <a:endParaRPr lang="es-PE"/>
        </a:p>
      </dgm:t>
    </dgm:pt>
    <dgm:pt modelId="{83AECE96-4F14-4513-90DC-9E6417C76E1F}">
      <dgm:prSet/>
      <dgm:spPr/>
      <dgm:t>
        <a:bodyPr/>
        <a:lstStyle/>
        <a:p>
          <a:pPr>
            <a:buFont typeface="Wingdings" panose="05000000000000000000" pitchFamily="2" charset="2"/>
            <a:buChar char=""/>
          </a:pPr>
          <a:r>
            <a:rPr lang="es-CO"/>
            <a:t>Ética y profesionalismo</a:t>
          </a:r>
          <a:endParaRPr lang="es-PE"/>
        </a:p>
      </dgm:t>
    </dgm:pt>
    <dgm:pt modelId="{39E9C886-30FB-43E8-AC90-FBBF144436BF}" type="parTrans" cxnId="{55CFE88D-6EA1-473B-B49D-7241D057C2F0}">
      <dgm:prSet/>
      <dgm:spPr/>
      <dgm:t>
        <a:bodyPr/>
        <a:lstStyle/>
        <a:p>
          <a:endParaRPr lang="es-PE"/>
        </a:p>
      </dgm:t>
    </dgm:pt>
    <dgm:pt modelId="{7FC0A8A6-B2B4-4294-A6BE-44ACB7D78F15}" type="sibTrans" cxnId="{55CFE88D-6EA1-473B-B49D-7241D057C2F0}">
      <dgm:prSet/>
      <dgm:spPr/>
      <dgm:t>
        <a:bodyPr/>
        <a:lstStyle/>
        <a:p>
          <a:endParaRPr lang="es-PE"/>
        </a:p>
      </dgm:t>
    </dgm:pt>
    <dgm:pt modelId="{34C4F5EA-C870-470B-A887-1A41E23C3159}">
      <dgm:prSet/>
      <dgm:spPr/>
      <dgm:t>
        <a:bodyPr/>
        <a:lstStyle/>
        <a:p>
          <a:pPr>
            <a:buFont typeface="Wingdings" panose="05000000000000000000" pitchFamily="2" charset="2"/>
            <a:buChar char=""/>
          </a:pPr>
          <a:r>
            <a:rPr lang="es-CO"/>
            <a:t>Pensando en el sistema</a:t>
          </a:r>
          <a:endParaRPr lang="es-PE"/>
        </a:p>
      </dgm:t>
    </dgm:pt>
    <dgm:pt modelId="{AD01FC4A-04A5-4FD2-9DDD-9CABA043FB39}" type="parTrans" cxnId="{83147124-C798-4612-9322-B7C3E436D316}">
      <dgm:prSet/>
      <dgm:spPr/>
      <dgm:t>
        <a:bodyPr/>
        <a:lstStyle/>
        <a:p>
          <a:endParaRPr lang="es-PE"/>
        </a:p>
      </dgm:t>
    </dgm:pt>
    <dgm:pt modelId="{CD7E759D-2DD4-478C-8E00-9B6F4713861F}" type="sibTrans" cxnId="{83147124-C798-4612-9322-B7C3E436D316}">
      <dgm:prSet/>
      <dgm:spPr/>
      <dgm:t>
        <a:bodyPr/>
        <a:lstStyle/>
        <a:p>
          <a:endParaRPr lang="es-PE"/>
        </a:p>
      </dgm:t>
    </dgm:pt>
    <dgm:pt modelId="{810AE12F-3723-42F2-AC54-689B603E6D99}">
      <dgm:prSet/>
      <dgm:spPr/>
      <dgm:t>
        <a:bodyPr/>
        <a:lstStyle/>
        <a:p>
          <a:r>
            <a:rPr lang="es-MX"/>
            <a:t>Inspirar un propósito en común</a:t>
          </a:r>
          <a:endParaRPr lang="es-PE"/>
        </a:p>
      </dgm:t>
    </dgm:pt>
    <dgm:pt modelId="{B6789993-6EDA-400A-AAF7-724BEB1D8C81}" type="sibTrans" cxnId="{00E60FA3-BBD9-4881-A14C-E16E9C840532}">
      <dgm:prSet/>
      <dgm:spPr/>
      <dgm:t>
        <a:bodyPr/>
        <a:lstStyle/>
        <a:p>
          <a:endParaRPr lang="es-PE"/>
        </a:p>
      </dgm:t>
    </dgm:pt>
    <dgm:pt modelId="{17DEB4B5-3A0C-48E1-A5B6-D165DC065739}" type="parTrans" cxnId="{00E60FA3-BBD9-4881-A14C-E16E9C840532}">
      <dgm:prSet/>
      <dgm:spPr/>
      <dgm:t>
        <a:bodyPr/>
        <a:lstStyle/>
        <a:p>
          <a:endParaRPr lang="es-PE"/>
        </a:p>
      </dgm:t>
    </dgm:pt>
    <dgm:pt modelId="{2332C9FD-0192-40FA-A7E0-4243DD42FCBC}">
      <dgm:prSet/>
      <dgm:spPr/>
      <dgm:t>
        <a:bodyPr/>
        <a:lstStyle/>
        <a:p>
          <a:r>
            <a:rPr lang="es-MX"/>
            <a:t>Liderar con cuidado</a:t>
          </a:r>
          <a:endParaRPr lang="es-PE"/>
        </a:p>
      </dgm:t>
    </dgm:pt>
    <dgm:pt modelId="{8EA59F87-0C0A-4980-8D9F-E2BC7D621CE2}" type="sibTrans" cxnId="{7FB92B54-BBB1-40DB-8929-EEADC0AA5E2E}">
      <dgm:prSet/>
      <dgm:spPr/>
      <dgm:t>
        <a:bodyPr/>
        <a:lstStyle/>
        <a:p>
          <a:endParaRPr lang="es-PE"/>
        </a:p>
      </dgm:t>
    </dgm:pt>
    <dgm:pt modelId="{CB2A9AF2-276A-4F02-9852-0FE24C7C94C9}" type="parTrans" cxnId="{7FB92B54-BBB1-40DB-8929-EEADC0AA5E2E}">
      <dgm:prSet/>
      <dgm:spPr/>
      <dgm:t>
        <a:bodyPr/>
        <a:lstStyle/>
        <a:p>
          <a:endParaRPr lang="es-PE"/>
        </a:p>
      </dgm:t>
    </dgm:pt>
    <dgm:pt modelId="{90406C04-5EAF-488F-AC2F-68DC347FA36D}">
      <dgm:prSet/>
      <dgm:spPr/>
      <dgm:t>
        <a:bodyPr/>
        <a:lstStyle/>
        <a:p>
          <a:r>
            <a:rPr lang="es-MX"/>
            <a:t>Evaluar la información</a:t>
          </a:r>
          <a:endParaRPr lang="es-PE"/>
        </a:p>
      </dgm:t>
    </dgm:pt>
    <dgm:pt modelId="{9E59D275-5804-4A80-A67C-0BD553F5BBE5}" type="sibTrans" cxnId="{9A745BE4-8A0D-4E2C-A4A1-53C963BED9FC}">
      <dgm:prSet/>
      <dgm:spPr/>
      <dgm:t>
        <a:bodyPr/>
        <a:lstStyle/>
        <a:p>
          <a:endParaRPr lang="es-PE"/>
        </a:p>
      </dgm:t>
    </dgm:pt>
    <dgm:pt modelId="{4758A7B5-BE80-45EA-896A-AE5E94CD9572}" type="parTrans" cxnId="{9A745BE4-8A0D-4E2C-A4A1-53C963BED9FC}">
      <dgm:prSet/>
      <dgm:spPr/>
      <dgm:t>
        <a:bodyPr/>
        <a:lstStyle/>
        <a:p>
          <a:endParaRPr lang="es-PE"/>
        </a:p>
      </dgm:t>
    </dgm:pt>
    <dgm:pt modelId="{D69C9CAB-165A-4E38-B9B3-03E92F373194}">
      <dgm:prSet/>
      <dgm:spPr/>
      <dgm:t>
        <a:bodyPr/>
        <a:lstStyle/>
        <a:p>
          <a:r>
            <a:rPr lang="es-MX"/>
            <a:t>Conectar los servicios</a:t>
          </a:r>
          <a:endParaRPr lang="es-PE"/>
        </a:p>
      </dgm:t>
    </dgm:pt>
    <dgm:pt modelId="{A918ACC3-FA14-4DCF-AFEA-3CC3941A5B8A}" type="sibTrans" cxnId="{427B1A42-783C-4E75-B504-8EF56E6B42BD}">
      <dgm:prSet/>
      <dgm:spPr/>
      <dgm:t>
        <a:bodyPr/>
        <a:lstStyle/>
        <a:p>
          <a:endParaRPr lang="es-PE"/>
        </a:p>
      </dgm:t>
    </dgm:pt>
    <dgm:pt modelId="{D841FB14-7B5A-4CC9-916C-5FFDD90B63E3}" type="parTrans" cxnId="{427B1A42-783C-4E75-B504-8EF56E6B42BD}">
      <dgm:prSet/>
      <dgm:spPr/>
      <dgm:t>
        <a:bodyPr/>
        <a:lstStyle/>
        <a:p>
          <a:endParaRPr lang="es-PE"/>
        </a:p>
      </dgm:t>
    </dgm:pt>
    <dgm:pt modelId="{4C5819F3-3E19-4977-A50F-B5AC421B261C}">
      <dgm:prSet/>
      <dgm:spPr/>
      <dgm:t>
        <a:bodyPr/>
        <a:lstStyle/>
        <a:p>
          <a:r>
            <a:rPr lang="es-MX"/>
            <a:t>Compartir una visión</a:t>
          </a:r>
          <a:endParaRPr lang="es-PE"/>
        </a:p>
      </dgm:t>
    </dgm:pt>
    <dgm:pt modelId="{B8D86013-4D52-4966-A785-C35EB8292D52}" type="sibTrans" cxnId="{B25DB43A-D241-4C60-AE77-F1C7E18F1EC0}">
      <dgm:prSet/>
      <dgm:spPr/>
      <dgm:t>
        <a:bodyPr/>
        <a:lstStyle/>
        <a:p>
          <a:endParaRPr lang="es-PE"/>
        </a:p>
      </dgm:t>
    </dgm:pt>
    <dgm:pt modelId="{5189A198-55B1-476F-ABAF-707082259BF4}" type="parTrans" cxnId="{B25DB43A-D241-4C60-AE77-F1C7E18F1EC0}">
      <dgm:prSet/>
      <dgm:spPr/>
      <dgm:t>
        <a:bodyPr/>
        <a:lstStyle/>
        <a:p>
          <a:endParaRPr lang="es-PE"/>
        </a:p>
      </dgm:t>
    </dgm:pt>
    <dgm:pt modelId="{B4B88D38-BA01-4139-9219-5C99D6DA2D35}">
      <dgm:prSet/>
      <dgm:spPr/>
      <dgm:t>
        <a:bodyPr/>
        <a:lstStyle/>
        <a:p>
          <a:r>
            <a:rPr lang="es-MX"/>
            <a:t>Engancharse con el equipo</a:t>
          </a:r>
          <a:endParaRPr lang="es-PE"/>
        </a:p>
      </dgm:t>
    </dgm:pt>
    <dgm:pt modelId="{84DBAB24-05EA-4C15-BDEA-E3E10CCDC217}" type="sibTrans" cxnId="{C17BEC55-7240-47D8-A8A7-557BCF4E39E8}">
      <dgm:prSet/>
      <dgm:spPr/>
      <dgm:t>
        <a:bodyPr/>
        <a:lstStyle/>
        <a:p>
          <a:endParaRPr lang="es-PE"/>
        </a:p>
      </dgm:t>
    </dgm:pt>
    <dgm:pt modelId="{E4CA1BEA-A3A4-46E6-889C-1DD2E32632D6}" type="parTrans" cxnId="{C17BEC55-7240-47D8-A8A7-557BCF4E39E8}">
      <dgm:prSet/>
      <dgm:spPr/>
      <dgm:t>
        <a:bodyPr/>
        <a:lstStyle/>
        <a:p>
          <a:endParaRPr lang="es-PE"/>
        </a:p>
      </dgm:t>
    </dgm:pt>
    <dgm:pt modelId="{CF5BB26F-4B31-470F-80D6-120B00FD6F6D}">
      <dgm:prSet/>
      <dgm:spPr/>
      <dgm:t>
        <a:bodyPr/>
        <a:lstStyle/>
        <a:p>
          <a:r>
            <a:rPr lang="es-MX"/>
            <a:t>Rendición de cuentas</a:t>
          </a:r>
          <a:endParaRPr lang="es-PE"/>
        </a:p>
      </dgm:t>
    </dgm:pt>
    <dgm:pt modelId="{AA17E5AE-4133-4012-9FFA-9629FF69FF48}" type="sibTrans" cxnId="{5FB65E9E-2EFD-40D3-BDC2-EDF7DEFDF002}">
      <dgm:prSet/>
      <dgm:spPr/>
      <dgm:t>
        <a:bodyPr/>
        <a:lstStyle/>
        <a:p>
          <a:endParaRPr lang="es-PE"/>
        </a:p>
      </dgm:t>
    </dgm:pt>
    <dgm:pt modelId="{B65BD5CF-D785-4AC5-9137-7C7064432898}" type="parTrans" cxnId="{5FB65E9E-2EFD-40D3-BDC2-EDF7DEFDF002}">
      <dgm:prSet/>
      <dgm:spPr/>
      <dgm:t>
        <a:bodyPr/>
        <a:lstStyle/>
        <a:p>
          <a:endParaRPr lang="es-PE"/>
        </a:p>
      </dgm:t>
    </dgm:pt>
    <dgm:pt modelId="{4E5706CD-6E3C-407D-B2D8-5F8FB8C18456}">
      <dgm:prSet/>
      <dgm:spPr/>
      <dgm:t>
        <a:bodyPr/>
        <a:lstStyle/>
        <a:p>
          <a:r>
            <a:rPr lang="es-MX" dirty="0"/>
            <a:t>Desarrollo de capacidades</a:t>
          </a:r>
          <a:endParaRPr lang="es-PE" dirty="0"/>
        </a:p>
      </dgm:t>
    </dgm:pt>
    <dgm:pt modelId="{6401BD1E-9998-4E94-B5B0-EE04F01E8FD7}" type="sibTrans" cxnId="{21E141CB-1E08-4E33-97C3-5D62D69E5465}">
      <dgm:prSet/>
      <dgm:spPr/>
      <dgm:t>
        <a:bodyPr/>
        <a:lstStyle/>
        <a:p>
          <a:endParaRPr lang="es-PE"/>
        </a:p>
      </dgm:t>
    </dgm:pt>
    <dgm:pt modelId="{3636571C-1C43-4667-B6B2-C768DFFDB118}" type="parTrans" cxnId="{21E141CB-1E08-4E33-97C3-5D62D69E5465}">
      <dgm:prSet/>
      <dgm:spPr/>
      <dgm:t>
        <a:bodyPr/>
        <a:lstStyle/>
        <a:p>
          <a:endParaRPr lang="es-PE"/>
        </a:p>
      </dgm:t>
    </dgm:pt>
    <dgm:pt modelId="{EF5C2681-D4A6-45CE-9882-BEBAA3397B1D}">
      <dgm:prSet/>
      <dgm:spPr/>
      <dgm:t>
        <a:bodyPr/>
        <a:lstStyle/>
        <a:p>
          <a:r>
            <a:rPr lang="es-MX" dirty="0"/>
            <a:t>Influir en los resultados</a:t>
          </a:r>
          <a:endParaRPr lang="es-PE" dirty="0"/>
        </a:p>
      </dgm:t>
    </dgm:pt>
    <dgm:pt modelId="{9F37497C-C62A-48EB-B232-8F9A22D17D7B}" type="sibTrans" cxnId="{DB13A399-6460-4F4A-B695-67B535A03559}">
      <dgm:prSet/>
      <dgm:spPr/>
      <dgm:t>
        <a:bodyPr/>
        <a:lstStyle/>
        <a:p>
          <a:endParaRPr lang="es-PE"/>
        </a:p>
      </dgm:t>
    </dgm:pt>
    <dgm:pt modelId="{4020C5B1-9E63-4A91-9A8A-8A31D04E7994}" type="parTrans" cxnId="{DB13A399-6460-4F4A-B695-67B535A03559}">
      <dgm:prSet/>
      <dgm:spPr/>
      <dgm:t>
        <a:bodyPr/>
        <a:lstStyle/>
        <a:p>
          <a:endParaRPr lang="es-PE"/>
        </a:p>
      </dgm:t>
    </dgm:pt>
    <dgm:pt modelId="{2A4ED4B6-F389-4F3A-88D8-748A99DF884F}" type="pres">
      <dgm:prSet presAssocID="{E0D47849-77A9-4439-A089-B5DC537E02AE}" presName="Name0" presStyleCnt="0">
        <dgm:presLayoutVars>
          <dgm:dir/>
          <dgm:animLvl val="lvl"/>
          <dgm:resizeHandles val="exact"/>
        </dgm:presLayoutVars>
      </dgm:prSet>
      <dgm:spPr/>
    </dgm:pt>
    <dgm:pt modelId="{1FC469B0-211E-4E15-8673-9A5C375B5386}" type="pres">
      <dgm:prSet presAssocID="{D8701B09-D651-4597-8897-CAF540319245}" presName="composite" presStyleCnt="0"/>
      <dgm:spPr/>
    </dgm:pt>
    <dgm:pt modelId="{336B801E-FD49-4C08-B59E-8B9D419AA0BE}" type="pres">
      <dgm:prSet presAssocID="{D8701B09-D651-4597-8897-CAF540319245}" presName="parTx" presStyleLbl="alignNode1" presStyleIdx="0" presStyleCnt="4">
        <dgm:presLayoutVars>
          <dgm:chMax val="0"/>
          <dgm:chPref val="0"/>
          <dgm:bulletEnabled val="1"/>
        </dgm:presLayoutVars>
      </dgm:prSet>
      <dgm:spPr/>
    </dgm:pt>
    <dgm:pt modelId="{623A6997-9DBB-49FD-A63B-27A4BC7EE1A6}" type="pres">
      <dgm:prSet presAssocID="{D8701B09-D651-4597-8897-CAF540319245}" presName="desTx" presStyleLbl="alignAccFollowNode1" presStyleIdx="0" presStyleCnt="4">
        <dgm:presLayoutVars>
          <dgm:bulletEnabled val="1"/>
        </dgm:presLayoutVars>
      </dgm:prSet>
      <dgm:spPr/>
    </dgm:pt>
    <dgm:pt modelId="{6F8F6CD9-E1DA-4E19-B43C-FA48E2A4194E}" type="pres">
      <dgm:prSet presAssocID="{F45572AF-7932-48DA-A337-F80C3D759F1A}" presName="space" presStyleCnt="0"/>
      <dgm:spPr/>
    </dgm:pt>
    <dgm:pt modelId="{C07F0437-FA48-4071-8DFF-773D99BB0425}" type="pres">
      <dgm:prSet presAssocID="{3363FEC1-B8FA-4110-9AB7-EE766C15E5EE}" presName="composite" presStyleCnt="0"/>
      <dgm:spPr/>
    </dgm:pt>
    <dgm:pt modelId="{062A1D44-B6BD-4222-8759-F7B8EF2F4D16}" type="pres">
      <dgm:prSet presAssocID="{3363FEC1-B8FA-4110-9AB7-EE766C15E5EE}" presName="parTx" presStyleLbl="alignNode1" presStyleIdx="1" presStyleCnt="4">
        <dgm:presLayoutVars>
          <dgm:chMax val="0"/>
          <dgm:chPref val="0"/>
          <dgm:bulletEnabled val="1"/>
        </dgm:presLayoutVars>
      </dgm:prSet>
      <dgm:spPr/>
    </dgm:pt>
    <dgm:pt modelId="{1A68E2ED-373E-4457-80C6-17DBE8D315C5}" type="pres">
      <dgm:prSet presAssocID="{3363FEC1-B8FA-4110-9AB7-EE766C15E5EE}" presName="desTx" presStyleLbl="alignAccFollowNode1" presStyleIdx="1" presStyleCnt="4">
        <dgm:presLayoutVars>
          <dgm:bulletEnabled val="1"/>
        </dgm:presLayoutVars>
      </dgm:prSet>
      <dgm:spPr/>
    </dgm:pt>
    <dgm:pt modelId="{2836B2A8-96CF-41EB-B654-DE92FFC1CFFD}" type="pres">
      <dgm:prSet presAssocID="{2217E92F-13F0-45D8-9E27-FCDD8FF759A7}" presName="space" presStyleCnt="0"/>
      <dgm:spPr/>
    </dgm:pt>
    <dgm:pt modelId="{676D074C-10F0-4371-BE53-34DEB096F854}" type="pres">
      <dgm:prSet presAssocID="{B3DAE4D7-7DF4-4841-A256-374F4319FE64}" presName="composite" presStyleCnt="0"/>
      <dgm:spPr/>
    </dgm:pt>
    <dgm:pt modelId="{7E65239E-6E9A-437A-9933-84F6C2916466}" type="pres">
      <dgm:prSet presAssocID="{B3DAE4D7-7DF4-4841-A256-374F4319FE64}" presName="parTx" presStyleLbl="alignNode1" presStyleIdx="2" presStyleCnt="4">
        <dgm:presLayoutVars>
          <dgm:chMax val="0"/>
          <dgm:chPref val="0"/>
          <dgm:bulletEnabled val="1"/>
        </dgm:presLayoutVars>
      </dgm:prSet>
      <dgm:spPr/>
    </dgm:pt>
    <dgm:pt modelId="{E0EACD38-D7FB-4A05-8B99-EFA8E52271D3}" type="pres">
      <dgm:prSet presAssocID="{B3DAE4D7-7DF4-4841-A256-374F4319FE64}" presName="desTx" presStyleLbl="alignAccFollowNode1" presStyleIdx="2" presStyleCnt="4">
        <dgm:presLayoutVars>
          <dgm:bulletEnabled val="1"/>
        </dgm:presLayoutVars>
      </dgm:prSet>
      <dgm:spPr/>
    </dgm:pt>
    <dgm:pt modelId="{26EF2799-EF8D-4F85-8CFD-A5579520C40E}" type="pres">
      <dgm:prSet presAssocID="{57998D3F-CB15-4DFD-8A3F-D10D271D578F}" presName="space" presStyleCnt="0"/>
      <dgm:spPr/>
    </dgm:pt>
    <dgm:pt modelId="{C8B2B053-F2F1-404C-87AE-F6C883FE38AE}" type="pres">
      <dgm:prSet presAssocID="{CE3038ED-6DB2-452E-9FE5-31B7E314F548}" presName="composite" presStyleCnt="0"/>
      <dgm:spPr/>
    </dgm:pt>
    <dgm:pt modelId="{B269EF1A-D873-404E-83FE-ABB60E921CC3}" type="pres">
      <dgm:prSet presAssocID="{CE3038ED-6DB2-452E-9FE5-31B7E314F548}" presName="parTx" presStyleLbl="alignNode1" presStyleIdx="3" presStyleCnt="4">
        <dgm:presLayoutVars>
          <dgm:chMax val="0"/>
          <dgm:chPref val="0"/>
          <dgm:bulletEnabled val="1"/>
        </dgm:presLayoutVars>
      </dgm:prSet>
      <dgm:spPr/>
    </dgm:pt>
    <dgm:pt modelId="{D2494835-5195-45FA-AFDD-D65A83C7C3E0}" type="pres">
      <dgm:prSet presAssocID="{CE3038ED-6DB2-452E-9FE5-31B7E314F548}" presName="desTx" presStyleLbl="alignAccFollowNode1" presStyleIdx="3" presStyleCnt="4">
        <dgm:presLayoutVars>
          <dgm:bulletEnabled val="1"/>
        </dgm:presLayoutVars>
      </dgm:prSet>
      <dgm:spPr/>
    </dgm:pt>
  </dgm:ptLst>
  <dgm:cxnLst>
    <dgm:cxn modelId="{E6B04E07-0AFA-41B6-9B64-69425DB4AFF1}" type="presOf" srcId="{461D9D96-CF8F-418C-BC95-CD32E24CCF2C}" destId="{D2494835-5195-45FA-AFDD-D65A83C7C3E0}" srcOrd="0" destOrd="0" presId="urn:microsoft.com/office/officeart/2005/8/layout/hList1"/>
    <dgm:cxn modelId="{C535A108-52D5-4F52-9830-1FA8ED0D6392}" srcId="{B3DAE4D7-7DF4-4841-A256-374F4319FE64}" destId="{839044CA-DB7E-449D-B282-A05CAC690966}" srcOrd="1" destOrd="0" parTransId="{AE96C038-B958-4BA0-9598-C6A49B3497DB}" sibTransId="{EC903A19-02B6-48B6-AC5C-26657685D3E3}"/>
    <dgm:cxn modelId="{ED6EDD0B-6C6A-40C3-8B44-A7833305861E}" srcId="{E0D47849-77A9-4439-A089-B5DC537E02AE}" destId="{3363FEC1-B8FA-4110-9AB7-EE766C15E5EE}" srcOrd="1" destOrd="0" parTransId="{7F3BE91D-720E-4182-8BFE-19950567F715}" sibTransId="{2217E92F-13F0-45D8-9E27-FCDD8FF759A7}"/>
    <dgm:cxn modelId="{2BD6650D-58AE-4175-B5D3-806FA3ECCABA}" type="presOf" srcId="{3671B4A8-40DC-4C2C-B00A-A4C2CECC562D}" destId="{E0EACD38-D7FB-4A05-8B99-EFA8E52271D3}" srcOrd="0" destOrd="5" presId="urn:microsoft.com/office/officeart/2005/8/layout/hList1"/>
    <dgm:cxn modelId="{7440BA13-B594-4366-A5DA-4D6EF509FF3E}" type="presOf" srcId="{17C98307-C9A9-4E05-AB07-BCCE2000A41C}" destId="{623A6997-9DBB-49FD-A63B-27A4BC7EE1A6}" srcOrd="0" destOrd="1" presId="urn:microsoft.com/office/officeart/2005/8/layout/hList1"/>
    <dgm:cxn modelId="{1BEDA31A-A54D-4012-B4B2-969315C7FF87}" type="presOf" srcId="{83AECE96-4F14-4513-90DC-9E6417C76E1F}" destId="{E0EACD38-D7FB-4A05-8B99-EFA8E52271D3}" srcOrd="0" destOrd="6" presId="urn:microsoft.com/office/officeart/2005/8/layout/hList1"/>
    <dgm:cxn modelId="{0714D120-9887-4DB3-A19C-1366CDB29067}" type="presOf" srcId="{34C4F5EA-C870-470B-A887-1A41E23C3159}" destId="{E0EACD38-D7FB-4A05-8B99-EFA8E52271D3}" srcOrd="0" destOrd="7" presId="urn:microsoft.com/office/officeart/2005/8/layout/hList1"/>
    <dgm:cxn modelId="{1CEA8421-EB79-4BB7-A12C-C88EB309B1DD}" type="presOf" srcId="{B4B88D38-BA01-4139-9219-5C99D6DA2D35}" destId="{1A68E2ED-373E-4457-80C6-17DBE8D315C5}" srcOrd="0" destOrd="5" presId="urn:microsoft.com/office/officeart/2005/8/layout/hList1"/>
    <dgm:cxn modelId="{83147124-C798-4612-9322-B7C3E436D316}" srcId="{B3DAE4D7-7DF4-4841-A256-374F4319FE64}" destId="{34C4F5EA-C870-470B-A887-1A41E23C3159}" srcOrd="7" destOrd="0" parTransId="{AD01FC4A-04A5-4FD2-9DDD-9CABA043FB39}" sibTransId="{CD7E759D-2DD4-478C-8E00-9B6F4713861F}"/>
    <dgm:cxn modelId="{C085D224-000E-4C76-8C06-65D6D9F34844}" srcId="{CE3038ED-6DB2-452E-9FE5-31B7E314F548}" destId="{17AE9459-CCB7-4CD1-B13F-CE062DF40AFB}" srcOrd="1" destOrd="0" parTransId="{64AFE3DB-BC73-46A1-BDB4-AE7A2D351B79}" sibTransId="{F442271D-4123-40FB-9293-DFEF07F2C91E}"/>
    <dgm:cxn modelId="{EB0B0226-A6D5-495E-A4F0-D76B569134FA}" srcId="{B3DAE4D7-7DF4-4841-A256-374F4319FE64}" destId="{3671B4A8-40DC-4C2C-B00A-A4C2CECC562D}" srcOrd="5" destOrd="0" parTransId="{446C826B-402D-4F6C-9015-B06D3B6ABB70}" sibTransId="{5F484D82-7028-4C43-B70E-06345F9481BD}"/>
    <dgm:cxn modelId="{03AB5729-27B6-4010-A04B-8439225CA248}" type="presOf" srcId="{B3DAE4D7-7DF4-4841-A256-374F4319FE64}" destId="{7E65239E-6E9A-437A-9933-84F6C2916466}" srcOrd="0" destOrd="0" presId="urn:microsoft.com/office/officeart/2005/8/layout/hList1"/>
    <dgm:cxn modelId="{521A2038-8D52-4034-99D5-CB37D56D5D07}" srcId="{CE3038ED-6DB2-452E-9FE5-31B7E314F548}" destId="{AFBDBAA8-2D8B-4291-AF06-1CD469ABFBFE}" srcOrd="4" destOrd="0" parTransId="{BF9D60A1-A2F3-499F-9B36-B4343991C0DD}" sibTransId="{BC6B1BF2-E336-444C-9D0E-0A3FDD4570C0}"/>
    <dgm:cxn modelId="{2CABA239-3F97-416B-AF9C-1F1DD3C60262}" type="presOf" srcId="{018F98E4-4602-4913-8580-878ABC44A95B}" destId="{D2494835-5195-45FA-AFDD-D65A83C7C3E0}" srcOrd="0" destOrd="5" presId="urn:microsoft.com/office/officeart/2005/8/layout/hList1"/>
    <dgm:cxn modelId="{B25DB43A-D241-4C60-AE77-F1C7E18F1EC0}" srcId="{3363FEC1-B8FA-4110-9AB7-EE766C15E5EE}" destId="{4C5819F3-3E19-4977-A50F-B5AC421B261C}" srcOrd="4" destOrd="0" parTransId="{5189A198-55B1-476F-ABAF-707082259BF4}" sibTransId="{B8D86013-4D52-4966-A785-C35EB8292D52}"/>
    <dgm:cxn modelId="{9BAE363C-CC3F-4C29-9D23-DA9C41E19971}" srcId="{AA117FC5-87FF-43D9-AA1F-1DB28585BA92}" destId="{17C98307-C9A9-4E05-AB07-BCCE2000A41C}" srcOrd="0" destOrd="0" parTransId="{5F7BAA90-E906-4C59-9647-92F9092A2FD7}" sibTransId="{AA601946-EBAF-4F28-AF67-6AE788122F5A}"/>
    <dgm:cxn modelId="{C39AB93F-A2F3-4C4C-BDC9-1B1B1EC4A71C}" srcId="{B3DAE4D7-7DF4-4841-A256-374F4319FE64}" destId="{DA06CEC1-F9E6-4733-9541-DA3552F28204}" srcOrd="4" destOrd="0" parTransId="{8C0428F5-8A28-4F11-B391-E61856A4AE3E}" sibTransId="{AA8EA7A9-492C-46CB-B9E6-15AEAC6CE826}"/>
    <dgm:cxn modelId="{427B1A42-783C-4E75-B504-8EF56E6B42BD}" srcId="{3363FEC1-B8FA-4110-9AB7-EE766C15E5EE}" destId="{D69C9CAB-165A-4E38-B9B3-03E92F373194}" srcOrd="3" destOrd="0" parTransId="{D841FB14-7B5A-4CC9-916C-5FFDD90B63E3}" sibTransId="{A918ACC3-FA14-4DCF-AFEA-3CC3941A5B8A}"/>
    <dgm:cxn modelId="{1A033163-62CF-478D-A901-B3469EE52E4E}" type="presOf" srcId="{CE3038ED-6DB2-452E-9FE5-31B7E314F548}" destId="{B269EF1A-D873-404E-83FE-ABB60E921CC3}" srcOrd="0" destOrd="0" presId="urn:microsoft.com/office/officeart/2005/8/layout/hList1"/>
    <dgm:cxn modelId="{7430FA65-CE3D-4679-A030-68F4E7D4344C}" type="presOf" srcId="{A41A61AA-EA29-48CF-84C2-E468EA34E239}" destId="{623A6997-9DBB-49FD-A63B-27A4BC7EE1A6}" srcOrd="0" destOrd="4" presId="urn:microsoft.com/office/officeart/2005/8/layout/hList1"/>
    <dgm:cxn modelId="{40DBDA66-69D7-49F4-B82D-643A5F45FE06}" type="presOf" srcId="{E1F3A7EE-01DB-4488-BE4D-45D57D148184}" destId="{D2494835-5195-45FA-AFDD-D65A83C7C3E0}" srcOrd="0" destOrd="6" presId="urn:microsoft.com/office/officeart/2005/8/layout/hList1"/>
    <dgm:cxn modelId="{3EFB8767-6DDD-44C4-8BA7-62441F3A9846}" srcId="{D8701B09-D651-4597-8897-CAF540319245}" destId="{65227101-24F5-4E48-A352-32EF4B7FCACD}" srcOrd="1" destOrd="0" parTransId="{36E643D5-7526-471D-9B66-16562C60B4C9}" sibTransId="{FA666382-1409-416D-8F38-D80780D64A2D}"/>
    <dgm:cxn modelId="{6B766F4A-AD31-426C-BA8B-6BF7D3BC865B}" type="presOf" srcId="{C4EE4AB0-5C4E-4971-92EF-06805A9D8188}" destId="{E0EACD38-D7FB-4A05-8B99-EFA8E52271D3}" srcOrd="0" destOrd="3" presId="urn:microsoft.com/office/officeart/2005/8/layout/hList1"/>
    <dgm:cxn modelId="{EC7C576B-CAB8-4478-8D7D-BFF91195515E}" type="presOf" srcId="{2C7A928C-ED58-4B90-88AC-6FE4DDA5B79F}" destId="{623A6997-9DBB-49FD-A63B-27A4BC7EE1A6}" srcOrd="0" destOrd="3" presId="urn:microsoft.com/office/officeart/2005/8/layout/hList1"/>
    <dgm:cxn modelId="{8EAC586D-DB9D-43E6-B63C-2ED40F68D0B0}" type="presOf" srcId="{E0D47849-77A9-4439-A089-B5DC537E02AE}" destId="{2A4ED4B6-F389-4F3A-88D8-748A99DF884F}" srcOrd="0" destOrd="0" presId="urn:microsoft.com/office/officeart/2005/8/layout/hList1"/>
    <dgm:cxn modelId="{69F0FF72-3B69-4FBF-935C-3E523C65B44F}" srcId="{B3DAE4D7-7DF4-4841-A256-374F4319FE64}" destId="{271010FE-7CF3-4CEA-AFF1-BE17AFD9E3DD}" srcOrd="2" destOrd="0" parTransId="{9E70D17F-8F58-46E3-9F51-114E4195D9FA}" sibTransId="{0229CC56-8856-495D-8106-309DED44739D}"/>
    <dgm:cxn modelId="{7FB92B54-BBB1-40DB-8929-EEADC0AA5E2E}" srcId="{3363FEC1-B8FA-4110-9AB7-EE766C15E5EE}" destId="{2332C9FD-0192-40FA-A7E0-4243DD42FCBC}" srcOrd="1" destOrd="0" parTransId="{CB2A9AF2-276A-4F02-9852-0FE24C7C94C9}" sibTransId="{8EA59F87-0C0A-4980-8D9F-E2BC7D621CE2}"/>
    <dgm:cxn modelId="{F9386E75-E485-4066-8D7F-7CBC40BFFB92}" srcId="{AA117FC5-87FF-43D9-AA1F-1DB28585BA92}" destId="{EC22C36A-3334-4AE8-AF3E-0360028932E1}" srcOrd="1" destOrd="0" parTransId="{0D1D9425-86B5-4D05-934F-352A40C07440}" sibTransId="{9DD06245-1D15-4B8D-964E-D907D0DA2659}"/>
    <dgm:cxn modelId="{C17BEC55-7240-47D8-A8A7-557BCF4E39E8}" srcId="{3363FEC1-B8FA-4110-9AB7-EE766C15E5EE}" destId="{B4B88D38-BA01-4139-9219-5C99D6DA2D35}" srcOrd="5" destOrd="0" parTransId="{E4CA1BEA-A3A4-46E6-889C-1DD2E32632D6}" sibTransId="{84DBAB24-05EA-4C15-BDEA-E3E10CCDC217}"/>
    <dgm:cxn modelId="{4DA2ED55-1270-4E0A-803F-FCD65DB79222}" type="presOf" srcId="{90406C04-5EAF-488F-AC2F-68DC347FA36D}" destId="{1A68E2ED-373E-4457-80C6-17DBE8D315C5}" srcOrd="0" destOrd="2" presId="urn:microsoft.com/office/officeart/2005/8/layout/hList1"/>
    <dgm:cxn modelId="{93B79856-C126-4B2D-8772-F6B9A6F058BB}" type="presOf" srcId="{B224AF12-768C-462C-83CF-0995C319419E}" destId="{D2494835-5195-45FA-AFDD-D65A83C7C3E0}" srcOrd="0" destOrd="2" presId="urn:microsoft.com/office/officeart/2005/8/layout/hList1"/>
    <dgm:cxn modelId="{5C512377-AC1F-4602-942F-8BC27A28362D}" type="presOf" srcId="{839044CA-DB7E-449D-B282-A05CAC690966}" destId="{E0EACD38-D7FB-4A05-8B99-EFA8E52271D3}" srcOrd="0" destOrd="1" presId="urn:microsoft.com/office/officeart/2005/8/layout/hList1"/>
    <dgm:cxn modelId="{7B891C7A-CB05-44B9-B12C-57AF15A7ECD6}" srcId="{CE3038ED-6DB2-452E-9FE5-31B7E314F548}" destId="{461D9D96-CF8F-418C-BC95-CD32E24CCF2C}" srcOrd="0" destOrd="0" parTransId="{5BC92671-866B-4D46-9BDE-D45ABAD365B4}" sibTransId="{C2E2D3D8-6BA1-4C70-AF48-BBAEAAFEA1E2}"/>
    <dgm:cxn modelId="{5208455A-7189-42B5-8DA0-50A88ABC7A4D}" type="presOf" srcId="{1362EE5E-E6CC-42B9-8E96-8F6415FF6DE8}" destId="{D2494835-5195-45FA-AFDD-D65A83C7C3E0}" srcOrd="0" destOrd="7" presId="urn:microsoft.com/office/officeart/2005/8/layout/hList1"/>
    <dgm:cxn modelId="{702C307E-1483-4DA8-8F2B-31B0EB317CAD}" srcId="{CE3038ED-6DB2-452E-9FE5-31B7E314F548}" destId="{E1F3A7EE-01DB-4488-BE4D-45D57D148184}" srcOrd="6" destOrd="0" parTransId="{6C45FD42-8356-4173-B80C-F09B01FCFF18}" sibTransId="{E933E315-7F7F-4CC6-A287-D75A141DBAB3}"/>
    <dgm:cxn modelId="{F7A69882-74A5-4ADF-B730-A135D6DF195E}" type="presOf" srcId="{2332C9FD-0192-40FA-A7E0-4243DD42FCBC}" destId="{1A68E2ED-373E-4457-80C6-17DBE8D315C5}" srcOrd="0" destOrd="1" presId="urn:microsoft.com/office/officeart/2005/8/layout/hList1"/>
    <dgm:cxn modelId="{B12D8C87-BE99-4A06-B0D4-EA4EEDA1F695}" srcId="{CE3038ED-6DB2-452E-9FE5-31B7E314F548}" destId="{018F98E4-4602-4913-8580-878ABC44A95B}" srcOrd="5" destOrd="0" parTransId="{EA237F60-50CE-4F2D-830A-C04B99F115A1}" sibTransId="{159B4DCC-CBEB-496F-8524-E74F10FCC114}"/>
    <dgm:cxn modelId="{A6881D8A-7367-4937-9E99-0D9E910E8962}" srcId="{E0D47849-77A9-4439-A089-B5DC537E02AE}" destId="{D8701B09-D651-4597-8897-CAF540319245}" srcOrd="0" destOrd="0" parTransId="{2A95588F-B579-4667-9E40-5995F8576B65}" sibTransId="{F45572AF-7932-48DA-A337-F80C3D759F1A}"/>
    <dgm:cxn modelId="{55CFE88D-6EA1-473B-B49D-7241D057C2F0}" srcId="{B3DAE4D7-7DF4-4841-A256-374F4319FE64}" destId="{83AECE96-4F14-4513-90DC-9E6417C76E1F}" srcOrd="6" destOrd="0" parTransId="{39E9C886-30FB-43E8-AC90-FBBF144436BF}" sibTransId="{7FC0A8A6-B2B4-4294-A6BE-44ACB7D78F15}"/>
    <dgm:cxn modelId="{2B594F90-F08C-4A6C-A63C-30A75CF2AC31}" type="presOf" srcId="{17AE9459-CCB7-4CD1-B13F-CE062DF40AFB}" destId="{D2494835-5195-45FA-AFDD-D65A83C7C3E0}" srcOrd="0" destOrd="1" presId="urn:microsoft.com/office/officeart/2005/8/layout/hList1"/>
    <dgm:cxn modelId="{DB13A399-6460-4F4A-B695-67B535A03559}" srcId="{3363FEC1-B8FA-4110-9AB7-EE766C15E5EE}" destId="{EF5C2681-D4A6-45CE-9882-BEBAA3397B1D}" srcOrd="8" destOrd="0" parTransId="{4020C5B1-9E63-4A91-9A8A-8A31D04E7994}" sibTransId="{9F37497C-C62A-48EB-B232-8F9A22D17D7B}"/>
    <dgm:cxn modelId="{5FB65E9E-2EFD-40D3-BDC2-EDF7DEFDF002}" srcId="{3363FEC1-B8FA-4110-9AB7-EE766C15E5EE}" destId="{CF5BB26F-4B31-470F-80D6-120B00FD6F6D}" srcOrd="6" destOrd="0" parTransId="{B65BD5CF-D785-4AC5-9137-7C7064432898}" sibTransId="{AA17E5AE-4133-4012-9FFA-9629FF69FF48}"/>
    <dgm:cxn modelId="{1B5CDC9E-6E51-47AF-AA01-F5FB029F0F5F}" type="presOf" srcId="{1CAB90B8-77E8-4CD9-BA70-F081A69996DC}" destId="{D2494835-5195-45FA-AFDD-D65A83C7C3E0}" srcOrd="0" destOrd="3" presId="urn:microsoft.com/office/officeart/2005/8/layout/hList1"/>
    <dgm:cxn modelId="{00E60FA3-BBD9-4881-A14C-E16E9C840532}" srcId="{3363FEC1-B8FA-4110-9AB7-EE766C15E5EE}" destId="{810AE12F-3723-42F2-AC54-689B603E6D99}" srcOrd="0" destOrd="0" parTransId="{17DEB4B5-3A0C-48E1-A5B6-D165DC065739}" sibTransId="{B6789993-6EDA-400A-AAF7-724BEB1D8C81}"/>
    <dgm:cxn modelId="{C97574A7-B6AE-4EFB-A217-BCC619E3C98A}" srcId="{AA117FC5-87FF-43D9-AA1F-1DB28585BA92}" destId="{2C7A928C-ED58-4B90-88AC-6FE4DDA5B79F}" srcOrd="2" destOrd="0" parTransId="{751AE9FD-EDEE-49AF-B2C5-2A6CBFC656E8}" sibTransId="{E306E718-E6EB-4296-AC31-23EADF8FFA4B}"/>
    <dgm:cxn modelId="{4D8807AF-DA06-4075-B135-99B071041EFC}" type="presOf" srcId="{AFBDBAA8-2D8B-4291-AF06-1CD469ABFBFE}" destId="{D2494835-5195-45FA-AFDD-D65A83C7C3E0}" srcOrd="0" destOrd="4" presId="urn:microsoft.com/office/officeart/2005/8/layout/hList1"/>
    <dgm:cxn modelId="{681DDABD-92FA-4022-90E4-EB0E1317F360}" type="presOf" srcId="{4E5706CD-6E3C-407D-B2D8-5F8FB8C18456}" destId="{1A68E2ED-373E-4457-80C6-17DBE8D315C5}" srcOrd="0" destOrd="7" presId="urn:microsoft.com/office/officeart/2005/8/layout/hList1"/>
    <dgm:cxn modelId="{D4E0B7BE-548C-4F77-A3E0-18EF1ACB3EFF}" srcId="{B3DAE4D7-7DF4-4841-A256-374F4319FE64}" destId="{C4EE4AB0-5C4E-4971-92EF-06805A9D8188}" srcOrd="3" destOrd="0" parTransId="{2AF22F8C-B2AD-4662-85BD-23E119205F72}" sibTransId="{A5653EB1-5678-4A16-BCF5-BDF8CD19A46D}"/>
    <dgm:cxn modelId="{1A1993BF-14EB-4A84-96DD-51FB018F5F96}" srcId="{CE3038ED-6DB2-452E-9FE5-31B7E314F548}" destId="{1362EE5E-E6CC-42B9-8E96-8F6415FF6DE8}" srcOrd="7" destOrd="0" parTransId="{D775DDD6-76D3-4923-AA67-923692D44833}" sibTransId="{053504F5-569D-4171-81DC-06697A875494}"/>
    <dgm:cxn modelId="{DB5AC8C0-0ED0-4CC9-B2F8-4DF5A4A06CDF}" srcId="{AA117FC5-87FF-43D9-AA1F-1DB28585BA92}" destId="{A41A61AA-EA29-48CF-84C2-E468EA34E239}" srcOrd="3" destOrd="0" parTransId="{F1EF8F27-0DA1-424A-8C32-03909CA5E16D}" sibTransId="{9420BD6E-DC25-45F7-9D97-4861762ECC19}"/>
    <dgm:cxn modelId="{B0B9E6C5-8C49-4664-ADBE-59A61043E036}" srcId="{E0D47849-77A9-4439-A089-B5DC537E02AE}" destId="{CE3038ED-6DB2-452E-9FE5-31B7E314F548}" srcOrd="3" destOrd="0" parTransId="{F0D1F3A8-5C68-404C-B89E-CA35F14E0E19}" sibTransId="{6428111E-5558-4185-846B-CF7B394520D0}"/>
    <dgm:cxn modelId="{21E141CB-1E08-4E33-97C3-5D62D69E5465}" srcId="{3363FEC1-B8FA-4110-9AB7-EE766C15E5EE}" destId="{4E5706CD-6E3C-407D-B2D8-5F8FB8C18456}" srcOrd="7" destOrd="0" parTransId="{3636571C-1C43-4667-B6B2-C768DFFDB118}" sibTransId="{6401BD1E-9998-4E94-B5B0-EE04F01E8FD7}"/>
    <dgm:cxn modelId="{5A00B7DB-C1B9-4AD1-8DA8-8DD4FD81227F}" srcId="{B3DAE4D7-7DF4-4841-A256-374F4319FE64}" destId="{63DD75C4-8561-496C-85B6-795340A9C615}" srcOrd="0" destOrd="0" parTransId="{6C3927DA-CB60-4B95-859D-55EBF5BA9269}" sibTransId="{82FBD9DD-CCF2-4E87-9BDD-E14FCFCBA9D6}"/>
    <dgm:cxn modelId="{CB36C8DC-C732-4F05-88C5-4B03AC6FD013}" type="presOf" srcId="{D8701B09-D651-4597-8897-CAF540319245}" destId="{336B801E-FD49-4C08-B59E-8B9D419AA0BE}" srcOrd="0" destOrd="0" presId="urn:microsoft.com/office/officeart/2005/8/layout/hList1"/>
    <dgm:cxn modelId="{FCB6CCDC-A2FE-477A-8E18-E3082187E675}" srcId="{E0D47849-77A9-4439-A089-B5DC537E02AE}" destId="{B3DAE4D7-7DF4-4841-A256-374F4319FE64}" srcOrd="2" destOrd="0" parTransId="{08812D53-3B81-432C-A562-05CEB9509E4B}" sibTransId="{57998D3F-CB15-4DFD-8A3F-D10D271D578F}"/>
    <dgm:cxn modelId="{A0B0B9DF-05C2-4CB8-9EAA-5A54C73049D5}" type="presOf" srcId="{AA117FC5-87FF-43D9-AA1F-1DB28585BA92}" destId="{623A6997-9DBB-49FD-A63B-27A4BC7EE1A6}" srcOrd="0" destOrd="0" presId="urn:microsoft.com/office/officeart/2005/8/layout/hList1"/>
    <dgm:cxn modelId="{1214C8E0-5B81-45F6-A3FF-432A3D9C12BA}" type="presOf" srcId="{65227101-24F5-4E48-A352-32EF4B7FCACD}" destId="{623A6997-9DBB-49FD-A63B-27A4BC7EE1A6}" srcOrd="0" destOrd="5" presId="urn:microsoft.com/office/officeart/2005/8/layout/hList1"/>
    <dgm:cxn modelId="{E28DF1E1-A366-4BEC-B54E-B38C0FC7C17B}" type="presOf" srcId="{63DD75C4-8561-496C-85B6-795340A9C615}" destId="{E0EACD38-D7FB-4A05-8B99-EFA8E52271D3}" srcOrd="0" destOrd="0" presId="urn:microsoft.com/office/officeart/2005/8/layout/hList1"/>
    <dgm:cxn modelId="{FDCD91E2-277E-47DF-AADB-62277100657A}" type="presOf" srcId="{810AE12F-3723-42F2-AC54-689B603E6D99}" destId="{1A68E2ED-373E-4457-80C6-17DBE8D315C5}" srcOrd="0" destOrd="0" presId="urn:microsoft.com/office/officeart/2005/8/layout/hList1"/>
    <dgm:cxn modelId="{9A745BE4-8A0D-4E2C-A4A1-53C963BED9FC}" srcId="{3363FEC1-B8FA-4110-9AB7-EE766C15E5EE}" destId="{90406C04-5EAF-488F-AC2F-68DC347FA36D}" srcOrd="2" destOrd="0" parTransId="{4758A7B5-BE80-45EA-896A-AE5E94CD9572}" sibTransId="{9E59D275-5804-4A80-A67C-0BD553F5BBE5}"/>
    <dgm:cxn modelId="{CBEB9CE4-F69B-48DA-8381-32E4C1C497B1}" srcId="{CE3038ED-6DB2-452E-9FE5-31B7E314F548}" destId="{1CAB90B8-77E8-4CD9-BA70-F081A69996DC}" srcOrd="3" destOrd="0" parTransId="{752CBBBE-DCC7-4E41-8CE4-1C273284592B}" sibTransId="{7588394B-4FE8-44A2-B293-70C38BC2F8B7}"/>
    <dgm:cxn modelId="{E27389E5-FE59-4C41-A411-40DFC5D93B11}" type="presOf" srcId="{271010FE-7CF3-4CEA-AFF1-BE17AFD9E3DD}" destId="{E0EACD38-D7FB-4A05-8B99-EFA8E52271D3}" srcOrd="0" destOrd="2" presId="urn:microsoft.com/office/officeart/2005/8/layout/hList1"/>
    <dgm:cxn modelId="{DB4E1AE6-D686-4676-B312-E6C9702E9E8C}" type="presOf" srcId="{4C5819F3-3E19-4977-A50F-B5AC421B261C}" destId="{1A68E2ED-373E-4457-80C6-17DBE8D315C5}" srcOrd="0" destOrd="4" presId="urn:microsoft.com/office/officeart/2005/8/layout/hList1"/>
    <dgm:cxn modelId="{917120ED-5438-412A-ACAC-6BEFB493E9A4}" type="presOf" srcId="{DA06CEC1-F9E6-4733-9541-DA3552F28204}" destId="{E0EACD38-D7FB-4A05-8B99-EFA8E52271D3}" srcOrd="0" destOrd="4" presId="urn:microsoft.com/office/officeart/2005/8/layout/hList1"/>
    <dgm:cxn modelId="{E52EC5EF-7654-4536-B277-FE590483E0A6}" srcId="{D8701B09-D651-4597-8897-CAF540319245}" destId="{AA117FC5-87FF-43D9-AA1F-1DB28585BA92}" srcOrd="0" destOrd="0" parTransId="{24F2D59B-1D47-4E43-B011-CE11A294CDAE}" sibTransId="{B4725C70-40AB-4CC9-925E-1F43C1E10CDB}"/>
    <dgm:cxn modelId="{3AEE95F0-5F69-4603-A407-B7B106B39F1B}" type="presOf" srcId="{D69C9CAB-165A-4E38-B9B3-03E92F373194}" destId="{1A68E2ED-373E-4457-80C6-17DBE8D315C5}" srcOrd="0" destOrd="3" presId="urn:microsoft.com/office/officeart/2005/8/layout/hList1"/>
    <dgm:cxn modelId="{B864CBF3-90D0-46C5-BB73-9D0BDED00A5F}" type="presOf" srcId="{EF5C2681-D4A6-45CE-9882-BEBAA3397B1D}" destId="{1A68E2ED-373E-4457-80C6-17DBE8D315C5}" srcOrd="0" destOrd="8" presId="urn:microsoft.com/office/officeart/2005/8/layout/hList1"/>
    <dgm:cxn modelId="{814918F8-B9AD-44C6-9CE2-0A4B33665832}" srcId="{CE3038ED-6DB2-452E-9FE5-31B7E314F548}" destId="{B224AF12-768C-462C-83CF-0995C319419E}" srcOrd="2" destOrd="0" parTransId="{A93A94C2-15E5-4EE6-91ED-B332D9105773}" sibTransId="{326A580F-C954-4A75-A523-1CCA2BDB399D}"/>
    <dgm:cxn modelId="{9F7D2EFA-F4A8-45E6-9E58-5FE026BC8D41}" type="presOf" srcId="{3363FEC1-B8FA-4110-9AB7-EE766C15E5EE}" destId="{062A1D44-B6BD-4222-8759-F7B8EF2F4D16}" srcOrd="0" destOrd="0" presId="urn:microsoft.com/office/officeart/2005/8/layout/hList1"/>
    <dgm:cxn modelId="{B31CCBFA-55EE-42EA-B883-18F26EA71161}" type="presOf" srcId="{EC22C36A-3334-4AE8-AF3E-0360028932E1}" destId="{623A6997-9DBB-49FD-A63B-27A4BC7EE1A6}" srcOrd="0" destOrd="2" presId="urn:microsoft.com/office/officeart/2005/8/layout/hList1"/>
    <dgm:cxn modelId="{20D307FC-B345-44CC-9134-C4609BEB59CE}" type="presOf" srcId="{CF5BB26F-4B31-470F-80D6-120B00FD6F6D}" destId="{1A68E2ED-373E-4457-80C6-17DBE8D315C5}" srcOrd="0" destOrd="6" presId="urn:microsoft.com/office/officeart/2005/8/layout/hList1"/>
    <dgm:cxn modelId="{B1D18332-FB19-4A87-9D0F-8E1EA57B428B}" type="presParOf" srcId="{2A4ED4B6-F389-4F3A-88D8-748A99DF884F}" destId="{1FC469B0-211E-4E15-8673-9A5C375B5386}" srcOrd="0" destOrd="0" presId="urn:microsoft.com/office/officeart/2005/8/layout/hList1"/>
    <dgm:cxn modelId="{D146D4E6-5E43-4748-B85D-4C43B7F0DD3C}" type="presParOf" srcId="{1FC469B0-211E-4E15-8673-9A5C375B5386}" destId="{336B801E-FD49-4C08-B59E-8B9D419AA0BE}" srcOrd="0" destOrd="0" presId="urn:microsoft.com/office/officeart/2005/8/layout/hList1"/>
    <dgm:cxn modelId="{28E3B082-8E7F-47A3-86C8-8F06D68BBB13}" type="presParOf" srcId="{1FC469B0-211E-4E15-8673-9A5C375B5386}" destId="{623A6997-9DBB-49FD-A63B-27A4BC7EE1A6}" srcOrd="1" destOrd="0" presId="urn:microsoft.com/office/officeart/2005/8/layout/hList1"/>
    <dgm:cxn modelId="{8D4E0217-951E-468B-8D07-343265B05107}" type="presParOf" srcId="{2A4ED4B6-F389-4F3A-88D8-748A99DF884F}" destId="{6F8F6CD9-E1DA-4E19-B43C-FA48E2A4194E}" srcOrd="1" destOrd="0" presId="urn:microsoft.com/office/officeart/2005/8/layout/hList1"/>
    <dgm:cxn modelId="{FE98D623-6350-4ACE-AC5A-5D3190EA2D5B}" type="presParOf" srcId="{2A4ED4B6-F389-4F3A-88D8-748A99DF884F}" destId="{C07F0437-FA48-4071-8DFF-773D99BB0425}" srcOrd="2" destOrd="0" presId="urn:microsoft.com/office/officeart/2005/8/layout/hList1"/>
    <dgm:cxn modelId="{C5B7B2AA-1C69-4D14-9906-A542E75F1B83}" type="presParOf" srcId="{C07F0437-FA48-4071-8DFF-773D99BB0425}" destId="{062A1D44-B6BD-4222-8759-F7B8EF2F4D16}" srcOrd="0" destOrd="0" presId="urn:microsoft.com/office/officeart/2005/8/layout/hList1"/>
    <dgm:cxn modelId="{7EC2F75C-B297-442F-9E26-480ADA144026}" type="presParOf" srcId="{C07F0437-FA48-4071-8DFF-773D99BB0425}" destId="{1A68E2ED-373E-4457-80C6-17DBE8D315C5}" srcOrd="1" destOrd="0" presId="urn:microsoft.com/office/officeart/2005/8/layout/hList1"/>
    <dgm:cxn modelId="{FA8E307F-05C4-4CEB-A275-5E2C9CAA6D20}" type="presParOf" srcId="{2A4ED4B6-F389-4F3A-88D8-748A99DF884F}" destId="{2836B2A8-96CF-41EB-B654-DE92FFC1CFFD}" srcOrd="3" destOrd="0" presId="urn:microsoft.com/office/officeart/2005/8/layout/hList1"/>
    <dgm:cxn modelId="{7EBB9BC7-93BC-4900-B224-68CA3B340B28}" type="presParOf" srcId="{2A4ED4B6-F389-4F3A-88D8-748A99DF884F}" destId="{676D074C-10F0-4371-BE53-34DEB096F854}" srcOrd="4" destOrd="0" presId="urn:microsoft.com/office/officeart/2005/8/layout/hList1"/>
    <dgm:cxn modelId="{979BC4D8-8AD7-407F-92C8-E778A3018038}" type="presParOf" srcId="{676D074C-10F0-4371-BE53-34DEB096F854}" destId="{7E65239E-6E9A-437A-9933-84F6C2916466}" srcOrd="0" destOrd="0" presId="urn:microsoft.com/office/officeart/2005/8/layout/hList1"/>
    <dgm:cxn modelId="{5B52ABED-23F9-48E7-ABE5-631049584911}" type="presParOf" srcId="{676D074C-10F0-4371-BE53-34DEB096F854}" destId="{E0EACD38-D7FB-4A05-8B99-EFA8E52271D3}" srcOrd="1" destOrd="0" presId="urn:microsoft.com/office/officeart/2005/8/layout/hList1"/>
    <dgm:cxn modelId="{FA1CD3AC-7188-4E99-82F7-A76F0149071D}" type="presParOf" srcId="{2A4ED4B6-F389-4F3A-88D8-748A99DF884F}" destId="{26EF2799-EF8D-4F85-8CFD-A5579520C40E}" srcOrd="5" destOrd="0" presId="urn:microsoft.com/office/officeart/2005/8/layout/hList1"/>
    <dgm:cxn modelId="{878D3937-9B2D-4163-BC54-B1D6CF2AEF70}" type="presParOf" srcId="{2A4ED4B6-F389-4F3A-88D8-748A99DF884F}" destId="{C8B2B053-F2F1-404C-87AE-F6C883FE38AE}" srcOrd="6" destOrd="0" presId="urn:microsoft.com/office/officeart/2005/8/layout/hList1"/>
    <dgm:cxn modelId="{B5A2C795-BACA-47AE-B32A-1BAF211F7D08}" type="presParOf" srcId="{C8B2B053-F2F1-404C-87AE-F6C883FE38AE}" destId="{B269EF1A-D873-404E-83FE-ABB60E921CC3}" srcOrd="0" destOrd="0" presId="urn:microsoft.com/office/officeart/2005/8/layout/hList1"/>
    <dgm:cxn modelId="{01C62575-6EC1-4DFD-BA86-D93763CCC6DD}" type="presParOf" srcId="{C8B2B053-F2F1-404C-87AE-F6C883FE38AE}" destId="{D2494835-5195-45FA-AFDD-D65A83C7C3E0}" srcOrd="1" destOrd="0" presId="urn:microsoft.com/office/officeart/2005/8/layout/hList1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8368F866-B472-4414-AFC7-2FB2C5C8F556}" type="doc">
      <dgm:prSet loTypeId="urn:microsoft.com/office/officeart/2005/8/layout/hList1" loCatId="list" qsTypeId="urn:microsoft.com/office/officeart/2005/8/quickstyle/simple1" qsCatId="simple" csTypeId="urn:microsoft.com/office/officeart/2005/8/colors/accent1_2" csCatId="accent1"/>
      <dgm:spPr/>
      <dgm:t>
        <a:bodyPr/>
        <a:lstStyle/>
        <a:p>
          <a:endParaRPr lang="es-PE"/>
        </a:p>
      </dgm:t>
    </dgm:pt>
    <dgm:pt modelId="{994E2F81-DC1E-47FF-892C-87549D901CB5}">
      <dgm:prSet/>
      <dgm:spPr/>
      <dgm:t>
        <a:bodyPr/>
        <a:lstStyle/>
        <a:p>
          <a:r>
            <a:rPr lang="es-MX"/>
            <a:t>Revisión de literatura</a:t>
          </a:r>
          <a:endParaRPr lang="es-PE"/>
        </a:p>
      </dgm:t>
    </dgm:pt>
    <dgm:pt modelId="{A49AC8FE-4EA0-41C7-8251-BA747AAF2D92}" type="parTrans" cxnId="{48433DA8-89B6-4AA4-B693-E2686187C839}">
      <dgm:prSet/>
      <dgm:spPr/>
      <dgm:t>
        <a:bodyPr/>
        <a:lstStyle/>
        <a:p>
          <a:endParaRPr lang="es-PE"/>
        </a:p>
      </dgm:t>
    </dgm:pt>
    <dgm:pt modelId="{466F0F1F-53C0-451E-818F-FB856426D3BC}" type="sibTrans" cxnId="{48433DA8-89B6-4AA4-B693-E2686187C839}">
      <dgm:prSet/>
      <dgm:spPr/>
      <dgm:t>
        <a:bodyPr/>
        <a:lstStyle/>
        <a:p>
          <a:endParaRPr lang="es-PE"/>
        </a:p>
      </dgm:t>
    </dgm:pt>
    <dgm:pt modelId="{C46DA1D4-5858-49EF-B5DD-19094E963667}">
      <dgm:prSet/>
      <dgm:spPr/>
      <dgm:t>
        <a:bodyPr/>
        <a:lstStyle/>
        <a:p>
          <a:r>
            <a:rPr lang="es-MX"/>
            <a:t>Marcos en liderazgo para la información en medicina, otras profesiones del talento humano en salud y profesiones no clasificadas como de salud (n=33)</a:t>
          </a:r>
          <a:endParaRPr lang="es-PE"/>
        </a:p>
      </dgm:t>
    </dgm:pt>
    <dgm:pt modelId="{40E71AE6-34EC-44FF-8D8B-6F38491162E4}" type="parTrans" cxnId="{6F703027-1150-49B0-B538-2EFCEE3B5147}">
      <dgm:prSet/>
      <dgm:spPr/>
      <dgm:t>
        <a:bodyPr/>
        <a:lstStyle/>
        <a:p>
          <a:endParaRPr lang="es-PE"/>
        </a:p>
      </dgm:t>
    </dgm:pt>
    <dgm:pt modelId="{D10A369F-42FD-43DB-A44B-68446D134A67}" type="sibTrans" cxnId="{6F703027-1150-49B0-B538-2EFCEE3B5147}">
      <dgm:prSet/>
      <dgm:spPr/>
      <dgm:t>
        <a:bodyPr/>
        <a:lstStyle/>
        <a:p>
          <a:endParaRPr lang="es-PE"/>
        </a:p>
      </dgm:t>
    </dgm:pt>
    <dgm:pt modelId="{10826754-9940-40F8-8566-EA72363F9F33}">
      <dgm:prSet/>
      <dgm:spPr/>
      <dgm:t>
        <a:bodyPr/>
        <a:lstStyle/>
        <a:p>
          <a:r>
            <a:rPr lang="es-MX"/>
            <a:t>Marcos regionales en las Américas: LEADS, CANMEDS y las competencias en salud pública a nivel nacional/regional</a:t>
          </a:r>
          <a:endParaRPr lang="es-PE"/>
        </a:p>
      </dgm:t>
    </dgm:pt>
    <dgm:pt modelId="{32FCE955-FD6F-4057-9B54-AA02CEB1AABC}" type="parTrans" cxnId="{57D43384-260F-4455-8443-8E36B85AD273}">
      <dgm:prSet/>
      <dgm:spPr/>
      <dgm:t>
        <a:bodyPr/>
        <a:lstStyle/>
        <a:p>
          <a:endParaRPr lang="es-PE"/>
        </a:p>
      </dgm:t>
    </dgm:pt>
    <dgm:pt modelId="{31EE2283-F259-44BA-811C-1F57625E67F0}" type="sibTrans" cxnId="{57D43384-260F-4455-8443-8E36B85AD273}">
      <dgm:prSet/>
      <dgm:spPr/>
      <dgm:t>
        <a:bodyPr/>
        <a:lstStyle/>
        <a:p>
          <a:endParaRPr lang="es-PE"/>
        </a:p>
      </dgm:t>
    </dgm:pt>
    <dgm:pt modelId="{B1015B4A-CF9C-4B20-AFA8-CE19836D7AF4}">
      <dgm:prSet/>
      <dgm:spPr/>
      <dgm:t>
        <a:bodyPr/>
        <a:lstStyle/>
        <a:p>
          <a:r>
            <a:rPr lang="es-MX"/>
            <a:t>Entrevistas a 34 personas en 2023:</a:t>
          </a:r>
          <a:endParaRPr lang="es-PE"/>
        </a:p>
      </dgm:t>
    </dgm:pt>
    <dgm:pt modelId="{89D6983E-FE5D-40C0-ADF8-8E6CADB5834B}" type="parTrans" cxnId="{4083D175-5FA6-4699-BD98-B32EDE757F1E}">
      <dgm:prSet/>
      <dgm:spPr/>
      <dgm:t>
        <a:bodyPr/>
        <a:lstStyle/>
        <a:p>
          <a:endParaRPr lang="es-PE"/>
        </a:p>
      </dgm:t>
    </dgm:pt>
    <dgm:pt modelId="{AA07A4E3-3F60-44B2-9553-6FB0119EE485}" type="sibTrans" cxnId="{4083D175-5FA6-4699-BD98-B32EDE757F1E}">
      <dgm:prSet/>
      <dgm:spPr/>
      <dgm:t>
        <a:bodyPr/>
        <a:lstStyle/>
        <a:p>
          <a:endParaRPr lang="es-PE"/>
        </a:p>
      </dgm:t>
    </dgm:pt>
    <dgm:pt modelId="{63246524-A072-4077-90B3-671E239C27A0}">
      <dgm:prSet/>
      <dgm:spPr/>
      <dgm:t>
        <a:bodyPr/>
        <a:lstStyle/>
        <a:p>
          <a:r>
            <a:rPr lang="es-MX"/>
            <a:t>Personas con experticia y/o interesados en liderazgo para la salud</a:t>
          </a:r>
          <a:endParaRPr lang="es-PE"/>
        </a:p>
      </dgm:t>
    </dgm:pt>
    <dgm:pt modelId="{93DE2F05-EE50-4C97-A560-C451EBA72331}" type="parTrans" cxnId="{71DB6D6A-CDD1-4B4F-A1E2-2D3C67395F2D}">
      <dgm:prSet/>
      <dgm:spPr/>
      <dgm:t>
        <a:bodyPr/>
        <a:lstStyle/>
        <a:p>
          <a:endParaRPr lang="es-PE"/>
        </a:p>
      </dgm:t>
    </dgm:pt>
    <dgm:pt modelId="{973CFEC5-83DA-44B9-BD09-57FF19511A03}" type="sibTrans" cxnId="{71DB6D6A-CDD1-4B4F-A1E2-2D3C67395F2D}">
      <dgm:prSet/>
      <dgm:spPr/>
      <dgm:t>
        <a:bodyPr/>
        <a:lstStyle/>
        <a:p>
          <a:endParaRPr lang="es-PE"/>
        </a:p>
      </dgm:t>
    </dgm:pt>
    <dgm:pt modelId="{9AB76FB6-694A-42D1-B0D9-4891A7F3B52C}">
      <dgm:prSet/>
      <dgm:spPr/>
      <dgm:t>
        <a:bodyPr/>
        <a:lstStyle/>
        <a:p>
          <a:r>
            <a:rPr lang="es-MX"/>
            <a:t>Pertenecientes a Organizaciones nacionales e internacionales multilaterales (OPS/OMS, ORAS-CONHU) desde Canadá hasta Chile y de diversas carreras académicas</a:t>
          </a:r>
          <a:endParaRPr lang="es-PE"/>
        </a:p>
      </dgm:t>
    </dgm:pt>
    <dgm:pt modelId="{34704B58-E5B2-4BB7-9A92-4743F5385699}" type="parTrans" cxnId="{ADACA3E4-9407-4E4A-A306-6385769AAE03}">
      <dgm:prSet/>
      <dgm:spPr/>
      <dgm:t>
        <a:bodyPr/>
        <a:lstStyle/>
        <a:p>
          <a:endParaRPr lang="es-PE"/>
        </a:p>
      </dgm:t>
    </dgm:pt>
    <dgm:pt modelId="{606BAC31-4BDE-4418-85C8-39AF55C68492}" type="sibTrans" cxnId="{ADACA3E4-9407-4E4A-A306-6385769AAE03}">
      <dgm:prSet/>
      <dgm:spPr/>
      <dgm:t>
        <a:bodyPr/>
        <a:lstStyle/>
        <a:p>
          <a:endParaRPr lang="es-PE"/>
        </a:p>
      </dgm:t>
    </dgm:pt>
    <dgm:pt modelId="{977F27FB-5FD5-4E72-8D67-6AD3C94B7E4D}">
      <dgm:prSet/>
      <dgm:spPr/>
      <dgm:t>
        <a:bodyPr/>
        <a:lstStyle/>
        <a:p>
          <a:r>
            <a:rPr lang="es-MX"/>
            <a:t>Mas del 70% de entrevistados fueron Hispanoparlantes</a:t>
          </a:r>
          <a:endParaRPr lang="es-PE"/>
        </a:p>
      </dgm:t>
    </dgm:pt>
    <dgm:pt modelId="{C46A2260-0AEC-4C7A-BD67-E3AA23431E28}" type="parTrans" cxnId="{C9EDAA7E-26FE-4975-907B-3A8DF2853A6D}">
      <dgm:prSet/>
      <dgm:spPr/>
      <dgm:t>
        <a:bodyPr/>
        <a:lstStyle/>
        <a:p>
          <a:endParaRPr lang="es-PE"/>
        </a:p>
      </dgm:t>
    </dgm:pt>
    <dgm:pt modelId="{19C8C0AA-C7C8-4BAC-99A3-1CDBA30E86AA}" type="sibTrans" cxnId="{C9EDAA7E-26FE-4975-907B-3A8DF2853A6D}">
      <dgm:prSet/>
      <dgm:spPr/>
      <dgm:t>
        <a:bodyPr/>
        <a:lstStyle/>
        <a:p>
          <a:endParaRPr lang="es-PE"/>
        </a:p>
      </dgm:t>
    </dgm:pt>
    <dgm:pt modelId="{7ED350DD-5FCB-4491-A618-CD8A5A3F8539}">
      <dgm:prSet/>
      <dgm:spPr/>
      <dgm:t>
        <a:bodyPr/>
        <a:lstStyle/>
        <a:p>
          <a:r>
            <a:rPr lang="es-MX"/>
            <a:t>Conceptualización de liderazgo en las Américas, variables evaluadas:</a:t>
          </a:r>
          <a:endParaRPr lang="es-PE"/>
        </a:p>
      </dgm:t>
    </dgm:pt>
    <dgm:pt modelId="{63E836B2-6A8D-410C-871A-691DE0A9FB83}" type="parTrans" cxnId="{8AFD0928-6ED7-45F3-AC19-9EB48C0C6F0C}">
      <dgm:prSet/>
      <dgm:spPr/>
      <dgm:t>
        <a:bodyPr/>
        <a:lstStyle/>
        <a:p>
          <a:endParaRPr lang="es-PE"/>
        </a:p>
      </dgm:t>
    </dgm:pt>
    <dgm:pt modelId="{8158189C-6246-4122-99B5-E19BA24407B0}" type="sibTrans" cxnId="{8AFD0928-6ED7-45F3-AC19-9EB48C0C6F0C}">
      <dgm:prSet/>
      <dgm:spPr/>
      <dgm:t>
        <a:bodyPr/>
        <a:lstStyle/>
        <a:p>
          <a:endParaRPr lang="es-PE"/>
        </a:p>
      </dgm:t>
    </dgm:pt>
    <dgm:pt modelId="{68E5F743-6161-48A9-81BC-FE54449606A3}">
      <dgm:prSet/>
      <dgm:spPr/>
      <dgm:t>
        <a:bodyPr/>
        <a:lstStyle/>
        <a:p>
          <a:r>
            <a:rPr lang="es-MX"/>
            <a:t>Liderazgo: formar ciudadanía (primer nivel)</a:t>
          </a:r>
          <a:endParaRPr lang="es-PE"/>
        </a:p>
      </dgm:t>
    </dgm:pt>
    <dgm:pt modelId="{A169BB4E-638B-45D5-8612-83DA20FE0E1B}" type="parTrans" cxnId="{740DE16D-3A4F-49D4-97DB-BFBC33EBC555}">
      <dgm:prSet/>
      <dgm:spPr/>
      <dgm:t>
        <a:bodyPr/>
        <a:lstStyle/>
        <a:p>
          <a:endParaRPr lang="es-PE"/>
        </a:p>
      </dgm:t>
    </dgm:pt>
    <dgm:pt modelId="{007444EB-7762-43FB-8043-276BD6BCB9D8}" type="sibTrans" cxnId="{740DE16D-3A4F-49D4-97DB-BFBC33EBC555}">
      <dgm:prSet/>
      <dgm:spPr/>
      <dgm:t>
        <a:bodyPr/>
        <a:lstStyle/>
        <a:p>
          <a:endParaRPr lang="es-PE"/>
        </a:p>
      </dgm:t>
    </dgm:pt>
    <dgm:pt modelId="{35371EF9-7D4B-4B5D-8C60-0801ECCCA7C4}">
      <dgm:prSet/>
      <dgm:spPr/>
      <dgm:t>
        <a:bodyPr/>
        <a:lstStyle/>
        <a:p>
          <a:r>
            <a:rPr lang="es-MX"/>
            <a:t>Liderazgo: cumplir con los roles laborales (segundo nivel)</a:t>
          </a:r>
          <a:endParaRPr lang="es-PE"/>
        </a:p>
      </dgm:t>
    </dgm:pt>
    <dgm:pt modelId="{FE2DE1A8-791C-4BC4-841B-DA9D76A0D70D}" type="parTrans" cxnId="{F7F54652-FE3A-40F6-8AEF-FC8F50925BEF}">
      <dgm:prSet/>
      <dgm:spPr/>
      <dgm:t>
        <a:bodyPr/>
        <a:lstStyle/>
        <a:p>
          <a:endParaRPr lang="es-PE"/>
        </a:p>
      </dgm:t>
    </dgm:pt>
    <dgm:pt modelId="{B140EA0A-263F-497D-B081-CB93EC46640E}" type="sibTrans" cxnId="{F7F54652-FE3A-40F6-8AEF-FC8F50925BEF}">
      <dgm:prSet/>
      <dgm:spPr/>
      <dgm:t>
        <a:bodyPr/>
        <a:lstStyle/>
        <a:p>
          <a:endParaRPr lang="es-PE"/>
        </a:p>
      </dgm:t>
    </dgm:pt>
    <dgm:pt modelId="{4BDF1C24-B83A-4AEC-B09E-0D5BBE0AF0A0}">
      <dgm:prSet/>
      <dgm:spPr/>
      <dgm:t>
        <a:bodyPr/>
        <a:lstStyle/>
        <a:p>
          <a:r>
            <a:rPr lang="es-MX"/>
            <a:t>Liderazgo: formar nuevos liderazgos</a:t>
          </a:r>
          <a:endParaRPr lang="es-PE"/>
        </a:p>
      </dgm:t>
    </dgm:pt>
    <dgm:pt modelId="{C9D845AC-AC81-4041-89E6-95B38EE31F61}" type="parTrans" cxnId="{F503A4AE-1EEC-4D43-B4FE-33E253C621F4}">
      <dgm:prSet/>
      <dgm:spPr/>
      <dgm:t>
        <a:bodyPr/>
        <a:lstStyle/>
        <a:p>
          <a:endParaRPr lang="es-PE"/>
        </a:p>
      </dgm:t>
    </dgm:pt>
    <dgm:pt modelId="{64683C1F-AA2B-4459-83F4-8BDCCD31A6E8}" type="sibTrans" cxnId="{F503A4AE-1EEC-4D43-B4FE-33E253C621F4}">
      <dgm:prSet/>
      <dgm:spPr/>
      <dgm:t>
        <a:bodyPr/>
        <a:lstStyle/>
        <a:p>
          <a:endParaRPr lang="es-PE"/>
        </a:p>
      </dgm:t>
    </dgm:pt>
    <dgm:pt modelId="{1DFA4ACB-BCC1-43BC-9241-D74B85AB65DC}">
      <dgm:prSet/>
      <dgm:spPr/>
      <dgm:t>
        <a:bodyPr/>
        <a:lstStyle/>
        <a:p>
          <a:r>
            <a:rPr lang="es-MX"/>
            <a:t>Liderazgo: relacionado con los determinantes sociales y ambientales para la salud</a:t>
          </a:r>
          <a:endParaRPr lang="es-PE"/>
        </a:p>
      </dgm:t>
    </dgm:pt>
    <dgm:pt modelId="{C2CBE290-058A-49D8-B655-2202DD8BAA95}" type="parTrans" cxnId="{3743D205-11E0-4991-AE74-8FE60CB3B5B2}">
      <dgm:prSet/>
      <dgm:spPr/>
      <dgm:t>
        <a:bodyPr/>
        <a:lstStyle/>
        <a:p>
          <a:endParaRPr lang="es-PE"/>
        </a:p>
      </dgm:t>
    </dgm:pt>
    <dgm:pt modelId="{DBA3803E-5377-40DF-B0E9-5BFF61963D45}" type="sibTrans" cxnId="{3743D205-11E0-4991-AE74-8FE60CB3B5B2}">
      <dgm:prSet/>
      <dgm:spPr/>
      <dgm:t>
        <a:bodyPr/>
        <a:lstStyle/>
        <a:p>
          <a:endParaRPr lang="es-PE"/>
        </a:p>
      </dgm:t>
    </dgm:pt>
    <dgm:pt modelId="{F65BDC11-2FD2-491D-B2A7-9B7B4F8878F6}" type="pres">
      <dgm:prSet presAssocID="{8368F866-B472-4414-AFC7-2FB2C5C8F556}" presName="Name0" presStyleCnt="0">
        <dgm:presLayoutVars>
          <dgm:dir/>
          <dgm:animLvl val="lvl"/>
          <dgm:resizeHandles val="exact"/>
        </dgm:presLayoutVars>
      </dgm:prSet>
      <dgm:spPr/>
    </dgm:pt>
    <dgm:pt modelId="{1DE391BE-C306-4111-B974-20DCC1B74F8C}" type="pres">
      <dgm:prSet presAssocID="{994E2F81-DC1E-47FF-892C-87549D901CB5}" presName="composite" presStyleCnt="0"/>
      <dgm:spPr/>
    </dgm:pt>
    <dgm:pt modelId="{51BBA10D-88CD-4AC1-A5E2-0CDEA8D90129}" type="pres">
      <dgm:prSet presAssocID="{994E2F81-DC1E-47FF-892C-87549D901CB5}" presName="parTx" presStyleLbl="alignNode1" presStyleIdx="0" presStyleCnt="3">
        <dgm:presLayoutVars>
          <dgm:chMax val="0"/>
          <dgm:chPref val="0"/>
          <dgm:bulletEnabled val="1"/>
        </dgm:presLayoutVars>
      </dgm:prSet>
      <dgm:spPr/>
    </dgm:pt>
    <dgm:pt modelId="{EB02B0BD-8788-4854-8B8C-2705D74D572C}" type="pres">
      <dgm:prSet presAssocID="{994E2F81-DC1E-47FF-892C-87549D901CB5}" presName="desTx" presStyleLbl="alignAccFollowNode1" presStyleIdx="0" presStyleCnt="3">
        <dgm:presLayoutVars>
          <dgm:bulletEnabled val="1"/>
        </dgm:presLayoutVars>
      </dgm:prSet>
      <dgm:spPr/>
    </dgm:pt>
    <dgm:pt modelId="{868733EE-8EE6-47FF-8EFF-C9531F9B092A}" type="pres">
      <dgm:prSet presAssocID="{466F0F1F-53C0-451E-818F-FB856426D3BC}" presName="space" presStyleCnt="0"/>
      <dgm:spPr/>
    </dgm:pt>
    <dgm:pt modelId="{7941E4A6-5004-49A5-86C4-4B0C7970C09D}" type="pres">
      <dgm:prSet presAssocID="{B1015B4A-CF9C-4B20-AFA8-CE19836D7AF4}" presName="composite" presStyleCnt="0"/>
      <dgm:spPr/>
    </dgm:pt>
    <dgm:pt modelId="{59A85018-6BDA-41F3-853B-421E2244221D}" type="pres">
      <dgm:prSet presAssocID="{B1015B4A-CF9C-4B20-AFA8-CE19836D7AF4}" presName="parTx" presStyleLbl="alignNode1" presStyleIdx="1" presStyleCnt="3">
        <dgm:presLayoutVars>
          <dgm:chMax val="0"/>
          <dgm:chPref val="0"/>
          <dgm:bulletEnabled val="1"/>
        </dgm:presLayoutVars>
      </dgm:prSet>
      <dgm:spPr/>
    </dgm:pt>
    <dgm:pt modelId="{B5F8E8D9-C8F4-401E-8B7C-30EA7ED86F07}" type="pres">
      <dgm:prSet presAssocID="{B1015B4A-CF9C-4B20-AFA8-CE19836D7AF4}" presName="desTx" presStyleLbl="alignAccFollowNode1" presStyleIdx="1" presStyleCnt="3">
        <dgm:presLayoutVars>
          <dgm:bulletEnabled val="1"/>
        </dgm:presLayoutVars>
      </dgm:prSet>
      <dgm:spPr/>
    </dgm:pt>
    <dgm:pt modelId="{8687FF63-4AD3-4326-93FC-269BCCA1079C}" type="pres">
      <dgm:prSet presAssocID="{AA07A4E3-3F60-44B2-9553-6FB0119EE485}" presName="space" presStyleCnt="0"/>
      <dgm:spPr/>
    </dgm:pt>
    <dgm:pt modelId="{8A41967C-FAED-4E38-8D47-8ECCDF7DDAE5}" type="pres">
      <dgm:prSet presAssocID="{7ED350DD-5FCB-4491-A618-CD8A5A3F8539}" presName="composite" presStyleCnt="0"/>
      <dgm:spPr/>
    </dgm:pt>
    <dgm:pt modelId="{85EF3919-F98A-4416-8F15-10FB66E16530}" type="pres">
      <dgm:prSet presAssocID="{7ED350DD-5FCB-4491-A618-CD8A5A3F8539}" presName="parTx" presStyleLbl="alignNode1" presStyleIdx="2" presStyleCnt="3">
        <dgm:presLayoutVars>
          <dgm:chMax val="0"/>
          <dgm:chPref val="0"/>
          <dgm:bulletEnabled val="1"/>
        </dgm:presLayoutVars>
      </dgm:prSet>
      <dgm:spPr/>
    </dgm:pt>
    <dgm:pt modelId="{E8AD6C08-D71D-4F1F-8A3E-D6418E3AF934}" type="pres">
      <dgm:prSet presAssocID="{7ED350DD-5FCB-4491-A618-CD8A5A3F8539}" presName="desTx" presStyleLbl="alignAccFollowNode1" presStyleIdx="2" presStyleCnt="3">
        <dgm:presLayoutVars>
          <dgm:bulletEnabled val="1"/>
        </dgm:presLayoutVars>
      </dgm:prSet>
      <dgm:spPr/>
    </dgm:pt>
  </dgm:ptLst>
  <dgm:cxnLst>
    <dgm:cxn modelId="{3743D205-11E0-4991-AE74-8FE60CB3B5B2}" srcId="{7ED350DD-5FCB-4491-A618-CD8A5A3F8539}" destId="{1DFA4ACB-BCC1-43BC-9241-D74B85AB65DC}" srcOrd="3" destOrd="0" parTransId="{C2CBE290-058A-49D8-B655-2202DD8BAA95}" sibTransId="{DBA3803E-5377-40DF-B0E9-5BFF61963D45}"/>
    <dgm:cxn modelId="{AD74710E-F99D-49F9-AC5E-C4038F2F635A}" type="presOf" srcId="{68E5F743-6161-48A9-81BC-FE54449606A3}" destId="{E8AD6C08-D71D-4F1F-8A3E-D6418E3AF934}" srcOrd="0" destOrd="0" presId="urn:microsoft.com/office/officeart/2005/8/layout/hList1"/>
    <dgm:cxn modelId="{BB071519-47E3-4841-8344-C3BD4DCF86BC}" type="presOf" srcId="{4BDF1C24-B83A-4AEC-B09E-0D5BBE0AF0A0}" destId="{E8AD6C08-D71D-4F1F-8A3E-D6418E3AF934}" srcOrd="0" destOrd="2" presId="urn:microsoft.com/office/officeart/2005/8/layout/hList1"/>
    <dgm:cxn modelId="{41CB381C-74D7-415C-8CA1-4BD15D7B66B9}" type="presOf" srcId="{C46DA1D4-5858-49EF-B5DD-19094E963667}" destId="{EB02B0BD-8788-4854-8B8C-2705D74D572C}" srcOrd="0" destOrd="0" presId="urn:microsoft.com/office/officeart/2005/8/layout/hList1"/>
    <dgm:cxn modelId="{816F151D-42D6-4E84-AF26-297F21FF1670}" type="presOf" srcId="{994E2F81-DC1E-47FF-892C-87549D901CB5}" destId="{51BBA10D-88CD-4AC1-A5E2-0CDEA8D90129}" srcOrd="0" destOrd="0" presId="urn:microsoft.com/office/officeart/2005/8/layout/hList1"/>
    <dgm:cxn modelId="{6F703027-1150-49B0-B538-2EFCEE3B5147}" srcId="{994E2F81-DC1E-47FF-892C-87549D901CB5}" destId="{C46DA1D4-5858-49EF-B5DD-19094E963667}" srcOrd="0" destOrd="0" parTransId="{40E71AE6-34EC-44FF-8D8B-6F38491162E4}" sibTransId="{D10A369F-42FD-43DB-A44B-68446D134A67}"/>
    <dgm:cxn modelId="{8AFD0928-6ED7-45F3-AC19-9EB48C0C6F0C}" srcId="{8368F866-B472-4414-AFC7-2FB2C5C8F556}" destId="{7ED350DD-5FCB-4491-A618-CD8A5A3F8539}" srcOrd="2" destOrd="0" parTransId="{63E836B2-6A8D-410C-871A-691DE0A9FB83}" sibTransId="{8158189C-6246-4122-99B5-E19BA24407B0}"/>
    <dgm:cxn modelId="{250A8531-A905-49B7-A6EF-206B76B5F50C}" type="presOf" srcId="{9AB76FB6-694A-42D1-B0D9-4891A7F3B52C}" destId="{B5F8E8D9-C8F4-401E-8B7C-30EA7ED86F07}" srcOrd="0" destOrd="1" presId="urn:microsoft.com/office/officeart/2005/8/layout/hList1"/>
    <dgm:cxn modelId="{436E7068-D1EB-492A-B79A-814E1F11734D}" type="presOf" srcId="{63246524-A072-4077-90B3-671E239C27A0}" destId="{B5F8E8D9-C8F4-401E-8B7C-30EA7ED86F07}" srcOrd="0" destOrd="0" presId="urn:microsoft.com/office/officeart/2005/8/layout/hList1"/>
    <dgm:cxn modelId="{71DB6D6A-CDD1-4B4F-A1E2-2D3C67395F2D}" srcId="{B1015B4A-CF9C-4B20-AFA8-CE19836D7AF4}" destId="{63246524-A072-4077-90B3-671E239C27A0}" srcOrd="0" destOrd="0" parTransId="{93DE2F05-EE50-4C97-A560-C451EBA72331}" sibTransId="{973CFEC5-83DA-44B9-BD09-57FF19511A03}"/>
    <dgm:cxn modelId="{740DE16D-3A4F-49D4-97DB-BFBC33EBC555}" srcId="{7ED350DD-5FCB-4491-A618-CD8A5A3F8539}" destId="{68E5F743-6161-48A9-81BC-FE54449606A3}" srcOrd="0" destOrd="0" parTransId="{A169BB4E-638B-45D5-8612-83DA20FE0E1B}" sibTransId="{007444EB-7762-43FB-8043-276BD6BCB9D8}"/>
    <dgm:cxn modelId="{F7F54652-FE3A-40F6-8AEF-FC8F50925BEF}" srcId="{7ED350DD-5FCB-4491-A618-CD8A5A3F8539}" destId="{35371EF9-7D4B-4B5D-8C60-0801ECCCA7C4}" srcOrd="1" destOrd="0" parTransId="{FE2DE1A8-791C-4BC4-841B-DA9D76A0D70D}" sibTransId="{B140EA0A-263F-497D-B081-CB93EC46640E}"/>
    <dgm:cxn modelId="{4083D175-5FA6-4699-BD98-B32EDE757F1E}" srcId="{8368F866-B472-4414-AFC7-2FB2C5C8F556}" destId="{B1015B4A-CF9C-4B20-AFA8-CE19836D7AF4}" srcOrd="1" destOrd="0" parTransId="{89D6983E-FE5D-40C0-ADF8-8E6CADB5834B}" sibTransId="{AA07A4E3-3F60-44B2-9553-6FB0119EE485}"/>
    <dgm:cxn modelId="{3D822059-F694-4E5A-BFF6-A4597985ABCB}" type="presOf" srcId="{10826754-9940-40F8-8566-EA72363F9F33}" destId="{EB02B0BD-8788-4854-8B8C-2705D74D572C}" srcOrd="0" destOrd="1" presId="urn:microsoft.com/office/officeart/2005/8/layout/hList1"/>
    <dgm:cxn modelId="{C9EDAA7E-26FE-4975-907B-3A8DF2853A6D}" srcId="{B1015B4A-CF9C-4B20-AFA8-CE19836D7AF4}" destId="{977F27FB-5FD5-4E72-8D67-6AD3C94B7E4D}" srcOrd="2" destOrd="0" parTransId="{C46A2260-0AEC-4C7A-BD67-E3AA23431E28}" sibTransId="{19C8C0AA-C7C8-4BAC-99A3-1CDBA30E86AA}"/>
    <dgm:cxn modelId="{57D43384-260F-4455-8443-8E36B85AD273}" srcId="{994E2F81-DC1E-47FF-892C-87549D901CB5}" destId="{10826754-9940-40F8-8566-EA72363F9F33}" srcOrd="1" destOrd="0" parTransId="{32FCE955-FD6F-4057-9B54-AA02CEB1AABC}" sibTransId="{31EE2283-F259-44BA-811C-1F57625E67F0}"/>
    <dgm:cxn modelId="{D27C2086-801C-4B54-A2FB-B6B769310B51}" type="presOf" srcId="{8368F866-B472-4414-AFC7-2FB2C5C8F556}" destId="{F65BDC11-2FD2-491D-B2A7-9B7B4F8878F6}" srcOrd="0" destOrd="0" presId="urn:microsoft.com/office/officeart/2005/8/layout/hList1"/>
    <dgm:cxn modelId="{AEB49995-04B1-42D2-AC95-4877E9B8B8DF}" type="presOf" srcId="{7ED350DD-5FCB-4491-A618-CD8A5A3F8539}" destId="{85EF3919-F98A-4416-8F15-10FB66E16530}" srcOrd="0" destOrd="0" presId="urn:microsoft.com/office/officeart/2005/8/layout/hList1"/>
    <dgm:cxn modelId="{48433DA8-89B6-4AA4-B693-E2686187C839}" srcId="{8368F866-B472-4414-AFC7-2FB2C5C8F556}" destId="{994E2F81-DC1E-47FF-892C-87549D901CB5}" srcOrd="0" destOrd="0" parTransId="{A49AC8FE-4EA0-41C7-8251-BA747AAF2D92}" sibTransId="{466F0F1F-53C0-451E-818F-FB856426D3BC}"/>
    <dgm:cxn modelId="{F503A4AE-1EEC-4D43-B4FE-33E253C621F4}" srcId="{7ED350DD-5FCB-4491-A618-CD8A5A3F8539}" destId="{4BDF1C24-B83A-4AEC-B09E-0D5BBE0AF0A0}" srcOrd="2" destOrd="0" parTransId="{C9D845AC-AC81-4041-89E6-95B38EE31F61}" sibTransId="{64683C1F-AA2B-4459-83F4-8BDCCD31A6E8}"/>
    <dgm:cxn modelId="{B03ECCD8-5217-4BD5-AC38-AD1770F2FF50}" type="presOf" srcId="{1DFA4ACB-BCC1-43BC-9241-D74B85AB65DC}" destId="{E8AD6C08-D71D-4F1F-8A3E-D6418E3AF934}" srcOrd="0" destOrd="3" presId="urn:microsoft.com/office/officeart/2005/8/layout/hList1"/>
    <dgm:cxn modelId="{ADACA3E4-9407-4E4A-A306-6385769AAE03}" srcId="{B1015B4A-CF9C-4B20-AFA8-CE19836D7AF4}" destId="{9AB76FB6-694A-42D1-B0D9-4891A7F3B52C}" srcOrd="1" destOrd="0" parTransId="{34704B58-E5B2-4BB7-9A92-4743F5385699}" sibTransId="{606BAC31-4BDE-4418-85C8-39AF55C68492}"/>
    <dgm:cxn modelId="{4BE358F1-FB49-42BD-AB34-E030B30CD16A}" type="presOf" srcId="{977F27FB-5FD5-4E72-8D67-6AD3C94B7E4D}" destId="{B5F8E8D9-C8F4-401E-8B7C-30EA7ED86F07}" srcOrd="0" destOrd="2" presId="urn:microsoft.com/office/officeart/2005/8/layout/hList1"/>
    <dgm:cxn modelId="{DDC1B3F6-9986-4214-A22E-D9E34856D7D8}" type="presOf" srcId="{B1015B4A-CF9C-4B20-AFA8-CE19836D7AF4}" destId="{59A85018-6BDA-41F3-853B-421E2244221D}" srcOrd="0" destOrd="0" presId="urn:microsoft.com/office/officeart/2005/8/layout/hList1"/>
    <dgm:cxn modelId="{B883E0F6-8855-4FB2-B9F4-58C3A2FA1ADB}" type="presOf" srcId="{35371EF9-7D4B-4B5D-8C60-0801ECCCA7C4}" destId="{E8AD6C08-D71D-4F1F-8A3E-D6418E3AF934}" srcOrd="0" destOrd="1" presId="urn:microsoft.com/office/officeart/2005/8/layout/hList1"/>
    <dgm:cxn modelId="{CC493F97-9AEE-4182-977D-CB06E95E9082}" type="presParOf" srcId="{F65BDC11-2FD2-491D-B2A7-9B7B4F8878F6}" destId="{1DE391BE-C306-4111-B974-20DCC1B74F8C}" srcOrd="0" destOrd="0" presId="urn:microsoft.com/office/officeart/2005/8/layout/hList1"/>
    <dgm:cxn modelId="{BE8F97C1-EF61-4954-B7A3-E34AC8D3D5B4}" type="presParOf" srcId="{1DE391BE-C306-4111-B974-20DCC1B74F8C}" destId="{51BBA10D-88CD-4AC1-A5E2-0CDEA8D90129}" srcOrd="0" destOrd="0" presId="urn:microsoft.com/office/officeart/2005/8/layout/hList1"/>
    <dgm:cxn modelId="{14C2965F-CBC3-4E11-997C-94E857561A27}" type="presParOf" srcId="{1DE391BE-C306-4111-B974-20DCC1B74F8C}" destId="{EB02B0BD-8788-4854-8B8C-2705D74D572C}" srcOrd="1" destOrd="0" presId="urn:microsoft.com/office/officeart/2005/8/layout/hList1"/>
    <dgm:cxn modelId="{D1EFFA53-DD75-4760-A371-982949D48CEB}" type="presParOf" srcId="{F65BDC11-2FD2-491D-B2A7-9B7B4F8878F6}" destId="{868733EE-8EE6-47FF-8EFF-C9531F9B092A}" srcOrd="1" destOrd="0" presId="urn:microsoft.com/office/officeart/2005/8/layout/hList1"/>
    <dgm:cxn modelId="{32228F01-DEF0-4910-9179-81F8D6499C30}" type="presParOf" srcId="{F65BDC11-2FD2-491D-B2A7-9B7B4F8878F6}" destId="{7941E4A6-5004-49A5-86C4-4B0C7970C09D}" srcOrd="2" destOrd="0" presId="urn:microsoft.com/office/officeart/2005/8/layout/hList1"/>
    <dgm:cxn modelId="{F600E281-9245-460D-9F8C-2C171188223C}" type="presParOf" srcId="{7941E4A6-5004-49A5-86C4-4B0C7970C09D}" destId="{59A85018-6BDA-41F3-853B-421E2244221D}" srcOrd="0" destOrd="0" presId="urn:microsoft.com/office/officeart/2005/8/layout/hList1"/>
    <dgm:cxn modelId="{1AD7CCAF-7A0D-452B-AB5E-DAB896121E3B}" type="presParOf" srcId="{7941E4A6-5004-49A5-86C4-4B0C7970C09D}" destId="{B5F8E8D9-C8F4-401E-8B7C-30EA7ED86F07}" srcOrd="1" destOrd="0" presId="urn:microsoft.com/office/officeart/2005/8/layout/hList1"/>
    <dgm:cxn modelId="{B621C57B-C8BA-4CE3-AA33-A01F42C9C1C6}" type="presParOf" srcId="{F65BDC11-2FD2-491D-B2A7-9B7B4F8878F6}" destId="{8687FF63-4AD3-4326-93FC-269BCCA1079C}" srcOrd="3" destOrd="0" presId="urn:microsoft.com/office/officeart/2005/8/layout/hList1"/>
    <dgm:cxn modelId="{DAA8A1EC-D2D1-49D2-A84D-B2C0A252903C}" type="presParOf" srcId="{F65BDC11-2FD2-491D-B2A7-9B7B4F8878F6}" destId="{8A41967C-FAED-4E38-8D47-8ECCDF7DDAE5}" srcOrd="4" destOrd="0" presId="urn:microsoft.com/office/officeart/2005/8/layout/hList1"/>
    <dgm:cxn modelId="{C81FEBFD-83BF-4D91-B0BD-91CD9A59A9C3}" type="presParOf" srcId="{8A41967C-FAED-4E38-8D47-8ECCDF7DDAE5}" destId="{85EF3919-F98A-4416-8F15-10FB66E16530}" srcOrd="0" destOrd="0" presId="urn:microsoft.com/office/officeart/2005/8/layout/hList1"/>
    <dgm:cxn modelId="{68492F08-3ABE-43C0-931A-70C704712E21}" type="presParOf" srcId="{8A41967C-FAED-4E38-8D47-8ECCDF7DDAE5}" destId="{E8AD6C08-D71D-4F1F-8A3E-D6418E3AF934}" srcOrd="1" destOrd="0" presId="urn:microsoft.com/office/officeart/2005/8/layout/hList1"/>
  </dgm:cxnLst>
  <dgm:bg/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36B801E-FD49-4C08-B59E-8B9D419AA0BE}">
      <dsp:nvSpPr>
        <dsp:cNvPr id="0" name=""/>
        <dsp:cNvSpPr/>
      </dsp:nvSpPr>
      <dsp:spPr>
        <a:xfrm>
          <a:off x="2110" y="121152"/>
          <a:ext cx="1268757" cy="47612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2672" tIns="24384" rIns="42672" bIns="24384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600" kern="1200" dirty="0"/>
            <a:t>“</a:t>
          </a:r>
          <a:r>
            <a:rPr lang="es-MX" sz="600" kern="1200" dirty="0" err="1"/>
            <a:t>Clinical</a:t>
          </a:r>
          <a:r>
            <a:rPr lang="es-MX" sz="600" kern="1200" dirty="0"/>
            <a:t> </a:t>
          </a:r>
          <a:r>
            <a:rPr lang="es-MX" sz="600" kern="1200" dirty="0" err="1"/>
            <a:t>Leadership</a:t>
          </a:r>
          <a:r>
            <a:rPr lang="es-MX" sz="600" kern="1200" dirty="0"/>
            <a:t> </a:t>
          </a:r>
          <a:r>
            <a:rPr lang="es-MX" sz="600" kern="1200" dirty="0" err="1"/>
            <a:t>Competency</a:t>
          </a:r>
          <a:r>
            <a:rPr lang="es-MX" sz="600" kern="1200"/>
            <a:t> Framework” o “Marco por Competencias en Liderazgo Clínico” del NHS (</a:t>
          </a:r>
          <a:r>
            <a:rPr lang="es-MX" sz="600" kern="1200" dirty="0" err="1"/>
            <a:t>Leadership</a:t>
          </a:r>
          <a:r>
            <a:rPr lang="es-MX" sz="600" kern="1200" dirty="0"/>
            <a:t> Academy) – Inglaterra (2010)</a:t>
          </a:r>
          <a:endParaRPr lang="es-PE" sz="600" kern="1200" dirty="0"/>
        </a:p>
      </dsp:txBody>
      <dsp:txXfrm>
        <a:off x="2110" y="121152"/>
        <a:ext cx="1268757" cy="476124"/>
      </dsp:txXfrm>
    </dsp:sp>
    <dsp:sp modelId="{623A6997-9DBB-49FD-A63B-27A4BC7EE1A6}">
      <dsp:nvSpPr>
        <dsp:cNvPr id="0" name=""/>
        <dsp:cNvSpPr/>
      </dsp:nvSpPr>
      <dsp:spPr>
        <a:xfrm>
          <a:off x="2110" y="597276"/>
          <a:ext cx="1268757" cy="1603766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2004" tIns="32004" rIns="42672" bIns="48006" numCol="1" spcCol="1270" anchor="t" anchorCtr="0">
          <a:noAutofit/>
        </a:bodyPr>
        <a:lstStyle/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MX" sz="600" kern="1200"/>
            <a:t>Marco por competencias en liderazgo médico que incluye cinco dominios:</a:t>
          </a:r>
          <a:endParaRPr lang="es-PE" sz="600" kern="1200"/>
        </a:p>
        <a:p>
          <a:pPr marL="114300" lvl="2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Ø"/>
          </a:pPr>
          <a:r>
            <a:rPr lang="es-MX" sz="600" kern="1200" dirty="0"/>
            <a:t>Demostrar cualidades personales</a:t>
          </a:r>
          <a:endParaRPr lang="es-PE" sz="600" kern="1200" dirty="0"/>
        </a:p>
        <a:p>
          <a:pPr marL="114300" lvl="2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Ø"/>
          </a:pPr>
          <a:r>
            <a:rPr lang="es-MX" sz="600" kern="1200" dirty="0"/>
            <a:t>Trabajar con otros</a:t>
          </a:r>
          <a:endParaRPr lang="es-PE" sz="600" kern="1200" dirty="0"/>
        </a:p>
        <a:p>
          <a:pPr marL="114300" lvl="2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Ø"/>
          </a:pPr>
          <a:r>
            <a:rPr lang="es-MX" sz="600" kern="1200" dirty="0"/>
            <a:t>Manejar servicios</a:t>
          </a:r>
          <a:endParaRPr lang="es-PE" sz="600" kern="1200" dirty="0"/>
        </a:p>
        <a:p>
          <a:pPr marL="114300" lvl="2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Ø"/>
          </a:pPr>
          <a:r>
            <a:rPr lang="es-MX" sz="600" kern="1200" dirty="0"/>
            <a:t>Mejorar los servicios, dar dirección</a:t>
          </a:r>
          <a:endParaRPr lang="es-PE" sz="600" kern="1200" dirty="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MX" sz="600" kern="1200"/>
            <a:t>En 2011 se actualizó el “Clinical Leadership Competency Framework”; viendo la salud dentro de un hospital, dentro del clínico, pero ya involucran más profesiones, con los mismos dominios. </a:t>
          </a:r>
          <a:endParaRPr lang="es-PE" sz="600" kern="1200"/>
        </a:p>
      </dsp:txBody>
      <dsp:txXfrm>
        <a:off x="2110" y="597276"/>
        <a:ext cx="1268757" cy="1603766"/>
      </dsp:txXfrm>
    </dsp:sp>
    <dsp:sp modelId="{062A1D44-B6BD-4222-8759-F7B8EF2F4D16}">
      <dsp:nvSpPr>
        <dsp:cNvPr id="0" name=""/>
        <dsp:cNvSpPr/>
      </dsp:nvSpPr>
      <dsp:spPr>
        <a:xfrm>
          <a:off x="1448494" y="121152"/>
          <a:ext cx="1268757" cy="47612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2672" tIns="24384" rIns="42672" bIns="24384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600" kern="1200" dirty="0"/>
            <a:t>“</a:t>
          </a:r>
          <a:r>
            <a:rPr lang="es-MX" sz="600" kern="1200" dirty="0" err="1"/>
            <a:t>Healthcare</a:t>
          </a:r>
          <a:r>
            <a:rPr lang="es-MX" sz="600" kern="1200" dirty="0"/>
            <a:t> </a:t>
          </a:r>
          <a:r>
            <a:rPr lang="es-MX" sz="600" kern="1200" dirty="0" err="1"/>
            <a:t>Leadership</a:t>
          </a:r>
          <a:r>
            <a:rPr lang="es-MX" sz="600" kern="1200" dirty="0"/>
            <a:t> Model” o “Modelo para Liderazgo en Cuidado de la Salud” – Inglaterra (2013)</a:t>
          </a:r>
          <a:endParaRPr lang="es-PE" sz="600" kern="1200" dirty="0"/>
        </a:p>
      </dsp:txBody>
      <dsp:txXfrm>
        <a:off x="1448494" y="121152"/>
        <a:ext cx="1268757" cy="476124"/>
      </dsp:txXfrm>
    </dsp:sp>
    <dsp:sp modelId="{1A68E2ED-373E-4457-80C6-17DBE8D315C5}">
      <dsp:nvSpPr>
        <dsp:cNvPr id="0" name=""/>
        <dsp:cNvSpPr/>
      </dsp:nvSpPr>
      <dsp:spPr>
        <a:xfrm>
          <a:off x="1448494" y="597276"/>
          <a:ext cx="1268757" cy="1603766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2004" tIns="32004" rIns="42672" bIns="48006" numCol="1" spcCol="1270" anchor="t" anchorCtr="0">
          <a:noAutofit/>
        </a:bodyPr>
        <a:lstStyle/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MX" sz="600" kern="1200"/>
            <a:t>Inspirar un propósito en común</a:t>
          </a:r>
          <a:endParaRPr lang="es-PE" sz="600" kern="120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MX" sz="600" kern="1200"/>
            <a:t>Liderar con cuidado</a:t>
          </a:r>
          <a:endParaRPr lang="es-PE" sz="600" kern="120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MX" sz="600" kern="1200"/>
            <a:t>Evaluar la información</a:t>
          </a:r>
          <a:endParaRPr lang="es-PE" sz="600" kern="120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MX" sz="600" kern="1200"/>
            <a:t>Conectar los servicios</a:t>
          </a:r>
          <a:endParaRPr lang="es-PE" sz="600" kern="120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MX" sz="600" kern="1200"/>
            <a:t>Compartir una visión</a:t>
          </a:r>
          <a:endParaRPr lang="es-PE" sz="600" kern="120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MX" sz="600" kern="1200"/>
            <a:t>Engancharse con el equipo</a:t>
          </a:r>
          <a:endParaRPr lang="es-PE" sz="600" kern="120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MX" sz="600" kern="1200"/>
            <a:t>Rendición de cuentas</a:t>
          </a:r>
          <a:endParaRPr lang="es-PE" sz="600" kern="120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MX" sz="600" kern="1200" dirty="0"/>
            <a:t>Desarrollo de capacidades</a:t>
          </a:r>
          <a:endParaRPr lang="es-PE" sz="600" kern="1200" dirty="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MX" sz="600" kern="1200" dirty="0"/>
            <a:t>Influir en los resultados</a:t>
          </a:r>
          <a:endParaRPr lang="es-PE" sz="600" kern="1200" dirty="0"/>
        </a:p>
      </dsp:txBody>
      <dsp:txXfrm>
        <a:off x="1448494" y="597276"/>
        <a:ext cx="1268757" cy="1603766"/>
      </dsp:txXfrm>
    </dsp:sp>
    <dsp:sp modelId="{7E65239E-6E9A-437A-9933-84F6C2916466}">
      <dsp:nvSpPr>
        <dsp:cNvPr id="0" name=""/>
        <dsp:cNvSpPr/>
      </dsp:nvSpPr>
      <dsp:spPr>
        <a:xfrm>
          <a:off x="2894878" y="121152"/>
          <a:ext cx="1268757" cy="47612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2672" tIns="24384" rIns="42672" bIns="24384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600" kern="1200" dirty="0"/>
            <a:t>“Marco por competencias en liderazgo en Salud Pública” </a:t>
          </a:r>
          <a:endParaRPr lang="es-PE" sz="600" kern="1200" dirty="0"/>
        </a:p>
      </dsp:txBody>
      <dsp:txXfrm>
        <a:off x="2894878" y="121152"/>
        <a:ext cx="1268757" cy="476124"/>
      </dsp:txXfrm>
    </dsp:sp>
    <dsp:sp modelId="{E0EACD38-D7FB-4A05-8B99-EFA8E52271D3}">
      <dsp:nvSpPr>
        <dsp:cNvPr id="0" name=""/>
        <dsp:cNvSpPr/>
      </dsp:nvSpPr>
      <dsp:spPr>
        <a:xfrm>
          <a:off x="2894878" y="597276"/>
          <a:ext cx="1268757" cy="1603766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2004" tIns="32004" rIns="42672" bIns="48006" numCol="1" spcCol="1270" anchor="t" anchorCtr="0">
          <a:noAutofit/>
        </a:bodyPr>
        <a:lstStyle/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"/>
          </a:pPr>
          <a:r>
            <a:rPr lang="es-CO" sz="600" kern="1200"/>
            <a:t>Liderazgo político</a:t>
          </a:r>
          <a:endParaRPr lang="es-PE" sz="600" kern="1200" dirty="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"/>
          </a:pPr>
          <a:r>
            <a:rPr lang="es-CO" sz="600" kern="1200"/>
            <a:t>Liderazgo organizacional</a:t>
          </a:r>
          <a:endParaRPr lang="es-PE" sz="600" kern="120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"/>
          </a:pPr>
          <a:r>
            <a:rPr lang="es-CO" sz="600" kern="1200"/>
            <a:t>Liderazgo colaborativo</a:t>
          </a:r>
          <a:endParaRPr lang="es-PE" sz="600" kern="120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"/>
          </a:pPr>
          <a:r>
            <a:rPr lang="es-CO" sz="600" kern="1200"/>
            <a:t>Liderazgo y comunicación</a:t>
          </a:r>
          <a:endParaRPr lang="es-PE" sz="600" kern="120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"/>
          </a:pPr>
          <a:r>
            <a:rPr lang="es-CO" sz="600" kern="1200"/>
            <a:t>Liderazgo y cambio</a:t>
          </a:r>
          <a:endParaRPr lang="es-PE" sz="600" kern="120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"/>
          </a:pPr>
          <a:r>
            <a:rPr lang="es-CO" sz="600" kern="1200"/>
            <a:t>Inteligencia emocional y liderazgo en equipos en las organizaciones</a:t>
          </a:r>
          <a:endParaRPr lang="es-PE" sz="600" kern="120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"/>
          </a:pPr>
          <a:r>
            <a:rPr lang="es-CO" sz="600" kern="1200"/>
            <a:t>Ética y profesionalismo</a:t>
          </a:r>
          <a:endParaRPr lang="es-PE" sz="600" kern="120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"/>
          </a:pPr>
          <a:r>
            <a:rPr lang="es-CO" sz="600" kern="1200"/>
            <a:t>Pensando en el sistema</a:t>
          </a:r>
          <a:endParaRPr lang="es-PE" sz="600" kern="1200"/>
        </a:p>
      </dsp:txBody>
      <dsp:txXfrm>
        <a:off x="2894878" y="597276"/>
        <a:ext cx="1268757" cy="1603766"/>
      </dsp:txXfrm>
    </dsp:sp>
    <dsp:sp modelId="{B269EF1A-D873-404E-83FE-ABB60E921CC3}">
      <dsp:nvSpPr>
        <dsp:cNvPr id="0" name=""/>
        <dsp:cNvSpPr/>
      </dsp:nvSpPr>
      <dsp:spPr>
        <a:xfrm>
          <a:off x="4341262" y="121152"/>
          <a:ext cx="1268757" cy="476124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2672" tIns="24384" rIns="42672" bIns="24384" numCol="1" spcCol="1270" anchor="ctr" anchorCtr="0">
          <a:noAutofit/>
        </a:bodyPr>
        <a:lstStyle/>
        <a:p>
          <a:pPr marL="0" lvl="0" indent="0" algn="ctr" defTabSz="2667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600" kern="1200" dirty="0"/>
            <a:t>“</a:t>
          </a:r>
          <a:r>
            <a:rPr lang="es-MX" sz="600" kern="1200" dirty="0" err="1"/>
            <a:t>The</a:t>
          </a:r>
          <a:r>
            <a:rPr lang="es-MX" sz="600" kern="1200" dirty="0"/>
            <a:t> </a:t>
          </a:r>
          <a:r>
            <a:rPr lang="es-MX" sz="600" kern="1200" dirty="0" err="1"/>
            <a:t>six</a:t>
          </a:r>
          <a:r>
            <a:rPr lang="es-MX" sz="600" kern="1200" dirty="0"/>
            <a:t> </a:t>
          </a:r>
          <a:r>
            <a:rPr lang="es-MX" sz="600" kern="1200" dirty="0" err="1"/>
            <a:t>leadership</a:t>
          </a:r>
          <a:r>
            <a:rPr lang="es-MX" sz="600" kern="1200" dirty="0"/>
            <a:t> </a:t>
          </a:r>
          <a:r>
            <a:rPr lang="es-MX" sz="600" kern="1200" dirty="0" err="1"/>
            <a:t>competency</a:t>
          </a:r>
          <a:r>
            <a:rPr lang="es-MX" sz="600" kern="1200" dirty="0"/>
            <a:t> </a:t>
          </a:r>
          <a:r>
            <a:rPr lang="es-MX" sz="600" kern="1200" dirty="0" err="1"/>
            <a:t>domains</a:t>
          </a:r>
          <a:r>
            <a:rPr lang="es-MX" sz="600" kern="1200" dirty="0"/>
            <a:t>” (Inglaterra (2024)</a:t>
          </a:r>
          <a:endParaRPr lang="es-PE" sz="600" kern="1200" dirty="0"/>
        </a:p>
      </dsp:txBody>
      <dsp:txXfrm>
        <a:off x="4341262" y="121152"/>
        <a:ext cx="1268757" cy="476124"/>
      </dsp:txXfrm>
    </dsp:sp>
    <dsp:sp modelId="{D2494835-5195-45FA-AFDD-D65A83C7C3E0}">
      <dsp:nvSpPr>
        <dsp:cNvPr id="0" name=""/>
        <dsp:cNvSpPr/>
      </dsp:nvSpPr>
      <dsp:spPr>
        <a:xfrm>
          <a:off x="4341262" y="597276"/>
          <a:ext cx="1268757" cy="1603766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32004" tIns="32004" rIns="42672" bIns="48006" numCol="1" spcCol="1270" anchor="t" anchorCtr="0">
          <a:noAutofit/>
        </a:bodyPr>
        <a:lstStyle/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MX" sz="600" kern="1200" dirty="0"/>
            <a:t>Marco de competencias para los miembros de la Junta Directiva del Servicio Nacional de Salud</a:t>
          </a:r>
          <a:endParaRPr lang="es-PE" sz="600" kern="1200" dirty="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PE" sz="600" kern="1200" dirty="0"/>
            <a:t>Dominios:</a:t>
          </a:r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Ø"/>
          </a:pPr>
          <a:r>
            <a:rPr lang="es-MX" sz="600" kern="1200" dirty="0"/>
            <a:t>Impulsar resultados sostenibles y de alta calidad</a:t>
          </a:r>
          <a:endParaRPr lang="es-PE" sz="600" kern="1200" dirty="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Ø"/>
          </a:pPr>
          <a:r>
            <a:rPr lang="es-MX" sz="600" kern="1200" dirty="0"/>
            <a:t>Establecer estrategias y lograr una transformación a largo plazo</a:t>
          </a:r>
          <a:endParaRPr lang="es-PE" sz="600" kern="1200" dirty="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Ø"/>
          </a:pPr>
          <a:r>
            <a:rPr lang="es-MX" sz="600" kern="1200" dirty="0"/>
            <a:t>Proveer igualdad e inclusión y reducir inequidades en salud y el talento humano</a:t>
          </a:r>
          <a:endParaRPr lang="es-PE" sz="600" kern="1200" dirty="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Ø"/>
          </a:pPr>
          <a:r>
            <a:rPr lang="es-MX" sz="600" kern="1200" dirty="0"/>
            <a:t>Proveer gobernanza y aseguramiento de los sistemas.</a:t>
          </a:r>
          <a:endParaRPr lang="es-PE" sz="600" kern="1200" dirty="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Ø"/>
          </a:pPr>
          <a:r>
            <a:rPr lang="es-MX" sz="600" kern="1200" dirty="0"/>
            <a:t>Crear una cultura basada en la compasión, justa y positiva</a:t>
          </a:r>
          <a:endParaRPr lang="es-PE" sz="600" kern="1200" dirty="0"/>
        </a:p>
        <a:p>
          <a:pPr marL="57150" lvl="1" indent="-57150" algn="l" defTabSz="266700">
            <a:lnSpc>
              <a:spcPct val="90000"/>
            </a:lnSpc>
            <a:spcBef>
              <a:spcPct val="0"/>
            </a:spcBef>
            <a:spcAft>
              <a:spcPct val="15000"/>
            </a:spcAft>
            <a:buFont typeface="Wingdings" panose="05000000000000000000" pitchFamily="2" charset="2"/>
            <a:buChar char="Ø"/>
          </a:pPr>
          <a:r>
            <a:rPr lang="es-MX" sz="600" kern="1200" dirty="0"/>
            <a:t>Construir relaciones de confianza con socios y comunidades</a:t>
          </a:r>
          <a:endParaRPr lang="es-PE" sz="600" kern="1200" dirty="0"/>
        </a:p>
      </dsp:txBody>
      <dsp:txXfrm>
        <a:off x="4341262" y="597276"/>
        <a:ext cx="1268757" cy="1603766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51BBA10D-88CD-4AC1-A5E2-0CDEA8D90129}">
      <dsp:nvSpPr>
        <dsp:cNvPr id="0" name=""/>
        <dsp:cNvSpPr/>
      </dsp:nvSpPr>
      <dsp:spPr>
        <a:xfrm>
          <a:off x="1753" y="206207"/>
          <a:ext cx="1709945" cy="32557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36576" rIns="64008" bIns="36576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900" kern="1200"/>
            <a:t>Revisión de literatura</a:t>
          </a:r>
          <a:endParaRPr lang="es-PE" sz="900" kern="1200"/>
        </a:p>
      </dsp:txBody>
      <dsp:txXfrm>
        <a:off x="1753" y="206207"/>
        <a:ext cx="1709945" cy="325571"/>
      </dsp:txXfrm>
    </dsp:sp>
    <dsp:sp modelId="{EB02B0BD-8788-4854-8B8C-2705D74D572C}">
      <dsp:nvSpPr>
        <dsp:cNvPr id="0" name=""/>
        <dsp:cNvSpPr/>
      </dsp:nvSpPr>
      <dsp:spPr>
        <a:xfrm>
          <a:off x="1753" y="531779"/>
          <a:ext cx="1709945" cy="1584208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8006" tIns="48006" rIns="64008" bIns="72009" numCol="1" spcCol="1270" anchor="t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MX" sz="900" kern="1200"/>
            <a:t>Marcos en liderazgo para la información en medicina, otras profesiones del talento humano en salud y profesiones no clasificadas como de salud (n=33)</a:t>
          </a:r>
          <a:endParaRPr lang="es-PE" sz="900" kern="1200"/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MX" sz="900" kern="1200"/>
            <a:t>Marcos regionales en las Américas: LEADS, CANMEDS y las competencias en salud pública a nivel nacional/regional</a:t>
          </a:r>
          <a:endParaRPr lang="es-PE" sz="900" kern="1200"/>
        </a:p>
      </dsp:txBody>
      <dsp:txXfrm>
        <a:off x="1753" y="531779"/>
        <a:ext cx="1709945" cy="1584208"/>
      </dsp:txXfrm>
    </dsp:sp>
    <dsp:sp modelId="{59A85018-6BDA-41F3-853B-421E2244221D}">
      <dsp:nvSpPr>
        <dsp:cNvPr id="0" name=""/>
        <dsp:cNvSpPr/>
      </dsp:nvSpPr>
      <dsp:spPr>
        <a:xfrm>
          <a:off x="1951092" y="206207"/>
          <a:ext cx="1709945" cy="32557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36576" rIns="64008" bIns="36576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900" kern="1200"/>
            <a:t>Entrevistas a 34 personas en 2023:</a:t>
          </a:r>
          <a:endParaRPr lang="es-PE" sz="900" kern="1200"/>
        </a:p>
      </dsp:txBody>
      <dsp:txXfrm>
        <a:off x="1951092" y="206207"/>
        <a:ext cx="1709945" cy="325571"/>
      </dsp:txXfrm>
    </dsp:sp>
    <dsp:sp modelId="{B5F8E8D9-C8F4-401E-8B7C-30EA7ED86F07}">
      <dsp:nvSpPr>
        <dsp:cNvPr id="0" name=""/>
        <dsp:cNvSpPr/>
      </dsp:nvSpPr>
      <dsp:spPr>
        <a:xfrm>
          <a:off x="1951092" y="531779"/>
          <a:ext cx="1709945" cy="1584208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8006" tIns="48006" rIns="64008" bIns="72009" numCol="1" spcCol="1270" anchor="t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MX" sz="900" kern="1200"/>
            <a:t>Personas con experticia y/o interesados en liderazgo para la salud</a:t>
          </a:r>
          <a:endParaRPr lang="es-PE" sz="900" kern="1200"/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MX" sz="900" kern="1200"/>
            <a:t>Pertenecientes a Organizaciones nacionales e internacionales multilaterales (OPS/OMS, ORAS-CONHU) desde Canadá hasta Chile y de diversas carreras académicas</a:t>
          </a:r>
          <a:endParaRPr lang="es-PE" sz="900" kern="1200"/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MX" sz="900" kern="1200"/>
            <a:t>Mas del 70% de entrevistados fueron Hispanoparlantes</a:t>
          </a:r>
          <a:endParaRPr lang="es-PE" sz="900" kern="1200"/>
        </a:p>
      </dsp:txBody>
      <dsp:txXfrm>
        <a:off x="1951092" y="531779"/>
        <a:ext cx="1709945" cy="1584208"/>
      </dsp:txXfrm>
    </dsp:sp>
    <dsp:sp modelId="{85EF3919-F98A-4416-8F15-10FB66E16530}">
      <dsp:nvSpPr>
        <dsp:cNvPr id="0" name=""/>
        <dsp:cNvSpPr/>
      </dsp:nvSpPr>
      <dsp:spPr>
        <a:xfrm>
          <a:off x="3900430" y="206207"/>
          <a:ext cx="1709945" cy="32557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008" tIns="36576" rIns="64008" bIns="36576" numCol="1" spcCol="1270" anchor="ctr" anchorCtr="0">
          <a:noAutofit/>
        </a:bodyPr>
        <a:lstStyle/>
        <a:p>
          <a:pPr marL="0" lvl="0" indent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s-MX" sz="900" kern="1200"/>
            <a:t>Conceptualización de liderazgo en las Américas, variables evaluadas:</a:t>
          </a:r>
          <a:endParaRPr lang="es-PE" sz="900" kern="1200"/>
        </a:p>
      </dsp:txBody>
      <dsp:txXfrm>
        <a:off x="3900430" y="206207"/>
        <a:ext cx="1709945" cy="325571"/>
      </dsp:txXfrm>
    </dsp:sp>
    <dsp:sp modelId="{E8AD6C08-D71D-4F1F-8A3E-D6418E3AF934}">
      <dsp:nvSpPr>
        <dsp:cNvPr id="0" name=""/>
        <dsp:cNvSpPr/>
      </dsp:nvSpPr>
      <dsp:spPr>
        <a:xfrm>
          <a:off x="3900430" y="531779"/>
          <a:ext cx="1709945" cy="1584208"/>
        </a:xfrm>
        <a:prstGeom prst="rect">
          <a:avLst/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8006" tIns="48006" rIns="64008" bIns="72009" numCol="1" spcCol="1270" anchor="t" anchorCtr="0">
          <a:noAutofit/>
        </a:bodyPr>
        <a:lstStyle/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MX" sz="900" kern="1200"/>
            <a:t>Liderazgo: formar ciudadanía (primer nivel)</a:t>
          </a:r>
          <a:endParaRPr lang="es-PE" sz="900" kern="1200"/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MX" sz="900" kern="1200"/>
            <a:t>Liderazgo: cumplir con los roles laborales (segundo nivel)</a:t>
          </a:r>
          <a:endParaRPr lang="es-PE" sz="900" kern="1200"/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MX" sz="900" kern="1200"/>
            <a:t>Liderazgo: formar nuevos liderazgos</a:t>
          </a:r>
          <a:endParaRPr lang="es-PE" sz="900" kern="1200"/>
        </a:p>
        <a:p>
          <a:pPr marL="57150" lvl="1" indent="-57150" algn="l" defTabSz="40005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s-MX" sz="900" kern="1200"/>
            <a:t>Liderazgo: relacionado con los determinantes sociales y ambientales para la salud</a:t>
          </a:r>
          <a:endParaRPr lang="es-PE" sz="900" kern="1200"/>
        </a:p>
      </dsp:txBody>
      <dsp:txXfrm>
        <a:off x="3900430" y="531779"/>
        <a:ext cx="1709945" cy="1584208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List1">
  <dgm:title val=""/>
  <dgm:desc val=""/>
  <dgm:catLst>
    <dgm:cat type="list" pri="5000"/>
    <dgm:cat type="convert" pri="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w" for="des" forName="parTx"/>
      <dgm:constr type="h" for="des" forName="parTx" op="equ"/>
      <dgm:constr type="w" for="des" forName="desTx"/>
      <dgm:constr type="h" for="des" forName="desTx" op="equ"/>
      <dgm:constr type="primFontSz" for="des" forName="parTx" val="65"/>
      <dgm:constr type="secFontSz" for="des" forName="desTx" refType="primFontSz" refFor="des" refForName="parTx" op="equ"/>
      <dgm:constr type="h" for="des" forName="parTx" refType="primFontSz" refFor="des" refForName="parTx" fact="0.8"/>
      <dgm:constr type="h" for="des" forName="desTx" refType="primFontSz" refFor="des" refForName="parTx" fact="1.22"/>
      <dgm:constr type="w" for="ch" forName="space" refType="w" refFor="ch" refForName="composite" op="equ" fact="0.14"/>
    </dgm:constrLst>
    <dgm:ruleLst>
      <dgm:rule type="w" for="ch" forName="composite" val="0" fact="NaN" max="NaN"/>
      <dgm:rule type="primFontSz" for="des" forName="parTx" val="5" fact="NaN" max="NaN"/>
    </dgm:ruleLst>
    <dgm:forEach name="Name4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onstrLst>
          <dgm:constr type="l" for="ch" forName="parTx"/>
          <dgm:constr type="w" for="ch" forName="parTx" refType="w"/>
          <dgm:constr type="t" for="ch" forName="parTx"/>
          <dgm:constr type="l" for="ch" forName="desTx"/>
          <dgm:constr type="w" for="ch" forName="desTx" refType="w" refFor="ch" refForName="parTx"/>
          <dgm:constr type="t" for="ch" forName="desTx" refType="h" refFor="ch" refForName="parTx"/>
        </dgm:constrLst>
        <dgm:ruleLst>
          <dgm:rule type="h" val="INF" fact="NaN" max="NaN"/>
        </dgm:ruleLst>
        <dgm:layoutNode name="parTx" styleLbl="alignNod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self" ptType="node"/>
          <dgm:constrLst>
            <dgm:constr type="h" refType="w" op="lte" fact="0.4"/>
            <dgm:constr type="h"/>
            <dgm:constr type="tMarg" refType="primFontSz" fact="0.32"/>
            <dgm:constr type="bMarg" refType="primFontSz" fact="0.32"/>
          </dgm:constrLst>
          <dgm:ruleLst>
            <dgm:rule type="h" val="INF" fact="NaN" max="NaN"/>
          </dgm:ruleLst>
        </dgm:layoutNode>
        <dgm:layoutNode name="desTx" styleLbl="alignAccFollowNode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ect" r:blip="">
            <dgm:adjLst/>
          </dgm:shape>
          <dgm:presOf axis="des" ptType="node"/>
          <dgm:constrLst>
            <dgm:constr type="secFontSz" val="65"/>
            <dgm:constr type="primFontSz" refType="secFontSz"/>
            <dgm:constr type="h"/>
            <dgm:constr type="lMarg" refType="primFontSz" fact="0.42"/>
            <dgm:constr type="tMarg" refType="primFontSz" fact="0.42"/>
            <dgm:constr type="bMarg" refType="primFontSz" fact="0.63"/>
          </dgm:constrLst>
          <dgm:ruleLst>
            <dgm:rule type="h" val="INF" fact="NaN" max="NaN"/>
          </dgm:ruleLst>
        </dgm:layoutNode>
      </dgm:layoutNode>
      <dgm:forEach name="Name5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hList1">
  <dgm:title val=""/>
  <dgm:desc val=""/>
  <dgm:catLst>
    <dgm:cat type="list" pri="5000"/>
    <dgm:cat type="convert" pri="5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2">
          <dgm:prSet phldr="1"/>
        </dgm:pt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w" for="des" forName="parTx"/>
      <dgm:constr type="h" for="des" forName="parTx" op="equ"/>
      <dgm:constr type="w" for="des" forName="desTx"/>
      <dgm:constr type="h" for="des" forName="desTx" op="equ"/>
      <dgm:constr type="primFontSz" for="des" forName="parTx" val="65"/>
      <dgm:constr type="secFontSz" for="des" forName="desTx" refType="primFontSz" refFor="des" refForName="parTx" op="equ"/>
      <dgm:constr type="h" for="des" forName="parTx" refType="primFontSz" refFor="des" refForName="parTx" fact="0.8"/>
      <dgm:constr type="h" for="des" forName="desTx" refType="primFontSz" refFor="des" refForName="parTx" fact="1.22"/>
      <dgm:constr type="w" for="ch" forName="space" refType="w" refFor="ch" refForName="composite" op="equ" fact="0.14"/>
    </dgm:constrLst>
    <dgm:ruleLst>
      <dgm:rule type="w" for="ch" forName="composite" val="0" fact="NaN" max="NaN"/>
      <dgm:rule type="primFontSz" for="des" forName="parTx" val="5" fact="NaN" max="NaN"/>
    </dgm:ruleLst>
    <dgm:forEach name="Name4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onstrLst>
          <dgm:constr type="l" for="ch" forName="parTx"/>
          <dgm:constr type="w" for="ch" forName="parTx" refType="w"/>
          <dgm:constr type="t" for="ch" forName="parTx"/>
          <dgm:constr type="l" for="ch" forName="desTx"/>
          <dgm:constr type="w" for="ch" forName="desTx" refType="w" refFor="ch" refForName="parTx"/>
          <dgm:constr type="t" for="ch" forName="desTx" refType="h" refFor="ch" refForName="parTx"/>
        </dgm:constrLst>
        <dgm:ruleLst>
          <dgm:rule type="h" val="INF" fact="NaN" max="NaN"/>
        </dgm:ruleLst>
        <dgm:layoutNode name="parTx" styleLbl="alignNode1">
          <dgm:varLst>
            <dgm:chMax val="0"/>
            <dgm:chPref val="0"/>
            <dgm:bulletEnabled val="1"/>
          </dgm:varLst>
          <dgm:alg type="tx"/>
          <dgm:shape xmlns:r="http://schemas.openxmlformats.org/officeDocument/2006/relationships" type="rect" r:blip="">
            <dgm:adjLst/>
          </dgm:shape>
          <dgm:presOf axis="self" ptType="node"/>
          <dgm:constrLst>
            <dgm:constr type="h" refType="w" op="lte" fact="0.4"/>
            <dgm:constr type="h"/>
            <dgm:constr type="tMarg" refType="primFontSz" fact="0.32"/>
            <dgm:constr type="bMarg" refType="primFontSz" fact="0.32"/>
          </dgm:constrLst>
          <dgm:ruleLst>
            <dgm:rule type="h" val="INF" fact="NaN" max="NaN"/>
          </dgm:ruleLst>
        </dgm:layoutNode>
        <dgm:layoutNode name="desTx" styleLbl="alignAccFollowNode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ect" r:blip="">
            <dgm:adjLst/>
          </dgm:shape>
          <dgm:presOf axis="des" ptType="node"/>
          <dgm:constrLst>
            <dgm:constr type="secFontSz" val="65"/>
            <dgm:constr type="primFontSz" refType="secFontSz"/>
            <dgm:constr type="h"/>
            <dgm:constr type="lMarg" refType="primFontSz" fact="0.42"/>
            <dgm:constr type="tMarg" refType="primFontSz" fact="0.42"/>
            <dgm:constr type="bMarg" refType="primFontSz" fact="0.63"/>
          </dgm:constrLst>
          <dgm:ruleLst>
            <dgm:rule type="h" val="INF" fact="NaN" max="NaN"/>
          </dgm:ruleLst>
        </dgm:layoutNode>
      </dgm:layoutNode>
      <dgm:forEach name="Name5" axis="followSib" ptType="sibTrans" cnt="1">
        <dgm:layoutNode name="space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cB/sPpfF+qTCPXVJY+gnX6B/xqg==">CgMxLjAyCWguMWZvYjl0ZTgAciExakpxU29USVZGRndPQ0ZYdk1qUWZGNkw3VXJkQ01BcU0=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1384</Words>
  <Characters>7895</Characters>
  <Application>Microsoft Office Word</Application>
  <DocSecurity>0</DocSecurity>
  <Lines>65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Bertha Luz Pineda Restrepo</dc:creator>
  <cp:lastModifiedBy>pablo  andres rodriguez feria</cp:lastModifiedBy>
  <cp:revision>2</cp:revision>
  <dcterms:created xsi:type="dcterms:W3CDTF">2024-08-21T09:25:00Z</dcterms:created>
  <dcterms:modified xsi:type="dcterms:W3CDTF">2024-08-21T09:25:00Z</dcterms:modified>
</cp:coreProperties>
</file>