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Oformateradtabell4"/>
        <w:tblW w:w="16293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1701"/>
        <w:gridCol w:w="912"/>
        <w:gridCol w:w="720"/>
        <w:gridCol w:w="720"/>
        <w:gridCol w:w="720"/>
        <w:gridCol w:w="540"/>
        <w:gridCol w:w="180"/>
        <w:gridCol w:w="540"/>
        <w:gridCol w:w="720"/>
        <w:gridCol w:w="720"/>
        <w:gridCol w:w="540"/>
        <w:gridCol w:w="720"/>
        <w:gridCol w:w="720"/>
        <w:gridCol w:w="720"/>
        <w:gridCol w:w="171"/>
        <w:gridCol w:w="572"/>
        <w:gridCol w:w="697"/>
        <w:gridCol w:w="540"/>
        <w:gridCol w:w="720"/>
        <w:gridCol w:w="720"/>
        <w:gridCol w:w="720"/>
        <w:gridCol w:w="540"/>
        <w:gridCol w:w="720"/>
        <w:gridCol w:w="720"/>
      </w:tblGrid>
      <w:tr w:rsidR="00F146C5" w:rsidRPr="00AF19EE" w14:paraId="12512DE4" w14:textId="77777777" w:rsidTr="00592E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D9D9D9" w:themeFill="background1" w:themeFillShade="D9"/>
            <w:hideMark/>
          </w:tcPr>
          <w:p w14:paraId="08160F1F" w14:textId="77777777" w:rsidR="00F146C5" w:rsidRPr="00AF19EE" w:rsidRDefault="00F146C5" w:rsidP="00592EC1">
            <w:pPr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752" w:type="dxa"/>
            <w:gridSpan w:val="12"/>
            <w:shd w:val="clear" w:color="auto" w:fill="D9D9D9" w:themeFill="background1" w:themeFillShade="D9"/>
            <w:hideMark/>
          </w:tcPr>
          <w:p w14:paraId="514EC059" w14:textId="77777777" w:rsidR="00F146C5" w:rsidRPr="00AF19EE" w:rsidRDefault="00F146C5" w:rsidP="00592E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2010</w:t>
            </w:r>
          </w:p>
        </w:tc>
        <w:tc>
          <w:tcPr>
            <w:tcW w:w="6840" w:type="dxa"/>
            <w:gridSpan w:val="11"/>
            <w:shd w:val="clear" w:color="auto" w:fill="D9D9D9" w:themeFill="background1" w:themeFillShade="D9"/>
            <w:hideMark/>
          </w:tcPr>
          <w:p w14:paraId="5535F6FD" w14:textId="77777777" w:rsidR="00F146C5" w:rsidRPr="00AF19EE" w:rsidRDefault="00F146C5" w:rsidP="00592EC1">
            <w:pPr>
              <w:ind w:right="59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2019</w:t>
            </w:r>
          </w:p>
        </w:tc>
      </w:tr>
      <w:tr w:rsidR="00F146C5" w:rsidRPr="00AF19EE" w14:paraId="39BBD49C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D9D9D9" w:themeFill="background1" w:themeFillShade="D9"/>
            <w:vAlign w:val="bottom"/>
          </w:tcPr>
          <w:p w14:paraId="4F5A3F78" w14:textId="77777777" w:rsidR="00F146C5" w:rsidRPr="00AF19EE" w:rsidRDefault="00F146C5" w:rsidP="00592EC1">
            <w:pPr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12" w:type="dxa"/>
            <w:tcBorders>
              <w:right w:val="single" w:sz="4" w:space="0" w:color="FFFFFF" w:themeColor="background1"/>
            </w:tcBorders>
            <w:shd w:val="clear" w:color="auto" w:fill="D9D9D9" w:themeFill="background1" w:themeFillShade="D9"/>
            <w:vAlign w:val="bottom"/>
          </w:tcPr>
          <w:p w14:paraId="5441CEE9" w14:textId="77777777" w:rsidR="00F146C5" w:rsidRPr="00AF19EE" w:rsidRDefault="00F146C5" w:rsidP="00592E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720" w:type="dxa"/>
            <w:tcBorders>
              <w:left w:val="single" w:sz="4" w:space="0" w:color="FFFFFF" w:themeColor="background1"/>
            </w:tcBorders>
            <w:shd w:val="clear" w:color="auto" w:fill="D9D9D9" w:themeFill="background1" w:themeFillShade="D9"/>
            <w:vAlign w:val="bottom"/>
          </w:tcPr>
          <w:p w14:paraId="7BABA532" w14:textId="77777777" w:rsidR="00F146C5" w:rsidRPr="00AF19EE" w:rsidRDefault="00F146C5" w:rsidP="00592E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Calibri"/>
                        <w:b/>
                        <w:bCs/>
                        <w:sz w:val="16"/>
                        <w:szCs w:val="16"/>
                        <w:lang w:val="en-GB" w:eastAsia="sv-SE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Calibri"/>
                        <w:sz w:val="16"/>
                        <w:szCs w:val="16"/>
                        <w:lang w:val="en-GB"/>
                      </w:rPr>
                      <m:t>x</m:t>
                    </m:r>
                  </m:e>
                  <m:sup>
                    <m:eqArr>
                      <m:eqArrPr>
                        <m:ctrlPr>
                          <w:rPr>
                            <w:rFonts w:ascii="Cambria Math" w:eastAsia="Times New Roman" w:hAnsi="Cambria Math" w:cs="Calibri"/>
                            <w:b/>
                            <w:bCs/>
                            <w:sz w:val="16"/>
                            <w:szCs w:val="16"/>
                            <w:lang w:val="en-GB"/>
                          </w:rPr>
                        </m:ctrlPr>
                      </m:eqArr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="Times New Roman" w:hAnsi="Cambria Math" w:cs="Calibri"/>
                            <w:sz w:val="16"/>
                            <w:szCs w:val="16"/>
                            <w:lang w:val="en-GB"/>
                          </w:rPr>
                          <m:t>2</m:t>
                        </m:r>
                      </m:e>
                      <m:e/>
                    </m:eqAr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Calibri"/>
                    <w:sz w:val="16"/>
                    <w:szCs w:val="16"/>
                    <w:lang w:val="en-GB" w:eastAsia="sv-SE"/>
                  </w:rPr>
                  <w:br/>
                </m:r>
              </m:oMath>
            </m:oMathPara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values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bottom"/>
          </w:tcPr>
          <w:p w14:paraId="02ED663B" w14:textId="77777777" w:rsidR="00F146C5" w:rsidRPr="00AF19EE" w:rsidRDefault="00F146C5" w:rsidP="00592E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Model</w:t>
            </w:r>
          </w:p>
        </w:tc>
        <w:tc>
          <w:tcPr>
            <w:tcW w:w="2700" w:type="dxa"/>
            <w:gridSpan w:val="5"/>
            <w:shd w:val="clear" w:color="auto" w:fill="D9D9D9" w:themeFill="background1" w:themeFillShade="D9"/>
          </w:tcPr>
          <w:p w14:paraId="68778AAC" w14:textId="77777777" w:rsidR="00F146C5" w:rsidRPr="00AF19EE" w:rsidRDefault="00F146C5" w:rsidP="00592E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 xml:space="preserve">Comparison </w:t>
            </w:r>
            <w:proofErr w:type="spellStart"/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dmft</w:t>
            </w:r>
            <w:proofErr w:type="spellEnd"/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 xml:space="preserve"> 1-3 against 0</w:t>
            </w:r>
          </w:p>
        </w:tc>
        <w:tc>
          <w:tcPr>
            <w:tcW w:w="2700" w:type="dxa"/>
            <w:gridSpan w:val="4"/>
            <w:tcBorders>
              <w:right w:val="single" w:sz="4" w:space="0" w:color="FFFFFF" w:themeColor="background1"/>
            </w:tcBorders>
            <w:shd w:val="clear" w:color="auto" w:fill="D9D9D9" w:themeFill="background1" w:themeFillShade="D9"/>
          </w:tcPr>
          <w:p w14:paraId="4D0FCCE4" w14:textId="77777777" w:rsidR="00F146C5" w:rsidRPr="00AF19EE" w:rsidRDefault="00F146C5" w:rsidP="00592E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 xml:space="preserve">Comparison </w:t>
            </w:r>
            <w:proofErr w:type="spellStart"/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dmft</w:t>
            </w:r>
            <w:proofErr w:type="spellEnd"/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 xml:space="preserve"> &gt;3 against 0</w:t>
            </w:r>
          </w:p>
        </w:tc>
        <w:tc>
          <w:tcPr>
            <w:tcW w:w="720" w:type="dxa"/>
            <w:tcBorders>
              <w:left w:val="single" w:sz="4" w:space="0" w:color="FFFFFF" w:themeColor="background1"/>
            </w:tcBorders>
            <w:shd w:val="clear" w:color="auto" w:fill="D9D9D9" w:themeFill="background1" w:themeFillShade="D9"/>
            <w:vAlign w:val="bottom"/>
          </w:tcPr>
          <w:p w14:paraId="72342097" w14:textId="77777777" w:rsidR="00F146C5" w:rsidRPr="00AF19EE" w:rsidRDefault="00F146C5" w:rsidP="00592E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Calibri"/>
                        <w:b/>
                        <w:bCs/>
                        <w:sz w:val="16"/>
                        <w:szCs w:val="16"/>
                        <w:lang w:val="en-GB" w:eastAsia="sv-SE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Calibri"/>
                        <w:sz w:val="16"/>
                        <w:szCs w:val="16"/>
                        <w:lang w:val="en-GB"/>
                      </w:rPr>
                      <m:t>x</m:t>
                    </m:r>
                  </m:e>
                  <m:sup>
                    <m:eqArr>
                      <m:eqArrPr>
                        <m:ctrlPr>
                          <w:rPr>
                            <w:rFonts w:ascii="Cambria Math" w:eastAsia="Times New Roman" w:hAnsi="Cambria Math" w:cs="Calibri"/>
                            <w:b/>
                            <w:bCs/>
                            <w:sz w:val="16"/>
                            <w:szCs w:val="16"/>
                            <w:lang w:val="en-GB"/>
                          </w:rPr>
                        </m:ctrlPr>
                      </m:eqArr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="Times New Roman" w:hAnsi="Cambria Math" w:cs="Calibri"/>
                            <w:sz w:val="16"/>
                            <w:szCs w:val="16"/>
                            <w:lang w:val="en-GB"/>
                          </w:rPr>
                          <m:t>2</m:t>
                        </m:r>
                      </m:e>
                      <m:e/>
                    </m:eqArr>
                  </m:sup>
                </m:sSup>
              </m:oMath>
            </m:oMathPara>
          </w:p>
          <w:p w14:paraId="54D331EC" w14:textId="77777777" w:rsidR="00F146C5" w:rsidRPr="00AF19EE" w:rsidRDefault="00F146C5" w:rsidP="00592E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Values</w:t>
            </w:r>
          </w:p>
        </w:tc>
        <w:tc>
          <w:tcPr>
            <w:tcW w:w="743" w:type="dxa"/>
            <w:gridSpan w:val="2"/>
            <w:shd w:val="clear" w:color="auto" w:fill="D9D9D9" w:themeFill="background1" w:themeFillShade="D9"/>
            <w:vAlign w:val="bottom"/>
          </w:tcPr>
          <w:p w14:paraId="452F0852" w14:textId="77777777" w:rsidR="00F146C5" w:rsidRPr="00AF19EE" w:rsidRDefault="00F146C5" w:rsidP="00592E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Model</w:t>
            </w:r>
          </w:p>
        </w:tc>
        <w:tc>
          <w:tcPr>
            <w:tcW w:w="2677" w:type="dxa"/>
            <w:gridSpan w:val="4"/>
            <w:shd w:val="clear" w:color="auto" w:fill="D9D9D9" w:themeFill="background1" w:themeFillShade="D9"/>
          </w:tcPr>
          <w:p w14:paraId="385F069C" w14:textId="77777777" w:rsidR="00F146C5" w:rsidRPr="00AF19EE" w:rsidRDefault="00F146C5" w:rsidP="00592E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 xml:space="preserve">Comparison </w:t>
            </w:r>
            <w:proofErr w:type="spellStart"/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dmft</w:t>
            </w:r>
            <w:proofErr w:type="spellEnd"/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 xml:space="preserve"> 1-3 against 0</w:t>
            </w:r>
          </w:p>
        </w:tc>
        <w:tc>
          <w:tcPr>
            <w:tcW w:w="2700" w:type="dxa"/>
            <w:gridSpan w:val="4"/>
            <w:shd w:val="clear" w:color="auto" w:fill="D9D9D9" w:themeFill="background1" w:themeFillShade="D9"/>
          </w:tcPr>
          <w:p w14:paraId="308D59D4" w14:textId="77777777" w:rsidR="00F146C5" w:rsidRPr="00AF19EE" w:rsidRDefault="00F146C5" w:rsidP="00592E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 xml:space="preserve">Comparison </w:t>
            </w:r>
            <w:proofErr w:type="spellStart"/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dmft</w:t>
            </w:r>
            <w:proofErr w:type="spellEnd"/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 xml:space="preserve"> &gt;3ainst 0</w:t>
            </w:r>
          </w:p>
        </w:tc>
      </w:tr>
      <w:tr w:rsidR="00F146C5" w:rsidRPr="00AF19EE" w14:paraId="70902333" w14:textId="77777777" w:rsidTr="00592EC1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75D84028" w14:textId="77777777" w:rsidR="00F146C5" w:rsidRPr="00AF19EE" w:rsidRDefault="00F146C5" w:rsidP="00592EC1">
            <w:pPr>
              <w:ind w:left="175" w:hanging="175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proofErr w:type="spellStart"/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Variabel</w:t>
            </w:r>
            <w:proofErr w:type="spellEnd"/>
          </w:p>
          <w:p w14:paraId="0422366C" w14:textId="77777777" w:rsidR="00F146C5" w:rsidRPr="00AF19EE" w:rsidRDefault="00F146C5" w:rsidP="00592EC1">
            <w:pPr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(category)</w:t>
            </w:r>
          </w:p>
        </w:tc>
        <w:tc>
          <w:tcPr>
            <w:tcW w:w="912" w:type="dxa"/>
            <w:tcBorders>
              <w:bottom w:val="single" w:sz="4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bottom"/>
            <w:hideMark/>
          </w:tcPr>
          <w:p w14:paraId="2F8E7253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Degrees of freedom</w:t>
            </w:r>
          </w:p>
        </w:tc>
        <w:tc>
          <w:tcPr>
            <w:tcW w:w="720" w:type="dxa"/>
            <w:tcBorders>
              <w:left w:val="single" w:sz="4" w:space="0" w:color="FFFFFF" w:themeColor="background1"/>
              <w:bottom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06C4B0A0" w14:textId="77777777" w:rsidR="00F146C5" w:rsidRPr="00AF19EE" w:rsidRDefault="00F146C5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(Likelihood ratio)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bottom"/>
            <w:hideMark/>
          </w:tcPr>
          <w:p w14:paraId="42B88EC4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explanation</w:t>
            </w:r>
          </w:p>
          <w:p w14:paraId="3D49C839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%</w:t>
            </w:r>
          </w:p>
        </w:tc>
        <w:tc>
          <w:tcPr>
            <w:tcW w:w="720" w:type="dxa"/>
            <w:tcBorders>
              <w:left w:val="single" w:sz="4" w:space="0" w:color="FFFFFF" w:themeColor="background1"/>
              <w:bottom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52931670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i/>
                <w:iCs/>
                <w:sz w:val="16"/>
                <w:szCs w:val="16"/>
                <w:lang w:val="en-GB" w:eastAsia="sv-SE"/>
              </w:rPr>
              <w:t>p</w:t>
            </w: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-</w:t>
            </w:r>
          </w:p>
          <w:p w14:paraId="6FD09775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value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304F5C5D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OR</w:t>
            </w: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6F97352C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CI Lower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bottom"/>
            <w:hideMark/>
          </w:tcPr>
          <w:p w14:paraId="16DFCD93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CI Upper</w:t>
            </w:r>
          </w:p>
        </w:tc>
        <w:tc>
          <w:tcPr>
            <w:tcW w:w="720" w:type="dxa"/>
            <w:tcBorders>
              <w:left w:val="single" w:sz="4" w:space="0" w:color="FFFFFF" w:themeColor="background1"/>
              <w:bottom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22DE4C28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i/>
                <w:iCs/>
                <w:sz w:val="16"/>
                <w:szCs w:val="16"/>
                <w:lang w:val="en-GB" w:eastAsia="sv-SE"/>
              </w:rPr>
              <w:t>p</w:t>
            </w: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-</w:t>
            </w:r>
          </w:p>
          <w:p w14:paraId="451C6682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value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6D956A1B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OR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181488B2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CI Lower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bottom"/>
            <w:hideMark/>
          </w:tcPr>
          <w:p w14:paraId="66CCC3F1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CI Upper</w:t>
            </w:r>
          </w:p>
        </w:tc>
        <w:tc>
          <w:tcPr>
            <w:tcW w:w="720" w:type="dxa"/>
            <w:tcBorders>
              <w:left w:val="single" w:sz="4" w:space="0" w:color="FFFFFF" w:themeColor="background1"/>
              <w:bottom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5885E5FE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(Likelihood ratio)</w:t>
            </w:r>
          </w:p>
        </w:tc>
        <w:tc>
          <w:tcPr>
            <w:tcW w:w="743" w:type="dxa"/>
            <w:gridSpan w:val="2"/>
            <w:tcBorders>
              <w:bottom w:val="single" w:sz="4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bottom"/>
            <w:hideMark/>
          </w:tcPr>
          <w:p w14:paraId="23D51B44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explanation</w:t>
            </w:r>
          </w:p>
          <w:p w14:paraId="4183B8F3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%</w:t>
            </w:r>
          </w:p>
        </w:tc>
        <w:tc>
          <w:tcPr>
            <w:tcW w:w="697" w:type="dxa"/>
            <w:tcBorders>
              <w:left w:val="single" w:sz="4" w:space="0" w:color="FFFFFF" w:themeColor="background1"/>
              <w:bottom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755B136C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iCs/>
                <w:sz w:val="16"/>
                <w:szCs w:val="16"/>
                <w:lang w:val="en-GB" w:eastAsia="sv-SE"/>
              </w:rPr>
              <w:t>p</w:t>
            </w: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-value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42050B93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OR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5699CB43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CI Lower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bottom"/>
            <w:hideMark/>
          </w:tcPr>
          <w:p w14:paraId="6517A068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CI Upper</w:t>
            </w:r>
          </w:p>
        </w:tc>
        <w:tc>
          <w:tcPr>
            <w:tcW w:w="720" w:type="dxa"/>
            <w:tcBorders>
              <w:left w:val="single" w:sz="4" w:space="0" w:color="FFFFFF" w:themeColor="background1"/>
              <w:bottom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5671922B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iCs/>
                <w:sz w:val="16"/>
                <w:szCs w:val="16"/>
                <w:lang w:val="en-GB" w:eastAsia="sv-SE"/>
              </w:rPr>
              <w:t>p</w:t>
            </w: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-value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5E015409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OR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7401C3FE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CI Lower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02C8E89B" w14:textId="77777777" w:rsidR="00F146C5" w:rsidRPr="00AF19EE" w:rsidRDefault="00F146C5" w:rsidP="00592E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CI Upper</w:t>
            </w:r>
          </w:p>
        </w:tc>
      </w:tr>
      <w:tr w:rsidR="00F146C5" w:rsidRPr="00AF19EE" w14:paraId="47D1E14E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4A351C4" w14:textId="77777777" w:rsidR="00F146C5" w:rsidRPr="00AF19EE" w:rsidRDefault="00F146C5" w:rsidP="00592EC1">
            <w:pPr>
              <w:ind w:right="-249"/>
              <w:rPr>
                <w:rFonts w:ascii="Calibri" w:eastAsia="Times New Roman" w:hAnsi="Calibri" w:cs="Calibri"/>
                <w:b w:val="0"/>
                <w:bCs w:val="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Migration background</w:t>
            </w:r>
          </w:p>
          <w:p w14:paraId="6884AEE2" w14:textId="77777777" w:rsidR="00F146C5" w:rsidRPr="00AF19EE" w:rsidRDefault="00F146C5" w:rsidP="00592EC1">
            <w:pPr>
              <w:ind w:right="-816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(</w:t>
            </w: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Proportion with foreign background)</w:t>
            </w:r>
          </w:p>
        </w:tc>
        <w:tc>
          <w:tcPr>
            <w:tcW w:w="912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hideMark/>
          </w:tcPr>
          <w:p w14:paraId="4535F668" w14:textId="77777777" w:rsidR="00F146C5" w:rsidRPr="00AF19EE" w:rsidRDefault="00F146C5" w:rsidP="00592EC1">
            <w:pPr>
              <w:ind w:left="-1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423AD99C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203.0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66BB09BD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82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30719039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</w:tcPr>
          <w:p w14:paraId="0FB69827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</w:tcPr>
          <w:p w14:paraId="6AF7C18B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1.01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</w:tcPr>
          <w:p w14:paraId="3DC8E63C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5F3565A2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</w:tcPr>
          <w:p w14:paraId="1E88EFE4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1.06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</w:tcPr>
          <w:p w14:paraId="0667B0DC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1.06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</w:tcPr>
          <w:p w14:paraId="52F88FC8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1.07</w:t>
            </w: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24B0DDC6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87.5</w:t>
            </w:r>
          </w:p>
        </w:tc>
        <w:tc>
          <w:tcPr>
            <w:tcW w:w="572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3038C0E9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52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0C4D652B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</w:tcPr>
          <w:p w14:paraId="102ED0C8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1.02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</w:tcPr>
          <w:p w14:paraId="6F0C37EF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1.01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</w:tcPr>
          <w:p w14:paraId="42CABD44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76CBB3D7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</w:tcPr>
          <w:p w14:paraId="7FBF2CA6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1.03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</w:tcPr>
          <w:p w14:paraId="6420CBB9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1.03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</w:tcPr>
          <w:p w14:paraId="593455F1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1.04</w:t>
            </w:r>
          </w:p>
        </w:tc>
      </w:tr>
      <w:tr w:rsidR="00F146C5" w:rsidRPr="00AF19EE" w14:paraId="35C11B6C" w14:textId="77777777" w:rsidTr="00592EC1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9BD569C" w14:textId="77777777" w:rsidR="00F146C5" w:rsidRPr="00AF19EE" w:rsidRDefault="00F146C5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 xml:space="preserve">Educational level </w:t>
            </w:r>
          </w:p>
          <w:p w14:paraId="4FB08061" w14:textId="77777777" w:rsidR="00F146C5" w:rsidRPr="00AF19EE" w:rsidRDefault="00F146C5" w:rsidP="00592EC1">
            <w:pPr>
              <w:ind w:right="-674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(Proportion with highest education elementary school)</w:t>
            </w:r>
          </w:p>
        </w:tc>
        <w:tc>
          <w:tcPr>
            <w:tcW w:w="912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hideMark/>
          </w:tcPr>
          <w:p w14:paraId="4139DDAF" w14:textId="77777777" w:rsidR="00F146C5" w:rsidRPr="00AF19EE" w:rsidRDefault="00F146C5" w:rsidP="00592EC1">
            <w:pPr>
              <w:ind w:left="-15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2</w:t>
            </w:r>
          </w:p>
          <w:p w14:paraId="63FA513F" w14:textId="77777777" w:rsidR="00F146C5" w:rsidRPr="00AF19EE" w:rsidRDefault="00F146C5" w:rsidP="00592EC1">
            <w:pPr>
              <w:ind w:left="35" w:hanging="3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2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150BD374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27.8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01BBBC65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11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1A372B76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720" w:type="dxa"/>
            <w:gridSpan w:val="2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</w:tcPr>
          <w:p w14:paraId="518B0D42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1.04</w:t>
            </w:r>
          </w:p>
        </w:tc>
        <w:tc>
          <w:tcPr>
            <w:tcW w:w="54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</w:tcPr>
          <w:p w14:paraId="5E888114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1.02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</w:tcPr>
          <w:p w14:paraId="35CCCFE2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1.06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0D4FCEFF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54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</w:tcPr>
          <w:p w14:paraId="49C4C176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1.02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</w:tcPr>
          <w:p w14:paraId="1C3EA7E2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1.01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</w:tcPr>
          <w:p w14:paraId="2ABB3EAD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1.02</w:t>
            </w:r>
          </w:p>
        </w:tc>
        <w:tc>
          <w:tcPr>
            <w:tcW w:w="891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6C6047D0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68.7</w:t>
            </w:r>
          </w:p>
        </w:tc>
        <w:tc>
          <w:tcPr>
            <w:tcW w:w="572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44AFF604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41</w:t>
            </w:r>
          </w:p>
        </w:tc>
        <w:tc>
          <w:tcPr>
            <w:tcW w:w="69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2D7DD03F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0.28</w:t>
            </w:r>
          </w:p>
        </w:tc>
        <w:tc>
          <w:tcPr>
            <w:tcW w:w="54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</w:tcPr>
          <w:p w14:paraId="4EAABDBA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1.01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</w:tcPr>
          <w:p w14:paraId="073D754C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0.99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</w:tcPr>
          <w:p w14:paraId="5BC9873A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1.03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5D5592C3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54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</w:tcPr>
          <w:p w14:paraId="36EC22C0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1.03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</w:tcPr>
          <w:p w14:paraId="1BFDE669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1.03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</w:tcPr>
          <w:p w14:paraId="767D08A2" w14:textId="77777777" w:rsidR="00F146C5" w:rsidRPr="00AF19EE" w:rsidRDefault="00F146C5" w:rsidP="00592E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1.03</w:t>
            </w:r>
          </w:p>
        </w:tc>
      </w:tr>
      <w:tr w:rsidR="00F146C5" w:rsidRPr="00AF19EE" w14:paraId="37E644E7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auto"/>
            <w:hideMark/>
          </w:tcPr>
          <w:p w14:paraId="4C45DFB7" w14:textId="77777777" w:rsidR="00F146C5" w:rsidRPr="00AF19EE" w:rsidRDefault="00F146C5" w:rsidP="00592EC1">
            <w:pPr>
              <w:ind w:right="-674"/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Number of persons per household</w:t>
            </w:r>
          </w:p>
          <w:p w14:paraId="2FA45562" w14:textId="77777777" w:rsidR="00F146C5" w:rsidRPr="00AF19EE" w:rsidRDefault="00F146C5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(Average number of persons/ household)</w:t>
            </w:r>
          </w:p>
        </w:tc>
        <w:tc>
          <w:tcPr>
            <w:tcW w:w="912" w:type="dxa"/>
            <w:tcBorders>
              <w:top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hideMark/>
          </w:tcPr>
          <w:p w14:paraId="4E6C6BA4" w14:textId="77777777" w:rsidR="00F146C5" w:rsidRPr="00AF19EE" w:rsidRDefault="00F146C5" w:rsidP="00592EC1">
            <w:pPr>
              <w:ind w:left="-1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2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</w:tcBorders>
            <w:shd w:val="clear" w:color="auto" w:fill="auto"/>
            <w:noWrap/>
          </w:tcPr>
          <w:p w14:paraId="306A40A8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17.9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773F2AD8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7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</w:tcBorders>
            <w:shd w:val="clear" w:color="auto" w:fill="auto"/>
            <w:noWrap/>
          </w:tcPr>
          <w:p w14:paraId="4D5B9B0D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0.02</w:t>
            </w:r>
          </w:p>
        </w:tc>
        <w:tc>
          <w:tcPr>
            <w:tcW w:w="720" w:type="dxa"/>
            <w:gridSpan w:val="2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auto"/>
          </w:tcPr>
          <w:p w14:paraId="4E5821DB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0.74</w:t>
            </w:r>
          </w:p>
        </w:tc>
        <w:tc>
          <w:tcPr>
            <w:tcW w:w="540" w:type="dxa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auto"/>
          </w:tcPr>
          <w:p w14:paraId="2617AA1F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0.59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</w:tcPr>
          <w:p w14:paraId="74E63FC0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0.95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</w:tcBorders>
            <w:shd w:val="clear" w:color="auto" w:fill="auto"/>
            <w:noWrap/>
          </w:tcPr>
          <w:p w14:paraId="40289672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540" w:type="dxa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auto"/>
          </w:tcPr>
          <w:p w14:paraId="70206A41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0.52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auto"/>
          </w:tcPr>
          <w:p w14:paraId="26992D76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0.52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</w:tcPr>
          <w:p w14:paraId="5D71C66E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0.52</w:t>
            </w:r>
          </w:p>
        </w:tc>
        <w:tc>
          <w:tcPr>
            <w:tcW w:w="891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</w:tcBorders>
            <w:shd w:val="clear" w:color="auto" w:fill="auto"/>
            <w:noWrap/>
          </w:tcPr>
          <w:p w14:paraId="70D65D7F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11.9</w:t>
            </w:r>
          </w:p>
        </w:tc>
        <w:tc>
          <w:tcPr>
            <w:tcW w:w="572" w:type="dxa"/>
            <w:tcBorders>
              <w:top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6ACDD4C9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7</w:t>
            </w:r>
          </w:p>
        </w:tc>
        <w:tc>
          <w:tcPr>
            <w:tcW w:w="69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</w:tcBorders>
            <w:shd w:val="clear" w:color="auto" w:fill="auto"/>
            <w:noWrap/>
          </w:tcPr>
          <w:p w14:paraId="75690266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8"/>
                <w:lang w:val="en-GB" w:eastAsia="sv-SE"/>
              </w:rPr>
              <w:t>&lt;0.01</w:t>
            </w:r>
          </w:p>
        </w:tc>
        <w:tc>
          <w:tcPr>
            <w:tcW w:w="540" w:type="dxa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auto"/>
          </w:tcPr>
          <w:p w14:paraId="588E0C19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0.72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auto"/>
          </w:tcPr>
          <w:p w14:paraId="5C72FD76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0.59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</w:tcPr>
          <w:p w14:paraId="427284AA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0.89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</w:tcBorders>
            <w:shd w:val="clear" w:color="auto" w:fill="auto"/>
            <w:noWrap/>
          </w:tcPr>
          <w:p w14:paraId="3E583DB5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540" w:type="dxa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auto"/>
          </w:tcPr>
          <w:p w14:paraId="5A441B53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0.43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auto"/>
          </w:tcPr>
          <w:p w14:paraId="01D91F70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0.42</w:t>
            </w:r>
          </w:p>
        </w:tc>
        <w:tc>
          <w:tcPr>
            <w:tcW w:w="720" w:type="dxa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auto"/>
          </w:tcPr>
          <w:p w14:paraId="0197CED4" w14:textId="77777777" w:rsidR="00F146C5" w:rsidRPr="00AF19EE" w:rsidRDefault="00F146C5" w:rsidP="00592E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sv-SE"/>
              </w:rPr>
              <w:t>0.43</w:t>
            </w:r>
          </w:p>
        </w:tc>
      </w:tr>
    </w:tbl>
    <w:p w14:paraId="6916E571" w14:textId="77777777" w:rsidR="00167D60" w:rsidRDefault="00167D60"/>
    <w:sectPr w:rsidR="00167D60" w:rsidSect="00F146C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604303" w14:textId="77777777" w:rsidR="00F146C5" w:rsidRDefault="00F146C5" w:rsidP="00F146C5">
      <w:pPr>
        <w:spacing w:after="0" w:line="240" w:lineRule="auto"/>
      </w:pPr>
      <w:r>
        <w:separator/>
      </w:r>
    </w:p>
  </w:endnote>
  <w:endnote w:type="continuationSeparator" w:id="0">
    <w:p w14:paraId="265D282C" w14:textId="77777777" w:rsidR="00F146C5" w:rsidRDefault="00F146C5" w:rsidP="00F14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C8EB0F" w14:textId="77777777" w:rsidR="00F146C5" w:rsidRDefault="00F146C5" w:rsidP="00F146C5">
      <w:pPr>
        <w:spacing w:after="0" w:line="240" w:lineRule="auto"/>
      </w:pPr>
      <w:r>
        <w:separator/>
      </w:r>
    </w:p>
  </w:footnote>
  <w:footnote w:type="continuationSeparator" w:id="0">
    <w:p w14:paraId="6BEC8D69" w14:textId="77777777" w:rsidR="00F146C5" w:rsidRDefault="00F146C5" w:rsidP="00F146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6C5"/>
    <w:rsid w:val="00167D60"/>
    <w:rsid w:val="001F5495"/>
    <w:rsid w:val="003A25E7"/>
    <w:rsid w:val="0072308B"/>
    <w:rsid w:val="00DE0289"/>
    <w:rsid w:val="00F146C5"/>
    <w:rsid w:val="00F9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FF2C25"/>
  <w15:chartTrackingRefBased/>
  <w15:docId w15:val="{D999778E-FC44-4BD1-B588-D0337FCDC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6C5"/>
    <w:rPr>
      <w:kern w:val="0"/>
      <w14:ligatures w14:val="none"/>
    </w:rPr>
  </w:style>
  <w:style w:type="paragraph" w:styleId="Rubrik1">
    <w:name w:val="heading 1"/>
    <w:basedOn w:val="Normal"/>
    <w:next w:val="Normal"/>
    <w:link w:val="Rubrik1Char"/>
    <w:uiPriority w:val="9"/>
    <w:qFormat/>
    <w:rsid w:val="00F146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F146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F146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F146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F146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F146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146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146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146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F146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F146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F146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146C5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F146C5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146C5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146C5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146C5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146C5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F146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RubrikChar">
    <w:name w:val="Rubrik Char"/>
    <w:basedOn w:val="Standardstycketeckensnitt"/>
    <w:link w:val="Rubrik"/>
    <w:uiPriority w:val="10"/>
    <w:rsid w:val="00F146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146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146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146C5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tChar">
    <w:name w:val="Citat Char"/>
    <w:basedOn w:val="Standardstycketeckensnitt"/>
    <w:link w:val="Citat"/>
    <w:uiPriority w:val="29"/>
    <w:rsid w:val="00F146C5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F146C5"/>
    <w:pPr>
      <w:ind w:left="720"/>
      <w:contextualSpacing/>
    </w:pPr>
    <w:rPr>
      <w:kern w:val="2"/>
      <w14:ligatures w14:val="standardContextual"/>
    </w:rPr>
  </w:style>
  <w:style w:type="character" w:styleId="Starkbetoning">
    <w:name w:val="Intense Emphasis"/>
    <w:basedOn w:val="Standardstycketeckensnitt"/>
    <w:uiPriority w:val="21"/>
    <w:qFormat/>
    <w:rsid w:val="00F146C5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F146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F146C5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F146C5"/>
    <w:rPr>
      <w:b/>
      <w:bCs/>
      <w:smallCaps/>
      <w:color w:val="0F4761" w:themeColor="accent1" w:themeShade="BF"/>
      <w:spacing w:val="5"/>
    </w:rPr>
  </w:style>
  <w:style w:type="table" w:styleId="Oformateradtabell4">
    <w:name w:val="Plain Table 4"/>
    <w:basedOn w:val="Normaltabell"/>
    <w:uiPriority w:val="44"/>
    <w:rsid w:val="00F146C5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775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Blomma</dc:creator>
  <cp:keywords/>
  <dc:description/>
  <cp:lastModifiedBy>Caroline Blomma</cp:lastModifiedBy>
  <cp:revision>1</cp:revision>
  <dcterms:created xsi:type="dcterms:W3CDTF">2024-06-03T09:49:00Z</dcterms:created>
  <dcterms:modified xsi:type="dcterms:W3CDTF">2024-06-03T09:50:00Z</dcterms:modified>
</cp:coreProperties>
</file>