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Supplementary Table S</w:t>
      </w:r>
      <w:r>
        <w:rPr>
          <w:rFonts w:hint="eastAsia" w:ascii="Arial" w:hAnsi="Arial"/>
          <w:sz w:val="20"/>
          <w:szCs w:val="20"/>
          <w:lang w:val="en-US" w:eastAsia="zh-CN"/>
        </w:rPr>
        <w:t>1</w:t>
      </w:r>
      <w:r>
        <w:rPr>
          <w:rFonts w:ascii="Arial" w:hAnsi="Arial"/>
          <w:sz w:val="20"/>
          <w:szCs w:val="20"/>
        </w:rPr>
        <w:t xml:space="preserve">. PHIS </w:t>
      </w:r>
      <w:r>
        <w:rPr>
          <w:rFonts w:hint="eastAsia" w:ascii="Arial" w:hAnsi="Arial"/>
          <w:sz w:val="20"/>
          <w:szCs w:val="20"/>
          <w:lang w:val="en-US" w:eastAsia="zh-CN"/>
        </w:rPr>
        <w:t>Criteria</w:t>
      </w:r>
      <w:bookmarkStart w:id="0" w:name="_GoBack"/>
      <w:bookmarkEnd w:id="0"/>
      <w:r>
        <w:rPr>
          <w:rFonts w:ascii="Arial" w:hAnsi="Arial"/>
          <w:sz w:val="20"/>
          <w:szCs w:val="20"/>
        </w:rPr>
        <w:t>.</w:t>
      </w:r>
    </w:p>
    <w:tbl>
      <w:tblPr>
        <w:tblStyle w:val="3"/>
        <w:tblW w:w="8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5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Signal category</w:t>
            </w:r>
          </w:p>
        </w:tc>
        <w:tc>
          <w:tcPr>
            <w:tcW w:w="543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Criteria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2590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equence composition</w:t>
            </w:r>
          </w:p>
        </w:tc>
        <w:tc>
          <w:tcPr>
            <w:tcW w:w="5434" w:type="dxa"/>
          </w:tcPr>
          <w:p>
            <w:pPr>
              <w:spacing w:line="240" w:lineRule="auto"/>
              <w:jc w:val="left"/>
              <w:rPr>
                <w:rFonts w:hint="eastAsia" w:ascii="Arial" w:hAnsi="Arial" w:eastAsiaTheme="minorEastAsia"/>
                <w:position w:val="-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Criteria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:</w:t>
            </w:r>
          </w:p>
          <w:p>
            <w:pPr>
              <w:spacing w:line="240" w:lineRule="auto"/>
              <w:jc w:val="left"/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="Arial" w:hAnsi="Arial"/>
                <w:sz w:val="20"/>
                <w:szCs w:val="20"/>
                <w:vertAlign w:val="superscript"/>
                <w:lang w:val="en-US" w:eastAsia="zh-CN"/>
              </w:rPr>
              <w:t>*</w:t>
            </w: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 xml:space="preserve"> &gt;=0.267</w:t>
            </w:r>
          </w:p>
          <w:p>
            <w:pP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Arial" w:hAnsi="Arial"/>
                <w:position w:val="-12"/>
                <w:sz w:val="20"/>
                <w:szCs w:val="20"/>
                <w:lang w:val="en-US" w:eastAsia="zh-CN"/>
              </w:rPr>
              <w:t>WIsH scor</w:t>
            </w: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>e&gt;= -1.392</w:t>
            </w:r>
          </w:p>
          <w:p>
            <w:pPr>
              <w:rPr>
                <w:rFonts w:hint="default" w:ascii="Arial" w:hAnsi="Arial"/>
                <w:position w:val="-1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>3.</w:t>
            </w:r>
            <w:r>
              <w:rPr>
                <w:rFonts w:hint="default" w:ascii="Arial" w:hAnsi="Arial"/>
                <w:position w:val="-12"/>
                <w:sz w:val="20"/>
                <w:szCs w:val="20"/>
                <w:lang w:val="en-US" w:eastAsia="zh-CN"/>
              </w:rPr>
              <w:t>Codon usage score</w:t>
            </w:r>
          </w:p>
          <w:p>
            <w:pPr>
              <w:rPr>
                <w:rFonts w:hint="default" w:ascii="Arial" w:hAnsi="Arial"/>
                <w:position w:val="-12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position w:val="-12"/>
                <w:sz w:val="20"/>
                <w:szCs w:val="20"/>
                <w:lang w:val="en-US" w:eastAsia="zh-CN"/>
              </w:rPr>
              <w:t>&lt;=0.084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590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CRISPR</w:t>
            </w:r>
          </w:p>
        </w:tc>
        <w:tc>
          <w:tcPr>
            <w:tcW w:w="5434" w:type="dxa"/>
          </w:tcPr>
          <w:p>
            <w:pPr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Criteria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 xml:space="preserve"> 1</w:t>
            </w:r>
            <w:r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  <w:t>:</w:t>
            </w:r>
          </w:p>
          <w:p>
            <w:pPr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Mismatch&lt;=2</w:t>
            </w:r>
          </w:p>
          <w:p>
            <w:pP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Coverage&gt;=</w:t>
            </w:r>
            <w: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  <w:t>0.95</w:t>
            </w:r>
          </w:p>
          <w:p>
            <w:pPr>
              <w:rPr>
                <w:rFonts w:hint="default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E-value&lt;=1e-2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590" w:type="dxa"/>
            <w:vMerge w:val="continue"/>
          </w:tcPr>
          <w:p/>
        </w:tc>
        <w:tc>
          <w:tcPr>
            <w:tcW w:w="5434" w:type="dxa"/>
          </w:tcPr>
          <w:p>
            <w:pP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Criteria 2:</w:t>
            </w:r>
          </w:p>
          <w:p>
            <w:pP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Mismatch&lt;=2</w:t>
            </w:r>
          </w:p>
          <w:p>
            <w:pPr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Coverage&gt;=0.7</w:t>
            </w:r>
          </w:p>
          <w:p>
            <w:pPr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E-value&lt;=1e-2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2590" w:type="dxa"/>
            <w:vMerge w:val="restar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Prophage</w:t>
            </w:r>
          </w:p>
        </w:tc>
        <w:tc>
          <w:tcPr>
            <w:tcW w:w="5434" w:type="dxa"/>
          </w:tcPr>
          <w:p>
            <w:pPr>
              <w:jc w:val="left"/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a 1</w:t>
            </w:r>
            <w:r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  <w:t>:</w:t>
            </w:r>
          </w:p>
          <w:p>
            <w:pPr>
              <w:jc w:val="left"/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Blastn: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identity&gt;=0.8,</w:t>
            </w:r>
          </w:p>
          <w:p>
            <w:pPr>
              <w:jc w:val="left"/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 of prophage &gt;=</w:t>
            </w:r>
            <w: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  <w:t>0.75</w:t>
            </w:r>
          </w:p>
          <w:p>
            <w:pPr>
              <w:jc w:val="left"/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Blastp: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homolgy percent of prophage&gt;=</w:t>
            </w:r>
            <w: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590" w:type="dxa"/>
            <w:vMerge w:val="continue"/>
          </w:tcPr>
          <w:p/>
        </w:tc>
        <w:tc>
          <w:tcPr>
            <w:tcW w:w="5434" w:type="dxa"/>
          </w:tcPr>
          <w:p>
            <w:pPr>
              <w:jc w:val="left"/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Criteria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 xml:space="preserve"> 2</w:t>
            </w:r>
            <w:r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  <w:t>:</w:t>
            </w:r>
          </w:p>
          <w:p>
            <w:pPr>
              <w:jc w:val="left"/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Blastn: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identity&gt;=0.7,</w:t>
            </w:r>
          </w:p>
          <w:p>
            <w:pPr>
              <w:jc w:val="left"/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 of prophage &gt;= 0.3</w:t>
            </w:r>
          </w:p>
          <w:p>
            <w:pPr>
              <w:rPr>
                <w:rFonts w:hint="default" w:ascii="Arial" w:hAnsi="Arial"/>
                <w:b/>
                <w:sz w:val="20"/>
                <w:szCs w:val="20"/>
                <w:u w:val="single"/>
                <w:lang w:val="en-US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Blastp: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homolgy protein percent of prophage&gt;=0.3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590" w:type="dxa"/>
            <w:vMerge w:val="restar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Genetic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homology</w:t>
            </w:r>
          </w:p>
        </w:tc>
        <w:tc>
          <w:tcPr>
            <w:tcW w:w="5434" w:type="dxa"/>
          </w:tcPr>
          <w:p>
            <w:pPr>
              <w:jc w:val="left"/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a 1</w:t>
            </w:r>
            <w:r>
              <w:rPr>
                <w:rFonts w:hint="eastAsia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  <w:t>:</w:t>
            </w:r>
          </w:p>
          <w:p>
            <w:pP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Blastn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:identity&gt;=0.8</w:t>
            </w:r>
          </w:p>
          <w:p>
            <w:pPr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 of phage&gt;=</w:t>
            </w:r>
            <w: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  <w:t>0.75</w:t>
            </w:r>
          </w:p>
          <w:p>
            <w:pPr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Blastp: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homolgy protein percent of phage&gt;=</w:t>
            </w:r>
            <w:r>
              <w:rPr>
                <w:rFonts w:hint="eastAsia" w:ascii="Arial" w:hAnsi="Arial"/>
                <w:b w:val="0"/>
                <w:bCs/>
                <w:color w:val="FF0000"/>
                <w:sz w:val="20"/>
                <w:szCs w:val="20"/>
                <w:u w:val="none"/>
                <w:lang w:val="en-US" w:eastAsia="zh-CN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590" w:type="dxa"/>
            <w:vMerge w:val="continue"/>
          </w:tcPr>
          <w:p/>
        </w:tc>
        <w:tc>
          <w:tcPr>
            <w:tcW w:w="5434" w:type="dxa"/>
          </w:tcPr>
          <w:p>
            <w:pPr>
              <w:jc w:val="left"/>
              <w:rPr>
                <w:rFonts w:hint="default" w:ascii="Arial" w:hAnsi="Arial"/>
                <w:b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a 2:</w:t>
            </w:r>
          </w:p>
          <w:p>
            <w:pPr>
              <w:jc w:val="left"/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Blastn: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identity&gt;=0.7,</w:t>
            </w:r>
          </w:p>
          <w:p>
            <w:pPr>
              <w:jc w:val="left"/>
              <w:rPr>
                <w:rFonts w:hint="default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Coverage of phage &gt;=0.3</w:t>
            </w:r>
          </w:p>
          <w:p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>
              <w:rPr>
                <w:rFonts w:hint="eastAsia" w:ascii="Arial" w:hAnsi="Arial"/>
                <w:b/>
                <w:bCs w:val="0"/>
                <w:sz w:val="20"/>
                <w:szCs w:val="20"/>
                <w:u w:val="none"/>
                <w:lang w:val="en-US" w:eastAsia="zh-CN"/>
              </w:rPr>
              <w:t>Blastp: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lang w:val="en-US" w:eastAsia="zh-CN"/>
              </w:rPr>
              <w:t>homolgy protein percent of phage&gt;=0.3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259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Protein-protein interactions</w:t>
            </w:r>
          </w:p>
        </w:tc>
        <w:tc>
          <w:tcPr>
            <w:tcW w:w="5434" w:type="dxa"/>
          </w:tcPr>
          <w:p>
            <w:pPr>
              <w:rPr>
                <w:rFonts w:hint="eastAsia" w:ascii="Arial" w:hAnsi="Arial" w:eastAsiaTheme="minorEastAsia"/>
                <w:b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Criteria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:</w:t>
            </w:r>
          </w:p>
          <w:p>
            <w:pP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PPI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num</w:t>
            </w:r>
            <w:r>
              <w:rPr>
                <w:rFonts w:hint="eastAsia" w:ascii="Arial" w:hAnsi="Arial"/>
                <w:b/>
                <w:sz w:val="20"/>
                <w:szCs w:val="20"/>
                <w:u w:val="singl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vertAlign w:val="baseline"/>
                <w:lang w:val="en-US" w:eastAsia="zh-CN"/>
              </w:rPr>
              <w:t>&gt;0</w:t>
            </w:r>
          </w:p>
          <w:p>
            <w:pPr>
              <w:rPr>
                <w:rFonts w:hint="default" w:ascii="Arial" w:hAnsi="Arial" w:eastAsiaTheme="minorEastAsia"/>
                <w:b w:val="0"/>
                <w:bCs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DDI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num</w:t>
            </w:r>
            <w:r>
              <w:rPr>
                <w:rFonts w:hint="eastAsia" w:ascii="Arial" w:hAnsi="Arial"/>
                <w:b/>
                <w:sz w:val="20"/>
                <w:szCs w:val="20"/>
                <w:u w:val="singl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Arial" w:hAnsi="Arial"/>
                <w:b w:val="0"/>
                <w:bCs/>
                <w:sz w:val="20"/>
                <w:szCs w:val="20"/>
                <w:u w:val="none"/>
                <w:vertAlign w:val="baseline"/>
                <w:lang w:val="en-US" w:eastAsia="zh-CN"/>
              </w:rPr>
              <w:t>&gt;=5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F385F"/>
    <w:rsid w:val="05BF385F"/>
    <w:rsid w:val="0DDE4E86"/>
    <w:rsid w:val="524D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2020-03-15T10:57:00Z</dcterms:created>
  <dc:creator>18883</dc:creator>
  <cp:lastModifiedBy>18883</cp:lastModifiedBy>
  <dcterms:modified xsi:type="dcterms:W3CDTF">2020-07-27T08:27:01Z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