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F2C" w:rsidRDefault="00550705">
      <w:r w:rsidRPr="00550705">
        <w:drawing>
          <wp:inline distT="0" distB="0" distL="0" distR="0">
            <wp:extent cx="5943600" cy="4589780"/>
            <wp:effectExtent l="19050" t="0" r="0" b="0"/>
            <wp:docPr id="1" name="Picture 1" descr="E:\mam system data\madhuri mn\optical mn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am system data\madhuri mn\optical mn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8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2F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>
    <w:useFELayout/>
  </w:compat>
  <w:rsids>
    <w:rsidRoot w:val="00550705"/>
    <w:rsid w:val="00550705"/>
    <w:rsid w:val="00A12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0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7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2014-10-30T14:49:00Z</dcterms:created>
  <dcterms:modified xsi:type="dcterms:W3CDTF">2014-10-30T14:49:00Z</dcterms:modified>
</cp:coreProperties>
</file>