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CC6DA9" w14:textId="4D0B483C" w:rsidR="00D32D9D" w:rsidRDefault="009353D7" w:rsidP="00E44956">
      <w:pPr>
        <w:pStyle w:val="a3"/>
        <w:ind w:firstLineChars="0" w:firstLine="0"/>
        <w:jc w:val="center"/>
        <w:rPr>
          <w:b/>
          <w:bCs/>
          <w:sz w:val="24"/>
        </w:rPr>
      </w:pPr>
      <w:r w:rsidRPr="009353D7">
        <w:rPr>
          <w:b/>
          <w:bCs/>
          <w:sz w:val="24"/>
        </w:rPr>
        <w:t>Supplementary Material</w:t>
      </w:r>
    </w:p>
    <w:p w14:paraId="30643829" w14:textId="77777777" w:rsidR="00F24B29" w:rsidRDefault="00F24B29" w:rsidP="00F24B29">
      <w:pPr>
        <w:pStyle w:val="a3"/>
        <w:spacing w:line="400" w:lineRule="exact"/>
        <w:ind w:firstLineChars="0" w:firstLine="0"/>
        <w:jc w:val="center"/>
        <w:rPr>
          <w:b/>
          <w:bCs/>
          <w:sz w:val="32"/>
          <w:szCs w:val="32"/>
        </w:rPr>
      </w:pPr>
      <w:bookmarkStart w:id="0" w:name="OLE_LINK16"/>
      <w:r w:rsidRPr="005F2122">
        <w:rPr>
          <w:b/>
          <w:bCs/>
          <w:sz w:val="32"/>
          <w:szCs w:val="32"/>
        </w:rPr>
        <w:t>High-throughput screening-based design of multifunctional natural polyphenol nano-vesicles to accelerate diabetic wound healing</w:t>
      </w:r>
    </w:p>
    <w:bookmarkEnd w:id="0"/>
    <w:p w14:paraId="0FCB4B93" w14:textId="77777777" w:rsidR="00F24B29" w:rsidRDefault="00F24B29" w:rsidP="00F24B29">
      <w:pPr>
        <w:pStyle w:val="a3"/>
        <w:spacing w:line="400" w:lineRule="exact"/>
        <w:ind w:firstLineChars="0" w:firstLine="0"/>
        <w:jc w:val="center"/>
        <w:rPr>
          <w:b/>
          <w:bCs/>
          <w:sz w:val="32"/>
          <w:szCs w:val="32"/>
        </w:rPr>
      </w:pPr>
    </w:p>
    <w:p w14:paraId="2B6530C9" w14:textId="77777777" w:rsidR="00F24B29" w:rsidRPr="009353D7" w:rsidRDefault="00F24B29" w:rsidP="00F24B29">
      <w:pPr>
        <w:pStyle w:val="a3"/>
        <w:spacing w:line="400" w:lineRule="exact"/>
        <w:ind w:firstLineChars="0" w:firstLine="0"/>
        <w:rPr>
          <w:sz w:val="24"/>
        </w:rPr>
      </w:pPr>
    </w:p>
    <w:p w14:paraId="1AFEEA87" w14:textId="77777777" w:rsidR="00F24B29" w:rsidRPr="00C75783" w:rsidRDefault="00F24B29" w:rsidP="00E44956">
      <w:pPr>
        <w:pStyle w:val="a3"/>
        <w:ind w:firstLineChars="0" w:firstLine="0"/>
        <w:rPr>
          <w:b/>
          <w:bCs/>
          <w:sz w:val="24"/>
        </w:rPr>
      </w:pPr>
    </w:p>
    <w:p w14:paraId="17F4C625" w14:textId="71524A7F" w:rsidR="00E44956" w:rsidRDefault="00E44956" w:rsidP="00E44956">
      <w:pPr>
        <w:pStyle w:val="a3"/>
        <w:ind w:firstLineChars="0" w:firstLine="0"/>
        <w:rPr>
          <w:sz w:val="24"/>
        </w:rPr>
      </w:pPr>
      <w:r>
        <w:rPr>
          <w:noProof/>
          <w:sz w:val="24"/>
        </w:rPr>
        <w:drawing>
          <wp:inline distT="0" distB="0" distL="0" distR="0" wp14:anchorId="340529F0" wp14:editId="61861EA3">
            <wp:extent cx="5247640" cy="4075430"/>
            <wp:effectExtent l="0" t="0" r="0" b="1270"/>
            <wp:docPr id="186935542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7640" cy="4075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62286C" w14:textId="77777777" w:rsidR="00E44956" w:rsidRDefault="00E44956" w:rsidP="00E44956">
      <w:pPr>
        <w:pStyle w:val="a3"/>
        <w:ind w:firstLineChars="0" w:firstLine="0"/>
        <w:rPr>
          <w:sz w:val="24"/>
        </w:rPr>
      </w:pPr>
      <w:bookmarkStart w:id="1" w:name="OLE_LINK43"/>
      <w:r w:rsidRPr="00953044">
        <w:rPr>
          <w:sz w:val="24"/>
        </w:rPr>
        <w:t>Supplement</w:t>
      </w:r>
      <w:bookmarkEnd w:id="1"/>
      <w:r w:rsidRPr="00953044">
        <w:rPr>
          <w:sz w:val="24"/>
        </w:rPr>
        <w:t xml:space="preserve"> 1. A. Heat map of NPL high-throughput screening results.  B. Drug toxicity test (n=3). *P &lt; 0.05, **P &lt; 0.01, ***P &lt; 0.005, ****P &lt; 0.001.</w:t>
      </w:r>
      <w:r w:rsidRPr="00C75783">
        <w:t xml:space="preserve"> </w:t>
      </w:r>
      <w:r w:rsidRPr="00C75783">
        <w:rPr>
          <w:sz w:val="24"/>
        </w:rPr>
        <w:t>C. Venn diagram and corresponding potential target of procyanidin and baicalein and the disease targets of diabetic wound healing.</w:t>
      </w:r>
    </w:p>
    <w:p w14:paraId="64B58CCD" w14:textId="77777777" w:rsidR="00E44956" w:rsidRDefault="00E44956" w:rsidP="00E44956">
      <w:pPr>
        <w:pStyle w:val="a3"/>
        <w:ind w:firstLineChars="0" w:firstLine="0"/>
        <w:rPr>
          <w:sz w:val="24"/>
        </w:rPr>
      </w:pPr>
    </w:p>
    <w:p w14:paraId="23E77EF3" w14:textId="77777777" w:rsidR="00E44956" w:rsidRDefault="00E44956" w:rsidP="00E44956">
      <w:pPr>
        <w:pStyle w:val="a3"/>
        <w:ind w:firstLineChars="0" w:firstLine="0"/>
        <w:rPr>
          <w:sz w:val="24"/>
        </w:rPr>
      </w:pPr>
      <w:r>
        <w:rPr>
          <w:sz w:val="24"/>
        </w:rPr>
        <w:br w:type="page"/>
      </w:r>
    </w:p>
    <w:p w14:paraId="02FDE807" w14:textId="17487B99" w:rsidR="00E44956" w:rsidRDefault="00E44956" w:rsidP="00E44956">
      <w:pPr>
        <w:pStyle w:val="a3"/>
        <w:ind w:firstLineChars="0" w:firstLine="0"/>
        <w:rPr>
          <w:sz w:val="24"/>
        </w:rPr>
      </w:pPr>
      <w:r>
        <w:rPr>
          <w:noProof/>
          <w:sz w:val="24"/>
        </w:rPr>
        <w:lastRenderedPageBreak/>
        <w:drawing>
          <wp:inline distT="0" distB="0" distL="0" distR="0" wp14:anchorId="4526B43A" wp14:editId="5DE0E1EF">
            <wp:extent cx="5274310" cy="2654300"/>
            <wp:effectExtent l="0" t="0" r="0" b="0"/>
            <wp:docPr id="166530786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5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BB0D69" w14:textId="77777777" w:rsidR="00E44956" w:rsidRDefault="00E44956" w:rsidP="00E44956">
      <w:pPr>
        <w:pStyle w:val="a3"/>
        <w:ind w:firstLineChars="0" w:firstLine="0"/>
        <w:rPr>
          <w:sz w:val="24"/>
        </w:rPr>
      </w:pPr>
    </w:p>
    <w:p w14:paraId="5FFE702D" w14:textId="77777777" w:rsidR="00E44956" w:rsidRPr="00953044" w:rsidRDefault="00E44956" w:rsidP="00E44956">
      <w:pPr>
        <w:pStyle w:val="a3"/>
        <w:ind w:firstLineChars="0" w:firstLine="0"/>
        <w:rPr>
          <w:sz w:val="24"/>
        </w:rPr>
      </w:pPr>
      <w:r w:rsidRPr="00953044">
        <w:rPr>
          <w:sz w:val="24"/>
        </w:rPr>
        <w:t>Supplement 2. A. Toxicity test of PPNs. B. Toxicity test of BPPNs. n=3, *P &lt; 0.05, **P &lt; 0.01, ***P &lt; 0.005, ****P &lt; 0.001.</w:t>
      </w:r>
    </w:p>
    <w:p w14:paraId="3F2268EE" w14:textId="05C918BE" w:rsidR="00E44956" w:rsidRDefault="00E44956" w:rsidP="00E44956">
      <w:pPr>
        <w:pStyle w:val="a3"/>
        <w:ind w:firstLineChars="0" w:firstLine="0"/>
        <w:rPr>
          <w:sz w:val="24"/>
        </w:rPr>
      </w:pPr>
      <w:r>
        <w:rPr>
          <w:sz w:val="24"/>
        </w:rPr>
        <w:br w:type="page"/>
      </w:r>
      <w:r>
        <w:rPr>
          <w:noProof/>
          <w:sz w:val="24"/>
        </w:rPr>
        <w:lastRenderedPageBreak/>
        <w:drawing>
          <wp:inline distT="0" distB="0" distL="0" distR="0" wp14:anchorId="78DCFF51" wp14:editId="0C2F186F">
            <wp:extent cx="5274310" cy="3778250"/>
            <wp:effectExtent l="0" t="0" r="2540" b="0"/>
            <wp:docPr id="17976574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78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205299" w14:textId="77777777" w:rsidR="00E44956" w:rsidRDefault="00E44956" w:rsidP="00E44956">
      <w:pPr>
        <w:pStyle w:val="a3"/>
        <w:ind w:firstLineChars="0" w:firstLine="0"/>
        <w:rPr>
          <w:sz w:val="24"/>
        </w:rPr>
      </w:pPr>
    </w:p>
    <w:p w14:paraId="410D6CC8" w14:textId="77777777" w:rsidR="00E44956" w:rsidRPr="00953044" w:rsidRDefault="00E44956" w:rsidP="00E44956">
      <w:pPr>
        <w:pStyle w:val="a3"/>
        <w:ind w:firstLineChars="0" w:firstLine="0"/>
        <w:rPr>
          <w:sz w:val="24"/>
        </w:rPr>
      </w:pPr>
      <w:r w:rsidRPr="00953044">
        <w:rPr>
          <w:sz w:val="24"/>
        </w:rPr>
        <w:t>Supplement 3. Organ toxicity testing.</w:t>
      </w:r>
    </w:p>
    <w:p w14:paraId="1DF33954" w14:textId="3086E9D8" w:rsidR="00E44956" w:rsidRPr="00E44956" w:rsidRDefault="00E44956" w:rsidP="00E44956"/>
    <w:sectPr w:rsidR="00E44956" w:rsidRPr="00E449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E03FD6" w14:textId="77777777" w:rsidR="0080417A" w:rsidRDefault="0080417A" w:rsidP="00D32D9D">
      <w:r>
        <w:separator/>
      </w:r>
    </w:p>
  </w:endnote>
  <w:endnote w:type="continuationSeparator" w:id="0">
    <w:p w14:paraId="6AA57C86" w14:textId="77777777" w:rsidR="0080417A" w:rsidRDefault="0080417A" w:rsidP="00D32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570092" w14:textId="77777777" w:rsidR="0080417A" w:rsidRDefault="0080417A" w:rsidP="00D32D9D">
      <w:r>
        <w:separator/>
      </w:r>
    </w:p>
  </w:footnote>
  <w:footnote w:type="continuationSeparator" w:id="0">
    <w:p w14:paraId="06444C19" w14:textId="77777777" w:rsidR="0080417A" w:rsidRDefault="0080417A" w:rsidP="00D32D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6FF04C8"/>
    <w:multiLevelType w:val="hybridMultilevel"/>
    <w:tmpl w:val="6C28C4D6"/>
    <w:lvl w:ilvl="0" w:tplc="B7D0340E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>
      <w:start w:val="1"/>
      <w:numFmt w:val="lowerRoman"/>
      <w:lvlText w:val="%3."/>
      <w:lvlJc w:val="righ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9">
      <w:start w:val="1"/>
      <w:numFmt w:val="lowerLetter"/>
      <w:lvlText w:val="%5)"/>
      <w:lvlJc w:val="left"/>
      <w:pPr>
        <w:ind w:left="2200" w:hanging="440"/>
      </w:pPr>
    </w:lvl>
    <w:lvl w:ilvl="5" w:tplc="0409001B">
      <w:start w:val="1"/>
      <w:numFmt w:val="lowerRoman"/>
      <w:lvlText w:val="%6."/>
      <w:lvlJc w:val="right"/>
      <w:pPr>
        <w:ind w:left="2640" w:hanging="440"/>
      </w:pPr>
    </w:lvl>
    <w:lvl w:ilvl="6" w:tplc="0409000F">
      <w:start w:val="1"/>
      <w:numFmt w:val="decimal"/>
      <w:lvlText w:val="%7."/>
      <w:lvlJc w:val="left"/>
      <w:pPr>
        <w:ind w:left="3080" w:hanging="440"/>
      </w:pPr>
    </w:lvl>
    <w:lvl w:ilvl="7" w:tplc="04090019">
      <w:start w:val="1"/>
      <w:numFmt w:val="lowerLetter"/>
      <w:lvlText w:val="%8)"/>
      <w:lvlJc w:val="left"/>
      <w:pPr>
        <w:ind w:left="3520" w:hanging="440"/>
      </w:pPr>
    </w:lvl>
    <w:lvl w:ilvl="8" w:tplc="0409001B">
      <w:start w:val="1"/>
      <w:numFmt w:val="lowerRoman"/>
      <w:lvlText w:val="%9."/>
      <w:lvlJc w:val="right"/>
      <w:pPr>
        <w:ind w:left="3960" w:hanging="440"/>
      </w:pPr>
    </w:lvl>
  </w:abstractNum>
  <w:num w:numId="1" w16cid:durableId="15471356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bcwtDSzMLY0tbA0MjJS0lEKTi0uzszPAykwrgUApOkIaCwAAAA="/>
  </w:docVars>
  <w:rsids>
    <w:rsidRoot w:val="00E44956"/>
    <w:rsid w:val="002631A4"/>
    <w:rsid w:val="0026697E"/>
    <w:rsid w:val="003D5677"/>
    <w:rsid w:val="00513BA3"/>
    <w:rsid w:val="00517F88"/>
    <w:rsid w:val="005E334D"/>
    <w:rsid w:val="006258E9"/>
    <w:rsid w:val="0080417A"/>
    <w:rsid w:val="009353D7"/>
    <w:rsid w:val="009A3DA6"/>
    <w:rsid w:val="009F5243"/>
    <w:rsid w:val="00B44AE8"/>
    <w:rsid w:val="00C276D5"/>
    <w:rsid w:val="00D32D9D"/>
    <w:rsid w:val="00E1092B"/>
    <w:rsid w:val="00E44956"/>
    <w:rsid w:val="00EE4143"/>
    <w:rsid w:val="00F24B29"/>
    <w:rsid w:val="00F96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DC99B7"/>
  <w15:chartTrackingRefBased/>
  <w15:docId w15:val="{A925C5C0-7271-4A7C-8AAE-CCA4D09DA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44956"/>
    <w:pPr>
      <w:ind w:firstLineChars="200" w:firstLine="420"/>
    </w:pPr>
    <w:rPr>
      <w:rFonts w:ascii="Times New Roman" w:eastAsia="宋体" w:hAnsi="Times New Roman" w:cs="Times New Roman"/>
      <w:szCs w:val="24"/>
      <w14:ligatures w14:val="none"/>
    </w:rPr>
  </w:style>
  <w:style w:type="character" w:customStyle="1" w:styleId="a4">
    <w:name w:val="列表段落 字符"/>
    <w:link w:val="a3"/>
    <w:uiPriority w:val="34"/>
    <w:rsid w:val="00E44956"/>
    <w:rPr>
      <w:rFonts w:ascii="Times New Roman" w:eastAsia="宋体" w:hAnsi="Times New Roman" w:cs="Times New Roman"/>
      <w:szCs w:val="24"/>
      <w14:ligatures w14:val="none"/>
    </w:rPr>
  </w:style>
  <w:style w:type="paragraph" w:styleId="a5">
    <w:name w:val="header"/>
    <w:basedOn w:val="a"/>
    <w:link w:val="a6"/>
    <w:uiPriority w:val="99"/>
    <w:unhideWhenUsed/>
    <w:rsid w:val="00D32D9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32D9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32D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32D9D"/>
    <w:rPr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9353D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6648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7A8A70-C056-4914-A1BA-9C0850749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 ZHAO</dc:creator>
  <cp:keywords/>
  <dc:description/>
  <cp:lastModifiedBy>XY ZHAO</cp:lastModifiedBy>
  <cp:revision>9</cp:revision>
  <dcterms:created xsi:type="dcterms:W3CDTF">2024-04-17T09:17:00Z</dcterms:created>
  <dcterms:modified xsi:type="dcterms:W3CDTF">2024-06-07T06:29:00Z</dcterms:modified>
</cp:coreProperties>
</file>