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13" w:rsidRDefault="009B466F" w:rsidP="009B466F">
      <w:pPr>
        <w:jc w:val="center"/>
        <w:rPr>
          <w:rFonts w:ascii="Segoe UI" w:hAnsi="Segoe UI" w:cs="Segoe UI"/>
          <w:sz w:val="27"/>
          <w:szCs w:val="27"/>
          <w:shd w:val="clear" w:color="auto" w:fill="FFFFFF"/>
        </w:rPr>
      </w:pPr>
      <w:r w:rsidRPr="009B466F">
        <w:rPr>
          <w:noProof/>
        </w:rPr>
        <w:drawing>
          <wp:anchor distT="0" distB="0" distL="114300" distR="114300" simplePos="0" relativeHeight="251658240" behindDoc="0" locked="0" layoutInCell="1" allowOverlap="1" wp14:anchorId="1B3E3273" wp14:editId="3C222910">
            <wp:simplePos x="0" y="0"/>
            <wp:positionH relativeFrom="column">
              <wp:posOffset>469265</wp:posOffset>
            </wp:positionH>
            <wp:positionV relativeFrom="paragraph">
              <wp:posOffset>1498600</wp:posOffset>
            </wp:positionV>
            <wp:extent cx="4335145" cy="2797175"/>
            <wp:effectExtent l="0" t="0" r="8255" b="3175"/>
            <wp:wrapTopAndBottom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145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sz w:val="27"/>
          <w:szCs w:val="27"/>
          <w:shd w:val="clear" w:color="auto" w:fill="FFFFFF"/>
        </w:rPr>
        <w:t>Supplementary information of “</w:t>
      </w:r>
      <w:r w:rsidRPr="009B466F">
        <w:rPr>
          <w:rFonts w:ascii="Segoe UI" w:hAnsi="Segoe UI" w:cs="Segoe UI"/>
          <w:i/>
          <w:sz w:val="27"/>
          <w:szCs w:val="27"/>
          <w:shd w:val="clear" w:color="auto" w:fill="FFFFFF"/>
        </w:rPr>
        <w:t xml:space="preserve">BMSCs Combined with Grafted </w:t>
      </w:r>
      <w:proofErr w:type="spellStart"/>
      <w:r w:rsidRPr="009B466F">
        <w:rPr>
          <w:rFonts w:ascii="Segoe UI" w:hAnsi="Segoe UI" w:cs="Segoe UI"/>
          <w:i/>
          <w:sz w:val="27"/>
          <w:szCs w:val="27"/>
          <w:shd w:val="clear" w:color="auto" w:fill="FFFFFF"/>
        </w:rPr>
        <w:t>igament</w:t>
      </w:r>
      <w:proofErr w:type="spellEnd"/>
      <w:r w:rsidRPr="009B466F">
        <w:rPr>
          <w:rFonts w:ascii="Segoe UI" w:hAnsi="Segoe UI" w:cs="Segoe UI"/>
          <w:i/>
          <w:sz w:val="27"/>
          <w:szCs w:val="27"/>
          <w:shd w:val="clear" w:color="auto" w:fill="FFFFFF"/>
        </w:rPr>
        <w:t xml:space="preserve"> Promote ACL Healing by Regulating NF-kB Signaling Pathway The mechanism of action of the combination</w:t>
      </w:r>
      <w:r>
        <w:rPr>
          <w:rFonts w:ascii="Segoe UI" w:hAnsi="Segoe UI" w:cs="Segoe UI"/>
          <w:sz w:val="27"/>
          <w:szCs w:val="27"/>
          <w:shd w:val="clear" w:color="auto" w:fill="FFFFFF"/>
        </w:rPr>
        <w:t>”</w:t>
      </w:r>
    </w:p>
    <w:p w:rsidR="009B466F" w:rsidRDefault="009B466F" w:rsidP="009B466F"/>
    <w:p w:rsidR="009B466F" w:rsidRDefault="00C5671B">
      <w:pPr>
        <w:widowControl/>
        <w:jc w:val="left"/>
      </w:pPr>
      <w:r w:rsidRPr="009B466F">
        <w:rPr>
          <w:noProof/>
        </w:rPr>
        <w:drawing>
          <wp:anchor distT="0" distB="0" distL="114300" distR="114300" simplePos="0" relativeHeight="251661312" behindDoc="0" locked="0" layoutInCell="1" allowOverlap="1" wp14:anchorId="733DB055" wp14:editId="20A2ABBC">
            <wp:simplePos x="0" y="0"/>
            <wp:positionH relativeFrom="margin">
              <wp:posOffset>472440</wp:posOffset>
            </wp:positionH>
            <wp:positionV relativeFrom="paragraph">
              <wp:posOffset>3470910</wp:posOffset>
            </wp:positionV>
            <wp:extent cx="4331970" cy="2927350"/>
            <wp:effectExtent l="0" t="0" r="0" b="6350"/>
            <wp:wrapTopAndBottom/>
            <wp:docPr id="4" name="图片 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197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66F" w:rsidRPr="009B466F">
        <w:rPr>
          <w:rFonts w:ascii="Segoe UI" w:hAnsi="Segoe UI" w:cs="Segoe UI"/>
          <w:noProof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A53F0C" wp14:editId="42708F7E">
                <wp:simplePos x="0" y="0"/>
                <wp:positionH relativeFrom="margin">
                  <wp:align>center</wp:align>
                </wp:positionH>
                <wp:positionV relativeFrom="paragraph">
                  <wp:posOffset>6540222</wp:posOffset>
                </wp:positionV>
                <wp:extent cx="4980305" cy="1403985"/>
                <wp:effectExtent l="0" t="0" r="10795" b="1778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03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6F" w:rsidRPr="009B466F" w:rsidRDefault="009B466F" w:rsidP="00C5671B">
                            <w:pPr>
                              <w:jc w:val="left"/>
                              <w:rPr>
                                <w:rFonts w:ascii="Segoe UI" w:hAnsi="Segoe UI" w:cs="Segoe UI"/>
                                <w:sz w:val="27"/>
                                <w:szCs w:val="27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Fig.2  </w:t>
                            </w:r>
                            <w: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  <w:t>Alizarin</w:t>
                            </w:r>
                            <w:proofErr w:type="gramEnd"/>
                            <w: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  <w:t xml:space="preserve"> red staining was used to identify whether the osteogenic induction of rat BMSCs was successful</w:t>
                            </w:r>
                            <w:r w:rsidR="00C5671B"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0;margin-top:515pt;width:392.15pt;height:110.55pt;z-index:251663360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" strokecolor="white [3212]">
                <v:textbox style="mso-fit-shape-to-text:t">
                  <w:txbxContent>
                    <w:p w:rsidR="009B466F" w:rsidRPr="009B466F" w:rsidRDefault="009B466F" w:rsidP="00C5671B">
                      <w:pPr>
                        <w:jc w:val="left"/>
                        <w:rPr>
                          <w:rFonts w:ascii="Segoe UI" w:hAnsi="Segoe UI" w:cs="Segoe UI"/>
                          <w:sz w:val="27"/>
                          <w:szCs w:val="27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Fig.2  </w:t>
                      </w:r>
                      <w: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  <w:t>Alizarin</w:t>
                      </w:r>
                      <w:proofErr w:type="gramEnd"/>
                      <w: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  <w:t xml:space="preserve"> red staining was used to identify whether the osteogenic induction of rat BMSCs was successful</w:t>
                      </w:r>
                      <w:r w:rsidR="00C5671B"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466F" w:rsidRPr="009B466F">
        <w:rPr>
          <w:rFonts w:ascii="Segoe UI" w:hAnsi="Segoe UI" w:cs="Segoe UI"/>
          <w:noProof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146667" wp14:editId="37A96BB7">
                <wp:simplePos x="0" y="0"/>
                <wp:positionH relativeFrom="margin">
                  <wp:align>center</wp:align>
                </wp:positionH>
                <wp:positionV relativeFrom="paragraph">
                  <wp:posOffset>2906660</wp:posOffset>
                </wp:positionV>
                <wp:extent cx="4544695" cy="1403985"/>
                <wp:effectExtent l="0" t="0" r="27305" b="1778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46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6F" w:rsidRDefault="009B466F" w:rsidP="009B466F">
                            <w:pPr>
                              <w:jc w:val="center"/>
                              <w:rPr>
                                <w:rFonts w:ascii="Segoe UI" w:hAnsi="Segoe UI" w:cs="Segoe UI"/>
                                <w:sz w:val="27"/>
                                <w:szCs w:val="27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Fig.1  </w:t>
                            </w:r>
                            <w: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  <w:t>Isolation</w:t>
                            </w:r>
                            <w:proofErr w:type="gramEnd"/>
                            <w: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  <w:t>, purification and culture of rat BMSCs</w:t>
                            </w:r>
                            <w:r w:rsidR="00C5671B"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9B466F" w:rsidRPr="009B466F" w:rsidRDefault="009B466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228.85pt;width:357.85pt;height:110.55pt;z-index:251660288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" strokecolor="white [3212]">
                <v:textbox style="mso-fit-shape-to-text:t">
                  <w:txbxContent>
                    <w:p w:rsidR="009B466F" w:rsidRDefault="009B466F" w:rsidP="009B466F">
                      <w:pPr>
                        <w:jc w:val="center"/>
                        <w:rPr>
                          <w:rFonts w:ascii="Segoe UI" w:hAnsi="Segoe UI" w:cs="Segoe UI"/>
                          <w:sz w:val="27"/>
                          <w:szCs w:val="27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Fig.1  </w:t>
                      </w:r>
                      <w: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  <w:t>Isolation</w:t>
                      </w:r>
                      <w:proofErr w:type="gramEnd"/>
                      <w: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  <w:t>, purification and culture of rat BMSCs</w:t>
                      </w:r>
                      <w:r w:rsidR="00C5671B"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>.</w:t>
                      </w:r>
                    </w:p>
                    <w:p w:rsidR="009B466F" w:rsidRPr="009B466F" w:rsidRDefault="009B466F"/>
                  </w:txbxContent>
                </v:textbox>
                <w10:wrap anchorx="margin"/>
              </v:shape>
            </w:pict>
          </mc:Fallback>
        </mc:AlternateContent>
      </w:r>
      <w:r w:rsidR="009B466F">
        <w:br w:type="page"/>
      </w:r>
    </w:p>
    <w:p w:rsidR="009B466F" w:rsidRDefault="00C5671B">
      <w:pPr>
        <w:widowControl/>
        <w:jc w:val="left"/>
      </w:pPr>
      <w:r w:rsidRPr="009B466F">
        <w:rPr>
          <w:rFonts w:ascii="Segoe UI" w:hAnsi="Segoe UI" w:cs="Segoe UI"/>
          <w:noProof/>
          <w:szCs w:val="21"/>
          <w:shd w:val="clear" w:color="auto" w:fill="FFFFFF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073A1B" wp14:editId="5F4D2281">
                <wp:simplePos x="0" y="0"/>
                <wp:positionH relativeFrom="margin">
                  <wp:align>center</wp:align>
                </wp:positionH>
                <wp:positionV relativeFrom="paragraph">
                  <wp:posOffset>8254073</wp:posOffset>
                </wp:positionV>
                <wp:extent cx="4680000" cy="1403985"/>
                <wp:effectExtent l="0" t="0" r="25400" b="1778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0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71B" w:rsidRPr="00C5671B" w:rsidRDefault="00C5671B" w:rsidP="00C5671B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Fig.4  </w:t>
                            </w:r>
                            <w:r w:rsidRPr="00C5671B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Identif</w:t>
                            </w: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ication</w:t>
                            </w:r>
                            <w:proofErr w:type="gramEnd"/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of surface markers CD44</w:t>
                            </w:r>
                            <w:r w:rsidRPr="00C5671B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on rat bone marrow mesenchymal</w:t>
                            </w: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stem cells by flow cytometry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49.95pt;width:368.5pt;height:110.55pt;z-index:251669504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" strokecolor="white [3212]">
                <v:textbox style="mso-fit-shape-to-text:t">
                  <w:txbxContent>
                    <w:p w:rsidR="00C5671B" w:rsidRPr="00C5671B" w:rsidRDefault="00C5671B" w:rsidP="00C5671B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Fig.4  </w:t>
                      </w:r>
                      <w:r w:rsidRPr="00C5671B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Identif</w:t>
                      </w: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ication</w:t>
                      </w:r>
                      <w:proofErr w:type="gramEnd"/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of surface markers CD44</w:t>
                      </w:r>
                      <w:r w:rsidRPr="00C5671B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on rat bone marrow mesenchymal</w:t>
                      </w: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stem cells by flow cytometry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671B">
        <w:rPr>
          <w:noProof/>
        </w:rPr>
        <w:drawing>
          <wp:anchor distT="0" distB="0" distL="114300" distR="114300" simplePos="0" relativeHeight="251667456" behindDoc="0" locked="0" layoutInCell="1" allowOverlap="1" wp14:anchorId="07A980F8" wp14:editId="0CC56930">
            <wp:simplePos x="0" y="0"/>
            <wp:positionH relativeFrom="margin">
              <wp:align>center</wp:align>
            </wp:positionH>
            <wp:positionV relativeFrom="paragraph">
              <wp:posOffset>3954145</wp:posOffset>
            </wp:positionV>
            <wp:extent cx="4954905" cy="4151630"/>
            <wp:effectExtent l="0" t="0" r="0" b="1270"/>
            <wp:wrapTopAndBottom/>
            <wp:docPr id="7" name="图片 7" descr="图片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4905" cy="415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66F">
        <w:rPr>
          <w:rFonts w:ascii="Segoe UI" w:hAnsi="Segoe UI" w:cs="Segoe UI"/>
          <w:noProof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AE56EF" wp14:editId="0849CED1">
                <wp:simplePos x="0" y="0"/>
                <wp:positionH relativeFrom="margin">
                  <wp:align>center</wp:align>
                </wp:positionH>
                <wp:positionV relativeFrom="paragraph">
                  <wp:posOffset>3237470</wp:posOffset>
                </wp:positionV>
                <wp:extent cx="4680000" cy="1403985"/>
                <wp:effectExtent l="0" t="0" r="25400" b="1778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0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71B" w:rsidRPr="00C5671B" w:rsidRDefault="00C5671B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Fig.3  </w:t>
                            </w:r>
                            <w:r w:rsidRPr="00C5671B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Oil</w:t>
                            </w:r>
                            <w:proofErr w:type="gramEnd"/>
                            <w:r w:rsidRPr="00C5671B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red O staining was used to identify the success of </w:t>
                            </w:r>
                            <w:proofErr w:type="spellStart"/>
                            <w:r w:rsidRPr="00C5671B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adip</w:t>
                            </w: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ogenic</w:t>
                            </w:r>
                            <w:proofErr w:type="spellEnd"/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induction of rat BMSCs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254.9pt;width:368.5pt;height:110.55pt;z-index:251666432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" strokecolor="white [3212]">
                <v:textbox style="mso-fit-shape-to-text:t">
                  <w:txbxContent>
                    <w:p w:rsidR="00C5671B" w:rsidRPr="00C5671B" w:rsidRDefault="00C5671B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Fig.3  </w:t>
                      </w:r>
                      <w:r w:rsidRPr="00C5671B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Oil</w:t>
                      </w:r>
                      <w:proofErr w:type="gramEnd"/>
                      <w:r w:rsidRPr="00C5671B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red O staining was used to identify the success of </w:t>
                      </w:r>
                      <w:proofErr w:type="spellStart"/>
                      <w:r w:rsidRPr="00C5671B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adip</w:t>
                      </w: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ogenic</w:t>
                      </w:r>
                      <w:proofErr w:type="spellEnd"/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induction of rat BMSCs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466F" w:rsidRPr="009B466F">
        <w:rPr>
          <w:noProof/>
        </w:rPr>
        <w:drawing>
          <wp:anchor distT="0" distB="0" distL="114300" distR="114300" simplePos="0" relativeHeight="251664384" behindDoc="0" locked="0" layoutInCell="1" allowOverlap="1" wp14:anchorId="128FE00D" wp14:editId="34930813">
            <wp:simplePos x="0" y="0"/>
            <wp:positionH relativeFrom="column">
              <wp:posOffset>499110</wp:posOffset>
            </wp:positionH>
            <wp:positionV relativeFrom="paragraph">
              <wp:posOffset>64135</wp:posOffset>
            </wp:positionV>
            <wp:extent cx="4500880" cy="3006090"/>
            <wp:effectExtent l="0" t="0" r="0" b="3810"/>
            <wp:wrapTopAndBottom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880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66F">
        <w:br w:type="page"/>
      </w:r>
    </w:p>
    <w:p w:rsidR="009B466F" w:rsidRDefault="00C5671B">
      <w:pPr>
        <w:widowControl/>
        <w:jc w:val="left"/>
      </w:pPr>
      <w:r w:rsidRPr="009B466F">
        <w:rPr>
          <w:rFonts w:ascii="Segoe UI" w:hAnsi="Segoe UI" w:cs="Segoe UI"/>
          <w:noProof/>
          <w:szCs w:val="21"/>
          <w:shd w:val="clear" w:color="auto" w:fill="FFFFFF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DEBD85" wp14:editId="2F1984F0">
                <wp:simplePos x="0" y="0"/>
                <wp:positionH relativeFrom="margin">
                  <wp:align>center</wp:align>
                </wp:positionH>
                <wp:positionV relativeFrom="paragraph">
                  <wp:posOffset>7845305</wp:posOffset>
                </wp:positionV>
                <wp:extent cx="4680000" cy="1403985"/>
                <wp:effectExtent l="0" t="0" r="25400" b="1778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0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71B" w:rsidRPr="00C5671B" w:rsidRDefault="00C5671B" w:rsidP="00C5671B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Fig.6  </w:t>
                            </w:r>
                            <w:r w:rsidRPr="00C5671B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Identification</w:t>
                            </w:r>
                            <w:proofErr w:type="gramEnd"/>
                            <w:r w:rsidRPr="00C5671B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of surface markers CD45 on rat bone marrow mesenchymal</w:t>
                            </w: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stem cells by flow cytometry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617.75pt;width:368.5pt;height:110.55pt;z-index:251675648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" strokecolor="white [3212]">
                <v:textbox style="mso-fit-shape-to-text:t">
                  <w:txbxContent>
                    <w:p w:rsidR="00C5671B" w:rsidRPr="00C5671B" w:rsidRDefault="00C5671B" w:rsidP="00C5671B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Fig.6  </w:t>
                      </w:r>
                      <w:r w:rsidRPr="00C5671B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Identification</w:t>
                      </w:r>
                      <w:proofErr w:type="gramEnd"/>
                      <w:r w:rsidRPr="00C5671B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of surface markers CD45 on rat bone marrow mesenchymal</w:t>
                      </w: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stem cells by flow cytometry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671B">
        <w:rPr>
          <w:noProof/>
        </w:rPr>
        <w:drawing>
          <wp:anchor distT="0" distB="0" distL="114300" distR="114300" simplePos="0" relativeHeight="251673600" behindDoc="0" locked="0" layoutInCell="1" allowOverlap="1" wp14:anchorId="010DC687" wp14:editId="0885ECA2">
            <wp:simplePos x="0" y="0"/>
            <wp:positionH relativeFrom="column">
              <wp:posOffset>364490</wp:posOffset>
            </wp:positionH>
            <wp:positionV relativeFrom="paragraph">
              <wp:posOffset>4212590</wp:posOffset>
            </wp:positionV>
            <wp:extent cx="4707890" cy="3533775"/>
            <wp:effectExtent l="0" t="0" r="0" b="9525"/>
            <wp:wrapTopAndBottom/>
            <wp:docPr id="10" name="图片 10" descr="图片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89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66F">
        <w:rPr>
          <w:rFonts w:ascii="Segoe UI" w:hAnsi="Segoe UI" w:cs="Segoe UI"/>
          <w:noProof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D3B030" wp14:editId="181ADC4C">
                <wp:simplePos x="0" y="0"/>
                <wp:positionH relativeFrom="margin">
                  <wp:align>center</wp:align>
                </wp:positionH>
                <wp:positionV relativeFrom="paragraph">
                  <wp:posOffset>3521007</wp:posOffset>
                </wp:positionV>
                <wp:extent cx="4680000" cy="1403985"/>
                <wp:effectExtent l="0" t="0" r="25400" b="1778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0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71B" w:rsidRPr="00C5671B" w:rsidRDefault="00C5671B" w:rsidP="00C5671B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Fig.5  </w:t>
                            </w:r>
                            <w:r w:rsidRPr="00C5671B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Identification</w:t>
                            </w:r>
                            <w:proofErr w:type="gramEnd"/>
                            <w:r w:rsidRPr="00C5671B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of surface markers </w:t>
                            </w: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CD90</w:t>
                            </w:r>
                            <w:r>
                              <w:rPr>
                                <w:rFonts w:ascii="Segoe UI" w:eastAsia="宋体" w:hAnsi="Segoe UI" w:cs="Segoe UI" w:hint="eastAsia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Pr="00C5671B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on rat bone marrow mesenchymal</w:t>
                            </w: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stem cells by flow cytometry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0;margin-top:277.25pt;width:368.5pt;height:110.55pt;z-index:251672576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" strokecolor="white [3212]">
                <v:textbox style="mso-fit-shape-to-text:t">
                  <w:txbxContent>
                    <w:p w:rsidR="00C5671B" w:rsidRPr="00C5671B" w:rsidRDefault="00C5671B" w:rsidP="00C5671B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Fig.5  </w:t>
                      </w:r>
                      <w:r w:rsidRPr="00C5671B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Identification</w:t>
                      </w:r>
                      <w:proofErr w:type="gramEnd"/>
                      <w:r w:rsidRPr="00C5671B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of surface markers </w:t>
                      </w: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CD90</w:t>
                      </w:r>
                      <w:r>
                        <w:rPr>
                          <w:rFonts w:ascii="Segoe UI" w:eastAsia="宋体" w:hAnsi="Segoe UI" w:cs="Segoe UI" w:hint="eastAsia"/>
                          <w:kern w:val="0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Pr="00C5671B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on rat bone marrow mesenchymal</w:t>
                      </w: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stem cells by flow cytometry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671B">
        <w:rPr>
          <w:noProof/>
        </w:rPr>
        <w:drawing>
          <wp:anchor distT="0" distB="0" distL="114300" distR="114300" simplePos="0" relativeHeight="251670528" behindDoc="0" locked="0" layoutInCell="1" allowOverlap="1" wp14:anchorId="598209F1" wp14:editId="6CC438D4">
            <wp:simplePos x="0" y="0"/>
            <wp:positionH relativeFrom="column">
              <wp:posOffset>265430</wp:posOffset>
            </wp:positionH>
            <wp:positionV relativeFrom="paragraph">
              <wp:posOffset>-12700</wp:posOffset>
            </wp:positionV>
            <wp:extent cx="4806315" cy="3409950"/>
            <wp:effectExtent l="0" t="0" r="0" b="0"/>
            <wp:wrapTopAndBottom/>
            <wp:docPr id="9" name="图片 9" descr="图片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31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66F">
        <w:br w:type="page"/>
      </w:r>
    </w:p>
    <w:p w:rsidR="00C5671B" w:rsidRDefault="00C550F5">
      <w:pPr>
        <w:widowControl/>
        <w:jc w:val="left"/>
      </w:pPr>
      <w:r w:rsidRPr="009B466F">
        <w:rPr>
          <w:rFonts w:ascii="Segoe UI" w:hAnsi="Segoe UI" w:cs="Segoe UI"/>
          <w:noProof/>
          <w:szCs w:val="21"/>
          <w:shd w:val="clear" w:color="auto" w:fill="FFFFFF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FA37C1" wp14:editId="5D39B4AA">
                <wp:simplePos x="0" y="0"/>
                <wp:positionH relativeFrom="margin">
                  <wp:align>center</wp:align>
                </wp:positionH>
                <wp:positionV relativeFrom="paragraph">
                  <wp:posOffset>7893994</wp:posOffset>
                </wp:positionV>
                <wp:extent cx="4680000" cy="1403985"/>
                <wp:effectExtent l="0" t="0" r="25400" b="1778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0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0F5" w:rsidRPr="00C5671B" w:rsidRDefault="00C550F5" w:rsidP="00C5671B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Fig.8  </w:t>
                            </w:r>
                            <w: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  <w:t>Establishment</w:t>
                            </w:r>
                            <w:proofErr w:type="gramEnd"/>
                            <w: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  <w:t xml:space="preserve"> of Rat Model of Bilateral Anterior Cruciate Ligament Injury</w:t>
                            </w: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621.55pt;width:368.5pt;height:110.55pt;z-index:251684864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" strokecolor="white [3212]">
                <v:textbox style="mso-fit-shape-to-text:t">
                  <w:txbxContent>
                    <w:p w:rsidR="00C550F5" w:rsidRPr="00C5671B" w:rsidRDefault="00C550F5" w:rsidP="00C5671B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Fig.8  </w:t>
                      </w:r>
                      <w: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  <w:t>Establishment</w:t>
                      </w:r>
                      <w:proofErr w:type="gramEnd"/>
                      <w: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  <w:t xml:space="preserve"> of Rat Model of Bilateral Anterior Cruciate Ligament Injury</w:t>
                      </w: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671B" w:rsidRPr="00C5671B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E8E32E8" wp14:editId="6043DE39">
                <wp:simplePos x="0" y="0"/>
                <wp:positionH relativeFrom="column">
                  <wp:posOffset>-302895</wp:posOffset>
                </wp:positionH>
                <wp:positionV relativeFrom="paragraph">
                  <wp:posOffset>4670425</wp:posOffset>
                </wp:positionV>
                <wp:extent cx="4188460" cy="1964690"/>
                <wp:effectExtent l="0" t="0" r="0" b="0"/>
                <wp:wrapTopAndBottom/>
                <wp:docPr id="14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8460" cy="1964690"/>
                          <a:chOff x="0" y="0"/>
                          <a:chExt cx="8921" cy="4151"/>
                        </a:xfrm>
                      </wpg:grpSpPr>
                      <wps:wsp>
                        <wps:cNvPr id="16" name="文本框 16"/>
                        <wps:cNvSpPr txBox="1"/>
                        <wps:spPr>
                          <a:xfrm>
                            <a:off x="31" y="21"/>
                            <a:ext cx="513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5671B" w:rsidRDefault="00C5671B" w:rsidP="00C5671B">
                              <w:pPr>
                                <w:pStyle w:val="a6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" name="文本框 17"/>
                        <wps:cNvSpPr txBox="1"/>
                        <wps:spPr>
                          <a:xfrm>
                            <a:off x="4187" y="0"/>
                            <a:ext cx="564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5671B" w:rsidRDefault="00C5671B" w:rsidP="00C5671B">
                              <w:pPr>
                                <w:pStyle w:val="a6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" name="文本框 18"/>
                        <wps:cNvSpPr txBox="1"/>
                        <wps:spPr>
                          <a:xfrm>
                            <a:off x="8394" y="0"/>
                            <a:ext cx="472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5671B" w:rsidRDefault="00C5671B" w:rsidP="00C5671B">
                              <w:pPr>
                                <w:pStyle w:val="a6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" name="文本框 19"/>
                        <wps:cNvSpPr txBox="1"/>
                        <wps:spPr>
                          <a:xfrm>
                            <a:off x="0" y="3383"/>
                            <a:ext cx="500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5671B" w:rsidRDefault="00C5671B" w:rsidP="00C5671B">
                              <w:pPr>
                                <w:pStyle w:val="a6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" name="文本框 20"/>
                        <wps:cNvSpPr txBox="1"/>
                        <wps:spPr>
                          <a:xfrm>
                            <a:off x="4187" y="3383"/>
                            <a:ext cx="447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5671B" w:rsidRDefault="00C5671B" w:rsidP="00C5671B">
                              <w:pPr>
                                <w:pStyle w:val="a6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" name="文本框 21"/>
                        <wps:cNvSpPr txBox="1"/>
                        <wps:spPr>
                          <a:xfrm>
                            <a:off x="8394" y="3383"/>
                            <a:ext cx="527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5671B" w:rsidRDefault="00C5671B" w:rsidP="00C5671B">
                              <w:pPr>
                                <w:pStyle w:val="a6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9" o:spid="_x0000_s1033" style="position:absolute;margin-left:-23.85pt;margin-top:367.75pt;width:329.8pt;height:154.7pt;z-index:251682816;mso-width-relative:margin;mso-height-relative:margin" coordsize="8921,4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">
                <v:shape id="文本框 16" o:spid="_x0000_s1034" type="#_x0000_t202" style="position:absolute;left:31;top:21;width:513;height: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C5671B" w:rsidRDefault="00C5671B" w:rsidP="00C5671B">
                        <w:pPr>
                          <w:pStyle w:val="a6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文本框 17" o:spid="_x0000_s1035" type="#_x0000_t202" style="position:absolute;left:4187;width:564;height: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C5671B" w:rsidRDefault="00C5671B" w:rsidP="00C5671B">
                        <w:pPr>
                          <w:pStyle w:val="a6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文本框 18" o:spid="_x0000_s1036" type="#_x0000_t202" style="position:absolute;left:8394;width:472;height: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C5671B" w:rsidRDefault="00C5671B" w:rsidP="00C5671B">
                        <w:pPr>
                          <w:pStyle w:val="a6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shape id="文本框 19" o:spid="_x0000_s1037" type="#_x0000_t202" style="position:absolute;top:3383;width:500;height: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C5671B" w:rsidRDefault="00C5671B" w:rsidP="00C5671B">
                        <w:pPr>
                          <w:pStyle w:val="a6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D</w:t>
                        </w:r>
                      </w:p>
                    </w:txbxContent>
                  </v:textbox>
                </v:shape>
                <v:shape id="文本框 20" o:spid="_x0000_s1038" type="#_x0000_t202" style="position:absolute;left:4187;top:3383;width:447;height: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C5671B" w:rsidRDefault="00C5671B" w:rsidP="00C5671B">
                        <w:pPr>
                          <w:pStyle w:val="a6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E</w:t>
                        </w:r>
                      </w:p>
                    </w:txbxContent>
                  </v:textbox>
                </v:shape>
                <v:shape id="文本框 21" o:spid="_x0000_s1039" type="#_x0000_t202" style="position:absolute;left:8394;top:3383;width:527;height: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C5671B" w:rsidRDefault="00C5671B" w:rsidP="00C5671B">
                        <w:pPr>
                          <w:pStyle w:val="a6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F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C5671B" w:rsidRPr="00C5671B">
        <w:rPr>
          <w:noProof/>
        </w:rPr>
        <w:drawing>
          <wp:anchor distT="0" distB="0" distL="114300" distR="114300" simplePos="0" relativeHeight="251681792" behindDoc="0" locked="0" layoutInCell="1" allowOverlap="1" wp14:anchorId="489D839E" wp14:editId="5DCF2368">
            <wp:simplePos x="0" y="0"/>
            <wp:positionH relativeFrom="column">
              <wp:posOffset>-391160</wp:posOffset>
            </wp:positionH>
            <wp:positionV relativeFrom="paragraph">
              <wp:posOffset>4584065</wp:posOffset>
            </wp:positionV>
            <wp:extent cx="5871210" cy="3162935"/>
            <wp:effectExtent l="0" t="0" r="0" b="0"/>
            <wp:wrapTopAndBottom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21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71B" w:rsidRPr="00C5671B">
        <w:rPr>
          <w:noProof/>
        </w:rPr>
        <w:drawing>
          <wp:anchor distT="0" distB="0" distL="114300" distR="114300" simplePos="0" relativeHeight="251676672" behindDoc="0" locked="0" layoutInCell="1" allowOverlap="1" wp14:anchorId="71B7036E" wp14:editId="150B9497">
            <wp:simplePos x="0" y="0"/>
            <wp:positionH relativeFrom="column">
              <wp:posOffset>305435</wp:posOffset>
            </wp:positionH>
            <wp:positionV relativeFrom="paragraph">
              <wp:posOffset>59055</wp:posOffset>
            </wp:positionV>
            <wp:extent cx="4763135" cy="3684270"/>
            <wp:effectExtent l="0" t="0" r="0" b="0"/>
            <wp:wrapTopAndBottom/>
            <wp:docPr id="12" name="图片 12" descr="图片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135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71B" w:rsidRPr="009B466F">
        <w:rPr>
          <w:rFonts w:ascii="Segoe UI" w:hAnsi="Segoe UI" w:cs="Segoe UI"/>
          <w:noProof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50219F" wp14:editId="3526B684">
                <wp:simplePos x="0" y="0"/>
                <wp:positionH relativeFrom="margin">
                  <wp:posOffset>386595</wp:posOffset>
                </wp:positionH>
                <wp:positionV relativeFrom="paragraph">
                  <wp:posOffset>3742862</wp:posOffset>
                </wp:positionV>
                <wp:extent cx="4680000" cy="1403985"/>
                <wp:effectExtent l="0" t="0" r="25400" b="17780"/>
                <wp:wrapNone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0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71B" w:rsidRPr="00C5671B" w:rsidRDefault="00C5671B" w:rsidP="00C5671B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Fig.7  </w:t>
                            </w:r>
                            <w:r w:rsidRPr="00C5671B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Identification</w:t>
                            </w:r>
                            <w:proofErr w:type="gramEnd"/>
                            <w:r w:rsidRPr="00C5671B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of surface markers </w:t>
                            </w: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CD34</w:t>
                            </w:r>
                            <w:r w:rsidRPr="00C5671B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on rat bone marrow mesenchymal</w:t>
                            </w: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stem cells by flow cytometry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margin-left:30.45pt;margin-top:294.7pt;width:368.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" strokecolor="white [3212]">
                <v:textbox style="mso-fit-shape-to-text:t">
                  <w:txbxContent>
                    <w:p w:rsidR="00C5671B" w:rsidRPr="00C5671B" w:rsidRDefault="00C5671B" w:rsidP="00C5671B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Fig.7  </w:t>
                      </w:r>
                      <w:r w:rsidRPr="00C5671B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Identification</w:t>
                      </w:r>
                      <w:proofErr w:type="gramEnd"/>
                      <w:r w:rsidRPr="00C5671B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of surface markers </w:t>
                      </w: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CD34</w:t>
                      </w:r>
                      <w:r w:rsidRPr="00C5671B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on rat bone marrow mesenchymal</w:t>
                      </w: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stem cells by flow cytometry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671B">
        <w:br w:type="page"/>
      </w:r>
    </w:p>
    <w:p w:rsidR="00C5671B" w:rsidRDefault="00C550F5">
      <w:pPr>
        <w:widowControl/>
        <w:jc w:val="left"/>
      </w:pPr>
      <w:r w:rsidRPr="009B466F">
        <w:rPr>
          <w:rFonts w:ascii="Segoe UI" w:hAnsi="Segoe UI" w:cs="Segoe UI"/>
          <w:noProof/>
          <w:szCs w:val="21"/>
          <w:shd w:val="clear" w:color="auto" w:fill="FFFFFF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3970D9" wp14:editId="67AB2359">
                <wp:simplePos x="0" y="0"/>
                <wp:positionH relativeFrom="margin">
                  <wp:align>center</wp:align>
                </wp:positionH>
                <wp:positionV relativeFrom="paragraph">
                  <wp:posOffset>7522142</wp:posOffset>
                </wp:positionV>
                <wp:extent cx="4679950" cy="1403985"/>
                <wp:effectExtent l="0" t="0" r="25400" b="2540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0F5" w:rsidRPr="00C550F5" w:rsidRDefault="00C550F5" w:rsidP="00C5671B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Fig.10  </w:t>
                            </w:r>
                            <w:r w:rsidRPr="00C550F5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The</w:t>
                            </w:r>
                            <w:proofErr w:type="gramEnd"/>
                            <w:r w:rsidRPr="00C550F5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microstructural changes of the ligaments co-cultured with BMSCs were observed by electron microscopy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margin-left:0;margin-top:592.3pt;width:368.5pt;height:110.55pt;z-index:251691008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" strokecolor="white [3212]">
                <v:textbox style="mso-fit-shape-to-text:t">
                  <w:txbxContent>
                    <w:p w:rsidR="00C550F5" w:rsidRPr="00C550F5" w:rsidRDefault="00C550F5" w:rsidP="00C5671B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Fig.10  </w:t>
                      </w:r>
                      <w:r w:rsidRPr="00C550F5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The</w:t>
                      </w:r>
                      <w:proofErr w:type="gramEnd"/>
                      <w:r w:rsidRPr="00C550F5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microstructural changes of the ligaments co-cultured with BMSCs were observed by electron microscopy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B466F">
        <w:rPr>
          <w:rFonts w:ascii="Segoe UI" w:hAnsi="Segoe UI" w:cs="Segoe UI"/>
          <w:noProof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9DEB2A" wp14:editId="205362AE">
                <wp:simplePos x="0" y="0"/>
                <wp:positionH relativeFrom="margin">
                  <wp:align>center</wp:align>
                </wp:positionH>
                <wp:positionV relativeFrom="paragraph">
                  <wp:posOffset>2975575</wp:posOffset>
                </wp:positionV>
                <wp:extent cx="4679950" cy="1403985"/>
                <wp:effectExtent l="0" t="0" r="25400" b="2540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0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0F5" w:rsidRPr="00C5671B" w:rsidRDefault="00C550F5" w:rsidP="00C5671B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Fig.9  </w:t>
                            </w:r>
                            <w: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  <w:t>Reconstruction</w:t>
                            </w:r>
                            <w:proofErr w:type="gramEnd"/>
                            <w: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  <w:t xml:space="preserve"> of bilateral anterior cruciate ligament injury in rats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margin-left:0;margin-top:234.3pt;width:368.5pt;height:110.55pt;z-index:251687936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" strokecolor="white [3212]">
                <v:textbox style="mso-fit-shape-to-text:t">
                  <w:txbxContent>
                    <w:p w:rsidR="00C550F5" w:rsidRPr="00C5671B" w:rsidRDefault="00C550F5" w:rsidP="00C5671B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Fig.9  </w:t>
                      </w:r>
                      <w: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  <w:t>Reconstruction</w:t>
                      </w:r>
                      <w:proofErr w:type="gramEnd"/>
                      <w: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  <w:t xml:space="preserve"> of bilateral anterior cruciate ligament injury in rats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1B73FB94" wp14:editId="4B8710D7">
            <wp:simplePos x="0" y="0"/>
            <wp:positionH relativeFrom="margin">
              <wp:align>center</wp:align>
            </wp:positionH>
            <wp:positionV relativeFrom="paragraph">
              <wp:posOffset>4311650</wp:posOffset>
            </wp:positionV>
            <wp:extent cx="6647180" cy="3051810"/>
            <wp:effectExtent l="0" t="0" r="1270" b="0"/>
            <wp:wrapTopAndBottom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224" cy="3052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73660</wp:posOffset>
            </wp:positionV>
            <wp:extent cx="5443220" cy="2903220"/>
            <wp:effectExtent l="0" t="0" r="5080" b="0"/>
            <wp:wrapTopAndBottom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22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71B">
        <w:br w:type="page"/>
      </w:r>
    </w:p>
    <w:p w:rsidR="00C5671B" w:rsidRDefault="00C63746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4474210</wp:posOffset>
            </wp:positionV>
            <wp:extent cx="6176010" cy="2884805"/>
            <wp:effectExtent l="0" t="0" r="0" b="0"/>
            <wp:wrapTopAndBottom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601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F5E" w:rsidRPr="009B466F">
        <w:rPr>
          <w:rFonts w:ascii="Segoe UI" w:hAnsi="Segoe UI" w:cs="Segoe UI"/>
          <w:noProof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F16B78" wp14:editId="24B49E8E">
                <wp:simplePos x="0" y="0"/>
                <wp:positionH relativeFrom="margin">
                  <wp:posOffset>339571</wp:posOffset>
                </wp:positionH>
                <wp:positionV relativeFrom="paragraph">
                  <wp:posOffset>7448365</wp:posOffset>
                </wp:positionV>
                <wp:extent cx="4679950" cy="612559"/>
                <wp:effectExtent l="0" t="0" r="25400" b="16510"/>
                <wp:wrapNone/>
                <wp:docPr id="5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6125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FA1" w:rsidRPr="000D1FA1" w:rsidRDefault="00A424C7" w:rsidP="000D1FA1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>Fig.12</w:t>
                            </w:r>
                            <w:r w:rsidR="00256F5E"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  </w:t>
                            </w:r>
                            <w:r w:rsidR="000D1FA1" w:rsidRPr="000D1FA1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Anterior</w:t>
                            </w:r>
                            <w:proofErr w:type="gramEnd"/>
                            <w:r w:rsidR="000D1FA1" w:rsidRPr="000D1FA1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cruciate ligament (ACL) was stained with hematoxylin and eosin (he) to observe the adhesion of ACL.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6.75pt;margin-top:586.5pt;width:368.5pt;height:48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" strokecolor="white [3212]">
                <v:textbox>
                  <w:txbxContent>
                    <w:p w:rsidR="000D1FA1" w:rsidRPr="000D1FA1" w:rsidRDefault="00A424C7" w:rsidP="000D1FA1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>Fig.12</w:t>
                      </w:r>
                      <w:r w:rsidR="00256F5E"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  </w:t>
                      </w:r>
                      <w:r w:rsidR="000D1FA1" w:rsidRPr="000D1FA1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Anterior</w:t>
                      </w:r>
                      <w:proofErr w:type="gramEnd"/>
                      <w:r w:rsidR="000D1FA1" w:rsidRPr="000D1FA1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cruciate ligament (ACL) was stained with hematoxylin and eosin (he) to observe the adhesion of ACL.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50F5" w:rsidRPr="009B466F">
        <w:rPr>
          <w:rFonts w:ascii="Segoe UI" w:hAnsi="Segoe UI" w:cs="Segoe UI"/>
          <w:noProof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627702" wp14:editId="597C4444">
                <wp:simplePos x="0" y="0"/>
                <wp:positionH relativeFrom="margin">
                  <wp:posOffset>337746</wp:posOffset>
                </wp:positionH>
                <wp:positionV relativeFrom="paragraph">
                  <wp:posOffset>3708739</wp:posOffset>
                </wp:positionV>
                <wp:extent cx="4679950" cy="1403985"/>
                <wp:effectExtent l="0" t="0" r="25400" b="17780"/>
                <wp:wrapNone/>
                <wp:docPr id="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0F5" w:rsidRPr="00C550F5" w:rsidRDefault="00C550F5" w:rsidP="00C5671B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Fig.11  </w:t>
                            </w:r>
                            <w:r w:rsidRPr="00C550F5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The</w:t>
                            </w:r>
                            <w:proofErr w:type="gramEnd"/>
                            <w:r w:rsidRPr="00C550F5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levels of TNF-α, IL-1β, NF-B and Ptgs2 in </w:t>
                            </w: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serum were detected by ELISA.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margin-left:26.6pt;margin-top:292.05pt;width:368.5pt;height:110.55pt;z-index:25169408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" strokecolor="white [3212]">
                <v:textbox style="mso-fit-shape-to-text:t">
                  <w:txbxContent>
                    <w:p w:rsidR="00C550F5" w:rsidRPr="00C550F5" w:rsidRDefault="00C550F5" w:rsidP="00C5671B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Fig.11  </w:t>
                      </w:r>
                      <w:r w:rsidRPr="00C550F5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The</w:t>
                      </w:r>
                      <w:proofErr w:type="gramEnd"/>
                      <w:r w:rsidRPr="00C550F5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levels of TNF-α, IL-1β, NF-B and Ptgs2 in </w:t>
                      </w: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serum were detected by ELISA.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50F5">
        <w:rPr>
          <w:noProof/>
        </w:rPr>
        <w:drawing>
          <wp:anchor distT="0" distB="0" distL="114300" distR="114300" simplePos="0" relativeHeight="251692032" behindDoc="0" locked="0" layoutInCell="1" allowOverlap="1" wp14:anchorId="0F53DBEB" wp14:editId="1F287979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4597400" cy="3614420"/>
            <wp:effectExtent l="0" t="0" r="0" b="5080"/>
            <wp:wrapTopAndBottom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71B">
        <w:br w:type="page"/>
      </w:r>
    </w:p>
    <w:p w:rsidR="009B466F" w:rsidRDefault="00C63746">
      <w:pPr>
        <w:widowControl/>
        <w:jc w:val="left"/>
      </w:pPr>
      <w:r w:rsidRPr="009B466F">
        <w:rPr>
          <w:rFonts w:ascii="Segoe UI" w:hAnsi="Segoe UI" w:cs="Segoe UI"/>
          <w:noProof/>
          <w:szCs w:val="21"/>
          <w:shd w:val="clear" w:color="auto" w:fill="FFFFFF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35EEA21" wp14:editId="4B48EC06">
                <wp:simplePos x="0" y="0"/>
                <wp:positionH relativeFrom="margin">
                  <wp:posOffset>534547</wp:posOffset>
                </wp:positionH>
                <wp:positionV relativeFrom="paragraph">
                  <wp:posOffset>6169352</wp:posOffset>
                </wp:positionV>
                <wp:extent cx="4679950" cy="337352"/>
                <wp:effectExtent l="0" t="0" r="25400" b="24765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3373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746" w:rsidRPr="00C63746" w:rsidRDefault="00C63746" w:rsidP="000D1FA1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Fig.14  </w:t>
                            </w:r>
                            <w: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  <w:t>Analysis</w:t>
                            </w:r>
                            <w:proofErr w:type="gramEnd"/>
                            <w: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  <w:t xml:space="preserve"> of differentially expressed genes</w:t>
                            </w: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42.1pt;margin-top:485.8pt;width:368.5pt;height:26.5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" strokecolor="white [3212]">
                <v:textbox>
                  <w:txbxContent>
                    <w:p w:rsidR="00C63746" w:rsidRPr="00C63746" w:rsidRDefault="00C63746" w:rsidP="000D1FA1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Fig.14  </w:t>
                      </w:r>
                      <w: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  <w:t>Analysis</w:t>
                      </w:r>
                      <w:proofErr w:type="gramEnd"/>
                      <w: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  <w:t xml:space="preserve"> of differentially expressed genes</w:t>
                      </w: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3F7DA21F" wp14:editId="51C14804">
            <wp:simplePos x="0" y="0"/>
            <wp:positionH relativeFrom="margin">
              <wp:align>center</wp:align>
            </wp:positionH>
            <wp:positionV relativeFrom="paragraph">
              <wp:posOffset>3949065</wp:posOffset>
            </wp:positionV>
            <wp:extent cx="5274310" cy="2243455"/>
            <wp:effectExtent l="0" t="0" r="2540" b="4445"/>
            <wp:wrapTopAndBottom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66F">
        <w:rPr>
          <w:rFonts w:ascii="Segoe UI" w:hAnsi="Segoe UI" w:cs="Segoe UI"/>
          <w:noProof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43E9B4" wp14:editId="6B69966C">
                <wp:simplePos x="0" y="0"/>
                <wp:positionH relativeFrom="margin">
                  <wp:posOffset>446103</wp:posOffset>
                </wp:positionH>
                <wp:positionV relativeFrom="paragraph">
                  <wp:posOffset>2867487</wp:posOffset>
                </wp:positionV>
                <wp:extent cx="4679950" cy="337352"/>
                <wp:effectExtent l="0" t="0" r="25400" b="24765"/>
                <wp:wrapNone/>
                <wp:docPr id="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3373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FA1" w:rsidRPr="00C63746" w:rsidRDefault="000D1FA1" w:rsidP="000D1FA1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>Fig.1</w:t>
                            </w:r>
                            <w:r w:rsidR="00A424C7"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>3</w:t>
                            </w:r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  </w:t>
                            </w:r>
                            <w:r w:rsidR="00C63746" w:rsidRPr="00C63746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Masson</w:t>
                            </w:r>
                            <w:proofErr w:type="gramEnd"/>
                            <w:r w:rsidR="00C63746" w:rsidRPr="00C63746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stain </w:t>
                            </w:r>
                            <w:r w:rsidR="00C63746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of anterior cruciate ligament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35.15pt;margin-top:225.8pt;width:368.5pt;height:26.5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" strokecolor="white [3212]">
                <v:textbox>
                  <w:txbxContent>
                    <w:p w:rsidR="000D1FA1" w:rsidRPr="00C63746" w:rsidRDefault="000D1FA1" w:rsidP="000D1FA1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>Fig.1</w:t>
                      </w:r>
                      <w:r w:rsidR="00A424C7"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>3</w:t>
                      </w:r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  </w:t>
                      </w:r>
                      <w:r w:rsidR="00C63746" w:rsidRPr="00C63746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Masson</w:t>
                      </w:r>
                      <w:proofErr w:type="gramEnd"/>
                      <w:r w:rsidR="00C63746" w:rsidRPr="00C63746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stain </w:t>
                      </w:r>
                      <w:r w:rsidR="00C63746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of anterior cruciate ligament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4CBCAD23" wp14:editId="7D4AF3F3">
            <wp:simplePos x="0" y="0"/>
            <wp:positionH relativeFrom="margin">
              <wp:align>center</wp:align>
            </wp:positionH>
            <wp:positionV relativeFrom="paragraph">
              <wp:posOffset>26035</wp:posOffset>
            </wp:positionV>
            <wp:extent cx="5828665" cy="2804795"/>
            <wp:effectExtent l="0" t="0" r="635" b="0"/>
            <wp:wrapTopAndBottom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288" cy="2805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66F">
        <w:br w:type="page"/>
      </w:r>
    </w:p>
    <w:p w:rsidR="00C63746" w:rsidRDefault="00C63746" w:rsidP="009B466F">
      <w:r w:rsidRPr="00C63746">
        <w:lastRenderedPageBreak/>
        <w:drawing>
          <wp:anchor distT="0" distB="0" distL="114300" distR="114300" simplePos="0" relativeHeight="251708416" behindDoc="0" locked="0" layoutInCell="1" allowOverlap="1" wp14:anchorId="617A1EC8" wp14:editId="24FBCC94">
            <wp:simplePos x="0" y="0"/>
            <wp:positionH relativeFrom="column">
              <wp:posOffset>1905</wp:posOffset>
            </wp:positionH>
            <wp:positionV relativeFrom="paragraph">
              <wp:posOffset>123825</wp:posOffset>
            </wp:positionV>
            <wp:extent cx="2645410" cy="7294245"/>
            <wp:effectExtent l="0" t="0" r="0" b="0"/>
            <wp:wrapSquare wrapText="bothSides"/>
            <wp:docPr id="33" name="图片 33" descr="S2VSM2_genes_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S2VSM2_genes_heatmap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7294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3746">
        <w:drawing>
          <wp:anchor distT="0" distB="0" distL="114300" distR="114300" simplePos="0" relativeHeight="251709440" behindDoc="0" locked="0" layoutInCell="1" allowOverlap="1" wp14:anchorId="690B7A19" wp14:editId="7857F5B5">
            <wp:simplePos x="0" y="0"/>
            <wp:positionH relativeFrom="column">
              <wp:posOffset>2788920</wp:posOffset>
            </wp:positionH>
            <wp:positionV relativeFrom="paragraph">
              <wp:posOffset>125095</wp:posOffset>
            </wp:positionV>
            <wp:extent cx="2701290" cy="7533005"/>
            <wp:effectExtent l="0" t="0" r="0" b="0"/>
            <wp:wrapSquare wrapText="bothSides"/>
            <wp:docPr id="34" name="图片 34" descr="M_B1VSM2_genes_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M_B1VSM2_genes_heatmap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290" cy="753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41C" w:rsidRDefault="00C63746">
      <w:pPr>
        <w:widowControl/>
        <w:jc w:val="left"/>
      </w:pPr>
      <w:r w:rsidRPr="009B466F">
        <w:rPr>
          <w:rFonts w:ascii="Segoe UI" w:hAnsi="Segoe UI" w:cs="Segoe UI"/>
          <w:noProof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43E88DE" wp14:editId="4E158CB5">
                <wp:simplePos x="0" y="0"/>
                <wp:positionH relativeFrom="margin">
                  <wp:posOffset>676077</wp:posOffset>
                </wp:positionH>
                <wp:positionV relativeFrom="paragraph">
                  <wp:posOffset>79795</wp:posOffset>
                </wp:positionV>
                <wp:extent cx="4679950" cy="337352"/>
                <wp:effectExtent l="0" t="0" r="25400" b="24765"/>
                <wp:wrapNone/>
                <wp:docPr id="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3373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41C" w:rsidRPr="0047641C" w:rsidRDefault="00C63746" w:rsidP="0047641C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>Fig.1</w:t>
                            </w:r>
                            <w:r w:rsidR="0047641C"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>5</w:t>
                            </w:r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  </w:t>
                            </w:r>
                            <w:r w:rsidR="0047641C" w:rsidRPr="0047641C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Cluster</w:t>
                            </w:r>
                            <w:proofErr w:type="gramEnd"/>
                            <w:r w:rsidR="0047641C" w:rsidRPr="0047641C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analysis of differentially expressed genes  </w:t>
                            </w:r>
                          </w:p>
                          <w:p w:rsidR="0047641C" w:rsidRPr="0047641C" w:rsidRDefault="0047641C" w:rsidP="0047641C">
                            <w:pP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C63746" w:rsidRPr="00C63746" w:rsidRDefault="00C63746" w:rsidP="000D1FA1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53.25pt;margin-top:6.3pt;width:368.5pt;height:26.5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" strokecolor="white [3212]">
                <v:textbox>
                  <w:txbxContent>
                    <w:p w:rsidR="0047641C" w:rsidRPr="0047641C" w:rsidRDefault="00C63746" w:rsidP="0047641C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>Fig.1</w:t>
                      </w:r>
                      <w:r w:rsidR="0047641C"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>5</w:t>
                      </w:r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  </w:t>
                      </w:r>
                      <w:r w:rsidR="0047641C" w:rsidRPr="0047641C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Cluster</w:t>
                      </w:r>
                      <w:proofErr w:type="gramEnd"/>
                      <w:r w:rsidR="0047641C" w:rsidRPr="0047641C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analysis of differentially expressed genes  </w:t>
                      </w:r>
                    </w:p>
                    <w:p w:rsidR="0047641C" w:rsidRPr="0047641C" w:rsidRDefault="0047641C" w:rsidP="0047641C">
                      <w:pP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</w:pPr>
                    </w:p>
                    <w:p w:rsidR="00C63746" w:rsidRPr="00C63746" w:rsidRDefault="00C63746" w:rsidP="000D1FA1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641C">
        <w:br w:type="page"/>
      </w:r>
    </w:p>
    <w:p w:rsidR="0047641C" w:rsidRDefault="0047641C" w:rsidP="009B466F">
      <w:r w:rsidRPr="009B466F">
        <w:rPr>
          <w:rFonts w:ascii="Segoe UI" w:hAnsi="Segoe UI" w:cs="Segoe UI"/>
          <w:noProof/>
          <w:szCs w:val="21"/>
          <w:shd w:val="clear" w:color="auto" w:fill="FFFFFF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089A68F" wp14:editId="2BC7769F">
                <wp:simplePos x="0" y="0"/>
                <wp:positionH relativeFrom="margin">
                  <wp:posOffset>446103</wp:posOffset>
                </wp:positionH>
                <wp:positionV relativeFrom="paragraph">
                  <wp:posOffset>7146524</wp:posOffset>
                </wp:positionV>
                <wp:extent cx="4679950" cy="630315"/>
                <wp:effectExtent l="0" t="0" r="25400" b="17780"/>
                <wp:wrapNone/>
                <wp:docPr id="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63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41C" w:rsidRPr="0047641C" w:rsidRDefault="0047641C" w:rsidP="0047641C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Fig.16  </w:t>
                            </w:r>
                            <w:r w:rsidRPr="0047641C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Transcriptomic</w:t>
                            </w:r>
                            <w:proofErr w:type="gramEnd"/>
                            <w:r w:rsidRPr="0047641C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sequencing screening for differentially expressed genes </w:t>
                            </w:r>
                          </w:p>
                          <w:p w:rsidR="0047641C" w:rsidRPr="0047641C" w:rsidRDefault="0047641C" w:rsidP="0047641C">
                            <w:pP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47641C" w:rsidRPr="00C63746" w:rsidRDefault="0047641C" w:rsidP="000D1FA1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35.15pt;margin-top:562.7pt;width:368.5pt;height:49.6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" strokecolor="white [3212]">
                <v:textbox>
                  <w:txbxContent>
                    <w:p w:rsidR="0047641C" w:rsidRPr="0047641C" w:rsidRDefault="0047641C" w:rsidP="0047641C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Fig.16  </w:t>
                      </w:r>
                      <w:r w:rsidRPr="0047641C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Transcriptomic</w:t>
                      </w:r>
                      <w:proofErr w:type="gramEnd"/>
                      <w:r w:rsidRPr="0047641C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sequencing screening for differentially expressed genes </w:t>
                      </w:r>
                    </w:p>
                    <w:p w:rsidR="0047641C" w:rsidRPr="0047641C" w:rsidRDefault="0047641C" w:rsidP="0047641C">
                      <w:pP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</w:pPr>
                    </w:p>
                    <w:p w:rsidR="0047641C" w:rsidRPr="00C63746" w:rsidRDefault="0047641C" w:rsidP="000D1FA1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641C"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3792855</wp:posOffset>
            </wp:positionH>
            <wp:positionV relativeFrom="paragraph">
              <wp:posOffset>4766310</wp:posOffset>
            </wp:positionV>
            <wp:extent cx="2210435" cy="2210435"/>
            <wp:effectExtent l="0" t="0" r="0" b="0"/>
            <wp:wrapSquare wrapText="bothSides"/>
            <wp:docPr id="46" name="图片 46" descr="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下载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435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641C"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3730625</wp:posOffset>
            </wp:positionH>
            <wp:positionV relativeFrom="paragraph">
              <wp:posOffset>2281555</wp:posOffset>
            </wp:positionV>
            <wp:extent cx="2386330" cy="2254885"/>
            <wp:effectExtent l="0" t="0" r="0" b="0"/>
            <wp:wrapSquare wrapText="bothSides"/>
            <wp:docPr id="45" name="图片 45" descr="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下载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641C">
        <w:drawing>
          <wp:anchor distT="0" distB="0" distL="114300" distR="114300" simplePos="0" relativeHeight="251714560" behindDoc="0" locked="0" layoutInCell="1" allowOverlap="1" wp14:anchorId="2D4D5960" wp14:editId="0B6A74F2">
            <wp:simplePos x="0" y="0"/>
            <wp:positionH relativeFrom="column">
              <wp:posOffset>3615055</wp:posOffset>
            </wp:positionH>
            <wp:positionV relativeFrom="paragraph">
              <wp:posOffset>34925</wp:posOffset>
            </wp:positionV>
            <wp:extent cx="2329815" cy="2201545"/>
            <wp:effectExtent l="0" t="0" r="0" b="8255"/>
            <wp:wrapSquare wrapText="bothSides"/>
            <wp:docPr id="44" name="图片 44" descr="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下载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81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641C">
        <w:drawing>
          <wp:anchor distT="0" distB="0" distL="114300" distR="114300" simplePos="0" relativeHeight="251713536" behindDoc="0" locked="0" layoutInCell="1" allowOverlap="1" wp14:anchorId="3D2DFE0E" wp14:editId="28784238">
            <wp:simplePos x="0" y="0"/>
            <wp:positionH relativeFrom="column">
              <wp:posOffset>-591185</wp:posOffset>
            </wp:positionH>
            <wp:positionV relativeFrom="paragraph">
              <wp:posOffset>3042285</wp:posOffset>
            </wp:positionV>
            <wp:extent cx="4207510" cy="3366135"/>
            <wp:effectExtent l="0" t="0" r="2540" b="5715"/>
            <wp:wrapSquare wrapText="bothSides"/>
            <wp:docPr id="43" name="图片 43" descr="M_B1VSM2_KEGG_enrichment_scatter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M_B1VSM2_KEGG_enrichment_scatterplot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751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641C">
        <w:drawing>
          <wp:anchor distT="0" distB="0" distL="114300" distR="114300" simplePos="0" relativeHeight="251712512" behindDoc="0" locked="0" layoutInCell="1" allowOverlap="1" wp14:anchorId="28911DBC" wp14:editId="622E8265">
            <wp:simplePos x="0" y="0"/>
            <wp:positionH relativeFrom="margin">
              <wp:posOffset>-52070</wp:posOffset>
            </wp:positionH>
            <wp:positionV relativeFrom="paragraph">
              <wp:posOffset>114300</wp:posOffset>
            </wp:positionV>
            <wp:extent cx="3550920" cy="2842260"/>
            <wp:effectExtent l="0" t="0" r="0" b="0"/>
            <wp:wrapSquare wrapText="bothSides"/>
            <wp:docPr id="36" name="图片 36" descr="S2VSM2_KEGG_enrichment_scatter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S2VSM2_KEGG_enrichment_scatterplot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41C" w:rsidRPr="0047641C" w:rsidRDefault="0047641C" w:rsidP="0047641C"/>
    <w:p w:rsidR="0047641C" w:rsidRPr="0047641C" w:rsidRDefault="0047641C" w:rsidP="0047641C"/>
    <w:p w:rsidR="0047641C" w:rsidRPr="0047641C" w:rsidRDefault="0047641C" w:rsidP="0047641C"/>
    <w:p w:rsidR="0047641C" w:rsidRPr="0047641C" w:rsidRDefault="0047641C" w:rsidP="0047641C"/>
    <w:p w:rsidR="0047641C" w:rsidRPr="0047641C" w:rsidRDefault="0047641C" w:rsidP="0047641C"/>
    <w:p w:rsidR="0047641C" w:rsidRPr="0047641C" w:rsidRDefault="0047641C" w:rsidP="0047641C"/>
    <w:p w:rsidR="0047641C" w:rsidRPr="0047641C" w:rsidRDefault="0047641C" w:rsidP="0047641C"/>
    <w:p w:rsidR="0047641C" w:rsidRPr="0047641C" w:rsidRDefault="0047641C" w:rsidP="0047641C"/>
    <w:p w:rsidR="0047641C" w:rsidRDefault="0047641C" w:rsidP="0047641C">
      <w:pPr>
        <w:ind w:firstLineChars="200" w:firstLine="420"/>
      </w:pPr>
    </w:p>
    <w:p w:rsidR="0047641C" w:rsidRDefault="0047641C">
      <w:pPr>
        <w:widowControl/>
        <w:jc w:val="left"/>
      </w:pPr>
      <w:r>
        <w:br w:type="page"/>
      </w:r>
    </w:p>
    <w:p w:rsidR="0047641C" w:rsidRPr="0047641C" w:rsidRDefault="0047641C" w:rsidP="0047641C">
      <w:pPr>
        <w:ind w:firstLineChars="200" w:firstLine="420"/>
      </w:pPr>
      <w:r w:rsidRPr="009B466F">
        <w:rPr>
          <w:rFonts w:ascii="Segoe UI" w:hAnsi="Segoe UI" w:cs="Segoe UI"/>
          <w:noProof/>
          <w:szCs w:val="21"/>
          <w:shd w:val="clear" w:color="auto" w:fill="FFFFFF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3F9CC0F" wp14:editId="41161BE3">
                <wp:simplePos x="0" y="0"/>
                <wp:positionH relativeFrom="margin">
                  <wp:align>center</wp:align>
                </wp:positionH>
                <wp:positionV relativeFrom="paragraph">
                  <wp:posOffset>2680224</wp:posOffset>
                </wp:positionV>
                <wp:extent cx="4679950" cy="630315"/>
                <wp:effectExtent l="0" t="0" r="25400" b="1778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63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C06" w:rsidRPr="00753C06" w:rsidRDefault="0047641C" w:rsidP="00753C06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>Fig.1</w:t>
                            </w:r>
                            <w:r w:rsidR="00D6184C"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>7</w:t>
                            </w:r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  </w:t>
                            </w:r>
                            <w:r w:rsidR="00753C06" w:rsidRPr="00753C06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The</w:t>
                            </w:r>
                            <w:proofErr w:type="gramEnd"/>
                            <w:r w:rsidR="00753C06" w:rsidRPr="00753C06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expression levels of Ptgs2, Birc3, Icam1, Tnfrsf1a and IL-1β in the left anterior cruciate ligament (ACL) were detected by RT-qPCR  </w:t>
                            </w:r>
                          </w:p>
                          <w:p w:rsidR="0047641C" w:rsidRPr="00753C06" w:rsidRDefault="0047641C" w:rsidP="0047641C">
                            <w:pP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47641C" w:rsidRPr="00C63746" w:rsidRDefault="0047641C" w:rsidP="000D1FA1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0;margin-top:211.05pt;width:368.5pt;height:49.65pt;z-index:25172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" strokecolor="white [3212]">
                <v:textbox>
                  <w:txbxContent>
                    <w:p w:rsidR="00753C06" w:rsidRPr="00753C06" w:rsidRDefault="0047641C" w:rsidP="00753C06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>Fig.1</w:t>
                      </w:r>
                      <w:r w:rsidR="00D6184C"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>7</w:t>
                      </w:r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  </w:t>
                      </w:r>
                      <w:r w:rsidR="00753C06" w:rsidRPr="00753C06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The</w:t>
                      </w:r>
                      <w:proofErr w:type="gramEnd"/>
                      <w:r w:rsidR="00753C06" w:rsidRPr="00753C06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expression levels of Ptgs2, Birc3, Icam1, Tnfrsf1a and IL-1β in the left anterior cruciate ligament (ACL) were detected by RT-qPCR  </w:t>
                      </w:r>
                    </w:p>
                    <w:p w:rsidR="0047641C" w:rsidRPr="00753C06" w:rsidRDefault="0047641C" w:rsidP="0047641C">
                      <w:pP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</w:pPr>
                    </w:p>
                    <w:p w:rsidR="0047641C" w:rsidRPr="00C63746" w:rsidRDefault="0047641C" w:rsidP="000D1FA1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2C528027" wp14:editId="740B1036">
            <wp:simplePos x="0" y="0"/>
            <wp:positionH relativeFrom="column">
              <wp:posOffset>1905</wp:posOffset>
            </wp:positionH>
            <wp:positionV relativeFrom="paragraph">
              <wp:posOffset>70485</wp:posOffset>
            </wp:positionV>
            <wp:extent cx="5274310" cy="2667635"/>
            <wp:effectExtent l="0" t="0" r="2540" b="0"/>
            <wp:wrapSquare wrapText="bothSides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41C" w:rsidRPr="0047641C" w:rsidRDefault="0047641C" w:rsidP="0047641C"/>
    <w:p w:rsidR="0047641C" w:rsidRPr="0047641C" w:rsidRDefault="0047641C" w:rsidP="0047641C"/>
    <w:p w:rsidR="0047641C" w:rsidRPr="0047641C" w:rsidRDefault="00753C06" w:rsidP="0047641C">
      <w:r>
        <w:rPr>
          <w:noProof/>
        </w:rPr>
        <w:drawing>
          <wp:anchor distT="0" distB="0" distL="114300" distR="114300" simplePos="0" relativeHeight="251722752" behindDoc="0" locked="0" layoutInCell="1" allowOverlap="1" wp14:anchorId="566162C6" wp14:editId="71173785">
            <wp:simplePos x="0" y="0"/>
            <wp:positionH relativeFrom="margin">
              <wp:align>center</wp:align>
            </wp:positionH>
            <wp:positionV relativeFrom="paragraph">
              <wp:posOffset>351155</wp:posOffset>
            </wp:positionV>
            <wp:extent cx="6955790" cy="2387600"/>
            <wp:effectExtent l="0" t="0" r="0" b="0"/>
            <wp:wrapSquare wrapText="bothSides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79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41C" w:rsidRDefault="00753C06" w:rsidP="0047641C">
      <w:r w:rsidRPr="009B466F">
        <w:rPr>
          <w:rFonts w:ascii="Segoe UI" w:hAnsi="Segoe UI" w:cs="Segoe UI"/>
          <w:noProof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1C12208" wp14:editId="4943822B">
                <wp:simplePos x="0" y="0"/>
                <wp:positionH relativeFrom="margin">
                  <wp:align>center</wp:align>
                </wp:positionH>
                <wp:positionV relativeFrom="paragraph">
                  <wp:posOffset>2673535</wp:posOffset>
                </wp:positionV>
                <wp:extent cx="4679950" cy="630315"/>
                <wp:effectExtent l="0" t="0" r="25400" b="17780"/>
                <wp:wrapNone/>
                <wp:docPr id="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63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C06" w:rsidRPr="00753C06" w:rsidRDefault="00753C06" w:rsidP="00753C06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Fig.18  </w:t>
                            </w:r>
                            <w:r w:rsidRPr="00753C06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The</w:t>
                            </w:r>
                            <w:proofErr w:type="gramEnd"/>
                            <w:r w:rsidRPr="00753C06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expression levels of IL-1β</w:t>
                            </w:r>
                            <w:r>
                              <w:rPr>
                                <w:rFonts w:ascii="Segoe UI" w:eastAsia="宋体" w:hAnsi="Segoe UI" w:cs="Segoe UI" w:hint="eastAsia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Pr="00753C06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in the left anterior cruciate ligament were detected by immunohistochemistry.  </w:t>
                            </w:r>
                          </w:p>
                          <w:p w:rsidR="00753C06" w:rsidRPr="00753C06" w:rsidRDefault="00753C06" w:rsidP="00753C06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753C06" w:rsidRPr="00753C06" w:rsidRDefault="00753C06" w:rsidP="0047641C">
                            <w:pP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753C06" w:rsidRPr="00C63746" w:rsidRDefault="00753C06" w:rsidP="000D1FA1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0;margin-top:210.5pt;width:368.5pt;height:49.65pt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" strokecolor="white [3212]">
                <v:textbox>
                  <w:txbxContent>
                    <w:p w:rsidR="00753C06" w:rsidRPr="00753C06" w:rsidRDefault="00753C06" w:rsidP="00753C06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Fig.18  </w:t>
                      </w:r>
                      <w:r w:rsidRPr="00753C06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The</w:t>
                      </w:r>
                      <w:proofErr w:type="gramEnd"/>
                      <w:r w:rsidRPr="00753C06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expression levels of IL-1β</w:t>
                      </w:r>
                      <w:r>
                        <w:rPr>
                          <w:rFonts w:ascii="Segoe UI" w:eastAsia="宋体" w:hAnsi="Segoe UI" w:cs="Segoe UI" w:hint="eastAsia"/>
                          <w:kern w:val="0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Pr="00753C06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in the left anterior cruciate ligament were detected by immunohistochemistry.  </w:t>
                      </w:r>
                    </w:p>
                    <w:p w:rsidR="00753C06" w:rsidRPr="00753C06" w:rsidRDefault="00753C06" w:rsidP="00753C06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</w:p>
                    <w:p w:rsidR="00753C06" w:rsidRPr="00753C06" w:rsidRDefault="00753C06" w:rsidP="0047641C">
                      <w:pP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</w:pPr>
                    </w:p>
                    <w:p w:rsidR="00753C06" w:rsidRPr="00C63746" w:rsidRDefault="00753C06" w:rsidP="000D1FA1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7641C" w:rsidRDefault="00753C06">
      <w:pPr>
        <w:widowControl/>
        <w:jc w:val="left"/>
      </w:pPr>
      <w:r>
        <w:t xml:space="preserve"> </w:t>
      </w:r>
      <w:r w:rsidR="0047641C">
        <w:br w:type="page"/>
      </w:r>
    </w:p>
    <w:p w:rsidR="0047641C" w:rsidRDefault="0047641C" w:rsidP="0047641C"/>
    <w:p w:rsidR="0047641C" w:rsidRDefault="008F236B">
      <w:pPr>
        <w:widowControl/>
        <w:jc w:val="left"/>
      </w:pPr>
      <w:r w:rsidRPr="009B466F">
        <w:rPr>
          <w:rFonts w:ascii="Segoe UI" w:hAnsi="Segoe UI" w:cs="Segoe UI"/>
          <w:noProof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9D3F50E" wp14:editId="236CCB3E">
                <wp:simplePos x="0" y="0"/>
                <wp:positionH relativeFrom="margin">
                  <wp:align>center</wp:align>
                </wp:positionH>
                <wp:positionV relativeFrom="paragraph">
                  <wp:posOffset>6262450</wp:posOffset>
                </wp:positionV>
                <wp:extent cx="4679950" cy="630315"/>
                <wp:effectExtent l="0" t="0" r="25400" b="17780"/>
                <wp:wrapNone/>
                <wp:docPr id="2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63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36B" w:rsidRPr="00970CDE" w:rsidRDefault="008F236B" w:rsidP="00970CDE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Fig.20  </w:t>
                            </w: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expression levels of </w:t>
                            </w:r>
                            <w:r w:rsidRPr="008F236B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NF-</w:t>
                            </w:r>
                            <w:r w:rsidR="000E3AF0" w:rsidRPr="00935F36">
                              <w:rPr>
                                <w:rFonts w:ascii="Segoe UI" w:hAnsi="Segoe UI" w:cs="Segoe UI"/>
                                <w:color w:val="000000" w:themeColor="text1"/>
                                <w:szCs w:val="21"/>
                                <w:shd w:val="clear" w:color="auto" w:fill="FFFFFF"/>
                              </w:rPr>
                              <w:t>k</w:t>
                            </w:r>
                            <w:r w:rsidRPr="008F236B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B</w:t>
                            </w:r>
                            <w:r w:rsidRPr="00970CDE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in the left anterior cruciate ligament were detected by immunohistochemistry.  </w:t>
                            </w:r>
                          </w:p>
                          <w:p w:rsidR="008F236B" w:rsidRPr="00753C06" w:rsidRDefault="008F236B" w:rsidP="00753C06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r w:rsidRPr="00753C06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8F236B" w:rsidRPr="00753C06" w:rsidRDefault="008F236B" w:rsidP="00753C06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8F236B" w:rsidRPr="00753C06" w:rsidRDefault="008F236B" w:rsidP="0047641C">
                            <w:pP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8F236B" w:rsidRPr="00C63746" w:rsidRDefault="008F236B" w:rsidP="000D1FA1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0;margin-top:493.1pt;width:368.5pt;height:49.65pt;z-index:251730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" strokecolor="white [3212]">
                <v:textbox>
                  <w:txbxContent>
                    <w:p w:rsidR="008F236B" w:rsidRPr="00970CDE" w:rsidRDefault="008F236B" w:rsidP="00970CDE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Fig.20  </w:t>
                      </w: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The</w:t>
                      </w:r>
                      <w:proofErr w:type="gramEnd"/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expression levels of </w:t>
                      </w:r>
                      <w:r w:rsidRPr="008F236B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NF-</w:t>
                      </w:r>
                      <w:r w:rsidR="000E3AF0" w:rsidRPr="00935F36">
                        <w:rPr>
                          <w:rFonts w:ascii="Segoe UI" w:hAnsi="Segoe UI" w:cs="Segoe UI"/>
                          <w:color w:val="000000" w:themeColor="text1"/>
                          <w:szCs w:val="21"/>
                          <w:shd w:val="clear" w:color="auto" w:fill="FFFFFF"/>
                        </w:rPr>
                        <w:t>k</w:t>
                      </w:r>
                      <w:r w:rsidRPr="008F236B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B</w:t>
                      </w:r>
                      <w:r w:rsidRPr="00970CDE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in the left anterior cruciate ligament were detected by immunohistochemistry.  </w:t>
                      </w:r>
                    </w:p>
                    <w:p w:rsidR="008F236B" w:rsidRPr="00753C06" w:rsidRDefault="008F236B" w:rsidP="00753C06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r w:rsidRPr="00753C06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</w:t>
                      </w:r>
                    </w:p>
                    <w:p w:rsidR="008F236B" w:rsidRPr="00753C06" w:rsidRDefault="008F236B" w:rsidP="00753C06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</w:p>
                    <w:p w:rsidR="008F236B" w:rsidRPr="00753C06" w:rsidRDefault="008F236B" w:rsidP="0047641C">
                      <w:pP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</w:pPr>
                    </w:p>
                    <w:p w:rsidR="008F236B" w:rsidRPr="00C63746" w:rsidRDefault="008F236B" w:rsidP="000D1FA1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1F7E256A" wp14:editId="456E0782">
            <wp:simplePos x="0" y="0"/>
            <wp:positionH relativeFrom="margin">
              <wp:align>center</wp:align>
            </wp:positionH>
            <wp:positionV relativeFrom="paragraph">
              <wp:posOffset>3716655</wp:posOffset>
            </wp:positionV>
            <wp:extent cx="7172960" cy="2539365"/>
            <wp:effectExtent l="0" t="0" r="0" b="0"/>
            <wp:wrapSquare wrapText="bothSides"/>
            <wp:docPr id="256" name="图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916" cy="2541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CDE" w:rsidRPr="009B466F">
        <w:rPr>
          <w:rFonts w:ascii="Segoe UI" w:hAnsi="Segoe UI" w:cs="Segoe UI"/>
          <w:noProof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E74ED49" wp14:editId="56BFC337">
                <wp:simplePos x="0" y="0"/>
                <wp:positionH relativeFrom="margin">
                  <wp:posOffset>284480</wp:posOffset>
                </wp:positionH>
                <wp:positionV relativeFrom="paragraph">
                  <wp:posOffset>2489878</wp:posOffset>
                </wp:positionV>
                <wp:extent cx="4679950" cy="630315"/>
                <wp:effectExtent l="0" t="0" r="25400" b="1778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63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CDE" w:rsidRPr="00970CDE" w:rsidRDefault="00970CDE" w:rsidP="00970CDE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Fig.19  </w:t>
                            </w: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expression levels of TNF-α</w:t>
                            </w:r>
                            <w:r w:rsidRPr="00970CDE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in the left anterior cruciate ligament were detected by immunohistochemistry.  </w:t>
                            </w:r>
                          </w:p>
                          <w:p w:rsidR="00970CDE" w:rsidRPr="00753C06" w:rsidRDefault="00970CDE" w:rsidP="00753C06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r w:rsidRPr="00753C06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970CDE" w:rsidRPr="00753C06" w:rsidRDefault="00970CDE" w:rsidP="00753C06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70CDE" w:rsidRPr="00753C06" w:rsidRDefault="00970CDE" w:rsidP="0047641C">
                            <w:pP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70CDE" w:rsidRPr="00C63746" w:rsidRDefault="00970CDE" w:rsidP="000D1FA1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22.4pt;margin-top:196.05pt;width:368.5pt;height:49.6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" strokecolor="white [3212]">
                <v:textbox>
                  <w:txbxContent>
                    <w:p w:rsidR="00970CDE" w:rsidRPr="00970CDE" w:rsidRDefault="00970CDE" w:rsidP="00970CDE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Fig.19  </w:t>
                      </w: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The</w:t>
                      </w:r>
                      <w:proofErr w:type="gramEnd"/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expression levels of TNF-α</w:t>
                      </w:r>
                      <w:r w:rsidRPr="00970CDE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in the left anterior cruciate ligament were detected by immunohistochemistry.  </w:t>
                      </w:r>
                    </w:p>
                    <w:p w:rsidR="00970CDE" w:rsidRPr="00753C06" w:rsidRDefault="00970CDE" w:rsidP="00753C06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r w:rsidRPr="00753C06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</w:t>
                      </w:r>
                    </w:p>
                    <w:p w:rsidR="00970CDE" w:rsidRPr="00753C06" w:rsidRDefault="00970CDE" w:rsidP="00753C06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</w:p>
                    <w:p w:rsidR="00970CDE" w:rsidRPr="00753C06" w:rsidRDefault="00970CDE" w:rsidP="0047641C">
                      <w:pP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</w:pPr>
                    </w:p>
                    <w:p w:rsidR="00970CDE" w:rsidRPr="00C63746" w:rsidRDefault="00970CDE" w:rsidP="000D1FA1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0CDE">
        <w:rPr>
          <w:noProof/>
        </w:rPr>
        <w:drawing>
          <wp:anchor distT="0" distB="0" distL="114300" distR="114300" simplePos="0" relativeHeight="251725824" behindDoc="0" locked="0" layoutInCell="1" allowOverlap="1" wp14:anchorId="15B0E994" wp14:editId="3EFD8904">
            <wp:simplePos x="0" y="0"/>
            <wp:positionH relativeFrom="margin">
              <wp:align>center</wp:align>
            </wp:positionH>
            <wp:positionV relativeFrom="paragraph">
              <wp:posOffset>59055</wp:posOffset>
            </wp:positionV>
            <wp:extent cx="6819265" cy="2457450"/>
            <wp:effectExtent l="0" t="0" r="635" b="0"/>
            <wp:wrapSquare wrapText="bothSides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26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41C">
        <w:br w:type="page"/>
      </w:r>
    </w:p>
    <w:p w:rsidR="0047641C" w:rsidRDefault="006E3701" w:rsidP="0047641C">
      <w:r w:rsidRPr="009B466F">
        <w:rPr>
          <w:rFonts w:ascii="Segoe UI" w:hAnsi="Segoe UI" w:cs="Segoe UI"/>
          <w:noProof/>
          <w:szCs w:val="21"/>
          <w:shd w:val="clear" w:color="auto" w:fill="FFFFFF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77639D2" wp14:editId="7D94E82E">
                <wp:simplePos x="0" y="0"/>
                <wp:positionH relativeFrom="margin">
                  <wp:align>center</wp:align>
                </wp:positionH>
                <wp:positionV relativeFrom="paragraph">
                  <wp:posOffset>2509926</wp:posOffset>
                </wp:positionV>
                <wp:extent cx="4679950" cy="630315"/>
                <wp:effectExtent l="0" t="0" r="25400" b="17780"/>
                <wp:wrapNone/>
                <wp:docPr id="2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63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701" w:rsidRPr="00970CDE" w:rsidRDefault="006E3701" w:rsidP="00970CDE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Fig.21  </w:t>
                            </w: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expression levels of </w:t>
                            </w:r>
                            <w:r w:rsidRPr="006E3701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>Ptgs2</w:t>
                            </w:r>
                            <w:r w:rsidRPr="00970CDE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in the left anterior cruciate ligament were detected by immunohistochemistry.  </w:t>
                            </w:r>
                          </w:p>
                          <w:p w:rsidR="006E3701" w:rsidRPr="00753C06" w:rsidRDefault="006E3701" w:rsidP="00753C06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r w:rsidRPr="00753C06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6E3701" w:rsidRPr="00753C06" w:rsidRDefault="006E3701" w:rsidP="00753C06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6E3701" w:rsidRPr="00753C06" w:rsidRDefault="006E3701" w:rsidP="0047641C">
                            <w:pP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6E3701" w:rsidRPr="00C63746" w:rsidRDefault="006E3701" w:rsidP="000D1FA1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0;margin-top:197.65pt;width:368.5pt;height:49.65pt;z-index:251734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" strokecolor="white [3212]">
                <v:textbox>
                  <w:txbxContent>
                    <w:p w:rsidR="006E3701" w:rsidRPr="00970CDE" w:rsidRDefault="006E3701" w:rsidP="00970CDE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Fig.21  </w:t>
                      </w: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The</w:t>
                      </w:r>
                      <w:proofErr w:type="gramEnd"/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expression levels of </w:t>
                      </w:r>
                      <w:r w:rsidRPr="006E3701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>Ptgs2</w:t>
                      </w:r>
                      <w:r w:rsidRPr="00970CDE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in the left anterior cruciate ligament were detected by immunohistochemistry.  </w:t>
                      </w:r>
                    </w:p>
                    <w:p w:rsidR="006E3701" w:rsidRPr="00753C06" w:rsidRDefault="006E3701" w:rsidP="00753C06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r w:rsidRPr="00753C06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</w:t>
                      </w:r>
                    </w:p>
                    <w:p w:rsidR="006E3701" w:rsidRPr="00753C06" w:rsidRDefault="006E3701" w:rsidP="00753C06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</w:p>
                    <w:p w:rsidR="006E3701" w:rsidRPr="00753C06" w:rsidRDefault="006E3701" w:rsidP="0047641C">
                      <w:pP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</w:pPr>
                    </w:p>
                    <w:p w:rsidR="006E3701" w:rsidRPr="00C63746" w:rsidRDefault="006E3701" w:rsidP="000D1FA1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1968" behindDoc="0" locked="0" layoutInCell="1" allowOverlap="1" wp14:anchorId="549C2412" wp14:editId="0520AE05">
            <wp:simplePos x="0" y="0"/>
            <wp:positionH relativeFrom="margin">
              <wp:align>center</wp:align>
            </wp:positionH>
            <wp:positionV relativeFrom="paragraph">
              <wp:posOffset>-53340</wp:posOffset>
            </wp:positionV>
            <wp:extent cx="7073265" cy="2546350"/>
            <wp:effectExtent l="0" t="0" r="0" b="6350"/>
            <wp:wrapSquare wrapText="bothSides"/>
            <wp:docPr id="258" name="图片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265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66F" w:rsidRPr="0047641C" w:rsidRDefault="006E3701" w:rsidP="007B4987">
      <w:pPr>
        <w:widowControl/>
        <w:jc w:val="left"/>
      </w:pPr>
      <w:r w:rsidRPr="009B466F">
        <w:rPr>
          <w:rFonts w:ascii="Segoe UI" w:hAnsi="Segoe UI" w:cs="Segoe UI"/>
          <w:noProof/>
          <w:szCs w:val="2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8018BCB" wp14:editId="4E5CD9DD">
                <wp:simplePos x="0" y="0"/>
                <wp:positionH relativeFrom="margin">
                  <wp:posOffset>550681</wp:posOffset>
                </wp:positionH>
                <wp:positionV relativeFrom="paragraph">
                  <wp:posOffset>4196728</wp:posOffset>
                </wp:positionV>
                <wp:extent cx="4679950" cy="630315"/>
                <wp:effectExtent l="0" t="0" r="25400" b="17780"/>
                <wp:wrapNone/>
                <wp:docPr id="2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63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701" w:rsidRPr="00753C06" w:rsidRDefault="006E3701" w:rsidP="00753C06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ascii="Segoe UI" w:hAnsi="Segoe UI" w:cs="Segoe UI" w:hint="eastAsia"/>
                                <w:szCs w:val="21"/>
                                <w:shd w:val="clear" w:color="auto" w:fill="FFFFFF"/>
                              </w:rPr>
                              <w:t xml:space="preserve">Fig.22  </w:t>
                            </w:r>
                            <w: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  <w:t xml:space="preserve"> expression levels of TNF-α, IL-1β, NF-B and Ptgs2 in the right anterior cruciate ligament tissue were detected by Western blot.</w:t>
                            </w:r>
                            <w:r w:rsidRPr="00753C06"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6E3701" w:rsidRPr="00753C06" w:rsidRDefault="006E3701" w:rsidP="00753C06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6E3701" w:rsidRPr="00753C06" w:rsidRDefault="006E3701" w:rsidP="0047641C">
                            <w:pPr>
                              <w:rPr>
                                <w:rFonts w:ascii="Segoe UI" w:hAnsi="Segoe UI" w:cs="Segoe UI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6E3701" w:rsidRPr="00C63746" w:rsidRDefault="006E3701" w:rsidP="000D1FA1">
                            <w:pP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" w:eastAsia="宋体" w:hAnsi="Segoe UI" w:cs="Segoe UI"/>
                                <w:kern w:val="0"/>
                                <w:szCs w:val="21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43.35pt;margin-top:330.45pt;width:368.5pt;height:49.6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" strokecolor="white [3212]">
                <v:textbox>
                  <w:txbxContent>
                    <w:p w:rsidR="006E3701" w:rsidRPr="00753C06" w:rsidRDefault="006E3701" w:rsidP="00753C06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proofErr w:type="gramStart"/>
                      <w:r>
                        <w:rPr>
                          <w:rFonts w:ascii="Segoe UI" w:hAnsi="Segoe UI" w:cs="Segoe UI" w:hint="eastAsia"/>
                          <w:szCs w:val="21"/>
                          <w:shd w:val="clear" w:color="auto" w:fill="FFFFFF"/>
                        </w:rPr>
                        <w:t xml:space="preserve">Fig.22  </w:t>
                      </w:r>
                      <w: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  <w:t>The</w:t>
                      </w:r>
                      <w:proofErr w:type="gramEnd"/>
                      <w: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  <w:t xml:space="preserve"> expression levels of TNF-α, IL-1β, NF-B and Ptgs2 in the right anterior cruciate ligament tissue were detected by Western blot.</w:t>
                      </w:r>
                      <w:r w:rsidRPr="00753C06"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</w:t>
                      </w:r>
                    </w:p>
                    <w:p w:rsidR="006E3701" w:rsidRPr="00753C06" w:rsidRDefault="006E3701" w:rsidP="00753C06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</w:p>
                    <w:p w:rsidR="006E3701" w:rsidRPr="00753C06" w:rsidRDefault="006E3701" w:rsidP="0047641C">
                      <w:pPr>
                        <w:rPr>
                          <w:rFonts w:ascii="Segoe UI" w:hAnsi="Segoe UI" w:cs="Segoe UI"/>
                          <w:szCs w:val="21"/>
                          <w:shd w:val="clear" w:color="auto" w:fill="FFFFFF"/>
                        </w:rPr>
                      </w:pPr>
                    </w:p>
                    <w:p w:rsidR="006E3701" w:rsidRPr="00C63746" w:rsidRDefault="006E3701" w:rsidP="000D1FA1">
                      <w:pP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Segoe UI" w:eastAsia="宋体" w:hAnsi="Segoe UI" w:cs="Segoe UI"/>
                          <w:kern w:val="0"/>
                          <w:szCs w:val="21"/>
                          <w:shd w:val="clear" w:color="auto" w:fill="FFFFFF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7941CE0C" wp14:editId="6C8A9200">
            <wp:simplePos x="0" y="0"/>
            <wp:positionH relativeFrom="margin">
              <wp:align>center</wp:align>
            </wp:positionH>
            <wp:positionV relativeFrom="paragraph">
              <wp:posOffset>443865</wp:posOffset>
            </wp:positionV>
            <wp:extent cx="6094095" cy="3754755"/>
            <wp:effectExtent l="0" t="0" r="1905" b="0"/>
            <wp:wrapTopAndBottom/>
            <wp:docPr id="260" name="图片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4095" cy="375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9B466F" w:rsidRPr="00476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44D" w:rsidRDefault="00F2744D" w:rsidP="009B466F">
      <w:r>
        <w:separator/>
      </w:r>
    </w:p>
  </w:endnote>
  <w:endnote w:type="continuationSeparator" w:id="0">
    <w:p w:rsidR="00F2744D" w:rsidRDefault="00F2744D" w:rsidP="009B4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44D" w:rsidRDefault="00F2744D" w:rsidP="009B466F">
      <w:r>
        <w:separator/>
      </w:r>
    </w:p>
  </w:footnote>
  <w:footnote w:type="continuationSeparator" w:id="0">
    <w:p w:rsidR="00F2744D" w:rsidRDefault="00F2744D" w:rsidP="009B4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AF"/>
    <w:rsid w:val="000D1FA1"/>
    <w:rsid w:val="000E3AF0"/>
    <w:rsid w:val="001527AF"/>
    <w:rsid w:val="00242BCE"/>
    <w:rsid w:val="00256F5E"/>
    <w:rsid w:val="003968EE"/>
    <w:rsid w:val="00410FD7"/>
    <w:rsid w:val="0047641C"/>
    <w:rsid w:val="006E3701"/>
    <w:rsid w:val="00753C06"/>
    <w:rsid w:val="007B4987"/>
    <w:rsid w:val="008F236B"/>
    <w:rsid w:val="00970CDE"/>
    <w:rsid w:val="009B466F"/>
    <w:rsid w:val="00A424C7"/>
    <w:rsid w:val="00C550F5"/>
    <w:rsid w:val="00C5671B"/>
    <w:rsid w:val="00C63746"/>
    <w:rsid w:val="00D6184C"/>
    <w:rsid w:val="00EA7F91"/>
    <w:rsid w:val="00F2744D"/>
    <w:rsid w:val="00F3405C"/>
    <w:rsid w:val="00F5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46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46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46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466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46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466F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567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46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46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46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466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46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466F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567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歪</dc:creator>
  <cp:keywords/>
  <dc:description/>
  <cp:lastModifiedBy>Leon 歪</cp:lastModifiedBy>
  <cp:revision>15</cp:revision>
  <dcterms:created xsi:type="dcterms:W3CDTF">2024-07-07T13:50:00Z</dcterms:created>
  <dcterms:modified xsi:type="dcterms:W3CDTF">2024-07-07T15:11:00Z</dcterms:modified>
</cp:coreProperties>
</file>