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EA07A7" w14:textId="05A957BD" w:rsidR="00010546" w:rsidRPr="00412072" w:rsidRDefault="00412072" w:rsidP="007165B5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12072">
        <w:rPr>
          <w:noProof/>
          <w:sz w:val="20"/>
          <w:szCs w:val="20"/>
        </w:rPr>
        <w:drawing>
          <wp:inline distT="0" distB="0" distL="0" distR="0" wp14:anchorId="7F2DADAB" wp14:editId="2B50497F">
            <wp:extent cx="5625911" cy="5657850"/>
            <wp:effectExtent l="0" t="0" r="0" b="0"/>
            <wp:docPr id="156821731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3059" cy="5685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F51C8" w14:textId="60604C07" w:rsidR="00412072" w:rsidRPr="00412072" w:rsidRDefault="00E2227B" w:rsidP="00300D1F">
      <w:pPr>
        <w:ind w:firstLine="14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E2227B">
        <w:rPr>
          <w:rFonts w:ascii="Arial" w:hAnsi="Arial" w:cs="Arial"/>
          <w:b/>
          <w:bCs/>
          <w:color w:val="000000" w:themeColor="text1"/>
          <w:sz w:val="20"/>
          <w:szCs w:val="20"/>
        </w:rPr>
        <w:t>Figure S1</w:t>
      </w:r>
      <w:r w:rsidRPr="00E2227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Crossing combinations of the F1 accessions (n = 159) derived from 20 inbred parent accessions (n = 132). The matrix shows the positions of the circles, which represent the combinations of the mother and father parents. The accession names and IDs for the 20 parents are as follows: HAN: Hanaoka_Kosho (GT_10000015), PIQ: piquin_type_32576 (GT_10000284), ARB: Arbol_32579 (GT_10000213), SUZ: Suzugasawa_Nanban_3 (GT_10000167), JAL: Jalapeno_Type_32574 (GT_10000077), CAL: California_Wonder (GT_10000297), GIM: Gim_Jang_Gochu_2_71128 (GT_10000108), ZHA: Zhao_Tiao_Jiao_2_82499 (GT_10000006), TAK: Takanotsume (company2) (GT_10000149), SHIB: Shibira_Nanban_2 (GT_10000295), SER: Serrano_Tampiquena_37315 (GT_10000001), HON: Hontakanotsume_32558 (GT_10000296), ISE: Ise_sweet_pepper (GT_10000005), NIK: Nikko (GT_10000288), MAN: Manganji (company1) (GT_10000002), BOT: Botankosho (GT_10000294), PAS: Pasilla_37310 (GT_10000299), ANC: Ancho_Type_32580 (GT_10000298), SHIS: Shishito (GT_10000023), CAY: Cayenne_74177 (GT_10000191). These accession names and IDs are also provided in Supplemental Dataset 1.</w:t>
      </w:r>
      <w:r w:rsidR="00010546" w:rsidRPr="00412072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0F33D909" w14:textId="16A36397" w:rsidR="003D33F4" w:rsidRDefault="000C63B9" w:rsidP="00412072">
      <w:pPr>
        <w:tabs>
          <w:tab w:val="left" w:pos="2081"/>
        </w:tabs>
        <w:jc w:val="center"/>
      </w:pPr>
      <w:r w:rsidRPr="000C63B9">
        <w:lastRenderedPageBreak/>
        <w:drawing>
          <wp:inline distT="0" distB="0" distL="0" distR="0" wp14:anchorId="78C95D1B" wp14:editId="799D5429">
            <wp:extent cx="6263640" cy="2799715"/>
            <wp:effectExtent l="0" t="0" r="3810" b="0"/>
            <wp:docPr id="162641825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279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33F4" w:rsidRPr="003D33F4">
        <w:t xml:space="preserve"> </w:t>
      </w:r>
      <w:r w:rsidR="003D33F4">
        <w:br w:type="page"/>
      </w:r>
    </w:p>
    <w:p w14:paraId="61E05384" w14:textId="468E749A" w:rsidR="00412072" w:rsidRPr="00412072" w:rsidRDefault="003D33F4" w:rsidP="00412072">
      <w:pPr>
        <w:tabs>
          <w:tab w:val="left" w:pos="2081"/>
        </w:tabs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D33F4">
        <w:rPr>
          <w:noProof/>
        </w:rPr>
        <w:lastRenderedPageBreak/>
        <w:drawing>
          <wp:inline distT="0" distB="0" distL="0" distR="0" wp14:anchorId="14AE061C" wp14:editId="3CCAAE53">
            <wp:extent cx="3836035" cy="2905760"/>
            <wp:effectExtent l="0" t="0" r="0" b="8890"/>
            <wp:docPr id="1000703749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6035" cy="290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33F4">
        <w:t xml:space="preserve"> </w:t>
      </w:r>
      <w:r w:rsidR="00412072" w:rsidRPr="00412072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6D98D813" w14:textId="50959291" w:rsidR="003D33F4" w:rsidRDefault="003D33F4" w:rsidP="0072233B">
      <w:pPr>
        <w:tabs>
          <w:tab w:val="left" w:pos="2081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510DB0C" w14:textId="65FFFFFF" w:rsidR="008C7184" w:rsidRDefault="003D33F4" w:rsidP="003D33F4">
      <w:pPr>
        <w:tabs>
          <w:tab w:val="left" w:pos="2081"/>
        </w:tabs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5EB069D1" wp14:editId="659A2811">
            <wp:extent cx="2932430" cy="2743200"/>
            <wp:effectExtent l="0" t="0" r="1270" b="0"/>
            <wp:docPr id="33853187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43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C7A5D0" w14:textId="24B2FC19" w:rsidR="003D33F4" w:rsidRPr="0072233B" w:rsidRDefault="00E2227B" w:rsidP="00300D1F">
      <w:pPr>
        <w:tabs>
          <w:tab w:val="left" w:pos="14"/>
          <w:tab w:val="left" w:pos="2081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E2227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Figure S2 </w:t>
      </w:r>
      <w:r w:rsidRPr="00E2227B">
        <w:rPr>
          <w:rFonts w:ascii="Times New Roman" w:hAnsi="Times New Roman" w:cs="Times New Roman"/>
          <w:color w:val="000000" w:themeColor="text1"/>
          <w:sz w:val="20"/>
          <w:szCs w:val="20"/>
        </w:rPr>
        <w:t>Mean cross-validation (CV) errors for calculating the proportions of the ancestral population (K) in the inbred accessions (n = 132). CV errors were calculated for values of K ranging from 1 to 10.</w:t>
      </w:r>
    </w:p>
    <w:sectPr w:rsidR="003D33F4" w:rsidRPr="0072233B" w:rsidSect="00547A04">
      <w:pgSz w:w="11906" w:h="16838" w:code="9"/>
      <w:pgMar w:top="1985" w:right="1021" w:bottom="1701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B31940" w14:textId="77777777" w:rsidR="007937C9" w:rsidRDefault="007937C9" w:rsidP="00530FC2">
      <w:r>
        <w:separator/>
      </w:r>
    </w:p>
  </w:endnote>
  <w:endnote w:type="continuationSeparator" w:id="0">
    <w:p w14:paraId="08E0EDC8" w14:textId="77777777" w:rsidR="007937C9" w:rsidRDefault="007937C9" w:rsidP="00530F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D6168F" w14:textId="77777777" w:rsidR="007937C9" w:rsidRDefault="007937C9" w:rsidP="00530FC2">
      <w:r>
        <w:separator/>
      </w:r>
    </w:p>
  </w:footnote>
  <w:footnote w:type="continuationSeparator" w:id="0">
    <w:p w14:paraId="48F63495" w14:textId="77777777" w:rsidR="007937C9" w:rsidRDefault="007937C9" w:rsidP="00530F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184"/>
    <w:rsid w:val="00010546"/>
    <w:rsid w:val="00063919"/>
    <w:rsid w:val="0009419C"/>
    <w:rsid w:val="000C63B9"/>
    <w:rsid w:val="001A0614"/>
    <w:rsid w:val="002560BE"/>
    <w:rsid w:val="00300D1F"/>
    <w:rsid w:val="003676A0"/>
    <w:rsid w:val="00376413"/>
    <w:rsid w:val="0039788E"/>
    <w:rsid w:val="003C0A6C"/>
    <w:rsid w:val="003D2C21"/>
    <w:rsid w:val="003D33F4"/>
    <w:rsid w:val="003E0728"/>
    <w:rsid w:val="003F46E0"/>
    <w:rsid w:val="00412072"/>
    <w:rsid w:val="004336E2"/>
    <w:rsid w:val="00447A28"/>
    <w:rsid w:val="00526884"/>
    <w:rsid w:val="00530FC2"/>
    <w:rsid w:val="005329A5"/>
    <w:rsid w:val="00547A04"/>
    <w:rsid w:val="00577935"/>
    <w:rsid w:val="005A642E"/>
    <w:rsid w:val="005B74D0"/>
    <w:rsid w:val="006449EA"/>
    <w:rsid w:val="006A1FC0"/>
    <w:rsid w:val="007165B5"/>
    <w:rsid w:val="0072233B"/>
    <w:rsid w:val="007426C1"/>
    <w:rsid w:val="00751408"/>
    <w:rsid w:val="00771602"/>
    <w:rsid w:val="007937C9"/>
    <w:rsid w:val="007B72FB"/>
    <w:rsid w:val="007E74CB"/>
    <w:rsid w:val="007F2B70"/>
    <w:rsid w:val="00823E14"/>
    <w:rsid w:val="008242A0"/>
    <w:rsid w:val="00824998"/>
    <w:rsid w:val="00864C19"/>
    <w:rsid w:val="0088434A"/>
    <w:rsid w:val="008C7184"/>
    <w:rsid w:val="008E63ED"/>
    <w:rsid w:val="008F5405"/>
    <w:rsid w:val="00935852"/>
    <w:rsid w:val="00A32DF7"/>
    <w:rsid w:val="00A56406"/>
    <w:rsid w:val="00A56F42"/>
    <w:rsid w:val="00A97A5A"/>
    <w:rsid w:val="00AC2460"/>
    <w:rsid w:val="00B108BB"/>
    <w:rsid w:val="00B5075F"/>
    <w:rsid w:val="00B61CA2"/>
    <w:rsid w:val="00B956A6"/>
    <w:rsid w:val="00C51038"/>
    <w:rsid w:val="00C9550B"/>
    <w:rsid w:val="00CC7FED"/>
    <w:rsid w:val="00D1410B"/>
    <w:rsid w:val="00D3773B"/>
    <w:rsid w:val="00D659B9"/>
    <w:rsid w:val="00D76BF1"/>
    <w:rsid w:val="00D85D35"/>
    <w:rsid w:val="00E07AD0"/>
    <w:rsid w:val="00E2227B"/>
    <w:rsid w:val="00E254DC"/>
    <w:rsid w:val="00EE5978"/>
    <w:rsid w:val="00F01918"/>
    <w:rsid w:val="00F30F90"/>
    <w:rsid w:val="00F83660"/>
    <w:rsid w:val="00F86E97"/>
    <w:rsid w:val="00FD2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DF3089"/>
  <w14:defaultImageDpi w14:val="32767"/>
  <w15:chartTrackingRefBased/>
  <w15:docId w15:val="{CB697E22-D495-4215-9EC4-9314FB348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33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0FC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30FC2"/>
  </w:style>
  <w:style w:type="paragraph" w:styleId="a5">
    <w:name w:val="footer"/>
    <w:basedOn w:val="a"/>
    <w:link w:val="a6"/>
    <w:uiPriority w:val="99"/>
    <w:unhideWhenUsed/>
    <w:rsid w:val="00530FC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30F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188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C22521-6CAB-48AE-847F-E7EABCBD3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4</Pages>
  <Words>198</Words>
  <Characters>1135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文哉 近藤</dc:creator>
  <cp:keywords/>
  <dc:description/>
  <cp:lastModifiedBy>文哉 近藤</cp:lastModifiedBy>
  <cp:revision>23</cp:revision>
  <cp:lastPrinted>2024-04-10T10:18:00Z</cp:lastPrinted>
  <dcterms:created xsi:type="dcterms:W3CDTF">2023-12-22T09:43:00Z</dcterms:created>
  <dcterms:modified xsi:type="dcterms:W3CDTF">2024-08-19T22:10:00Z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0dbdfb55-15a2-4817-9fcb-4381dbde54d7</vt:lpwstr>
  </property>
</Properties>
</file>