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1D7FCA" w14:textId="77777777" w:rsidR="00B72225" w:rsidRPr="00CA5241" w:rsidRDefault="00B72225" w:rsidP="00B72225">
      <w:pPr>
        <w:rPr>
          <w:b/>
          <w:bCs/>
        </w:rPr>
      </w:pPr>
      <w:r w:rsidRPr="00CA5241">
        <w:rPr>
          <w:b/>
          <w:bCs/>
        </w:rPr>
        <w:t>Supplementary Material</w:t>
      </w:r>
    </w:p>
    <w:p w14:paraId="05530EAC" w14:textId="1FB641A7" w:rsidR="00B917D6" w:rsidRDefault="00B917D6" w:rsidP="00B917D6">
      <w:r>
        <w:rPr>
          <w:noProof/>
          <w:lang w:val="de-DE"/>
          <w14:ligatures w14:val="standardContextual"/>
        </w:rPr>
        <w:drawing>
          <wp:inline distT="0" distB="0" distL="0" distR="0" wp14:anchorId="370DE293" wp14:editId="3C6EAC77">
            <wp:extent cx="5760720" cy="7924800"/>
            <wp:effectExtent l="0" t="0" r="0" b="0"/>
            <wp:docPr id="21758825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588254" name="Grafik 217588254"/>
                    <pic:cNvPicPr/>
                  </pic:nvPicPr>
                  <pic:blipFill rotWithShape="1">
                    <a:blip r:embed="rId4" cstate="print">
                      <a:extLst>
                        <a:ext uri="{28A0092B-C50C-407E-A947-70E740481C1C}">
                          <a14:useLocalDpi xmlns:a14="http://schemas.microsoft.com/office/drawing/2010/main" val="0"/>
                        </a:ext>
                      </a:extLst>
                    </a:blip>
                    <a:srcRect b="2743"/>
                    <a:stretch/>
                  </pic:blipFill>
                  <pic:spPr bwMode="auto">
                    <a:xfrm>
                      <a:off x="0" y="0"/>
                      <a:ext cx="5760720" cy="7924800"/>
                    </a:xfrm>
                    <a:prstGeom prst="rect">
                      <a:avLst/>
                    </a:prstGeom>
                    <a:ln>
                      <a:noFill/>
                    </a:ln>
                    <a:extLst>
                      <a:ext uri="{53640926-AAD7-44D8-BBD7-CCE9431645EC}">
                        <a14:shadowObscured xmlns:a14="http://schemas.microsoft.com/office/drawing/2010/main"/>
                      </a:ext>
                    </a:extLst>
                  </pic:spPr>
                </pic:pic>
              </a:graphicData>
            </a:graphic>
          </wp:inline>
        </w:drawing>
      </w:r>
      <w:r w:rsidRPr="00B917D6">
        <w:rPr>
          <w:b/>
          <w:bCs/>
        </w:rPr>
        <w:t xml:space="preserve"> </w:t>
      </w:r>
      <w:r w:rsidRPr="00CA5241">
        <w:rPr>
          <w:b/>
          <w:bCs/>
        </w:rPr>
        <w:t>Supplementary Fig. 1. Comparing protein expression levels of pig to rat VC.</w:t>
      </w:r>
      <w:r w:rsidRPr="00CA5241">
        <w:t xml:space="preserve"> For this arrangement, we selected blots done with VC lysates which differed from those </w:t>
      </w:r>
      <w:r w:rsidRPr="00CA5241">
        <w:lastRenderedPageBreak/>
        <w:t>shown in Figures 1-4. We arranged E100, P90 pig and P60 rat to confirm the reliability of the quantitative analysis. The Figure shows the similarities and in some cases differences in band intensity (strength of protein expression) and band size (subtle difference of molecular weight or gel run behaviour). A. Species comparison of proteins shown in Fig.1. B. Species comparison of proteins shown in Fig. 2. C. Species comparison of proteins shown in Fig. 3. D. Species comparison of proteins shown in Fig. 4.</w:t>
      </w:r>
    </w:p>
    <w:p w14:paraId="40847846" w14:textId="77777777" w:rsidR="00A25085" w:rsidRDefault="00A25085" w:rsidP="00B917D6"/>
    <w:p w14:paraId="6469AF02" w14:textId="77777777" w:rsidR="00A25085" w:rsidRPr="00CA5241" w:rsidRDefault="00A25085" w:rsidP="00B917D6"/>
    <w:p w14:paraId="79517A67" w14:textId="77777777" w:rsidR="00A25085" w:rsidRPr="00CA5241" w:rsidRDefault="00A25085" w:rsidP="00A25085">
      <w:r w:rsidRPr="00CA5241">
        <w:rPr>
          <w:b/>
          <w:bCs/>
        </w:rPr>
        <w:t>Supplementary Table 1</w:t>
      </w:r>
      <w:r w:rsidRPr="00CA5241">
        <w:t xml:space="preserve">. Antibodies working in rat cortex lysates but failing to yield reliable and measurable bands in pig cortex lysates </w:t>
      </w:r>
    </w:p>
    <w:tbl>
      <w:tblPr>
        <w:tblStyle w:val="Tabellenraster"/>
        <w:tblW w:w="9180" w:type="dxa"/>
        <w:tblInd w:w="-113" w:type="dxa"/>
        <w:tblLayout w:type="fixed"/>
        <w:tblLook w:val="04A0" w:firstRow="1" w:lastRow="0" w:firstColumn="1" w:lastColumn="0" w:noHBand="0" w:noVBand="1"/>
      </w:tblPr>
      <w:tblGrid>
        <w:gridCol w:w="2093"/>
        <w:gridCol w:w="1984"/>
        <w:gridCol w:w="5103"/>
      </w:tblGrid>
      <w:tr w:rsidR="00A25085" w:rsidRPr="00CA5241" w14:paraId="3A460D88" w14:textId="77777777" w:rsidTr="00494A52">
        <w:trPr>
          <w:cantSplit/>
          <w:trHeight w:val="724"/>
        </w:trPr>
        <w:tc>
          <w:tcPr>
            <w:tcW w:w="2093" w:type="dxa"/>
          </w:tcPr>
          <w:p w14:paraId="45D1C24B" w14:textId="77777777" w:rsidR="00A25085" w:rsidRPr="00CA5241" w:rsidRDefault="00A25085" w:rsidP="00494A52">
            <w:pPr>
              <w:keepLines/>
              <w:spacing w:line="240" w:lineRule="auto"/>
              <w:jc w:val="left"/>
              <w:rPr>
                <w:b/>
                <w:szCs w:val="24"/>
                <w:lang w:val="en-US"/>
              </w:rPr>
            </w:pPr>
            <w:r w:rsidRPr="00CA5241">
              <w:rPr>
                <w:b/>
                <w:szCs w:val="24"/>
                <w:lang w:val="en-US"/>
              </w:rPr>
              <w:t>Primary antibodies</w:t>
            </w:r>
          </w:p>
        </w:tc>
        <w:tc>
          <w:tcPr>
            <w:tcW w:w="1984" w:type="dxa"/>
          </w:tcPr>
          <w:p w14:paraId="1B17A146" w14:textId="77777777" w:rsidR="00A25085" w:rsidRPr="00CA5241" w:rsidRDefault="00A25085" w:rsidP="00494A52">
            <w:pPr>
              <w:keepLines/>
              <w:spacing w:line="240" w:lineRule="auto"/>
              <w:jc w:val="left"/>
              <w:rPr>
                <w:b/>
                <w:szCs w:val="24"/>
                <w:lang w:val="en-US"/>
              </w:rPr>
            </w:pPr>
            <w:r w:rsidRPr="00CA5241">
              <w:rPr>
                <w:b/>
                <w:szCs w:val="24"/>
                <w:lang w:val="en-US"/>
              </w:rPr>
              <w:t>Species, label, method</w:t>
            </w:r>
          </w:p>
        </w:tc>
        <w:tc>
          <w:tcPr>
            <w:tcW w:w="5103" w:type="dxa"/>
          </w:tcPr>
          <w:p w14:paraId="7492AEBA" w14:textId="77777777" w:rsidR="00A25085" w:rsidRPr="00CA5241" w:rsidRDefault="00A25085" w:rsidP="00494A52">
            <w:pPr>
              <w:keepLines/>
              <w:spacing w:line="240" w:lineRule="auto"/>
              <w:jc w:val="left"/>
              <w:rPr>
                <w:b/>
                <w:szCs w:val="24"/>
                <w:lang w:val="en-US"/>
              </w:rPr>
            </w:pPr>
            <w:r w:rsidRPr="00CA5241">
              <w:rPr>
                <w:b/>
                <w:szCs w:val="24"/>
                <w:lang w:val="en-US"/>
              </w:rPr>
              <w:t>Source, order number, RRID</w:t>
            </w:r>
          </w:p>
        </w:tc>
      </w:tr>
      <w:tr w:rsidR="00A25085" w:rsidRPr="00CA5241" w14:paraId="3C3E84F6" w14:textId="77777777" w:rsidTr="00494A52">
        <w:trPr>
          <w:cantSplit/>
          <w:trHeight w:val="567"/>
        </w:trPr>
        <w:tc>
          <w:tcPr>
            <w:tcW w:w="2093" w:type="dxa"/>
          </w:tcPr>
          <w:p w14:paraId="2C81ECE7" w14:textId="77777777" w:rsidR="00A25085" w:rsidRPr="00CA5241" w:rsidRDefault="00A25085" w:rsidP="00494A52">
            <w:pPr>
              <w:keepLines/>
              <w:spacing w:line="240" w:lineRule="auto"/>
              <w:jc w:val="left"/>
              <w:rPr>
                <w:szCs w:val="24"/>
                <w:lang w:val="en-US"/>
              </w:rPr>
            </w:pPr>
            <w:r w:rsidRPr="00CA5241">
              <w:rPr>
                <w:szCs w:val="24"/>
                <w:lang w:val="en-US"/>
              </w:rPr>
              <w:t>Ankyrin G</w:t>
            </w:r>
          </w:p>
        </w:tc>
        <w:tc>
          <w:tcPr>
            <w:tcW w:w="1984" w:type="dxa"/>
          </w:tcPr>
          <w:p w14:paraId="0F6A333C" w14:textId="77777777" w:rsidR="00A25085" w:rsidRPr="00CA5241" w:rsidRDefault="00A25085" w:rsidP="00494A52">
            <w:pPr>
              <w:keepLines/>
              <w:spacing w:line="240" w:lineRule="auto"/>
              <w:jc w:val="left"/>
              <w:rPr>
                <w:bCs/>
                <w:szCs w:val="24"/>
                <w:lang w:val="en-US"/>
              </w:rPr>
            </w:pPr>
            <w:r w:rsidRPr="00CA5241">
              <w:rPr>
                <w:bCs/>
                <w:szCs w:val="24"/>
                <w:lang w:val="en-US"/>
              </w:rPr>
              <w:t>Guinea pig, WB</w:t>
            </w:r>
          </w:p>
        </w:tc>
        <w:tc>
          <w:tcPr>
            <w:tcW w:w="5103" w:type="dxa"/>
          </w:tcPr>
          <w:p w14:paraId="783C4C0D" w14:textId="77777777" w:rsidR="00A25085" w:rsidRPr="00CA5241" w:rsidRDefault="00A25085" w:rsidP="00494A52">
            <w:pPr>
              <w:keepLines/>
              <w:spacing w:line="240" w:lineRule="auto"/>
              <w:jc w:val="left"/>
              <w:rPr>
                <w:bCs/>
                <w:szCs w:val="24"/>
                <w:lang w:val="en-US"/>
              </w:rPr>
            </w:pPr>
            <w:r w:rsidRPr="00CA5241">
              <w:rPr>
                <w:bCs/>
                <w:szCs w:val="24"/>
                <w:lang w:val="en-US"/>
              </w:rPr>
              <w:t>S</w:t>
            </w:r>
            <w:r w:rsidRPr="00CA5241">
              <w:rPr>
                <w:szCs w:val="24"/>
                <w:lang w:val="en-US"/>
              </w:rPr>
              <w:t>ynaptic Systems, Göttingen, DE</w:t>
            </w:r>
            <w:r w:rsidRPr="00CA5241">
              <w:rPr>
                <w:bCs/>
                <w:szCs w:val="24"/>
                <w:lang w:val="en-US"/>
              </w:rPr>
              <w:t>, Cat# 386 004, RRID: AB_2725774</w:t>
            </w:r>
          </w:p>
        </w:tc>
      </w:tr>
      <w:tr w:rsidR="00A25085" w:rsidRPr="00CA5241" w14:paraId="1C111585" w14:textId="77777777" w:rsidTr="00494A52">
        <w:trPr>
          <w:cantSplit/>
          <w:trHeight w:val="567"/>
        </w:trPr>
        <w:tc>
          <w:tcPr>
            <w:tcW w:w="2093" w:type="dxa"/>
          </w:tcPr>
          <w:p w14:paraId="457F9D1F" w14:textId="77777777" w:rsidR="00A25085" w:rsidRPr="00CA5241" w:rsidRDefault="00A25085" w:rsidP="00494A52">
            <w:pPr>
              <w:keepLines/>
              <w:spacing w:line="240" w:lineRule="auto"/>
              <w:jc w:val="left"/>
              <w:rPr>
                <w:szCs w:val="24"/>
                <w:lang w:val="en-US"/>
              </w:rPr>
            </w:pPr>
            <w:r w:rsidRPr="00CA5241">
              <w:rPr>
                <w:szCs w:val="24"/>
                <w:lang w:val="en-US"/>
              </w:rPr>
              <w:t>βIV-</w:t>
            </w:r>
            <w:proofErr w:type="spellStart"/>
            <w:r w:rsidRPr="00CA5241">
              <w:rPr>
                <w:szCs w:val="24"/>
                <w:lang w:val="en-US"/>
              </w:rPr>
              <w:t>Spektrin</w:t>
            </w:r>
            <w:proofErr w:type="spellEnd"/>
          </w:p>
        </w:tc>
        <w:tc>
          <w:tcPr>
            <w:tcW w:w="1984" w:type="dxa"/>
          </w:tcPr>
          <w:p w14:paraId="4BBB7A3D" w14:textId="77777777" w:rsidR="00A25085" w:rsidRPr="00CA5241" w:rsidRDefault="00A25085" w:rsidP="00494A52">
            <w:pPr>
              <w:keepLines/>
              <w:spacing w:line="240" w:lineRule="auto"/>
              <w:jc w:val="left"/>
              <w:rPr>
                <w:bCs/>
                <w:szCs w:val="24"/>
                <w:lang w:val="en-US"/>
              </w:rPr>
            </w:pPr>
            <w:r w:rsidRPr="00CA5241">
              <w:rPr>
                <w:bCs/>
                <w:szCs w:val="24"/>
                <w:lang w:val="en-US"/>
              </w:rPr>
              <w:t>Mouse, WB</w:t>
            </w:r>
          </w:p>
        </w:tc>
        <w:tc>
          <w:tcPr>
            <w:tcW w:w="5103" w:type="dxa"/>
          </w:tcPr>
          <w:p w14:paraId="724D570A" w14:textId="77777777" w:rsidR="00A25085" w:rsidRPr="00CA5241" w:rsidRDefault="00A25085" w:rsidP="00494A52">
            <w:pPr>
              <w:keepLines/>
              <w:spacing w:line="240" w:lineRule="auto"/>
              <w:jc w:val="left"/>
              <w:rPr>
                <w:bCs/>
                <w:szCs w:val="24"/>
                <w:lang w:val="en-US"/>
              </w:rPr>
            </w:pPr>
            <w:proofErr w:type="spellStart"/>
            <w:r w:rsidRPr="00CA5241">
              <w:rPr>
                <w:szCs w:val="24"/>
                <w:lang w:val="en-US"/>
              </w:rPr>
              <w:t>NeuroMab</w:t>
            </w:r>
            <w:proofErr w:type="spellEnd"/>
            <w:r w:rsidRPr="00CA5241">
              <w:rPr>
                <w:szCs w:val="24"/>
                <w:lang w:val="en-US"/>
              </w:rPr>
              <w:t xml:space="preserve">, Davis, CA, USA, </w:t>
            </w:r>
            <w:r w:rsidRPr="00CA5241">
              <w:rPr>
                <w:bCs/>
                <w:szCs w:val="24"/>
                <w:lang w:val="en-US"/>
              </w:rPr>
              <w:t>Cat. No. 75-377, AB_2315818</w:t>
            </w:r>
          </w:p>
        </w:tc>
      </w:tr>
      <w:tr w:rsidR="00A25085" w:rsidRPr="00B917D6" w14:paraId="6B3B9635" w14:textId="77777777" w:rsidTr="00494A52">
        <w:trPr>
          <w:cantSplit/>
          <w:trHeight w:val="567"/>
        </w:trPr>
        <w:tc>
          <w:tcPr>
            <w:tcW w:w="2093" w:type="dxa"/>
          </w:tcPr>
          <w:p w14:paraId="56733E98" w14:textId="77777777" w:rsidR="00A25085" w:rsidRPr="00CA5241" w:rsidRDefault="00A25085" w:rsidP="00494A52">
            <w:pPr>
              <w:keepLines/>
              <w:spacing w:line="240" w:lineRule="auto"/>
              <w:jc w:val="left"/>
              <w:rPr>
                <w:szCs w:val="24"/>
                <w:lang w:val="en-US"/>
              </w:rPr>
            </w:pPr>
            <w:r w:rsidRPr="00CA5241">
              <w:rPr>
                <w:szCs w:val="24"/>
                <w:lang w:val="en-US"/>
              </w:rPr>
              <w:t>Gephyrin</w:t>
            </w:r>
          </w:p>
        </w:tc>
        <w:tc>
          <w:tcPr>
            <w:tcW w:w="1984" w:type="dxa"/>
          </w:tcPr>
          <w:p w14:paraId="1E353EAA" w14:textId="77777777" w:rsidR="00A25085" w:rsidRPr="00CA5241" w:rsidRDefault="00A25085" w:rsidP="00494A52">
            <w:pPr>
              <w:keepLines/>
              <w:spacing w:line="240" w:lineRule="auto"/>
              <w:jc w:val="left"/>
              <w:rPr>
                <w:bCs/>
                <w:szCs w:val="24"/>
                <w:lang w:val="en-US"/>
              </w:rPr>
            </w:pPr>
            <w:r w:rsidRPr="00CA5241">
              <w:rPr>
                <w:bCs/>
                <w:szCs w:val="24"/>
                <w:lang w:val="en-US"/>
              </w:rPr>
              <w:t>Mouse, WB</w:t>
            </w:r>
          </w:p>
        </w:tc>
        <w:tc>
          <w:tcPr>
            <w:tcW w:w="5103" w:type="dxa"/>
          </w:tcPr>
          <w:p w14:paraId="7BB1B361" w14:textId="77777777" w:rsidR="00A25085" w:rsidRPr="00CA5241" w:rsidRDefault="00A25085" w:rsidP="00494A52">
            <w:pPr>
              <w:keepLines/>
              <w:spacing w:line="240" w:lineRule="auto"/>
              <w:jc w:val="left"/>
              <w:rPr>
                <w:bCs/>
                <w:szCs w:val="24"/>
                <w:lang w:val="de-DE"/>
              </w:rPr>
            </w:pPr>
            <w:proofErr w:type="spellStart"/>
            <w:r w:rsidRPr="00CA5241">
              <w:rPr>
                <w:bCs/>
                <w:szCs w:val="24"/>
                <w:lang w:val="de-DE"/>
              </w:rPr>
              <w:t>S</w:t>
            </w:r>
            <w:r w:rsidRPr="00CA5241">
              <w:rPr>
                <w:szCs w:val="24"/>
                <w:lang w:val="de-DE"/>
              </w:rPr>
              <w:t>ynaptic</w:t>
            </w:r>
            <w:proofErr w:type="spellEnd"/>
            <w:r w:rsidRPr="00CA5241">
              <w:rPr>
                <w:szCs w:val="24"/>
                <w:lang w:val="de-DE"/>
              </w:rPr>
              <w:t xml:space="preserve"> Systems, Göttingen, DE</w:t>
            </w:r>
            <w:r w:rsidRPr="00CA5241">
              <w:rPr>
                <w:bCs/>
                <w:szCs w:val="24"/>
                <w:lang w:val="de-DE"/>
              </w:rPr>
              <w:t>, Cat# 147111, AB_887719</w:t>
            </w:r>
          </w:p>
        </w:tc>
      </w:tr>
      <w:tr w:rsidR="00A25085" w:rsidRPr="00CA5241" w14:paraId="6E59E341" w14:textId="77777777" w:rsidTr="00494A52">
        <w:trPr>
          <w:cantSplit/>
          <w:trHeight w:val="567"/>
        </w:trPr>
        <w:tc>
          <w:tcPr>
            <w:tcW w:w="2093" w:type="dxa"/>
          </w:tcPr>
          <w:p w14:paraId="67FE66C3" w14:textId="77777777" w:rsidR="00A25085" w:rsidRPr="00CA5241" w:rsidRDefault="00A25085" w:rsidP="00494A52">
            <w:pPr>
              <w:keepLines/>
              <w:spacing w:line="240" w:lineRule="auto"/>
              <w:jc w:val="left"/>
              <w:rPr>
                <w:szCs w:val="24"/>
                <w:lang w:val="en-US"/>
              </w:rPr>
            </w:pPr>
            <w:r w:rsidRPr="00CA5241">
              <w:rPr>
                <w:szCs w:val="24"/>
                <w:lang w:val="en-US"/>
              </w:rPr>
              <w:t>GluA1</w:t>
            </w:r>
          </w:p>
        </w:tc>
        <w:tc>
          <w:tcPr>
            <w:tcW w:w="1984" w:type="dxa"/>
          </w:tcPr>
          <w:p w14:paraId="25B93C41" w14:textId="77777777" w:rsidR="00A25085" w:rsidRPr="00CA5241" w:rsidRDefault="00A25085" w:rsidP="00494A52">
            <w:pPr>
              <w:keepLines/>
              <w:spacing w:line="240" w:lineRule="auto"/>
              <w:jc w:val="left"/>
              <w:rPr>
                <w:bCs/>
                <w:szCs w:val="24"/>
                <w:lang w:val="en-US"/>
              </w:rPr>
            </w:pPr>
            <w:r w:rsidRPr="00CA5241">
              <w:rPr>
                <w:szCs w:val="24"/>
                <w:lang w:val="en-US"/>
              </w:rPr>
              <w:t>Rabbit, WB</w:t>
            </w:r>
          </w:p>
        </w:tc>
        <w:tc>
          <w:tcPr>
            <w:tcW w:w="5103" w:type="dxa"/>
          </w:tcPr>
          <w:p w14:paraId="4E49554A" w14:textId="77777777" w:rsidR="00A25085" w:rsidRPr="00CA5241" w:rsidRDefault="00A25085" w:rsidP="00494A52">
            <w:pPr>
              <w:keepLines/>
              <w:spacing w:line="240" w:lineRule="auto"/>
              <w:jc w:val="left"/>
              <w:rPr>
                <w:bCs/>
                <w:szCs w:val="24"/>
                <w:lang w:val="en-US"/>
              </w:rPr>
            </w:pPr>
            <w:proofErr w:type="spellStart"/>
            <w:r w:rsidRPr="00CA5241">
              <w:rPr>
                <w:szCs w:val="24"/>
                <w:lang w:val="en-US"/>
              </w:rPr>
              <w:t>Alomone</w:t>
            </w:r>
            <w:proofErr w:type="spellEnd"/>
            <w:r w:rsidRPr="00CA5241">
              <w:rPr>
                <w:szCs w:val="24"/>
                <w:lang w:val="en-US"/>
              </w:rPr>
              <w:t xml:space="preserve"> Labs Ltd., Jerusalem, IL Cat# AGC-004, </w:t>
            </w:r>
            <w:r w:rsidRPr="00CA5241">
              <w:t>RRID: AB_2039878</w:t>
            </w:r>
          </w:p>
        </w:tc>
      </w:tr>
      <w:tr w:rsidR="00A25085" w:rsidRPr="00CA5241" w14:paraId="55AED214" w14:textId="77777777" w:rsidTr="00494A52">
        <w:trPr>
          <w:cantSplit/>
          <w:trHeight w:val="567"/>
        </w:trPr>
        <w:tc>
          <w:tcPr>
            <w:tcW w:w="2093" w:type="dxa"/>
          </w:tcPr>
          <w:p w14:paraId="0970199F" w14:textId="77777777" w:rsidR="00A25085" w:rsidRPr="00CA5241" w:rsidRDefault="00A25085" w:rsidP="00494A52">
            <w:pPr>
              <w:keepLines/>
              <w:spacing w:line="240" w:lineRule="auto"/>
              <w:jc w:val="left"/>
              <w:rPr>
                <w:szCs w:val="24"/>
              </w:rPr>
            </w:pPr>
            <w:r w:rsidRPr="00CA5241">
              <w:rPr>
                <w:szCs w:val="24"/>
              </w:rPr>
              <w:t>GluA2</w:t>
            </w:r>
          </w:p>
        </w:tc>
        <w:tc>
          <w:tcPr>
            <w:tcW w:w="1984" w:type="dxa"/>
          </w:tcPr>
          <w:p w14:paraId="2C93968B" w14:textId="77777777" w:rsidR="00A25085" w:rsidRPr="00CA5241" w:rsidRDefault="00A25085" w:rsidP="00494A52">
            <w:pPr>
              <w:keepLines/>
              <w:spacing w:line="240" w:lineRule="auto"/>
              <w:jc w:val="left"/>
              <w:rPr>
                <w:szCs w:val="24"/>
                <w:lang w:val="en-US"/>
              </w:rPr>
            </w:pPr>
            <w:r w:rsidRPr="00CA5241">
              <w:rPr>
                <w:szCs w:val="24"/>
                <w:lang w:val="en-US"/>
              </w:rPr>
              <w:t>Rabbit, WB</w:t>
            </w:r>
          </w:p>
        </w:tc>
        <w:tc>
          <w:tcPr>
            <w:tcW w:w="5103" w:type="dxa"/>
          </w:tcPr>
          <w:p w14:paraId="35032BA9" w14:textId="77777777" w:rsidR="00A25085" w:rsidRPr="00CA5241" w:rsidRDefault="00A25085" w:rsidP="00494A52">
            <w:pPr>
              <w:keepLines/>
              <w:spacing w:line="240" w:lineRule="auto"/>
              <w:jc w:val="left"/>
              <w:rPr>
                <w:szCs w:val="24"/>
                <w:lang w:val="en-US"/>
              </w:rPr>
            </w:pPr>
            <w:proofErr w:type="spellStart"/>
            <w:r w:rsidRPr="00CA5241">
              <w:rPr>
                <w:szCs w:val="24"/>
                <w:lang w:val="en-US"/>
              </w:rPr>
              <w:t>Alomone</w:t>
            </w:r>
            <w:proofErr w:type="spellEnd"/>
            <w:r w:rsidRPr="00CA5241">
              <w:rPr>
                <w:szCs w:val="24"/>
                <w:lang w:val="en-US"/>
              </w:rPr>
              <w:t xml:space="preserve"> Labs Ltd., Jerusalem, IL Cat# AGC-005, </w:t>
            </w:r>
            <w:r w:rsidRPr="00CA5241">
              <w:t>RRID: AB_</w:t>
            </w:r>
            <w:r w:rsidRPr="00CA5241">
              <w:rPr>
                <w:rFonts w:cstheme="minorBidi"/>
              </w:rPr>
              <w:t xml:space="preserve"> </w:t>
            </w:r>
            <w:r w:rsidRPr="00CA5241">
              <w:t>2039881</w:t>
            </w:r>
          </w:p>
        </w:tc>
      </w:tr>
      <w:tr w:rsidR="00A25085" w:rsidRPr="00CA5241" w14:paraId="32B6CE77" w14:textId="77777777" w:rsidTr="00494A52">
        <w:trPr>
          <w:cantSplit/>
          <w:trHeight w:val="567"/>
        </w:trPr>
        <w:tc>
          <w:tcPr>
            <w:tcW w:w="2093" w:type="dxa"/>
          </w:tcPr>
          <w:p w14:paraId="2EBE2162" w14:textId="77777777" w:rsidR="00A25085" w:rsidRPr="00CA5241" w:rsidRDefault="00A25085" w:rsidP="00494A52">
            <w:pPr>
              <w:keepLines/>
              <w:spacing w:line="240" w:lineRule="auto"/>
              <w:jc w:val="left"/>
              <w:rPr>
                <w:szCs w:val="24"/>
                <w:lang w:val="en-US"/>
              </w:rPr>
            </w:pPr>
            <w:r w:rsidRPr="00CA5241">
              <w:rPr>
                <w:szCs w:val="24"/>
                <w:lang w:val="en-US"/>
              </w:rPr>
              <w:t>KIF1α</w:t>
            </w:r>
          </w:p>
        </w:tc>
        <w:tc>
          <w:tcPr>
            <w:tcW w:w="1984" w:type="dxa"/>
          </w:tcPr>
          <w:p w14:paraId="4F137774" w14:textId="77777777" w:rsidR="00A25085" w:rsidRPr="00CA5241" w:rsidRDefault="00A25085" w:rsidP="00494A52">
            <w:pPr>
              <w:keepLines/>
              <w:spacing w:line="240" w:lineRule="auto"/>
              <w:jc w:val="left"/>
              <w:rPr>
                <w:bCs/>
                <w:szCs w:val="24"/>
                <w:lang w:val="en-US"/>
              </w:rPr>
            </w:pPr>
            <w:r w:rsidRPr="00CA5241">
              <w:rPr>
                <w:bCs/>
                <w:szCs w:val="24"/>
                <w:lang w:val="en-US"/>
              </w:rPr>
              <w:t>Rabbit, WB</w:t>
            </w:r>
          </w:p>
        </w:tc>
        <w:tc>
          <w:tcPr>
            <w:tcW w:w="5103" w:type="dxa"/>
          </w:tcPr>
          <w:p w14:paraId="38DA8897" w14:textId="77777777" w:rsidR="00A25085" w:rsidRPr="00CA5241" w:rsidRDefault="00A25085" w:rsidP="00494A52">
            <w:pPr>
              <w:keepLines/>
              <w:spacing w:line="240" w:lineRule="auto"/>
              <w:jc w:val="left"/>
              <w:rPr>
                <w:bCs/>
                <w:szCs w:val="24"/>
                <w:lang w:val="de-DE"/>
              </w:rPr>
            </w:pPr>
            <w:proofErr w:type="spellStart"/>
            <w:r w:rsidRPr="00CA5241">
              <w:rPr>
                <w:szCs w:val="24"/>
                <w:lang w:val="de-DE"/>
              </w:rPr>
              <w:t>Abcam</w:t>
            </w:r>
            <w:proofErr w:type="spellEnd"/>
            <w:r w:rsidRPr="00CA5241">
              <w:rPr>
                <w:szCs w:val="24"/>
                <w:lang w:val="de-DE"/>
              </w:rPr>
              <w:t>, Cambridge, UK,</w:t>
            </w:r>
            <w:r w:rsidRPr="00CA5241">
              <w:rPr>
                <w:bCs/>
                <w:szCs w:val="24"/>
                <w:lang w:val="de-DE"/>
              </w:rPr>
              <w:t xml:space="preserve"> </w:t>
            </w:r>
            <w:r w:rsidRPr="00CA5241">
              <w:rPr>
                <w:szCs w:val="24"/>
                <w:lang w:val="de-DE"/>
              </w:rPr>
              <w:t xml:space="preserve">Cat# </w:t>
            </w:r>
            <w:r w:rsidRPr="00CA5241">
              <w:rPr>
                <w:bCs/>
                <w:szCs w:val="24"/>
                <w:lang w:val="de-DE"/>
              </w:rPr>
              <w:t>ab240222, RRID: AB_3107103</w:t>
            </w:r>
          </w:p>
        </w:tc>
      </w:tr>
      <w:tr w:rsidR="00A25085" w:rsidRPr="00CA5241" w14:paraId="7E75DA89" w14:textId="77777777" w:rsidTr="00494A52">
        <w:trPr>
          <w:cantSplit/>
          <w:trHeight w:val="567"/>
        </w:trPr>
        <w:tc>
          <w:tcPr>
            <w:tcW w:w="2093" w:type="dxa"/>
          </w:tcPr>
          <w:p w14:paraId="2A1B7B41" w14:textId="77777777" w:rsidR="00A25085" w:rsidRPr="00CA5241" w:rsidRDefault="00A25085" w:rsidP="00494A52">
            <w:pPr>
              <w:keepLines/>
              <w:spacing w:line="240" w:lineRule="auto"/>
              <w:jc w:val="left"/>
              <w:rPr>
                <w:szCs w:val="24"/>
                <w:lang w:val="en-US"/>
              </w:rPr>
            </w:pPr>
            <w:r w:rsidRPr="00CA5241">
              <w:rPr>
                <w:szCs w:val="24"/>
                <w:lang w:val="en-US" w:eastAsia="de-DE"/>
              </w:rPr>
              <w:t>Kv3.1b</w:t>
            </w:r>
          </w:p>
        </w:tc>
        <w:tc>
          <w:tcPr>
            <w:tcW w:w="1984" w:type="dxa"/>
          </w:tcPr>
          <w:p w14:paraId="7B544626" w14:textId="77777777" w:rsidR="00A25085" w:rsidRPr="00CA5241" w:rsidRDefault="00A25085" w:rsidP="00494A52">
            <w:pPr>
              <w:keepLines/>
              <w:spacing w:line="240" w:lineRule="auto"/>
              <w:jc w:val="left"/>
              <w:rPr>
                <w:bCs/>
                <w:szCs w:val="24"/>
                <w:lang w:val="en-US"/>
              </w:rPr>
            </w:pPr>
            <w:r w:rsidRPr="00CA5241">
              <w:rPr>
                <w:lang w:val="en-US" w:eastAsia="de-DE"/>
              </w:rPr>
              <w:t>Rabbit,</w:t>
            </w:r>
            <w:r w:rsidRPr="00CA5241">
              <w:rPr>
                <w:szCs w:val="24"/>
                <w:lang w:val="en-US"/>
              </w:rPr>
              <w:t xml:space="preserve"> WB</w:t>
            </w:r>
          </w:p>
        </w:tc>
        <w:tc>
          <w:tcPr>
            <w:tcW w:w="5103" w:type="dxa"/>
          </w:tcPr>
          <w:p w14:paraId="6B142254" w14:textId="77777777" w:rsidR="00A25085" w:rsidRPr="00CA5241" w:rsidRDefault="00A25085" w:rsidP="00494A52">
            <w:pPr>
              <w:keepLines/>
              <w:spacing w:line="240" w:lineRule="auto"/>
              <w:jc w:val="left"/>
              <w:rPr>
                <w:bCs/>
                <w:szCs w:val="24"/>
                <w:lang w:val="en-US"/>
              </w:rPr>
            </w:pPr>
            <w:r w:rsidRPr="00CA5241">
              <w:rPr>
                <w:szCs w:val="24"/>
                <w:lang w:val="en-US"/>
              </w:rPr>
              <w:t xml:space="preserve">Synaptic Systems, Göttingen, DE, Cat# 242003, </w:t>
            </w:r>
            <w:r w:rsidRPr="00CA5241">
              <w:t>RRID: AB_10804287</w:t>
            </w:r>
          </w:p>
        </w:tc>
      </w:tr>
      <w:tr w:rsidR="00A25085" w:rsidRPr="00CA5241" w14:paraId="4D1191C9" w14:textId="77777777" w:rsidTr="00494A52">
        <w:trPr>
          <w:cantSplit/>
          <w:trHeight w:val="567"/>
        </w:trPr>
        <w:tc>
          <w:tcPr>
            <w:tcW w:w="2093" w:type="dxa"/>
          </w:tcPr>
          <w:p w14:paraId="0A4DBAE0" w14:textId="77777777" w:rsidR="00A25085" w:rsidRPr="00CA5241" w:rsidRDefault="00A25085" w:rsidP="00494A52">
            <w:pPr>
              <w:keepLines/>
              <w:spacing w:line="240" w:lineRule="auto"/>
              <w:jc w:val="left"/>
              <w:rPr>
                <w:szCs w:val="24"/>
                <w:lang w:val="en-US"/>
              </w:rPr>
            </w:pPr>
            <w:r w:rsidRPr="00CA5241">
              <w:rPr>
                <w:szCs w:val="24"/>
                <w:lang w:val="en-US"/>
              </w:rPr>
              <w:t>GluN2A</w:t>
            </w:r>
          </w:p>
        </w:tc>
        <w:tc>
          <w:tcPr>
            <w:tcW w:w="1984" w:type="dxa"/>
          </w:tcPr>
          <w:p w14:paraId="6306D5A6" w14:textId="77777777" w:rsidR="00A25085" w:rsidRPr="00CA5241" w:rsidRDefault="00A25085" w:rsidP="00494A52">
            <w:pPr>
              <w:keepLines/>
              <w:spacing w:line="240" w:lineRule="auto"/>
              <w:jc w:val="left"/>
              <w:rPr>
                <w:bCs/>
                <w:szCs w:val="24"/>
                <w:lang w:val="en-US"/>
              </w:rPr>
            </w:pPr>
            <w:r w:rsidRPr="00CA5241">
              <w:rPr>
                <w:lang w:val="en-US" w:eastAsia="de-DE"/>
              </w:rPr>
              <w:t>Rabbit,</w:t>
            </w:r>
            <w:r w:rsidRPr="00CA5241">
              <w:rPr>
                <w:szCs w:val="24"/>
                <w:lang w:val="en-US"/>
              </w:rPr>
              <w:t xml:space="preserve"> WB</w:t>
            </w:r>
          </w:p>
        </w:tc>
        <w:tc>
          <w:tcPr>
            <w:tcW w:w="5103" w:type="dxa"/>
          </w:tcPr>
          <w:p w14:paraId="183F3CF0" w14:textId="77777777" w:rsidR="00A25085" w:rsidRPr="00CA5241" w:rsidRDefault="00A25085" w:rsidP="00494A52">
            <w:pPr>
              <w:keepLines/>
              <w:spacing w:line="240" w:lineRule="auto"/>
              <w:jc w:val="left"/>
              <w:rPr>
                <w:szCs w:val="24"/>
                <w:lang w:val="en-US"/>
              </w:rPr>
            </w:pPr>
            <w:r w:rsidRPr="00CA5241">
              <w:rPr>
                <w:szCs w:val="24"/>
                <w:lang w:val="en-US"/>
              </w:rPr>
              <w:t xml:space="preserve">Merck Millipore, Burlington, MA, USA, </w:t>
            </w:r>
            <w:r w:rsidRPr="00CA5241">
              <w:rPr>
                <w:szCs w:val="24"/>
              </w:rPr>
              <w:t>Cat# 07-632, RRID: AB_310837</w:t>
            </w:r>
            <w:r w:rsidRPr="00CA5241">
              <w:rPr>
                <w:szCs w:val="24"/>
                <w:lang w:val="en-US"/>
              </w:rPr>
              <w:t>?</w:t>
            </w:r>
          </w:p>
        </w:tc>
      </w:tr>
      <w:tr w:rsidR="00A25085" w:rsidRPr="00CA5241" w14:paraId="0C052111" w14:textId="77777777" w:rsidTr="00494A52">
        <w:trPr>
          <w:cantSplit/>
          <w:trHeight w:val="567"/>
        </w:trPr>
        <w:tc>
          <w:tcPr>
            <w:tcW w:w="2093" w:type="dxa"/>
          </w:tcPr>
          <w:p w14:paraId="3612BA9D" w14:textId="77777777" w:rsidR="00A25085" w:rsidRPr="00CA5241" w:rsidRDefault="00A25085" w:rsidP="00494A52">
            <w:pPr>
              <w:keepLines/>
              <w:spacing w:line="240" w:lineRule="auto"/>
              <w:jc w:val="left"/>
              <w:rPr>
                <w:szCs w:val="24"/>
                <w:lang w:val="en-US"/>
              </w:rPr>
            </w:pPr>
            <w:r w:rsidRPr="00CA5241">
              <w:rPr>
                <w:szCs w:val="24"/>
                <w:lang w:val="en-US"/>
              </w:rPr>
              <w:t>Tyro-3</w:t>
            </w:r>
          </w:p>
        </w:tc>
        <w:tc>
          <w:tcPr>
            <w:tcW w:w="1984" w:type="dxa"/>
          </w:tcPr>
          <w:p w14:paraId="078DF6C6" w14:textId="77777777" w:rsidR="00A25085" w:rsidRPr="00CA5241" w:rsidRDefault="00A25085" w:rsidP="00494A52">
            <w:pPr>
              <w:keepLines/>
              <w:spacing w:line="240" w:lineRule="auto"/>
              <w:jc w:val="left"/>
              <w:rPr>
                <w:szCs w:val="24"/>
                <w:lang w:val="en-US"/>
              </w:rPr>
            </w:pPr>
            <w:r w:rsidRPr="00CA5241">
              <w:rPr>
                <w:lang w:val="en-US" w:eastAsia="de-DE"/>
              </w:rPr>
              <w:t>Rabbit,</w:t>
            </w:r>
            <w:r w:rsidRPr="00CA5241">
              <w:rPr>
                <w:szCs w:val="24"/>
                <w:lang w:val="en-US"/>
              </w:rPr>
              <w:t xml:space="preserve"> WB</w:t>
            </w:r>
          </w:p>
        </w:tc>
        <w:tc>
          <w:tcPr>
            <w:tcW w:w="5103" w:type="dxa"/>
          </w:tcPr>
          <w:p w14:paraId="6C40C652" w14:textId="77777777" w:rsidR="00A25085" w:rsidRPr="00CA5241" w:rsidRDefault="00A25085" w:rsidP="00494A52">
            <w:pPr>
              <w:keepLines/>
              <w:spacing w:line="240" w:lineRule="auto"/>
              <w:jc w:val="left"/>
              <w:rPr>
                <w:szCs w:val="24"/>
                <w:lang w:val="en-US"/>
              </w:rPr>
            </w:pPr>
            <w:r w:rsidRPr="00CA5241">
              <w:rPr>
                <w:szCs w:val="24"/>
                <w:lang w:val="en-US"/>
              </w:rPr>
              <w:t>Cell Signaling, Cambridge, UK</w:t>
            </w:r>
            <w:r w:rsidRPr="00CA5241">
              <w:rPr>
                <w:bCs/>
                <w:szCs w:val="24"/>
                <w:lang w:val="en-US"/>
              </w:rPr>
              <w:t>, Cat#</w:t>
            </w:r>
            <w:r w:rsidRPr="00CA5241">
              <w:rPr>
                <w:szCs w:val="24"/>
                <w:lang w:val="en-US"/>
              </w:rPr>
              <w:t xml:space="preserve"> D38C6, RRID: AB_10706782</w:t>
            </w:r>
          </w:p>
        </w:tc>
      </w:tr>
      <w:tr w:rsidR="00A25085" w:rsidRPr="00B917D6" w14:paraId="6FE9185A" w14:textId="77777777" w:rsidTr="00494A52">
        <w:trPr>
          <w:cantSplit/>
          <w:trHeight w:val="567"/>
        </w:trPr>
        <w:tc>
          <w:tcPr>
            <w:tcW w:w="2093" w:type="dxa"/>
          </w:tcPr>
          <w:p w14:paraId="3BD24498" w14:textId="77777777" w:rsidR="00A25085" w:rsidRPr="00CA5241" w:rsidRDefault="00A25085" w:rsidP="00494A52">
            <w:pPr>
              <w:keepLines/>
              <w:spacing w:line="240" w:lineRule="auto"/>
              <w:jc w:val="left"/>
              <w:rPr>
                <w:szCs w:val="24"/>
                <w:lang w:val="en-US"/>
              </w:rPr>
            </w:pPr>
            <w:proofErr w:type="spellStart"/>
            <w:r w:rsidRPr="00CA5241">
              <w:rPr>
                <w:szCs w:val="24"/>
                <w:lang w:val="en-US"/>
              </w:rPr>
              <w:t>vGAT</w:t>
            </w:r>
            <w:proofErr w:type="spellEnd"/>
          </w:p>
        </w:tc>
        <w:tc>
          <w:tcPr>
            <w:tcW w:w="1984" w:type="dxa"/>
          </w:tcPr>
          <w:p w14:paraId="0C9E56A2" w14:textId="77777777" w:rsidR="00A25085" w:rsidRPr="00CA5241" w:rsidRDefault="00A25085" w:rsidP="00494A52">
            <w:pPr>
              <w:spacing w:line="240" w:lineRule="auto"/>
              <w:jc w:val="left"/>
              <w:rPr>
                <w:szCs w:val="24"/>
                <w:lang w:val="en-US"/>
              </w:rPr>
            </w:pPr>
            <w:r w:rsidRPr="00CA5241">
              <w:rPr>
                <w:lang w:val="en-US" w:eastAsia="de-DE"/>
              </w:rPr>
              <w:t>Rabbit,</w:t>
            </w:r>
            <w:r w:rsidRPr="00CA5241">
              <w:rPr>
                <w:szCs w:val="24"/>
                <w:lang w:val="en-US"/>
              </w:rPr>
              <w:t xml:space="preserve"> WB</w:t>
            </w:r>
          </w:p>
        </w:tc>
        <w:tc>
          <w:tcPr>
            <w:tcW w:w="5103" w:type="dxa"/>
          </w:tcPr>
          <w:p w14:paraId="316E4F68" w14:textId="77777777" w:rsidR="00A25085" w:rsidRPr="00CA5241" w:rsidRDefault="00A25085" w:rsidP="00494A52">
            <w:pPr>
              <w:keepLines/>
              <w:spacing w:line="240" w:lineRule="auto"/>
              <w:jc w:val="left"/>
              <w:rPr>
                <w:szCs w:val="24"/>
                <w:lang w:val="de-DE"/>
              </w:rPr>
            </w:pPr>
            <w:proofErr w:type="spellStart"/>
            <w:r w:rsidRPr="00CA5241">
              <w:rPr>
                <w:bCs/>
                <w:szCs w:val="24"/>
                <w:lang w:val="de-DE"/>
              </w:rPr>
              <w:t>S</w:t>
            </w:r>
            <w:r w:rsidRPr="00CA5241">
              <w:rPr>
                <w:szCs w:val="24"/>
                <w:lang w:val="de-DE"/>
              </w:rPr>
              <w:t>ynaptic</w:t>
            </w:r>
            <w:proofErr w:type="spellEnd"/>
            <w:r w:rsidRPr="00CA5241">
              <w:rPr>
                <w:szCs w:val="24"/>
                <w:lang w:val="de-DE"/>
              </w:rPr>
              <w:t xml:space="preserve"> Systems, Göttingen, DE</w:t>
            </w:r>
            <w:r w:rsidRPr="00CA5241">
              <w:rPr>
                <w:bCs/>
                <w:szCs w:val="24"/>
                <w:lang w:val="de-DE"/>
              </w:rPr>
              <w:t xml:space="preserve">, Cat# </w:t>
            </w:r>
            <w:r w:rsidRPr="00CA5241">
              <w:rPr>
                <w:szCs w:val="24"/>
                <w:lang w:val="de-DE"/>
              </w:rPr>
              <w:t>131 008, AB_2800534</w:t>
            </w:r>
          </w:p>
        </w:tc>
      </w:tr>
      <w:tr w:rsidR="00A25085" w:rsidRPr="00B917D6" w14:paraId="382AB3D8" w14:textId="77777777" w:rsidTr="00494A52">
        <w:trPr>
          <w:cantSplit/>
          <w:trHeight w:val="567"/>
        </w:trPr>
        <w:tc>
          <w:tcPr>
            <w:tcW w:w="2093" w:type="dxa"/>
          </w:tcPr>
          <w:p w14:paraId="5C583126" w14:textId="77777777" w:rsidR="00A25085" w:rsidRPr="00CA5241" w:rsidRDefault="00A25085" w:rsidP="00494A52">
            <w:pPr>
              <w:keepLines/>
              <w:spacing w:line="240" w:lineRule="auto"/>
              <w:jc w:val="left"/>
              <w:rPr>
                <w:szCs w:val="24"/>
                <w:lang w:val="en-US"/>
              </w:rPr>
            </w:pPr>
            <w:proofErr w:type="spellStart"/>
            <w:r w:rsidRPr="00CA5241">
              <w:rPr>
                <w:szCs w:val="24"/>
                <w:lang w:val="en-US"/>
              </w:rPr>
              <w:t>vGlut</w:t>
            </w:r>
            <w:proofErr w:type="spellEnd"/>
          </w:p>
        </w:tc>
        <w:tc>
          <w:tcPr>
            <w:tcW w:w="1984" w:type="dxa"/>
          </w:tcPr>
          <w:p w14:paraId="3E6273C5" w14:textId="77777777" w:rsidR="00A25085" w:rsidRPr="00CA5241" w:rsidRDefault="00A25085" w:rsidP="00494A52">
            <w:pPr>
              <w:spacing w:line="240" w:lineRule="auto"/>
              <w:jc w:val="left"/>
              <w:rPr>
                <w:szCs w:val="24"/>
                <w:lang w:val="en-US"/>
              </w:rPr>
            </w:pPr>
            <w:r w:rsidRPr="00CA5241">
              <w:rPr>
                <w:lang w:val="en-US" w:eastAsia="de-DE"/>
              </w:rPr>
              <w:t>Rabbit,</w:t>
            </w:r>
            <w:r w:rsidRPr="00CA5241">
              <w:rPr>
                <w:szCs w:val="24"/>
                <w:lang w:val="en-US"/>
              </w:rPr>
              <w:t xml:space="preserve"> WB</w:t>
            </w:r>
          </w:p>
        </w:tc>
        <w:tc>
          <w:tcPr>
            <w:tcW w:w="5103" w:type="dxa"/>
          </w:tcPr>
          <w:p w14:paraId="620014CC" w14:textId="77777777" w:rsidR="00A25085" w:rsidRPr="00CA5241" w:rsidRDefault="00A25085" w:rsidP="00494A52">
            <w:pPr>
              <w:keepLines/>
              <w:spacing w:line="240" w:lineRule="auto"/>
              <w:jc w:val="left"/>
              <w:rPr>
                <w:szCs w:val="24"/>
                <w:lang w:val="de-DE"/>
              </w:rPr>
            </w:pPr>
            <w:proofErr w:type="spellStart"/>
            <w:r w:rsidRPr="00CA5241">
              <w:rPr>
                <w:bCs/>
                <w:szCs w:val="24"/>
                <w:lang w:val="de-DE"/>
              </w:rPr>
              <w:t>S</w:t>
            </w:r>
            <w:r w:rsidRPr="00CA5241">
              <w:rPr>
                <w:szCs w:val="24"/>
                <w:lang w:val="de-DE"/>
              </w:rPr>
              <w:t>ynaptic</w:t>
            </w:r>
            <w:proofErr w:type="spellEnd"/>
            <w:r w:rsidRPr="00CA5241">
              <w:rPr>
                <w:szCs w:val="24"/>
                <w:lang w:val="de-DE"/>
              </w:rPr>
              <w:t xml:space="preserve"> Systems, Göttingen, DE</w:t>
            </w:r>
            <w:r w:rsidRPr="00CA5241">
              <w:rPr>
                <w:bCs/>
                <w:szCs w:val="24"/>
                <w:lang w:val="de-DE"/>
              </w:rPr>
              <w:t xml:space="preserve">, Cat# </w:t>
            </w:r>
            <w:r w:rsidRPr="00CA5241">
              <w:rPr>
                <w:szCs w:val="24"/>
                <w:lang w:val="de-DE"/>
              </w:rPr>
              <w:t>135 302, AB_887877</w:t>
            </w:r>
          </w:p>
        </w:tc>
      </w:tr>
    </w:tbl>
    <w:p w14:paraId="59424839" w14:textId="77777777" w:rsidR="00A25085" w:rsidRPr="00CA5241" w:rsidRDefault="00A25085" w:rsidP="00A25085">
      <w:pPr>
        <w:rPr>
          <w:lang w:val="de-DE"/>
        </w:rPr>
      </w:pPr>
    </w:p>
    <w:p w14:paraId="45CD35A9" w14:textId="5E66902F" w:rsidR="00CB3D37" w:rsidRPr="00A25085" w:rsidRDefault="00CB3D37" w:rsidP="00B72225">
      <w:pPr>
        <w:rPr>
          <w:lang w:val="de-DE"/>
        </w:rPr>
      </w:pPr>
    </w:p>
    <w:sectPr w:rsidR="00CB3D37" w:rsidRPr="00A25085" w:rsidSect="00614DF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D37"/>
    <w:rsid w:val="00107F0A"/>
    <w:rsid w:val="00283F0E"/>
    <w:rsid w:val="00321267"/>
    <w:rsid w:val="003B1647"/>
    <w:rsid w:val="004262EE"/>
    <w:rsid w:val="00597295"/>
    <w:rsid w:val="005B34EE"/>
    <w:rsid w:val="00614DF3"/>
    <w:rsid w:val="006E0D2C"/>
    <w:rsid w:val="007908C9"/>
    <w:rsid w:val="007D0B86"/>
    <w:rsid w:val="00A25085"/>
    <w:rsid w:val="00A95AD0"/>
    <w:rsid w:val="00B72225"/>
    <w:rsid w:val="00B917D6"/>
    <w:rsid w:val="00C77EEA"/>
    <w:rsid w:val="00CB3D37"/>
    <w:rsid w:val="00D32305"/>
    <w:rsid w:val="00D936AC"/>
    <w:rsid w:val="00E44F5B"/>
    <w:rsid w:val="00E64F63"/>
    <w:rsid w:val="00E82FC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7D255"/>
  <w15:chartTrackingRefBased/>
  <w15:docId w15:val="{CF965A27-246B-4A65-940C-F537DBA5A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B3D37"/>
    <w:pPr>
      <w:spacing w:line="360" w:lineRule="auto"/>
      <w:jc w:val="both"/>
    </w:pPr>
    <w:rPr>
      <w:rFonts w:ascii="Arial" w:hAnsi="Arial"/>
      <w:kern w:val="0"/>
      <w:sz w:val="24"/>
      <w:lang w:val="en-GB"/>
      <w14:ligatures w14:val="none"/>
    </w:rPr>
  </w:style>
  <w:style w:type="paragraph" w:styleId="berschrift1">
    <w:name w:val="heading 1"/>
    <w:basedOn w:val="Standard"/>
    <w:next w:val="Standard"/>
    <w:link w:val="berschrift1Zchn"/>
    <w:uiPriority w:val="9"/>
    <w:qFormat/>
    <w:rsid w:val="00CB3D37"/>
    <w:pPr>
      <w:keepNext/>
      <w:keepLines/>
      <w:spacing w:before="360" w:after="80" w:line="259" w:lineRule="auto"/>
      <w:jc w:val="left"/>
      <w:outlineLvl w:val="0"/>
    </w:pPr>
    <w:rPr>
      <w:rFonts w:asciiTheme="majorHAnsi" w:eastAsiaTheme="majorEastAsia" w:hAnsiTheme="majorHAnsi" w:cstheme="majorBidi"/>
      <w:color w:val="2E74B5" w:themeColor="accent1" w:themeShade="BF"/>
      <w:kern w:val="2"/>
      <w:sz w:val="40"/>
      <w:szCs w:val="40"/>
      <w:lang w:val="en-US"/>
      <w14:ligatures w14:val="standardContextual"/>
    </w:rPr>
  </w:style>
  <w:style w:type="paragraph" w:styleId="berschrift2">
    <w:name w:val="heading 2"/>
    <w:basedOn w:val="Standard"/>
    <w:next w:val="Standard"/>
    <w:link w:val="berschrift2Zchn"/>
    <w:uiPriority w:val="9"/>
    <w:semiHidden/>
    <w:unhideWhenUsed/>
    <w:qFormat/>
    <w:rsid w:val="00CB3D37"/>
    <w:pPr>
      <w:keepNext/>
      <w:keepLines/>
      <w:spacing w:before="160" w:after="80" w:line="259" w:lineRule="auto"/>
      <w:jc w:val="left"/>
      <w:outlineLvl w:val="1"/>
    </w:pPr>
    <w:rPr>
      <w:rFonts w:asciiTheme="majorHAnsi" w:eastAsiaTheme="majorEastAsia" w:hAnsiTheme="majorHAnsi" w:cstheme="majorBidi"/>
      <w:color w:val="2E74B5" w:themeColor="accent1" w:themeShade="BF"/>
      <w:kern w:val="2"/>
      <w:sz w:val="32"/>
      <w:szCs w:val="32"/>
      <w:lang w:val="en-US"/>
      <w14:ligatures w14:val="standardContextual"/>
    </w:rPr>
  </w:style>
  <w:style w:type="paragraph" w:styleId="berschrift3">
    <w:name w:val="heading 3"/>
    <w:basedOn w:val="Standard"/>
    <w:next w:val="Standard"/>
    <w:link w:val="berschrift3Zchn"/>
    <w:uiPriority w:val="9"/>
    <w:semiHidden/>
    <w:unhideWhenUsed/>
    <w:qFormat/>
    <w:rsid w:val="00CB3D37"/>
    <w:pPr>
      <w:keepNext/>
      <w:keepLines/>
      <w:spacing w:before="160" w:after="80" w:line="259" w:lineRule="auto"/>
      <w:jc w:val="left"/>
      <w:outlineLvl w:val="2"/>
    </w:pPr>
    <w:rPr>
      <w:rFonts w:asciiTheme="minorHAnsi" w:eastAsiaTheme="majorEastAsia" w:hAnsiTheme="minorHAnsi" w:cstheme="majorBidi"/>
      <w:color w:val="2E74B5" w:themeColor="accent1" w:themeShade="BF"/>
      <w:kern w:val="2"/>
      <w:sz w:val="28"/>
      <w:szCs w:val="28"/>
      <w:lang w:val="en-US"/>
      <w14:ligatures w14:val="standardContextual"/>
    </w:rPr>
  </w:style>
  <w:style w:type="paragraph" w:styleId="berschrift4">
    <w:name w:val="heading 4"/>
    <w:basedOn w:val="Standard"/>
    <w:next w:val="Standard"/>
    <w:link w:val="berschrift4Zchn"/>
    <w:uiPriority w:val="9"/>
    <w:semiHidden/>
    <w:unhideWhenUsed/>
    <w:qFormat/>
    <w:rsid w:val="00CB3D37"/>
    <w:pPr>
      <w:keepNext/>
      <w:keepLines/>
      <w:spacing w:before="80" w:after="40" w:line="259" w:lineRule="auto"/>
      <w:jc w:val="left"/>
      <w:outlineLvl w:val="3"/>
    </w:pPr>
    <w:rPr>
      <w:rFonts w:asciiTheme="minorHAnsi" w:eastAsiaTheme="majorEastAsia" w:hAnsiTheme="minorHAnsi" w:cstheme="majorBidi"/>
      <w:i/>
      <w:iCs/>
      <w:color w:val="2E74B5" w:themeColor="accent1" w:themeShade="BF"/>
      <w:kern w:val="2"/>
      <w:sz w:val="22"/>
      <w:lang w:val="en-US"/>
      <w14:ligatures w14:val="standardContextual"/>
    </w:rPr>
  </w:style>
  <w:style w:type="paragraph" w:styleId="berschrift5">
    <w:name w:val="heading 5"/>
    <w:basedOn w:val="Standard"/>
    <w:next w:val="Standard"/>
    <w:link w:val="berschrift5Zchn"/>
    <w:uiPriority w:val="9"/>
    <w:semiHidden/>
    <w:unhideWhenUsed/>
    <w:qFormat/>
    <w:rsid w:val="00CB3D37"/>
    <w:pPr>
      <w:keepNext/>
      <w:keepLines/>
      <w:spacing w:before="80" w:after="40" w:line="259" w:lineRule="auto"/>
      <w:jc w:val="left"/>
      <w:outlineLvl w:val="4"/>
    </w:pPr>
    <w:rPr>
      <w:rFonts w:asciiTheme="minorHAnsi" w:eastAsiaTheme="majorEastAsia" w:hAnsiTheme="minorHAnsi" w:cstheme="majorBidi"/>
      <w:color w:val="2E74B5" w:themeColor="accent1" w:themeShade="BF"/>
      <w:kern w:val="2"/>
      <w:sz w:val="22"/>
      <w:lang w:val="en-US"/>
      <w14:ligatures w14:val="standardContextual"/>
    </w:rPr>
  </w:style>
  <w:style w:type="paragraph" w:styleId="berschrift6">
    <w:name w:val="heading 6"/>
    <w:basedOn w:val="Standard"/>
    <w:next w:val="Standard"/>
    <w:link w:val="berschrift6Zchn"/>
    <w:uiPriority w:val="9"/>
    <w:semiHidden/>
    <w:unhideWhenUsed/>
    <w:qFormat/>
    <w:rsid w:val="00CB3D37"/>
    <w:pPr>
      <w:keepNext/>
      <w:keepLines/>
      <w:spacing w:before="40" w:after="0" w:line="259" w:lineRule="auto"/>
      <w:jc w:val="left"/>
      <w:outlineLvl w:val="5"/>
    </w:pPr>
    <w:rPr>
      <w:rFonts w:asciiTheme="minorHAnsi" w:eastAsiaTheme="majorEastAsia" w:hAnsiTheme="minorHAnsi" w:cstheme="majorBidi"/>
      <w:i/>
      <w:iCs/>
      <w:color w:val="595959" w:themeColor="text1" w:themeTint="A6"/>
      <w:kern w:val="2"/>
      <w:sz w:val="22"/>
      <w:lang w:val="en-US"/>
      <w14:ligatures w14:val="standardContextual"/>
    </w:rPr>
  </w:style>
  <w:style w:type="paragraph" w:styleId="berschrift7">
    <w:name w:val="heading 7"/>
    <w:basedOn w:val="Standard"/>
    <w:next w:val="Standard"/>
    <w:link w:val="berschrift7Zchn"/>
    <w:uiPriority w:val="9"/>
    <w:semiHidden/>
    <w:unhideWhenUsed/>
    <w:qFormat/>
    <w:rsid w:val="00CB3D37"/>
    <w:pPr>
      <w:keepNext/>
      <w:keepLines/>
      <w:spacing w:before="40" w:after="0" w:line="259" w:lineRule="auto"/>
      <w:jc w:val="left"/>
      <w:outlineLvl w:val="6"/>
    </w:pPr>
    <w:rPr>
      <w:rFonts w:asciiTheme="minorHAnsi" w:eastAsiaTheme="majorEastAsia" w:hAnsiTheme="minorHAnsi" w:cstheme="majorBidi"/>
      <w:color w:val="595959" w:themeColor="text1" w:themeTint="A6"/>
      <w:kern w:val="2"/>
      <w:sz w:val="22"/>
      <w:lang w:val="en-US"/>
      <w14:ligatures w14:val="standardContextual"/>
    </w:rPr>
  </w:style>
  <w:style w:type="paragraph" w:styleId="berschrift8">
    <w:name w:val="heading 8"/>
    <w:basedOn w:val="Standard"/>
    <w:next w:val="Standard"/>
    <w:link w:val="berschrift8Zchn"/>
    <w:uiPriority w:val="9"/>
    <w:semiHidden/>
    <w:unhideWhenUsed/>
    <w:qFormat/>
    <w:rsid w:val="00CB3D37"/>
    <w:pPr>
      <w:keepNext/>
      <w:keepLines/>
      <w:spacing w:after="0" w:line="259" w:lineRule="auto"/>
      <w:jc w:val="left"/>
      <w:outlineLvl w:val="7"/>
    </w:pPr>
    <w:rPr>
      <w:rFonts w:asciiTheme="minorHAnsi" w:eastAsiaTheme="majorEastAsia" w:hAnsiTheme="minorHAnsi" w:cstheme="majorBidi"/>
      <w:i/>
      <w:iCs/>
      <w:color w:val="272727" w:themeColor="text1" w:themeTint="D8"/>
      <w:kern w:val="2"/>
      <w:sz w:val="22"/>
      <w:lang w:val="en-US"/>
      <w14:ligatures w14:val="standardContextual"/>
    </w:rPr>
  </w:style>
  <w:style w:type="paragraph" w:styleId="berschrift9">
    <w:name w:val="heading 9"/>
    <w:basedOn w:val="Standard"/>
    <w:next w:val="Standard"/>
    <w:link w:val="berschrift9Zchn"/>
    <w:uiPriority w:val="9"/>
    <w:semiHidden/>
    <w:unhideWhenUsed/>
    <w:qFormat/>
    <w:rsid w:val="00CB3D37"/>
    <w:pPr>
      <w:keepNext/>
      <w:keepLines/>
      <w:spacing w:after="0" w:line="259" w:lineRule="auto"/>
      <w:jc w:val="left"/>
      <w:outlineLvl w:val="8"/>
    </w:pPr>
    <w:rPr>
      <w:rFonts w:asciiTheme="minorHAnsi" w:eastAsiaTheme="majorEastAsia" w:hAnsiTheme="minorHAnsi" w:cstheme="majorBidi"/>
      <w:color w:val="272727" w:themeColor="text1" w:themeTint="D8"/>
      <w:kern w:val="2"/>
      <w:sz w:val="22"/>
      <w:lang w:val="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B3D37"/>
    <w:rPr>
      <w:rFonts w:asciiTheme="majorHAnsi" w:eastAsiaTheme="majorEastAsia" w:hAnsiTheme="majorHAnsi" w:cstheme="majorBidi"/>
      <w:color w:val="2E74B5" w:themeColor="accent1" w:themeShade="BF"/>
      <w:sz w:val="40"/>
      <w:szCs w:val="40"/>
    </w:rPr>
  </w:style>
  <w:style w:type="character" w:customStyle="1" w:styleId="berschrift2Zchn">
    <w:name w:val="Überschrift 2 Zchn"/>
    <w:basedOn w:val="Absatz-Standardschriftart"/>
    <w:link w:val="berschrift2"/>
    <w:uiPriority w:val="9"/>
    <w:semiHidden/>
    <w:rsid w:val="00CB3D37"/>
    <w:rPr>
      <w:rFonts w:asciiTheme="majorHAnsi" w:eastAsiaTheme="majorEastAsia" w:hAnsiTheme="majorHAnsi" w:cstheme="majorBidi"/>
      <w:color w:val="2E74B5" w:themeColor="accent1" w:themeShade="BF"/>
      <w:sz w:val="32"/>
      <w:szCs w:val="32"/>
    </w:rPr>
  </w:style>
  <w:style w:type="character" w:customStyle="1" w:styleId="berschrift3Zchn">
    <w:name w:val="Überschrift 3 Zchn"/>
    <w:basedOn w:val="Absatz-Standardschriftart"/>
    <w:link w:val="berschrift3"/>
    <w:uiPriority w:val="9"/>
    <w:semiHidden/>
    <w:rsid w:val="00CB3D37"/>
    <w:rPr>
      <w:rFonts w:eastAsiaTheme="majorEastAsia" w:cstheme="majorBidi"/>
      <w:color w:val="2E74B5" w:themeColor="accent1" w:themeShade="BF"/>
      <w:sz w:val="28"/>
      <w:szCs w:val="28"/>
    </w:rPr>
  </w:style>
  <w:style w:type="character" w:customStyle="1" w:styleId="berschrift4Zchn">
    <w:name w:val="Überschrift 4 Zchn"/>
    <w:basedOn w:val="Absatz-Standardschriftart"/>
    <w:link w:val="berschrift4"/>
    <w:uiPriority w:val="9"/>
    <w:semiHidden/>
    <w:rsid w:val="00CB3D37"/>
    <w:rPr>
      <w:rFonts w:eastAsiaTheme="majorEastAsia" w:cstheme="majorBidi"/>
      <w:i/>
      <w:iCs/>
      <w:color w:val="2E74B5" w:themeColor="accent1" w:themeShade="BF"/>
    </w:rPr>
  </w:style>
  <w:style w:type="character" w:customStyle="1" w:styleId="berschrift5Zchn">
    <w:name w:val="Überschrift 5 Zchn"/>
    <w:basedOn w:val="Absatz-Standardschriftart"/>
    <w:link w:val="berschrift5"/>
    <w:uiPriority w:val="9"/>
    <w:semiHidden/>
    <w:rsid w:val="00CB3D37"/>
    <w:rPr>
      <w:rFonts w:eastAsiaTheme="majorEastAsia" w:cstheme="majorBidi"/>
      <w:color w:val="2E74B5" w:themeColor="accent1" w:themeShade="BF"/>
    </w:rPr>
  </w:style>
  <w:style w:type="character" w:customStyle="1" w:styleId="berschrift6Zchn">
    <w:name w:val="Überschrift 6 Zchn"/>
    <w:basedOn w:val="Absatz-Standardschriftart"/>
    <w:link w:val="berschrift6"/>
    <w:uiPriority w:val="9"/>
    <w:semiHidden/>
    <w:rsid w:val="00CB3D3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B3D3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B3D3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B3D37"/>
    <w:rPr>
      <w:rFonts w:eastAsiaTheme="majorEastAsia" w:cstheme="majorBidi"/>
      <w:color w:val="272727" w:themeColor="text1" w:themeTint="D8"/>
    </w:rPr>
  </w:style>
  <w:style w:type="paragraph" w:styleId="Titel">
    <w:name w:val="Title"/>
    <w:basedOn w:val="Standard"/>
    <w:next w:val="Standard"/>
    <w:link w:val="TitelZchn"/>
    <w:uiPriority w:val="10"/>
    <w:qFormat/>
    <w:rsid w:val="00CB3D37"/>
    <w:pPr>
      <w:spacing w:after="80" w:line="240" w:lineRule="auto"/>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elZchn">
    <w:name w:val="Titel Zchn"/>
    <w:basedOn w:val="Absatz-Standardschriftart"/>
    <w:link w:val="Titel"/>
    <w:uiPriority w:val="10"/>
    <w:rsid w:val="00CB3D3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B3D37"/>
    <w:pPr>
      <w:numPr>
        <w:ilvl w:val="1"/>
      </w:numPr>
      <w:spacing w:line="259"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UntertitelZchn">
    <w:name w:val="Untertitel Zchn"/>
    <w:basedOn w:val="Absatz-Standardschriftart"/>
    <w:link w:val="Untertitel"/>
    <w:uiPriority w:val="11"/>
    <w:rsid w:val="00CB3D3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B3D37"/>
    <w:pPr>
      <w:spacing w:before="160" w:line="259" w:lineRule="auto"/>
      <w:jc w:val="center"/>
    </w:pPr>
    <w:rPr>
      <w:rFonts w:asciiTheme="minorHAnsi" w:hAnsiTheme="minorHAnsi"/>
      <w:i/>
      <w:iCs/>
      <w:color w:val="404040" w:themeColor="text1" w:themeTint="BF"/>
      <w:kern w:val="2"/>
      <w:sz w:val="22"/>
      <w:lang w:val="en-US"/>
      <w14:ligatures w14:val="standardContextual"/>
    </w:rPr>
  </w:style>
  <w:style w:type="character" w:customStyle="1" w:styleId="ZitatZchn">
    <w:name w:val="Zitat Zchn"/>
    <w:basedOn w:val="Absatz-Standardschriftart"/>
    <w:link w:val="Zitat"/>
    <w:uiPriority w:val="29"/>
    <w:rsid w:val="00CB3D37"/>
    <w:rPr>
      <w:i/>
      <w:iCs/>
      <w:color w:val="404040" w:themeColor="text1" w:themeTint="BF"/>
    </w:rPr>
  </w:style>
  <w:style w:type="paragraph" w:styleId="Listenabsatz">
    <w:name w:val="List Paragraph"/>
    <w:basedOn w:val="Standard"/>
    <w:uiPriority w:val="34"/>
    <w:qFormat/>
    <w:rsid w:val="00CB3D37"/>
    <w:pPr>
      <w:spacing w:line="259" w:lineRule="auto"/>
      <w:ind w:left="720"/>
      <w:contextualSpacing/>
      <w:jc w:val="left"/>
    </w:pPr>
    <w:rPr>
      <w:rFonts w:asciiTheme="minorHAnsi" w:hAnsiTheme="minorHAnsi"/>
      <w:kern w:val="2"/>
      <w:sz w:val="22"/>
      <w:lang w:val="en-US"/>
      <w14:ligatures w14:val="standardContextual"/>
    </w:rPr>
  </w:style>
  <w:style w:type="character" w:styleId="IntensiveHervorhebung">
    <w:name w:val="Intense Emphasis"/>
    <w:basedOn w:val="Absatz-Standardschriftart"/>
    <w:uiPriority w:val="21"/>
    <w:qFormat/>
    <w:rsid w:val="00CB3D37"/>
    <w:rPr>
      <w:i/>
      <w:iCs/>
      <w:color w:val="2E74B5" w:themeColor="accent1" w:themeShade="BF"/>
    </w:rPr>
  </w:style>
  <w:style w:type="paragraph" w:styleId="IntensivesZitat">
    <w:name w:val="Intense Quote"/>
    <w:basedOn w:val="Standard"/>
    <w:next w:val="Standard"/>
    <w:link w:val="IntensivesZitatZchn"/>
    <w:uiPriority w:val="30"/>
    <w:qFormat/>
    <w:rsid w:val="00CB3D37"/>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hAnsiTheme="minorHAnsi"/>
      <w:i/>
      <w:iCs/>
      <w:color w:val="2E74B5" w:themeColor="accent1" w:themeShade="BF"/>
      <w:kern w:val="2"/>
      <w:sz w:val="22"/>
      <w:lang w:val="en-US"/>
      <w14:ligatures w14:val="standardContextual"/>
    </w:rPr>
  </w:style>
  <w:style w:type="character" w:customStyle="1" w:styleId="IntensivesZitatZchn">
    <w:name w:val="Intensives Zitat Zchn"/>
    <w:basedOn w:val="Absatz-Standardschriftart"/>
    <w:link w:val="IntensivesZitat"/>
    <w:uiPriority w:val="30"/>
    <w:rsid w:val="00CB3D37"/>
    <w:rPr>
      <w:i/>
      <w:iCs/>
      <w:color w:val="2E74B5" w:themeColor="accent1" w:themeShade="BF"/>
    </w:rPr>
  </w:style>
  <w:style w:type="character" w:styleId="IntensiverVerweis">
    <w:name w:val="Intense Reference"/>
    <w:basedOn w:val="Absatz-Standardschriftart"/>
    <w:uiPriority w:val="32"/>
    <w:qFormat/>
    <w:rsid w:val="00CB3D37"/>
    <w:rPr>
      <w:b/>
      <w:bCs/>
      <w:smallCaps/>
      <w:color w:val="2E74B5" w:themeColor="accent1" w:themeShade="BF"/>
      <w:spacing w:val="5"/>
    </w:rPr>
  </w:style>
  <w:style w:type="table" w:styleId="Tabellenraster">
    <w:name w:val="Table Grid"/>
    <w:basedOn w:val="NormaleTabelle"/>
    <w:uiPriority w:val="39"/>
    <w:rsid w:val="00CB3D37"/>
    <w:pPr>
      <w:spacing w:after="0" w:line="240" w:lineRule="auto"/>
      <w:jc w:val="both"/>
    </w:pPr>
    <w:rPr>
      <w:rFonts w:ascii="Arial" w:hAnsi="Arial" w:cs="Arial"/>
      <w:kern w:val="0"/>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918613">
      <w:bodyDiv w:val="1"/>
      <w:marLeft w:val="0"/>
      <w:marRight w:val="0"/>
      <w:marTop w:val="0"/>
      <w:marBottom w:val="0"/>
      <w:divBdr>
        <w:top w:val="none" w:sz="0" w:space="0" w:color="auto"/>
        <w:left w:val="none" w:sz="0" w:space="0" w:color="auto"/>
        <w:bottom w:val="none" w:sz="0" w:space="0" w:color="auto"/>
        <w:right w:val="none" w:sz="0" w:space="0" w:color="auto"/>
      </w:divBdr>
    </w:div>
    <w:div w:id="345206770">
      <w:bodyDiv w:val="1"/>
      <w:marLeft w:val="0"/>
      <w:marRight w:val="0"/>
      <w:marTop w:val="0"/>
      <w:marBottom w:val="0"/>
      <w:divBdr>
        <w:top w:val="none" w:sz="0" w:space="0" w:color="auto"/>
        <w:left w:val="none" w:sz="0" w:space="0" w:color="auto"/>
        <w:bottom w:val="none" w:sz="0" w:space="0" w:color="auto"/>
        <w:right w:val="none" w:sz="0" w:space="0" w:color="auto"/>
      </w:divBdr>
    </w:div>
    <w:div w:id="444349330">
      <w:bodyDiv w:val="1"/>
      <w:marLeft w:val="0"/>
      <w:marRight w:val="0"/>
      <w:marTop w:val="0"/>
      <w:marBottom w:val="0"/>
      <w:divBdr>
        <w:top w:val="none" w:sz="0" w:space="0" w:color="auto"/>
        <w:left w:val="none" w:sz="0" w:space="0" w:color="auto"/>
        <w:bottom w:val="none" w:sz="0" w:space="0" w:color="auto"/>
        <w:right w:val="none" w:sz="0" w:space="0" w:color="auto"/>
      </w:divBdr>
    </w:div>
    <w:div w:id="505288850">
      <w:bodyDiv w:val="1"/>
      <w:marLeft w:val="0"/>
      <w:marRight w:val="0"/>
      <w:marTop w:val="0"/>
      <w:marBottom w:val="0"/>
      <w:divBdr>
        <w:top w:val="none" w:sz="0" w:space="0" w:color="auto"/>
        <w:left w:val="none" w:sz="0" w:space="0" w:color="auto"/>
        <w:bottom w:val="none" w:sz="0" w:space="0" w:color="auto"/>
        <w:right w:val="none" w:sz="0" w:space="0" w:color="auto"/>
      </w:divBdr>
    </w:div>
    <w:div w:id="598173707">
      <w:bodyDiv w:val="1"/>
      <w:marLeft w:val="0"/>
      <w:marRight w:val="0"/>
      <w:marTop w:val="0"/>
      <w:marBottom w:val="0"/>
      <w:divBdr>
        <w:top w:val="none" w:sz="0" w:space="0" w:color="auto"/>
        <w:left w:val="none" w:sz="0" w:space="0" w:color="auto"/>
        <w:bottom w:val="none" w:sz="0" w:space="0" w:color="auto"/>
        <w:right w:val="none" w:sz="0" w:space="0" w:color="auto"/>
      </w:divBdr>
    </w:div>
    <w:div w:id="730661026">
      <w:bodyDiv w:val="1"/>
      <w:marLeft w:val="0"/>
      <w:marRight w:val="0"/>
      <w:marTop w:val="0"/>
      <w:marBottom w:val="0"/>
      <w:divBdr>
        <w:top w:val="none" w:sz="0" w:space="0" w:color="auto"/>
        <w:left w:val="none" w:sz="0" w:space="0" w:color="auto"/>
        <w:bottom w:val="none" w:sz="0" w:space="0" w:color="auto"/>
        <w:right w:val="none" w:sz="0" w:space="0" w:color="auto"/>
      </w:divBdr>
    </w:div>
    <w:div w:id="1085954043">
      <w:bodyDiv w:val="1"/>
      <w:marLeft w:val="0"/>
      <w:marRight w:val="0"/>
      <w:marTop w:val="0"/>
      <w:marBottom w:val="0"/>
      <w:divBdr>
        <w:top w:val="none" w:sz="0" w:space="0" w:color="auto"/>
        <w:left w:val="none" w:sz="0" w:space="0" w:color="auto"/>
        <w:bottom w:val="none" w:sz="0" w:space="0" w:color="auto"/>
        <w:right w:val="none" w:sz="0" w:space="0" w:color="auto"/>
      </w:divBdr>
    </w:div>
    <w:div w:id="1279601281">
      <w:bodyDiv w:val="1"/>
      <w:marLeft w:val="0"/>
      <w:marRight w:val="0"/>
      <w:marTop w:val="0"/>
      <w:marBottom w:val="0"/>
      <w:divBdr>
        <w:top w:val="none" w:sz="0" w:space="0" w:color="auto"/>
        <w:left w:val="none" w:sz="0" w:space="0" w:color="auto"/>
        <w:bottom w:val="none" w:sz="0" w:space="0" w:color="auto"/>
        <w:right w:val="none" w:sz="0" w:space="0" w:color="auto"/>
      </w:divBdr>
    </w:div>
    <w:div w:id="1458832329">
      <w:bodyDiv w:val="1"/>
      <w:marLeft w:val="0"/>
      <w:marRight w:val="0"/>
      <w:marTop w:val="0"/>
      <w:marBottom w:val="0"/>
      <w:divBdr>
        <w:top w:val="none" w:sz="0" w:space="0" w:color="auto"/>
        <w:left w:val="none" w:sz="0" w:space="0" w:color="auto"/>
        <w:bottom w:val="none" w:sz="0" w:space="0" w:color="auto"/>
        <w:right w:val="none" w:sz="0" w:space="0" w:color="auto"/>
      </w:divBdr>
    </w:div>
    <w:div w:id="1705253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267</Words>
  <Characters>1525</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Sobierajski, Eric</dc:creator>
  <cp:keywords/>
  <dc:description/>
  <cp:lastModifiedBy>Sobierajski, Eric</cp:lastModifiedBy>
  <cp:revision>5</cp:revision>
  <dcterms:created xsi:type="dcterms:W3CDTF">2024-08-02T14:06:00Z</dcterms:created>
  <dcterms:modified xsi:type="dcterms:W3CDTF">2024-08-20T07:42:00Z</dcterms:modified>
</cp:coreProperties>
</file>