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5AC80" w14:textId="674F4A56" w:rsidR="007C38C4" w:rsidRPr="00D2593B" w:rsidRDefault="007C38C4" w:rsidP="007C38C4">
      <w:pPr>
        <w:spacing w:line="480" w:lineRule="auto"/>
        <w:rPr>
          <w:rFonts w:ascii="Times" w:hAnsi="Times" w:cs="Arial"/>
          <w:b/>
          <w:bCs/>
          <w:noProof/>
        </w:rPr>
      </w:pPr>
      <w:r w:rsidRPr="00D2593B">
        <w:rPr>
          <w:rFonts w:ascii="Times" w:hAnsi="Times" w:cs="Arial"/>
          <w:b/>
          <w:bCs/>
        </w:rPr>
        <w:t>Supplementa</w:t>
      </w:r>
      <w:r w:rsidR="00C816F6">
        <w:rPr>
          <w:rFonts w:ascii="Times" w:hAnsi="Times" w:cs="Arial"/>
          <w:b/>
          <w:bCs/>
        </w:rPr>
        <w:t>ry</w:t>
      </w:r>
      <w:r w:rsidRPr="00D2593B">
        <w:rPr>
          <w:rFonts w:ascii="Times" w:hAnsi="Times" w:cs="Arial"/>
          <w:b/>
          <w:bCs/>
        </w:rPr>
        <w:t xml:space="preserve"> Table </w:t>
      </w:r>
      <w:r>
        <w:rPr>
          <w:rFonts w:ascii="Times" w:hAnsi="Times" w:cs="Arial"/>
          <w:b/>
          <w:bCs/>
        </w:rPr>
        <w:t>I</w:t>
      </w:r>
      <w:r w:rsidRPr="00D2593B">
        <w:rPr>
          <w:rFonts w:ascii="Times" w:hAnsi="Times" w:cs="Arial"/>
          <w:b/>
          <w:bCs/>
        </w:rPr>
        <w:t>: Select International Classification of Disease 9 and 10 Clinical Modification (ICD CM) codes for heart failure.</w:t>
      </w:r>
      <w:r w:rsidRPr="00F46780">
        <w:rPr>
          <w:rFonts w:ascii="Times" w:hAnsi="Times" w:cs="Arial"/>
          <w:b/>
          <w:bCs/>
        </w:rPr>
        <w:t xml:space="preserve">  </w:t>
      </w:r>
    </w:p>
    <w:p w14:paraId="4B37749B" w14:textId="77777777" w:rsidR="007C38C4" w:rsidRPr="00D2593B" w:rsidRDefault="007C38C4" w:rsidP="007C38C4">
      <w:pPr>
        <w:spacing w:line="480" w:lineRule="auto"/>
        <w:rPr>
          <w:rFonts w:ascii="Times" w:hAnsi="Times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7828"/>
      </w:tblGrid>
      <w:tr w:rsidR="007C38C4" w:rsidRPr="00D2593B" w14:paraId="20C1FEB8" w14:textId="77777777" w:rsidTr="00F215C7">
        <w:tc>
          <w:tcPr>
            <w:tcW w:w="2697" w:type="dxa"/>
            <w:vAlign w:val="bottom"/>
          </w:tcPr>
          <w:p w14:paraId="29812A70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  <w:b/>
                <w:bCs/>
              </w:rPr>
            </w:pPr>
            <w:r w:rsidRPr="00D2593B">
              <w:rPr>
                <w:rFonts w:ascii="Times" w:hAnsi="Times" w:cs="Arial"/>
                <w:b/>
                <w:bCs/>
              </w:rPr>
              <w:t>ICD-9 code with clinical modifier (CM)</w:t>
            </w:r>
          </w:p>
        </w:tc>
        <w:tc>
          <w:tcPr>
            <w:tcW w:w="7828" w:type="dxa"/>
          </w:tcPr>
          <w:p w14:paraId="5B45D32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  <w:b/>
                <w:bCs/>
              </w:rPr>
            </w:pPr>
            <w:r w:rsidRPr="00D2593B">
              <w:rPr>
                <w:rFonts w:ascii="Times" w:hAnsi="Times" w:cs="Arial"/>
                <w:b/>
                <w:bCs/>
              </w:rPr>
              <w:t>Description</w:t>
            </w:r>
          </w:p>
        </w:tc>
      </w:tr>
      <w:tr w:rsidR="007C38C4" w:rsidRPr="00D2593B" w14:paraId="3DF3044E" w14:textId="77777777" w:rsidTr="00F215C7">
        <w:tc>
          <w:tcPr>
            <w:tcW w:w="2697" w:type="dxa"/>
          </w:tcPr>
          <w:p w14:paraId="4D55AF3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428</w:t>
            </w:r>
          </w:p>
        </w:tc>
        <w:tc>
          <w:tcPr>
            <w:tcW w:w="7828" w:type="dxa"/>
          </w:tcPr>
          <w:p w14:paraId="6B307B31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Heart failure</w:t>
            </w:r>
          </w:p>
        </w:tc>
      </w:tr>
      <w:tr w:rsidR="007C38C4" w:rsidRPr="00D2593B" w14:paraId="32C34936" w14:textId="77777777" w:rsidTr="00F215C7">
        <w:tc>
          <w:tcPr>
            <w:tcW w:w="2697" w:type="dxa"/>
            <w:vAlign w:val="bottom"/>
          </w:tcPr>
          <w:p w14:paraId="2EF907C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428.0</w:t>
            </w:r>
          </w:p>
        </w:tc>
        <w:tc>
          <w:tcPr>
            <w:tcW w:w="7828" w:type="dxa"/>
          </w:tcPr>
          <w:p w14:paraId="22ABC578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Congestive heart failure, unspecified</w:t>
            </w:r>
          </w:p>
        </w:tc>
      </w:tr>
      <w:tr w:rsidR="007C38C4" w:rsidRPr="00D2593B" w14:paraId="173FC4B1" w14:textId="77777777" w:rsidTr="00F215C7">
        <w:tc>
          <w:tcPr>
            <w:tcW w:w="2697" w:type="dxa"/>
            <w:vAlign w:val="bottom"/>
          </w:tcPr>
          <w:p w14:paraId="08DC7470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428.1</w:t>
            </w:r>
          </w:p>
        </w:tc>
        <w:tc>
          <w:tcPr>
            <w:tcW w:w="7828" w:type="dxa"/>
          </w:tcPr>
          <w:p w14:paraId="0C6B9BA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Left heart failure</w:t>
            </w:r>
          </w:p>
        </w:tc>
      </w:tr>
      <w:tr w:rsidR="007C38C4" w:rsidRPr="00D2593B" w14:paraId="0E307CDA" w14:textId="77777777" w:rsidTr="00F215C7">
        <w:tc>
          <w:tcPr>
            <w:tcW w:w="2697" w:type="dxa"/>
            <w:vAlign w:val="bottom"/>
          </w:tcPr>
          <w:p w14:paraId="04697E6A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428.20</w:t>
            </w:r>
          </w:p>
        </w:tc>
        <w:tc>
          <w:tcPr>
            <w:tcW w:w="7828" w:type="dxa"/>
          </w:tcPr>
          <w:p w14:paraId="5E236041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Systolic heart failure unspecified</w:t>
            </w:r>
          </w:p>
        </w:tc>
      </w:tr>
      <w:tr w:rsidR="007C38C4" w:rsidRPr="00D2593B" w14:paraId="4C84BF8A" w14:textId="77777777" w:rsidTr="00F215C7">
        <w:tc>
          <w:tcPr>
            <w:tcW w:w="2697" w:type="dxa"/>
            <w:vAlign w:val="bottom"/>
          </w:tcPr>
          <w:p w14:paraId="75326580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428.21</w:t>
            </w:r>
          </w:p>
        </w:tc>
        <w:tc>
          <w:tcPr>
            <w:tcW w:w="7828" w:type="dxa"/>
          </w:tcPr>
          <w:p w14:paraId="296CC31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Systolic heart failure acute</w:t>
            </w:r>
          </w:p>
        </w:tc>
      </w:tr>
      <w:tr w:rsidR="007C38C4" w:rsidRPr="00D2593B" w14:paraId="10034DE7" w14:textId="77777777" w:rsidTr="00F215C7">
        <w:tc>
          <w:tcPr>
            <w:tcW w:w="2697" w:type="dxa"/>
            <w:vAlign w:val="bottom"/>
          </w:tcPr>
          <w:p w14:paraId="1BB4F2D8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428.22</w:t>
            </w:r>
          </w:p>
        </w:tc>
        <w:tc>
          <w:tcPr>
            <w:tcW w:w="7828" w:type="dxa"/>
          </w:tcPr>
          <w:p w14:paraId="07D4F68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Systolic heart failure chronic</w:t>
            </w:r>
          </w:p>
        </w:tc>
      </w:tr>
      <w:tr w:rsidR="007C38C4" w:rsidRPr="00D2593B" w14:paraId="0097CAB4" w14:textId="77777777" w:rsidTr="00F215C7">
        <w:tc>
          <w:tcPr>
            <w:tcW w:w="2697" w:type="dxa"/>
            <w:vAlign w:val="bottom"/>
          </w:tcPr>
          <w:p w14:paraId="69D03FC0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428.23</w:t>
            </w:r>
          </w:p>
        </w:tc>
        <w:tc>
          <w:tcPr>
            <w:tcW w:w="7828" w:type="dxa"/>
          </w:tcPr>
          <w:p w14:paraId="752AA8B9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Systolic heart failure acute on chronic</w:t>
            </w:r>
          </w:p>
        </w:tc>
      </w:tr>
      <w:tr w:rsidR="007C38C4" w:rsidRPr="00D2593B" w14:paraId="45065926" w14:textId="77777777" w:rsidTr="00F215C7">
        <w:tc>
          <w:tcPr>
            <w:tcW w:w="2697" w:type="dxa"/>
            <w:vAlign w:val="bottom"/>
          </w:tcPr>
          <w:p w14:paraId="5A481ADB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428.30</w:t>
            </w:r>
          </w:p>
        </w:tc>
        <w:tc>
          <w:tcPr>
            <w:tcW w:w="7828" w:type="dxa"/>
          </w:tcPr>
          <w:p w14:paraId="1B3B17A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Diastolic heart failure unspecified</w:t>
            </w:r>
          </w:p>
        </w:tc>
      </w:tr>
      <w:tr w:rsidR="007C38C4" w:rsidRPr="00D2593B" w14:paraId="0E668096" w14:textId="77777777" w:rsidTr="00F215C7">
        <w:tc>
          <w:tcPr>
            <w:tcW w:w="2697" w:type="dxa"/>
            <w:vAlign w:val="bottom"/>
          </w:tcPr>
          <w:p w14:paraId="1F96E298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428.31</w:t>
            </w:r>
          </w:p>
        </w:tc>
        <w:tc>
          <w:tcPr>
            <w:tcW w:w="7828" w:type="dxa"/>
          </w:tcPr>
          <w:p w14:paraId="7A7FA83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Diastolic heart failure acute</w:t>
            </w:r>
          </w:p>
        </w:tc>
      </w:tr>
      <w:tr w:rsidR="007C38C4" w:rsidRPr="00D2593B" w14:paraId="46D24F37" w14:textId="77777777" w:rsidTr="00F215C7">
        <w:tc>
          <w:tcPr>
            <w:tcW w:w="2697" w:type="dxa"/>
            <w:vAlign w:val="bottom"/>
          </w:tcPr>
          <w:p w14:paraId="0D5FAC2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428.32</w:t>
            </w:r>
          </w:p>
        </w:tc>
        <w:tc>
          <w:tcPr>
            <w:tcW w:w="7828" w:type="dxa"/>
          </w:tcPr>
          <w:p w14:paraId="2A5CD7D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Diastolic heart failure chronic</w:t>
            </w:r>
          </w:p>
        </w:tc>
      </w:tr>
      <w:tr w:rsidR="007C38C4" w:rsidRPr="00D2593B" w14:paraId="6FABDDD7" w14:textId="77777777" w:rsidTr="00F215C7">
        <w:tc>
          <w:tcPr>
            <w:tcW w:w="2697" w:type="dxa"/>
            <w:vAlign w:val="bottom"/>
          </w:tcPr>
          <w:p w14:paraId="0D35DC9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428.33</w:t>
            </w:r>
          </w:p>
        </w:tc>
        <w:tc>
          <w:tcPr>
            <w:tcW w:w="7828" w:type="dxa"/>
          </w:tcPr>
          <w:p w14:paraId="665BED4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Diastolic heart failure acute on chronic</w:t>
            </w:r>
          </w:p>
        </w:tc>
      </w:tr>
      <w:tr w:rsidR="007C38C4" w:rsidRPr="00D2593B" w14:paraId="4C85C21E" w14:textId="77777777" w:rsidTr="00F215C7">
        <w:tc>
          <w:tcPr>
            <w:tcW w:w="2697" w:type="dxa"/>
            <w:vAlign w:val="bottom"/>
          </w:tcPr>
          <w:p w14:paraId="2F6A81C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428.40</w:t>
            </w:r>
          </w:p>
        </w:tc>
        <w:tc>
          <w:tcPr>
            <w:tcW w:w="7828" w:type="dxa"/>
          </w:tcPr>
          <w:p w14:paraId="2400C4A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Combined heart failure unspecified</w:t>
            </w:r>
          </w:p>
        </w:tc>
      </w:tr>
      <w:tr w:rsidR="007C38C4" w:rsidRPr="00D2593B" w14:paraId="25A417F3" w14:textId="77777777" w:rsidTr="00F215C7">
        <w:tc>
          <w:tcPr>
            <w:tcW w:w="2697" w:type="dxa"/>
            <w:vAlign w:val="bottom"/>
          </w:tcPr>
          <w:p w14:paraId="4274C540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428.41</w:t>
            </w:r>
          </w:p>
        </w:tc>
        <w:tc>
          <w:tcPr>
            <w:tcW w:w="7828" w:type="dxa"/>
          </w:tcPr>
          <w:p w14:paraId="14C0059D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Combined heart failure acute</w:t>
            </w:r>
          </w:p>
        </w:tc>
      </w:tr>
      <w:tr w:rsidR="007C38C4" w:rsidRPr="00D2593B" w14:paraId="7FD4CED0" w14:textId="77777777" w:rsidTr="00F215C7">
        <w:tc>
          <w:tcPr>
            <w:tcW w:w="2697" w:type="dxa"/>
            <w:vAlign w:val="bottom"/>
          </w:tcPr>
          <w:p w14:paraId="23379CC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428.42</w:t>
            </w:r>
          </w:p>
        </w:tc>
        <w:tc>
          <w:tcPr>
            <w:tcW w:w="7828" w:type="dxa"/>
          </w:tcPr>
          <w:p w14:paraId="2786F79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Combined heart failure chronic</w:t>
            </w:r>
          </w:p>
        </w:tc>
      </w:tr>
      <w:tr w:rsidR="007C38C4" w:rsidRPr="00D2593B" w14:paraId="50B9118C" w14:textId="77777777" w:rsidTr="00F215C7">
        <w:tc>
          <w:tcPr>
            <w:tcW w:w="2697" w:type="dxa"/>
            <w:vAlign w:val="bottom"/>
          </w:tcPr>
          <w:p w14:paraId="220F10E7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428.43</w:t>
            </w:r>
          </w:p>
        </w:tc>
        <w:tc>
          <w:tcPr>
            <w:tcW w:w="7828" w:type="dxa"/>
          </w:tcPr>
          <w:p w14:paraId="370833D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Combined heart failure acute on chronic</w:t>
            </w:r>
          </w:p>
        </w:tc>
      </w:tr>
      <w:tr w:rsidR="007C38C4" w:rsidRPr="00D2593B" w14:paraId="091629EE" w14:textId="77777777" w:rsidTr="00F215C7">
        <w:tc>
          <w:tcPr>
            <w:tcW w:w="2697" w:type="dxa"/>
            <w:vAlign w:val="bottom"/>
          </w:tcPr>
          <w:p w14:paraId="66E31747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428.9</w:t>
            </w:r>
          </w:p>
        </w:tc>
        <w:tc>
          <w:tcPr>
            <w:tcW w:w="7828" w:type="dxa"/>
          </w:tcPr>
          <w:p w14:paraId="3100DC7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Heart failure unspecified</w:t>
            </w:r>
          </w:p>
        </w:tc>
      </w:tr>
      <w:tr w:rsidR="007C38C4" w:rsidRPr="00D2593B" w14:paraId="607940C6" w14:textId="77777777" w:rsidTr="00F215C7">
        <w:tc>
          <w:tcPr>
            <w:tcW w:w="2697" w:type="dxa"/>
          </w:tcPr>
          <w:p w14:paraId="3253567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  <w:b/>
                <w:bCs/>
              </w:rPr>
            </w:pPr>
            <w:r w:rsidRPr="00D2593B">
              <w:rPr>
                <w:rFonts w:ascii="Times" w:hAnsi="Times" w:cs="Arial"/>
                <w:b/>
                <w:bCs/>
              </w:rPr>
              <w:t>ICD-10 code with clinical modifier (CM)</w:t>
            </w:r>
          </w:p>
        </w:tc>
        <w:tc>
          <w:tcPr>
            <w:tcW w:w="7828" w:type="dxa"/>
          </w:tcPr>
          <w:p w14:paraId="422A011B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  <w:b/>
                <w:bCs/>
              </w:rPr>
            </w:pPr>
            <w:r w:rsidRPr="00D2593B">
              <w:rPr>
                <w:rFonts w:ascii="Times" w:hAnsi="Times" w:cs="Arial"/>
                <w:b/>
                <w:bCs/>
              </w:rPr>
              <w:t>Description</w:t>
            </w:r>
          </w:p>
        </w:tc>
      </w:tr>
      <w:tr w:rsidR="007C38C4" w:rsidRPr="00D2593B" w14:paraId="58FB63C6" w14:textId="77777777" w:rsidTr="00F215C7">
        <w:tc>
          <w:tcPr>
            <w:tcW w:w="2697" w:type="dxa"/>
          </w:tcPr>
          <w:p w14:paraId="26B6CF36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150</w:t>
            </w:r>
          </w:p>
        </w:tc>
        <w:tc>
          <w:tcPr>
            <w:tcW w:w="7828" w:type="dxa"/>
          </w:tcPr>
          <w:p w14:paraId="4E3817F1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Heart failure</w:t>
            </w:r>
          </w:p>
        </w:tc>
      </w:tr>
      <w:tr w:rsidR="007C38C4" w:rsidRPr="00D2593B" w14:paraId="0108A699" w14:textId="77777777" w:rsidTr="00F215C7">
        <w:tc>
          <w:tcPr>
            <w:tcW w:w="2697" w:type="dxa"/>
            <w:vAlign w:val="bottom"/>
          </w:tcPr>
          <w:p w14:paraId="3F2F79F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I50.1</w:t>
            </w:r>
          </w:p>
        </w:tc>
        <w:tc>
          <w:tcPr>
            <w:tcW w:w="7828" w:type="dxa"/>
          </w:tcPr>
          <w:p w14:paraId="1B680807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Left ventricular failure unspecified</w:t>
            </w:r>
          </w:p>
        </w:tc>
      </w:tr>
      <w:tr w:rsidR="007C38C4" w:rsidRPr="00D2593B" w14:paraId="18118350" w14:textId="77777777" w:rsidTr="00F215C7">
        <w:tc>
          <w:tcPr>
            <w:tcW w:w="2697" w:type="dxa"/>
            <w:vAlign w:val="bottom"/>
          </w:tcPr>
          <w:p w14:paraId="43EBFBF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lastRenderedPageBreak/>
              <w:t>I50.2</w:t>
            </w:r>
          </w:p>
        </w:tc>
        <w:tc>
          <w:tcPr>
            <w:tcW w:w="7828" w:type="dxa"/>
          </w:tcPr>
          <w:p w14:paraId="4F2D4DE1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Systolic (congestive) heart failure</w:t>
            </w:r>
          </w:p>
        </w:tc>
      </w:tr>
      <w:tr w:rsidR="007C38C4" w:rsidRPr="00D2593B" w14:paraId="6ADA2CD2" w14:textId="77777777" w:rsidTr="00F215C7">
        <w:tc>
          <w:tcPr>
            <w:tcW w:w="2697" w:type="dxa"/>
            <w:vAlign w:val="bottom"/>
          </w:tcPr>
          <w:p w14:paraId="72E74DFB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I50.20</w:t>
            </w:r>
          </w:p>
        </w:tc>
        <w:tc>
          <w:tcPr>
            <w:tcW w:w="7828" w:type="dxa"/>
          </w:tcPr>
          <w:p w14:paraId="2EA77FA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Unspecified systolic (congestive) heart failure</w:t>
            </w:r>
          </w:p>
        </w:tc>
      </w:tr>
      <w:tr w:rsidR="007C38C4" w:rsidRPr="00D2593B" w14:paraId="122EC176" w14:textId="77777777" w:rsidTr="00F215C7">
        <w:tc>
          <w:tcPr>
            <w:tcW w:w="2697" w:type="dxa"/>
            <w:vAlign w:val="bottom"/>
          </w:tcPr>
          <w:p w14:paraId="4EF662B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I50.21</w:t>
            </w:r>
          </w:p>
        </w:tc>
        <w:tc>
          <w:tcPr>
            <w:tcW w:w="7828" w:type="dxa"/>
          </w:tcPr>
          <w:p w14:paraId="5D36963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systolic (congestive) heart failure</w:t>
            </w:r>
          </w:p>
        </w:tc>
      </w:tr>
      <w:tr w:rsidR="007C38C4" w:rsidRPr="00D2593B" w14:paraId="274C1391" w14:textId="77777777" w:rsidTr="00F215C7">
        <w:tc>
          <w:tcPr>
            <w:tcW w:w="2697" w:type="dxa"/>
            <w:vAlign w:val="bottom"/>
          </w:tcPr>
          <w:p w14:paraId="26C085CA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I50.22</w:t>
            </w:r>
          </w:p>
        </w:tc>
        <w:tc>
          <w:tcPr>
            <w:tcW w:w="7828" w:type="dxa"/>
          </w:tcPr>
          <w:p w14:paraId="42D9598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Chronic systolic (congestive) heart failure</w:t>
            </w:r>
          </w:p>
        </w:tc>
      </w:tr>
      <w:tr w:rsidR="007C38C4" w:rsidRPr="00D2593B" w14:paraId="5340F36D" w14:textId="77777777" w:rsidTr="00F215C7">
        <w:tc>
          <w:tcPr>
            <w:tcW w:w="2697" w:type="dxa"/>
            <w:vAlign w:val="bottom"/>
          </w:tcPr>
          <w:p w14:paraId="2C9769C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I50.23</w:t>
            </w:r>
          </w:p>
        </w:tc>
        <w:tc>
          <w:tcPr>
            <w:tcW w:w="7828" w:type="dxa"/>
          </w:tcPr>
          <w:p w14:paraId="47C10746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on chronic systolic (congestive) heart failure</w:t>
            </w:r>
          </w:p>
        </w:tc>
      </w:tr>
      <w:tr w:rsidR="007C38C4" w:rsidRPr="00D2593B" w14:paraId="555A4D88" w14:textId="77777777" w:rsidTr="00F215C7">
        <w:tc>
          <w:tcPr>
            <w:tcW w:w="2697" w:type="dxa"/>
            <w:vAlign w:val="bottom"/>
          </w:tcPr>
          <w:p w14:paraId="7DC7851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I50.3</w:t>
            </w:r>
          </w:p>
        </w:tc>
        <w:tc>
          <w:tcPr>
            <w:tcW w:w="7828" w:type="dxa"/>
          </w:tcPr>
          <w:p w14:paraId="6A4ADF0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Diastolic (congestive) heart failure</w:t>
            </w:r>
          </w:p>
        </w:tc>
      </w:tr>
      <w:tr w:rsidR="007C38C4" w:rsidRPr="00D2593B" w14:paraId="2F02B4C3" w14:textId="77777777" w:rsidTr="00F215C7">
        <w:tc>
          <w:tcPr>
            <w:tcW w:w="2697" w:type="dxa"/>
            <w:vAlign w:val="bottom"/>
          </w:tcPr>
          <w:p w14:paraId="045D3346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I50.30</w:t>
            </w:r>
          </w:p>
        </w:tc>
        <w:tc>
          <w:tcPr>
            <w:tcW w:w="7828" w:type="dxa"/>
          </w:tcPr>
          <w:p w14:paraId="0684C83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Unspecified diastolic (congestive) heart failure</w:t>
            </w:r>
          </w:p>
        </w:tc>
      </w:tr>
      <w:tr w:rsidR="007C38C4" w:rsidRPr="00D2593B" w14:paraId="2EA4318C" w14:textId="77777777" w:rsidTr="00F215C7">
        <w:tc>
          <w:tcPr>
            <w:tcW w:w="2697" w:type="dxa"/>
            <w:vAlign w:val="bottom"/>
          </w:tcPr>
          <w:p w14:paraId="15DD6633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I50.31</w:t>
            </w:r>
          </w:p>
        </w:tc>
        <w:tc>
          <w:tcPr>
            <w:tcW w:w="7828" w:type="dxa"/>
          </w:tcPr>
          <w:p w14:paraId="69A65F5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diastolic (congestive) heart failure</w:t>
            </w:r>
          </w:p>
        </w:tc>
      </w:tr>
      <w:tr w:rsidR="007C38C4" w:rsidRPr="00D2593B" w14:paraId="5EED1CBF" w14:textId="77777777" w:rsidTr="00F215C7">
        <w:tc>
          <w:tcPr>
            <w:tcW w:w="2697" w:type="dxa"/>
            <w:vAlign w:val="bottom"/>
          </w:tcPr>
          <w:p w14:paraId="6C0D9063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I50.32</w:t>
            </w:r>
          </w:p>
        </w:tc>
        <w:tc>
          <w:tcPr>
            <w:tcW w:w="7828" w:type="dxa"/>
          </w:tcPr>
          <w:p w14:paraId="5F691F9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Chronic diastolic (congestive) heart failure</w:t>
            </w:r>
          </w:p>
        </w:tc>
      </w:tr>
      <w:tr w:rsidR="007C38C4" w:rsidRPr="00D2593B" w14:paraId="726A0C88" w14:textId="77777777" w:rsidTr="00F215C7">
        <w:tc>
          <w:tcPr>
            <w:tcW w:w="2697" w:type="dxa"/>
            <w:vAlign w:val="bottom"/>
          </w:tcPr>
          <w:p w14:paraId="4974BD21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I50.33</w:t>
            </w:r>
          </w:p>
        </w:tc>
        <w:tc>
          <w:tcPr>
            <w:tcW w:w="7828" w:type="dxa"/>
          </w:tcPr>
          <w:p w14:paraId="1E886A7D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on chronic diastolic (congestive) heart failure</w:t>
            </w:r>
          </w:p>
        </w:tc>
      </w:tr>
      <w:tr w:rsidR="007C38C4" w:rsidRPr="00D2593B" w14:paraId="468BC2BA" w14:textId="77777777" w:rsidTr="00F215C7">
        <w:tc>
          <w:tcPr>
            <w:tcW w:w="2697" w:type="dxa"/>
            <w:vAlign w:val="bottom"/>
          </w:tcPr>
          <w:p w14:paraId="696FB66A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I50.4</w:t>
            </w:r>
          </w:p>
        </w:tc>
        <w:tc>
          <w:tcPr>
            <w:tcW w:w="7828" w:type="dxa"/>
          </w:tcPr>
          <w:p w14:paraId="7DB5E7D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Combined systolic and diastolic (congestive) heart failure</w:t>
            </w:r>
          </w:p>
        </w:tc>
      </w:tr>
      <w:tr w:rsidR="007C38C4" w:rsidRPr="00D2593B" w14:paraId="41E9A2B5" w14:textId="77777777" w:rsidTr="00F215C7">
        <w:tc>
          <w:tcPr>
            <w:tcW w:w="2697" w:type="dxa"/>
            <w:vAlign w:val="bottom"/>
          </w:tcPr>
          <w:p w14:paraId="7ABA2638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I50.40</w:t>
            </w:r>
          </w:p>
        </w:tc>
        <w:tc>
          <w:tcPr>
            <w:tcW w:w="7828" w:type="dxa"/>
          </w:tcPr>
          <w:p w14:paraId="52592B9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Unspecified combined systolic and diastolic (congestive) heart failure</w:t>
            </w:r>
          </w:p>
        </w:tc>
      </w:tr>
      <w:tr w:rsidR="007C38C4" w:rsidRPr="00D2593B" w14:paraId="14274A16" w14:textId="77777777" w:rsidTr="00F215C7">
        <w:tc>
          <w:tcPr>
            <w:tcW w:w="2697" w:type="dxa"/>
            <w:vAlign w:val="bottom"/>
          </w:tcPr>
          <w:p w14:paraId="3B13E0B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I50.41</w:t>
            </w:r>
          </w:p>
        </w:tc>
        <w:tc>
          <w:tcPr>
            <w:tcW w:w="7828" w:type="dxa"/>
          </w:tcPr>
          <w:p w14:paraId="04A04943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combined systolic and diastolic (congestive) heart failure</w:t>
            </w:r>
          </w:p>
        </w:tc>
      </w:tr>
      <w:tr w:rsidR="007C38C4" w:rsidRPr="00D2593B" w14:paraId="0552355B" w14:textId="77777777" w:rsidTr="00F215C7">
        <w:tc>
          <w:tcPr>
            <w:tcW w:w="2697" w:type="dxa"/>
            <w:vAlign w:val="bottom"/>
          </w:tcPr>
          <w:p w14:paraId="4251F10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I50.42</w:t>
            </w:r>
          </w:p>
        </w:tc>
        <w:tc>
          <w:tcPr>
            <w:tcW w:w="7828" w:type="dxa"/>
          </w:tcPr>
          <w:p w14:paraId="5C996F5D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Chronic combined systolic and diastolic heart failure</w:t>
            </w:r>
          </w:p>
        </w:tc>
      </w:tr>
      <w:tr w:rsidR="007C38C4" w:rsidRPr="00D2593B" w14:paraId="6F642DA3" w14:textId="77777777" w:rsidTr="00F215C7">
        <w:tc>
          <w:tcPr>
            <w:tcW w:w="2697" w:type="dxa"/>
            <w:vAlign w:val="bottom"/>
          </w:tcPr>
          <w:p w14:paraId="3DD58D1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I50.43</w:t>
            </w:r>
          </w:p>
        </w:tc>
        <w:tc>
          <w:tcPr>
            <w:tcW w:w="7828" w:type="dxa"/>
          </w:tcPr>
          <w:p w14:paraId="4493A66B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on chronic combined systolic and diastolic heart failure</w:t>
            </w:r>
          </w:p>
        </w:tc>
      </w:tr>
      <w:tr w:rsidR="007C38C4" w:rsidRPr="00D2593B" w14:paraId="6FFC66C9" w14:textId="77777777" w:rsidTr="00F215C7">
        <w:tc>
          <w:tcPr>
            <w:tcW w:w="2697" w:type="dxa"/>
            <w:vAlign w:val="bottom"/>
          </w:tcPr>
          <w:p w14:paraId="7137AD17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</w:t>
            </w:r>
          </w:p>
        </w:tc>
        <w:tc>
          <w:tcPr>
            <w:tcW w:w="7828" w:type="dxa"/>
          </w:tcPr>
          <w:p w14:paraId="7FF83454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Other heart failure</w:t>
            </w:r>
          </w:p>
        </w:tc>
      </w:tr>
      <w:tr w:rsidR="007C38C4" w:rsidRPr="00D2593B" w14:paraId="0CA15506" w14:textId="77777777" w:rsidTr="00F215C7">
        <w:tc>
          <w:tcPr>
            <w:tcW w:w="2697" w:type="dxa"/>
            <w:vAlign w:val="bottom"/>
          </w:tcPr>
          <w:p w14:paraId="410018FE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</w:t>
            </w:r>
          </w:p>
        </w:tc>
        <w:tc>
          <w:tcPr>
            <w:tcW w:w="7828" w:type="dxa"/>
          </w:tcPr>
          <w:p w14:paraId="3BCB985F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Right heart failure</w:t>
            </w:r>
          </w:p>
        </w:tc>
      </w:tr>
      <w:tr w:rsidR="007C38C4" w:rsidRPr="00D2593B" w14:paraId="0C3FF568" w14:textId="77777777" w:rsidTr="00F215C7">
        <w:tc>
          <w:tcPr>
            <w:tcW w:w="2697" w:type="dxa"/>
            <w:vAlign w:val="bottom"/>
          </w:tcPr>
          <w:p w14:paraId="244778D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I50.810</w:t>
            </w:r>
          </w:p>
        </w:tc>
        <w:tc>
          <w:tcPr>
            <w:tcW w:w="7828" w:type="dxa"/>
          </w:tcPr>
          <w:p w14:paraId="64F453CE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Right heart failure, unspecified</w:t>
            </w:r>
          </w:p>
        </w:tc>
      </w:tr>
      <w:tr w:rsidR="007C38C4" w:rsidRPr="00D2593B" w14:paraId="2E359CC8" w14:textId="77777777" w:rsidTr="00F215C7">
        <w:tc>
          <w:tcPr>
            <w:tcW w:w="2697" w:type="dxa"/>
            <w:vAlign w:val="bottom"/>
          </w:tcPr>
          <w:p w14:paraId="0CB65C0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I50.811</w:t>
            </w:r>
          </w:p>
        </w:tc>
        <w:tc>
          <w:tcPr>
            <w:tcW w:w="7828" w:type="dxa"/>
          </w:tcPr>
          <w:p w14:paraId="4AF4D8FF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right heart failure</w:t>
            </w:r>
          </w:p>
        </w:tc>
      </w:tr>
      <w:tr w:rsidR="007C38C4" w:rsidRPr="00D2593B" w14:paraId="422F1CEF" w14:textId="77777777" w:rsidTr="00F215C7">
        <w:tc>
          <w:tcPr>
            <w:tcW w:w="2697" w:type="dxa"/>
            <w:vAlign w:val="bottom"/>
          </w:tcPr>
          <w:p w14:paraId="59CC7EF2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I50.812</w:t>
            </w:r>
          </w:p>
        </w:tc>
        <w:tc>
          <w:tcPr>
            <w:tcW w:w="7828" w:type="dxa"/>
          </w:tcPr>
          <w:p w14:paraId="152EDF09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Chronic right heart failure</w:t>
            </w:r>
          </w:p>
        </w:tc>
      </w:tr>
      <w:tr w:rsidR="007C38C4" w:rsidRPr="00D2593B" w14:paraId="1849E605" w14:textId="77777777" w:rsidTr="00F215C7">
        <w:tc>
          <w:tcPr>
            <w:tcW w:w="2697" w:type="dxa"/>
            <w:vAlign w:val="bottom"/>
          </w:tcPr>
          <w:p w14:paraId="2475CD4D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I50.813</w:t>
            </w:r>
          </w:p>
        </w:tc>
        <w:tc>
          <w:tcPr>
            <w:tcW w:w="7828" w:type="dxa"/>
          </w:tcPr>
          <w:p w14:paraId="5651B998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Acute on chronic right heart failure</w:t>
            </w:r>
          </w:p>
        </w:tc>
      </w:tr>
      <w:tr w:rsidR="007C38C4" w:rsidRPr="00D2593B" w14:paraId="5FB5DD15" w14:textId="77777777" w:rsidTr="00F215C7">
        <w:tc>
          <w:tcPr>
            <w:tcW w:w="2697" w:type="dxa"/>
            <w:vAlign w:val="bottom"/>
          </w:tcPr>
          <w:p w14:paraId="660A1393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I50.814</w:t>
            </w:r>
          </w:p>
        </w:tc>
        <w:tc>
          <w:tcPr>
            <w:tcW w:w="7828" w:type="dxa"/>
          </w:tcPr>
          <w:p w14:paraId="2B9DCC5D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Right heart failure due to left heart failure</w:t>
            </w:r>
          </w:p>
        </w:tc>
      </w:tr>
      <w:tr w:rsidR="007C38C4" w:rsidRPr="00D2593B" w14:paraId="1B04009D" w14:textId="77777777" w:rsidTr="00F215C7">
        <w:tc>
          <w:tcPr>
            <w:tcW w:w="2697" w:type="dxa"/>
            <w:vAlign w:val="bottom"/>
          </w:tcPr>
          <w:p w14:paraId="5EEF4B8A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I50.82</w:t>
            </w:r>
          </w:p>
        </w:tc>
        <w:tc>
          <w:tcPr>
            <w:tcW w:w="7828" w:type="dxa"/>
          </w:tcPr>
          <w:p w14:paraId="1D31CFF7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Biventricular heart failure</w:t>
            </w:r>
          </w:p>
        </w:tc>
      </w:tr>
      <w:tr w:rsidR="007C38C4" w:rsidRPr="00D2593B" w14:paraId="4C0AE343" w14:textId="77777777" w:rsidTr="00F215C7">
        <w:tc>
          <w:tcPr>
            <w:tcW w:w="2697" w:type="dxa"/>
            <w:vAlign w:val="bottom"/>
          </w:tcPr>
          <w:p w14:paraId="03983E43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I50.84</w:t>
            </w:r>
          </w:p>
        </w:tc>
        <w:tc>
          <w:tcPr>
            <w:tcW w:w="7828" w:type="dxa"/>
          </w:tcPr>
          <w:p w14:paraId="02993ECD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End stage heart failure</w:t>
            </w:r>
          </w:p>
        </w:tc>
      </w:tr>
      <w:tr w:rsidR="007C38C4" w:rsidRPr="00D2593B" w14:paraId="2BB7DDE7" w14:textId="77777777" w:rsidTr="00F215C7">
        <w:tc>
          <w:tcPr>
            <w:tcW w:w="2697" w:type="dxa"/>
            <w:vAlign w:val="bottom"/>
          </w:tcPr>
          <w:p w14:paraId="58BD624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lastRenderedPageBreak/>
              <w:t>I50.89</w:t>
            </w:r>
          </w:p>
        </w:tc>
        <w:tc>
          <w:tcPr>
            <w:tcW w:w="7828" w:type="dxa"/>
          </w:tcPr>
          <w:p w14:paraId="7470F019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Other heart failure</w:t>
            </w:r>
          </w:p>
        </w:tc>
      </w:tr>
      <w:tr w:rsidR="007C38C4" w:rsidRPr="00D2593B" w14:paraId="79FEAADF" w14:textId="77777777" w:rsidTr="00F215C7">
        <w:tc>
          <w:tcPr>
            <w:tcW w:w="2697" w:type="dxa"/>
            <w:vAlign w:val="bottom"/>
          </w:tcPr>
          <w:p w14:paraId="47C8B345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I50.9</w:t>
            </w:r>
          </w:p>
        </w:tc>
        <w:tc>
          <w:tcPr>
            <w:tcW w:w="7828" w:type="dxa"/>
          </w:tcPr>
          <w:p w14:paraId="79923B6D" w14:textId="77777777" w:rsidR="007C38C4" w:rsidRPr="00D2593B" w:rsidRDefault="007C38C4" w:rsidP="00F215C7">
            <w:pPr>
              <w:spacing w:line="480" w:lineRule="auto"/>
              <w:rPr>
                <w:rFonts w:ascii="Times" w:eastAsia="Times New Roman" w:hAnsi="Times" w:cs="Arial"/>
                <w:color w:val="000000"/>
              </w:rPr>
            </w:pPr>
            <w:r w:rsidRPr="00D2593B">
              <w:rPr>
                <w:rFonts w:ascii="Times" w:eastAsia="Times New Roman" w:hAnsi="Times" w:cs="Arial"/>
                <w:color w:val="000000"/>
              </w:rPr>
              <w:t>Heart failure, unspecified</w:t>
            </w:r>
          </w:p>
        </w:tc>
      </w:tr>
    </w:tbl>
    <w:p w14:paraId="39EE2AF8" w14:textId="77777777" w:rsidR="007C38C4" w:rsidRPr="00D2593B" w:rsidRDefault="007C38C4" w:rsidP="007C38C4">
      <w:pPr>
        <w:spacing w:line="480" w:lineRule="auto"/>
        <w:rPr>
          <w:rFonts w:ascii="Times" w:hAnsi="Times"/>
        </w:rPr>
      </w:pPr>
    </w:p>
    <w:p w14:paraId="00F32C9C" w14:textId="77777777" w:rsidR="007C38C4" w:rsidRPr="00D2593B" w:rsidRDefault="007C38C4" w:rsidP="007C38C4">
      <w:pPr>
        <w:spacing w:line="480" w:lineRule="auto"/>
        <w:rPr>
          <w:rFonts w:ascii="Times" w:hAnsi="Times"/>
        </w:rPr>
      </w:pPr>
      <w:r w:rsidRPr="00D2593B">
        <w:rPr>
          <w:rFonts w:ascii="Times" w:hAnsi="Times"/>
        </w:rPr>
        <w:br w:type="page"/>
      </w:r>
    </w:p>
    <w:p w14:paraId="0C031F36" w14:textId="7581046B" w:rsidR="007C38C4" w:rsidRPr="00D2593B" w:rsidRDefault="007C38C4" w:rsidP="007C38C4">
      <w:pPr>
        <w:spacing w:line="480" w:lineRule="auto"/>
        <w:rPr>
          <w:rFonts w:ascii="Times" w:hAnsi="Times" w:cs="Arial"/>
          <w:b/>
          <w:bCs/>
          <w:color w:val="000000"/>
        </w:rPr>
      </w:pPr>
      <w:r w:rsidRPr="00D2593B">
        <w:rPr>
          <w:rFonts w:ascii="Times" w:hAnsi="Times" w:cs="Arial"/>
          <w:b/>
          <w:bCs/>
          <w:color w:val="000000"/>
        </w:rPr>
        <w:lastRenderedPageBreak/>
        <w:t>Supplementa</w:t>
      </w:r>
      <w:r w:rsidR="00C816F6">
        <w:rPr>
          <w:rFonts w:ascii="Times" w:hAnsi="Times" w:cs="Arial"/>
          <w:b/>
          <w:bCs/>
          <w:color w:val="000000"/>
        </w:rPr>
        <w:t>ry</w:t>
      </w:r>
      <w:r w:rsidRPr="00D2593B">
        <w:rPr>
          <w:rFonts w:ascii="Times" w:hAnsi="Times" w:cs="Arial"/>
          <w:b/>
          <w:bCs/>
          <w:color w:val="000000"/>
        </w:rPr>
        <w:t xml:space="preserve"> Table </w:t>
      </w:r>
      <w:r>
        <w:rPr>
          <w:rFonts w:ascii="Times" w:hAnsi="Times" w:cs="Arial"/>
          <w:b/>
          <w:bCs/>
          <w:color w:val="000000"/>
        </w:rPr>
        <w:t>II</w:t>
      </w:r>
      <w:r w:rsidRPr="00D2593B">
        <w:rPr>
          <w:rFonts w:ascii="Times" w:hAnsi="Times" w:cs="Arial"/>
          <w:b/>
          <w:bCs/>
          <w:color w:val="000000"/>
        </w:rPr>
        <w:t>. New York Heart Association (NYHA)/Ross Classifications of heart failure and American College of Cardiology (ACC) Foundation/American Heart Association (AHA) heart failure stages.</w:t>
      </w:r>
      <w:r w:rsidRPr="00D2593B">
        <w:rPr>
          <w:rFonts w:ascii="Times" w:hAnsi="Times" w:cs="Arial"/>
          <w:b/>
          <w:bCs/>
          <w:color w:val="000000"/>
        </w:rPr>
        <w:fldChar w:fldCharType="begin">
          <w:fldData xml:space="preserve">PEVuZE5vdGU+PENpdGU+PEF1dGhvcj5UaGUgQ3JpdGVyaWEgQ29tbWl0dGVlIG9mIHRoZSBOZXcg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</w:fldData>
        </w:fldChar>
      </w:r>
      <w:r w:rsidRPr="00D2593B">
        <w:rPr>
          <w:rFonts w:ascii="Times" w:hAnsi="Times" w:cs="Arial"/>
          <w:b/>
          <w:bCs/>
          <w:color w:val="000000"/>
        </w:rPr>
        <w:instrText xml:space="preserve"> ADDIN EN.CITE </w:instrText>
      </w:r>
      <w:r w:rsidRPr="00D2593B">
        <w:rPr>
          <w:rFonts w:ascii="Times" w:hAnsi="Times" w:cs="Arial"/>
          <w:b/>
          <w:bCs/>
          <w:color w:val="000000"/>
        </w:rPr>
        <w:fldChar w:fldCharType="begin">
          <w:fldData xml:space="preserve">PEVuZE5vdGU+PENpdGU+PEF1dGhvcj5UaGUgQ3JpdGVyaWEgQ29tbWl0dGVlIG9mIHRoZSBOZXcg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</w:fldData>
        </w:fldChar>
      </w:r>
      <w:r w:rsidRPr="00D2593B">
        <w:rPr>
          <w:rFonts w:ascii="Times" w:hAnsi="Times" w:cs="Arial"/>
          <w:b/>
          <w:bCs/>
          <w:color w:val="000000"/>
        </w:rPr>
        <w:instrText xml:space="preserve"> ADDIN EN.CITE.DATA </w:instrText>
      </w:r>
      <w:r w:rsidRPr="00D2593B">
        <w:rPr>
          <w:rFonts w:ascii="Times" w:hAnsi="Times" w:cs="Arial"/>
          <w:b/>
          <w:bCs/>
          <w:color w:val="000000"/>
        </w:rPr>
      </w:r>
      <w:r w:rsidRPr="00D2593B">
        <w:rPr>
          <w:rFonts w:ascii="Times" w:hAnsi="Times" w:cs="Arial"/>
          <w:b/>
          <w:bCs/>
          <w:color w:val="000000"/>
        </w:rPr>
        <w:fldChar w:fldCharType="end"/>
      </w:r>
      <w:r w:rsidRPr="00D2593B">
        <w:rPr>
          <w:rFonts w:ascii="Times" w:hAnsi="Times" w:cs="Arial"/>
          <w:b/>
          <w:bCs/>
          <w:color w:val="000000"/>
        </w:rPr>
      </w:r>
      <w:r w:rsidRPr="00D2593B">
        <w:rPr>
          <w:rFonts w:ascii="Times" w:hAnsi="Times" w:cs="Arial"/>
          <w:b/>
          <w:bCs/>
          <w:color w:val="000000"/>
        </w:rPr>
        <w:fldChar w:fldCharType="separate"/>
      </w:r>
      <w:r w:rsidRPr="00D2593B">
        <w:rPr>
          <w:rFonts w:ascii="Times" w:hAnsi="Times" w:cs="Arial"/>
          <w:b/>
          <w:bCs/>
          <w:noProof/>
          <w:color w:val="000000"/>
        </w:rPr>
        <w:t>[7-9]</w:t>
      </w:r>
      <w:r w:rsidRPr="00D2593B">
        <w:rPr>
          <w:rFonts w:ascii="Times" w:hAnsi="Times" w:cs="Arial"/>
          <w:b/>
          <w:bCs/>
          <w:color w:val="000000"/>
        </w:rPr>
        <w:fldChar w:fldCharType="end"/>
      </w:r>
    </w:p>
    <w:p w14:paraId="6ED1197B" w14:textId="77777777" w:rsidR="007C38C4" w:rsidRPr="00D2593B" w:rsidRDefault="007C38C4" w:rsidP="007C38C4">
      <w:pPr>
        <w:spacing w:line="480" w:lineRule="auto"/>
        <w:rPr>
          <w:rFonts w:ascii="Times" w:hAnsi="Times" w:cs="Arial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3"/>
        <w:gridCol w:w="2425"/>
        <w:gridCol w:w="2521"/>
        <w:gridCol w:w="360"/>
        <w:gridCol w:w="1438"/>
        <w:gridCol w:w="2603"/>
      </w:tblGrid>
      <w:tr w:rsidR="007C38C4" w:rsidRPr="00D2593B" w14:paraId="26D07149" w14:textId="77777777" w:rsidTr="00F215C7">
        <w:tc>
          <w:tcPr>
            <w:tcW w:w="10790" w:type="dxa"/>
            <w:gridSpan w:val="6"/>
          </w:tcPr>
          <w:p w14:paraId="66CB783C" w14:textId="77777777" w:rsidR="007C38C4" w:rsidRPr="00D2593B" w:rsidRDefault="007C38C4" w:rsidP="00F215C7">
            <w:pPr>
              <w:spacing w:line="480" w:lineRule="auto"/>
              <w:rPr>
                <w:rFonts w:ascii="Times" w:hAnsi="Times" w:cs="Arial"/>
                <w:b/>
                <w:bCs/>
                <w:color w:val="000000"/>
              </w:rPr>
            </w:pPr>
            <w:r w:rsidRPr="00D2593B">
              <w:rPr>
                <w:rFonts w:ascii="Times" w:hAnsi="Times" w:cs="Arial"/>
                <w:b/>
                <w:bCs/>
                <w:color w:val="000000"/>
              </w:rPr>
              <w:t>Heart Failure Severity Classification</w:t>
            </w:r>
          </w:p>
        </w:tc>
      </w:tr>
      <w:tr w:rsidR="007C38C4" w:rsidRPr="00D2593B" w14:paraId="59F9417D" w14:textId="77777777" w:rsidTr="00F215C7">
        <w:tc>
          <w:tcPr>
            <w:tcW w:w="1439" w:type="dxa"/>
          </w:tcPr>
          <w:p w14:paraId="2596CF0B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NYHA/Ross Class</w:t>
            </w:r>
          </w:p>
        </w:tc>
        <w:tc>
          <w:tcPr>
            <w:tcW w:w="2426" w:type="dxa"/>
          </w:tcPr>
          <w:p w14:paraId="2591A473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NYHA definition</w:t>
            </w:r>
          </w:p>
        </w:tc>
        <w:tc>
          <w:tcPr>
            <w:tcW w:w="2522" w:type="dxa"/>
          </w:tcPr>
          <w:p w14:paraId="5F5EA63E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 xml:space="preserve">Ross </w:t>
            </w:r>
          </w:p>
          <w:p w14:paraId="4D1C89E4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definition</w:t>
            </w:r>
          </w:p>
        </w:tc>
        <w:tc>
          <w:tcPr>
            <w:tcW w:w="360" w:type="dxa"/>
            <w:shd w:val="pct20" w:color="auto" w:fill="auto"/>
          </w:tcPr>
          <w:p w14:paraId="5AE2C2D9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</w:p>
        </w:tc>
        <w:tc>
          <w:tcPr>
            <w:tcW w:w="4043" w:type="dxa"/>
            <w:gridSpan w:val="2"/>
          </w:tcPr>
          <w:p w14:paraId="4859E290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ACC/AHA Stage</w:t>
            </w:r>
          </w:p>
          <w:p w14:paraId="3B557F16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ACC/AHA</w:t>
            </w:r>
          </w:p>
        </w:tc>
      </w:tr>
      <w:tr w:rsidR="007C38C4" w:rsidRPr="00D2593B" w14:paraId="745CAF69" w14:textId="77777777" w:rsidTr="00F215C7">
        <w:tc>
          <w:tcPr>
            <w:tcW w:w="1439" w:type="dxa"/>
          </w:tcPr>
          <w:p w14:paraId="4A5231B9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I</w:t>
            </w:r>
          </w:p>
        </w:tc>
        <w:tc>
          <w:tcPr>
            <w:tcW w:w="2426" w:type="dxa"/>
          </w:tcPr>
          <w:p w14:paraId="4E4A73D4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No limitations of physical activity</w:t>
            </w:r>
          </w:p>
        </w:tc>
        <w:tc>
          <w:tcPr>
            <w:tcW w:w="2522" w:type="dxa"/>
          </w:tcPr>
          <w:p w14:paraId="194A5BE4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No limitations or symptoms</w:t>
            </w:r>
          </w:p>
        </w:tc>
        <w:tc>
          <w:tcPr>
            <w:tcW w:w="360" w:type="dxa"/>
            <w:shd w:val="pct20" w:color="auto" w:fill="auto"/>
          </w:tcPr>
          <w:p w14:paraId="54B4056E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</w:p>
        </w:tc>
        <w:tc>
          <w:tcPr>
            <w:tcW w:w="1439" w:type="dxa"/>
          </w:tcPr>
          <w:p w14:paraId="1941315E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A</w:t>
            </w:r>
          </w:p>
        </w:tc>
        <w:tc>
          <w:tcPr>
            <w:tcW w:w="2604" w:type="dxa"/>
          </w:tcPr>
          <w:p w14:paraId="750FA5E8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At high risk for HR but without structural heart disease or symptoms of HF</w:t>
            </w:r>
          </w:p>
        </w:tc>
      </w:tr>
      <w:tr w:rsidR="007C38C4" w:rsidRPr="00D2593B" w14:paraId="1A266106" w14:textId="77777777" w:rsidTr="00F215C7">
        <w:tc>
          <w:tcPr>
            <w:tcW w:w="1439" w:type="dxa"/>
          </w:tcPr>
          <w:p w14:paraId="22C25259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II</w:t>
            </w:r>
          </w:p>
        </w:tc>
        <w:tc>
          <w:tcPr>
            <w:tcW w:w="2426" w:type="dxa"/>
          </w:tcPr>
          <w:p w14:paraId="13DDD5E9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May experience fatigue, palpitations, dyspnea, or angina during moderate exercise but not during rest</w:t>
            </w:r>
          </w:p>
        </w:tc>
        <w:tc>
          <w:tcPr>
            <w:tcW w:w="2522" w:type="dxa"/>
          </w:tcPr>
          <w:p w14:paraId="4063FA40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Mild tachypnea or diaphoresis with feeding</w:t>
            </w:r>
          </w:p>
        </w:tc>
        <w:tc>
          <w:tcPr>
            <w:tcW w:w="360" w:type="dxa"/>
            <w:shd w:val="pct20" w:color="auto" w:fill="auto"/>
          </w:tcPr>
          <w:p w14:paraId="56844257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</w:p>
        </w:tc>
        <w:tc>
          <w:tcPr>
            <w:tcW w:w="1439" w:type="dxa"/>
          </w:tcPr>
          <w:p w14:paraId="2AF1DC52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B</w:t>
            </w:r>
          </w:p>
        </w:tc>
        <w:tc>
          <w:tcPr>
            <w:tcW w:w="2604" w:type="dxa"/>
          </w:tcPr>
          <w:p w14:paraId="1B9E1207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Structural heart disease but without signs or symptoms of HF</w:t>
            </w:r>
          </w:p>
        </w:tc>
      </w:tr>
      <w:tr w:rsidR="007C38C4" w:rsidRPr="00D2593B" w14:paraId="7FC4FDFD" w14:textId="77777777" w:rsidTr="00F215C7">
        <w:tc>
          <w:tcPr>
            <w:tcW w:w="1439" w:type="dxa"/>
          </w:tcPr>
          <w:p w14:paraId="4D64EBC9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III</w:t>
            </w:r>
          </w:p>
        </w:tc>
        <w:tc>
          <w:tcPr>
            <w:tcW w:w="2426" w:type="dxa"/>
          </w:tcPr>
          <w:p w14:paraId="33B6583C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Symptoms with minimal exertion that interfere with normal daily activity</w:t>
            </w:r>
          </w:p>
        </w:tc>
        <w:tc>
          <w:tcPr>
            <w:tcW w:w="2522" w:type="dxa"/>
          </w:tcPr>
          <w:p w14:paraId="7563C3F2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Infants with growth failure and marked tachypnea or diaphoresis with feedings, older children with marked dyspnea on exertion</w:t>
            </w:r>
          </w:p>
        </w:tc>
        <w:tc>
          <w:tcPr>
            <w:tcW w:w="360" w:type="dxa"/>
            <w:shd w:val="pct20" w:color="auto" w:fill="auto"/>
          </w:tcPr>
          <w:p w14:paraId="0F610611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</w:p>
        </w:tc>
        <w:tc>
          <w:tcPr>
            <w:tcW w:w="1439" w:type="dxa"/>
          </w:tcPr>
          <w:p w14:paraId="18326410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C</w:t>
            </w:r>
          </w:p>
        </w:tc>
        <w:tc>
          <w:tcPr>
            <w:tcW w:w="2604" w:type="dxa"/>
          </w:tcPr>
          <w:p w14:paraId="603581E4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Structural heart disease with prior or current symptoms of HF</w:t>
            </w:r>
          </w:p>
        </w:tc>
      </w:tr>
      <w:tr w:rsidR="007C38C4" w:rsidRPr="00D2593B" w14:paraId="245FE15F" w14:textId="77777777" w:rsidTr="00F215C7">
        <w:tc>
          <w:tcPr>
            <w:tcW w:w="1439" w:type="dxa"/>
          </w:tcPr>
          <w:p w14:paraId="4350BDE8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IV</w:t>
            </w:r>
          </w:p>
        </w:tc>
        <w:tc>
          <w:tcPr>
            <w:tcW w:w="2426" w:type="dxa"/>
          </w:tcPr>
          <w:p w14:paraId="0B9255CF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Unable to carry out any physical activity because they typically have symptoms of HF at rest that worsens with any exertion</w:t>
            </w:r>
          </w:p>
        </w:tc>
        <w:tc>
          <w:tcPr>
            <w:tcW w:w="2522" w:type="dxa"/>
          </w:tcPr>
          <w:p w14:paraId="07F2A897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Symptoms at rest such as tachypnea, retractions, grunting, or diaphoresis</w:t>
            </w:r>
          </w:p>
        </w:tc>
        <w:tc>
          <w:tcPr>
            <w:tcW w:w="360" w:type="dxa"/>
            <w:shd w:val="pct20" w:color="auto" w:fill="auto"/>
          </w:tcPr>
          <w:p w14:paraId="033A59CA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</w:p>
        </w:tc>
        <w:tc>
          <w:tcPr>
            <w:tcW w:w="1439" w:type="dxa"/>
          </w:tcPr>
          <w:p w14:paraId="70933EF2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D</w:t>
            </w:r>
          </w:p>
        </w:tc>
        <w:tc>
          <w:tcPr>
            <w:tcW w:w="2604" w:type="dxa"/>
          </w:tcPr>
          <w:p w14:paraId="5BE2BC55" w14:textId="77777777" w:rsidR="007C38C4" w:rsidRPr="00D2593B" w:rsidRDefault="007C38C4" w:rsidP="00F215C7">
            <w:pPr>
              <w:rPr>
                <w:rFonts w:ascii="Times" w:hAnsi="Times" w:cs="Arial"/>
                <w:color w:val="000000"/>
              </w:rPr>
            </w:pPr>
            <w:r w:rsidRPr="00D2593B">
              <w:rPr>
                <w:rFonts w:ascii="Times" w:hAnsi="Times" w:cs="Arial"/>
                <w:color w:val="000000"/>
              </w:rPr>
              <w:t>Refractory HF requiring specialized interventions</w:t>
            </w:r>
          </w:p>
        </w:tc>
      </w:tr>
    </w:tbl>
    <w:p w14:paraId="0D55C0D9" w14:textId="77777777" w:rsidR="007C38C4" w:rsidRPr="00D2593B" w:rsidRDefault="007C38C4" w:rsidP="007C38C4">
      <w:pPr>
        <w:rPr>
          <w:rFonts w:ascii="Times" w:hAnsi="Times" w:cs="Arial"/>
          <w:color w:val="000000"/>
        </w:rPr>
      </w:pPr>
    </w:p>
    <w:p w14:paraId="2DD3F550" w14:textId="77777777" w:rsidR="007C38C4" w:rsidRPr="00D2593B" w:rsidRDefault="007C38C4" w:rsidP="007C38C4">
      <w:pPr>
        <w:spacing w:line="480" w:lineRule="auto"/>
        <w:rPr>
          <w:rFonts w:ascii="Times" w:hAnsi="Times"/>
        </w:rPr>
      </w:pPr>
      <w:r w:rsidRPr="00D2593B">
        <w:rPr>
          <w:rFonts w:ascii="Times" w:hAnsi="Times"/>
        </w:rPr>
        <w:br w:type="page"/>
      </w:r>
    </w:p>
    <w:p w14:paraId="3776C58C" w14:textId="77777777" w:rsidR="007C38C4" w:rsidRPr="00D2593B" w:rsidRDefault="007C38C4" w:rsidP="007C38C4">
      <w:pPr>
        <w:spacing w:line="480" w:lineRule="auto"/>
        <w:rPr>
          <w:rFonts w:ascii="Times" w:hAnsi="Times" w:cs="Arial"/>
          <w:b/>
          <w:bCs/>
        </w:rPr>
      </w:pPr>
      <w:r w:rsidRPr="00D2593B">
        <w:rPr>
          <w:rFonts w:ascii="Times" w:hAnsi="Times" w:cs="Arial"/>
          <w:b/>
          <w:bCs/>
        </w:rPr>
        <w:lastRenderedPageBreak/>
        <w:t xml:space="preserve">Supplementary Table </w:t>
      </w:r>
      <w:r>
        <w:rPr>
          <w:rFonts w:ascii="Times" w:hAnsi="Times" w:cs="Arial"/>
          <w:b/>
          <w:bCs/>
        </w:rPr>
        <w:t>III</w:t>
      </w:r>
      <w:r w:rsidRPr="00D2593B">
        <w:rPr>
          <w:rFonts w:ascii="Times" w:hAnsi="Times" w:cs="Arial"/>
          <w:b/>
          <w:bCs/>
        </w:rPr>
        <w:t>a. Raw data for sensitivity and specificity calculations; confusion matrix for the overall Clinic Cohort.</w:t>
      </w:r>
    </w:p>
    <w:p w14:paraId="62854A46" w14:textId="77777777" w:rsidR="007C38C4" w:rsidRPr="00D2593B" w:rsidRDefault="007C38C4" w:rsidP="007C38C4">
      <w:pPr>
        <w:rPr>
          <w:rFonts w:ascii="Times" w:hAnsi="Times" w:cs="Arial"/>
        </w:rPr>
      </w:pPr>
    </w:p>
    <w:tbl>
      <w:tblPr>
        <w:tblStyle w:val="TableGrid"/>
        <w:tblW w:w="0" w:type="auto"/>
        <w:tblInd w:w="2395" w:type="dxa"/>
        <w:tblLook w:val="04A0" w:firstRow="1" w:lastRow="0" w:firstColumn="1" w:lastColumn="0" w:noHBand="0" w:noVBand="1"/>
      </w:tblPr>
      <w:tblGrid>
        <w:gridCol w:w="1435"/>
        <w:gridCol w:w="1216"/>
        <w:gridCol w:w="1665"/>
        <w:gridCol w:w="1575"/>
      </w:tblGrid>
      <w:tr w:rsidR="007C38C4" w:rsidRPr="00D2593B" w14:paraId="2FD28E11" w14:textId="77777777" w:rsidTr="00F215C7">
        <w:tc>
          <w:tcPr>
            <w:tcW w:w="143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7F4509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88296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Algorithm</w:t>
            </w:r>
          </w:p>
          <w:p w14:paraId="79AA65E1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14:paraId="191371C9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A</w:t>
            </w:r>
          </w:p>
        </w:tc>
        <w:tc>
          <w:tcPr>
            <w:tcW w:w="1575" w:type="dxa"/>
            <w:tcBorders>
              <w:top w:val="single" w:sz="4" w:space="0" w:color="auto"/>
              <w:bottom w:val="single" w:sz="4" w:space="0" w:color="auto"/>
            </w:tcBorders>
          </w:tcPr>
          <w:p w14:paraId="1A00E80A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B</w:t>
            </w:r>
          </w:p>
        </w:tc>
      </w:tr>
      <w:tr w:rsidR="007C38C4" w:rsidRPr="00D2593B" w14:paraId="7927ECE9" w14:textId="77777777" w:rsidTr="00F215C7"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3BA0F22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4090" w:type="dxa"/>
            <w:gridSpan w:val="3"/>
            <w:tcBorders>
              <w:left w:val="nil"/>
              <w:bottom w:val="nil"/>
              <w:right w:val="nil"/>
            </w:tcBorders>
          </w:tcPr>
          <w:p w14:paraId="28758833" w14:textId="77777777" w:rsidR="007C38C4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        </w:t>
            </w:r>
          </w:p>
          <w:p w14:paraId="3FF6C672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                       </w:t>
            </w:r>
            <w:r w:rsidRPr="00D2593B">
              <w:rPr>
                <w:rFonts w:ascii="Times" w:hAnsi="Times" w:cs="Arial"/>
              </w:rPr>
              <w:t>HF based o</w:t>
            </w:r>
            <w:r>
              <w:rPr>
                <w:rFonts w:ascii="Times" w:hAnsi="Times" w:cs="Arial"/>
              </w:rPr>
              <w:t>n</w:t>
            </w:r>
            <w:r w:rsidRPr="00D2593B">
              <w:rPr>
                <w:rFonts w:ascii="Times" w:hAnsi="Times" w:cs="Arial"/>
              </w:rPr>
              <w:t xml:space="preserve"> “gold</w:t>
            </w:r>
            <w:r>
              <w:rPr>
                <w:rFonts w:ascii="Times" w:hAnsi="Times" w:cs="Arial"/>
              </w:rPr>
              <w:t xml:space="preserve"> </w:t>
            </w:r>
            <w:r w:rsidRPr="00D2593B">
              <w:rPr>
                <w:rFonts w:ascii="Times" w:hAnsi="Times" w:cs="Arial"/>
              </w:rPr>
              <w:t>standard”</w:t>
            </w:r>
          </w:p>
        </w:tc>
      </w:tr>
      <w:tr w:rsidR="007C38C4" w:rsidRPr="00D2593B" w14:paraId="1F753C77" w14:textId="77777777" w:rsidTr="00F215C7">
        <w:trPr>
          <w:trHeight w:val="631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0BB89D42" w14:textId="77777777" w:rsidR="007C38C4" w:rsidRPr="00D2593B" w:rsidDel="00C50289" w:rsidRDefault="007C38C4" w:rsidP="00F215C7">
            <w:pPr>
              <w:rPr>
                <w:rFonts w:ascii="Times" w:hAnsi="Times" w:cs="Arial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75B522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B2B01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4C1B55C6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   </w:t>
            </w:r>
            <w:r w:rsidRPr="00D2593B">
              <w:rPr>
                <w:rFonts w:ascii="Times" w:hAnsi="Times" w:cs="Arial"/>
              </w:rPr>
              <w:t xml:space="preserve">Yes    </w:t>
            </w:r>
            <w:r>
              <w:rPr>
                <w:rFonts w:ascii="Times" w:hAnsi="Times" w:cs="Arial"/>
              </w:rPr>
              <w:t xml:space="preserve">  </w:t>
            </w:r>
            <w:r w:rsidRPr="00D2593B">
              <w:rPr>
                <w:rFonts w:ascii="Times" w:hAnsi="Times" w:cs="Arial"/>
              </w:rPr>
              <w:t xml:space="preserve">No </w:t>
            </w:r>
          </w:p>
        </w:tc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FB675E7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25D60B1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  </w:t>
            </w:r>
            <w:r w:rsidRPr="00D2593B">
              <w:rPr>
                <w:rFonts w:ascii="Times" w:hAnsi="Times" w:cs="Arial"/>
              </w:rPr>
              <w:t xml:space="preserve">Yes     </w:t>
            </w:r>
            <w:r>
              <w:rPr>
                <w:rFonts w:ascii="Times" w:hAnsi="Times" w:cs="Arial"/>
              </w:rPr>
              <w:t xml:space="preserve"> </w:t>
            </w:r>
            <w:r w:rsidRPr="00D2593B">
              <w:rPr>
                <w:rFonts w:ascii="Times" w:hAnsi="Times" w:cs="Arial"/>
              </w:rPr>
              <w:t>No</w:t>
            </w:r>
          </w:p>
        </w:tc>
      </w:tr>
      <w:tr w:rsidR="007C38C4" w:rsidRPr="00D2593B" w14:paraId="5CEF6711" w14:textId="77777777" w:rsidTr="00F215C7"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6F9D6E67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A58EC32" wp14:editId="406A454E">
                      <wp:simplePos x="0" y="0"/>
                      <wp:positionH relativeFrom="column">
                        <wp:posOffset>-181945</wp:posOffset>
                      </wp:positionH>
                      <wp:positionV relativeFrom="paragraph">
                        <wp:posOffset>176269</wp:posOffset>
                      </wp:positionV>
                      <wp:extent cx="1227754" cy="420370"/>
                      <wp:effectExtent l="0" t="0" r="4445" b="0"/>
                      <wp:wrapNone/>
                      <wp:docPr id="1396636222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27754" cy="420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4DA4E99" w14:textId="77777777" w:rsidR="007C38C4" w:rsidRPr="00D2593B" w:rsidRDefault="007C38C4" w:rsidP="007C38C4">
                                  <w:pPr>
                                    <w:jc w:val="center"/>
                                    <w:rPr>
                                      <w:rFonts w:ascii="Times" w:hAnsi="Times"/>
                                      <w:sz w:val="22"/>
                                      <w:szCs w:val="22"/>
                                    </w:rPr>
                                  </w:pPr>
                                  <w:r w:rsidRPr="00D2593B">
                                    <w:rPr>
                                      <w:rFonts w:ascii="Times" w:hAnsi="Times" w:cs="Arial"/>
                                      <w:sz w:val="22"/>
                                      <w:szCs w:val="22"/>
                                    </w:rPr>
                                    <w:t>HF based on algorithm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7A58EC3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-14.35pt;margin-top:13.9pt;width:96.65pt;height:33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" fillcolor="white [3201]" stroked="f" strokeweight=".5pt">
                      <v:textbox>
                        <w:txbxContent>
                          <w:p w14:paraId="64DA4E99" w14:textId="77777777" w:rsidR="007C38C4" w:rsidRPr="00D2593B" w:rsidRDefault="007C38C4" w:rsidP="007C38C4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</w:pPr>
                            <w:r w:rsidRPr="00D2593B">
                              <w:rPr>
                                <w:rFonts w:ascii="Times" w:hAnsi="Times" w:cs="Arial"/>
                                <w:sz w:val="22"/>
                                <w:szCs w:val="22"/>
                              </w:rPr>
                              <w:t>HF based on algorithm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05A16912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</w:t>
            </w:r>
          </w:p>
          <w:p w14:paraId="1C48909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Yes</w:t>
            </w:r>
          </w:p>
          <w:p w14:paraId="26DEA08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1665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5C242EC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488E41A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73      33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47AAA46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40E2EEC9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54      10</w:t>
            </w:r>
          </w:p>
        </w:tc>
      </w:tr>
      <w:tr w:rsidR="007C38C4" w:rsidRPr="00D2593B" w14:paraId="0C0304A9" w14:textId="77777777" w:rsidTr="00F215C7"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</w:tcPr>
          <w:p w14:paraId="6751CD0B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4833FEF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0DC9B0D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No</w:t>
            </w:r>
          </w:p>
          <w:p w14:paraId="0D90D5E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1665" w:type="dxa"/>
            <w:tcBorders>
              <w:top w:val="nil"/>
              <w:right w:val="single" w:sz="4" w:space="0" w:color="auto"/>
            </w:tcBorders>
          </w:tcPr>
          <w:p w14:paraId="086BF869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31258BA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  </w:t>
            </w:r>
            <w:r w:rsidRPr="00D2593B">
              <w:rPr>
                <w:rFonts w:ascii="Times" w:hAnsi="Times" w:cs="Arial"/>
              </w:rPr>
              <w:t>5      267</w:t>
            </w:r>
          </w:p>
        </w:tc>
        <w:tc>
          <w:tcPr>
            <w:tcW w:w="1575" w:type="dxa"/>
            <w:tcBorders>
              <w:top w:val="nil"/>
              <w:left w:val="single" w:sz="4" w:space="0" w:color="auto"/>
            </w:tcBorders>
          </w:tcPr>
          <w:p w14:paraId="086BE974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2EE7C1D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>
              <w:rPr>
                <w:rFonts w:ascii="Times" w:hAnsi="Times" w:cs="Arial"/>
              </w:rPr>
              <w:t xml:space="preserve"> </w:t>
            </w:r>
            <w:r w:rsidRPr="00D2593B">
              <w:rPr>
                <w:rFonts w:ascii="Times" w:hAnsi="Times" w:cs="Arial"/>
              </w:rPr>
              <w:t>24     290</w:t>
            </w:r>
          </w:p>
        </w:tc>
      </w:tr>
    </w:tbl>
    <w:p w14:paraId="6AD66E6E" w14:textId="77777777" w:rsidR="007C38C4" w:rsidRPr="00D2593B" w:rsidRDefault="007C38C4" w:rsidP="007C38C4">
      <w:pPr>
        <w:rPr>
          <w:rFonts w:ascii="Times" w:hAnsi="Times" w:cs="Arial"/>
        </w:rPr>
      </w:pPr>
    </w:p>
    <w:p w14:paraId="3F576427" w14:textId="77777777" w:rsidR="007C38C4" w:rsidRPr="00D2593B" w:rsidRDefault="007C38C4" w:rsidP="007C38C4">
      <w:pPr>
        <w:spacing w:line="480" w:lineRule="auto"/>
        <w:rPr>
          <w:rFonts w:ascii="Times" w:hAnsi="Times" w:cs="Arial"/>
        </w:rPr>
      </w:pPr>
    </w:p>
    <w:p w14:paraId="16A9FF1E" w14:textId="77777777" w:rsidR="007C38C4" w:rsidRPr="00D2593B" w:rsidRDefault="007C38C4" w:rsidP="007C38C4">
      <w:pPr>
        <w:spacing w:line="480" w:lineRule="auto"/>
        <w:rPr>
          <w:rFonts w:ascii="Times" w:hAnsi="Times" w:cs="Arial"/>
        </w:rPr>
      </w:pPr>
    </w:p>
    <w:p w14:paraId="12ACD84D" w14:textId="77777777" w:rsidR="007C38C4" w:rsidRPr="00D2593B" w:rsidRDefault="007C38C4" w:rsidP="007C38C4">
      <w:pPr>
        <w:spacing w:line="480" w:lineRule="auto"/>
        <w:rPr>
          <w:rFonts w:ascii="Times" w:hAnsi="Times" w:cs="Arial"/>
          <w:b/>
          <w:bCs/>
        </w:rPr>
      </w:pPr>
      <w:r w:rsidRPr="00D2593B">
        <w:rPr>
          <w:rFonts w:ascii="Times" w:hAnsi="Times" w:cs="Arial"/>
          <w:b/>
          <w:bCs/>
        </w:rPr>
        <w:t xml:space="preserve">Supplementary Table </w:t>
      </w:r>
      <w:proofErr w:type="spellStart"/>
      <w:r>
        <w:rPr>
          <w:rFonts w:ascii="Times" w:hAnsi="Times" w:cs="Arial"/>
          <w:b/>
          <w:bCs/>
        </w:rPr>
        <w:t>III</w:t>
      </w:r>
      <w:r w:rsidRPr="00D2593B">
        <w:rPr>
          <w:rFonts w:ascii="Times" w:hAnsi="Times" w:cs="Arial"/>
          <w:b/>
          <w:bCs/>
        </w:rPr>
        <w:t>b</w:t>
      </w:r>
      <w:proofErr w:type="spellEnd"/>
      <w:r w:rsidRPr="00D2593B">
        <w:rPr>
          <w:rFonts w:ascii="Times" w:hAnsi="Times" w:cs="Arial"/>
          <w:b/>
          <w:bCs/>
        </w:rPr>
        <w:t>. Raw data for sensitivity and specificity calculations; confusion matrix for the hospitalized subset of the Clinic Cohort.</w:t>
      </w:r>
    </w:p>
    <w:p w14:paraId="0BF2B082" w14:textId="77777777" w:rsidR="007C38C4" w:rsidRPr="00D2593B" w:rsidRDefault="007C38C4" w:rsidP="007C38C4">
      <w:pPr>
        <w:rPr>
          <w:rFonts w:ascii="Times" w:hAnsi="Times" w:cs="Arial"/>
        </w:rPr>
      </w:pPr>
    </w:p>
    <w:p w14:paraId="786A16FB" w14:textId="77777777" w:rsidR="007C38C4" w:rsidRPr="00D2593B" w:rsidRDefault="007C38C4" w:rsidP="007C38C4">
      <w:pPr>
        <w:rPr>
          <w:rFonts w:ascii="Times" w:hAnsi="Times" w:cs="Arial"/>
        </w:rPr>
      </w:pPr>
    </w:p>
    <w:tbl>
      <w:tblPr>
        <w:tblStyle w:val="TableGrid"/>
        <w:tblW w:w="11070" w:type="dxa"/>
        <w:tblInd w:w="175" w:type="dxa"/>
        <w:tblLook w:val="04A0" w:firstRow="1" w:lastRow="0" w:firstColumn="1" w:lastColumn="0" w:noHBand="0" w:noVBand="1"/>
      </w:tblPr>
      <w:tblGrid>
        <w:gridCol w:w="1216"/>
        <w:gridCol w:w="1231"/>
        <w:gridCol w:w="1231"/>
        <w:gridCol w:w="1232"/>
        <w:gridCol w:w="1232"/>
        <w:gridCol w:w="1232"/>
        <w:gridCol w:w="1232"/>
        <w:gridCol w:w="1232"/>
        <w:gridCol w:w="1232"/>
      </w:tblGrid>
      <w:tr w:rsidR="007C38C4" w:rsidRPr="0006535B" w14:paraId="18143359" w14:textId="77777777" w:rsidTr="00F215C7">
        <w:tc>
          <w:tcPr>
            <w:tcW w:w="990" w:type="dxa"/>
            <w:tcBorders>
              <w:bottom w:val="single" w:sz="4" w:space="0" w:color="auto"/>
            </w:tcBorders>
          </w:tcPr>
          <w:p w14:paraId="19009E63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Algorithm</w:t>
            </w:r>
          </w:p>
          <w:p w14:paraId="47C8F18A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E7101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C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618E88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D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A5F67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E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EDE65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F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0AB462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G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5AFA4E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H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5718FA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I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65F27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J</w:t>
            </w:r>
          </w:p>
        </w:tc>
      </w:tr>
      <w:tr w:rsidR="007C38C4" w:rsidRPr="00D2593B" w14:paraId="26C45A73" w14:textId="77777777" w:rsidTr="00F215C7">
        <w:tc>
          <w:tcPr>
            <w:tcW w:w="11070" w:type="dxa"/>
            <w:gridSpan w:val="9"/>
            <w:tcBorders>
              <w:left w:val="nil"/>
              <w:bottom w:val="nil"/>
              <w:right w:val="nil"/>
            </w:tcBorders>
          </w:tcPr>
          <w:p w14:paraId="5A02AEE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                  </w:t>
            </w:r>
          </w:p>
          <w:p w14:paraId="33FDB2E2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                                    HF based o</w:t>
            </w:r>
            <w:r>
              <w:rPr>
                <w:rFonts w:ascii="Times" w:hAnsi="Times" w:cs="Arial"/>
              </w:rPr>
              <w:t>n</w:t>
            </w:r>
            <w:r w:rsidRPr="00D2593B">
              <w:rPr>
                <w:rFonts w:ascii="Times" w:hAnsi="Times" w:cs="Arial"/>
              </w:rPr>
              <w:t xml:space="preserve"> “gold standard”</w:t>
            </w:r>
          </w:p>
        </w:tc>
      </w:tr>
      <w:tr w:rsidR="007C38C4" w:rsidRPr="0006535B" w14:paraId="2CD28BA8" w14:textId="77777777" w:rsidTr="00F215C7">
        <w:trPr>
          <w:trHeight w:val="621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CEB927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14:paraId="76A20307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405B1908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01DC1A8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73F37A79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5EAE5956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61A61FD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D216981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45D95C3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EB4A352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32EA50BD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6228353B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3B8EF8B8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76E86DFA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4DD0066E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  <w:right w:val="nil"/>
            </w:tcBorders>
          </w:tcPr>
          <w:p w14:paraId="4093987B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  <w:p w14:paraId="794D7D73" w14:textId="77777777" w:rsidR="007C38C4" w:rsidRPr="00D2593B" w:rsidRDefault="007C38C4" w:rsidP="00F215C7">
            <w:pPr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Yes   No</w:t>
            </w:r>
          </w:p>
        </w:tc>
      </w:tr>
      <w:tr w:rsidR="007C38C4" w:rsidRPr="0006535B" w14:paraId="0E9D2A85" w14:textId="77777777" w:rsidTr="00F215C7"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</w:tcPr>
          <w:p w14:paraId="24446EA5" w14:textId="77777777" w:rsidR="007C38C4" w:rsidRPr="00D2593B" w:rsidRDefault="007C38C4" w:rsidP="00F215C7">
            <w:pPr>
              <w:jc w:val="right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                          </w:t>
            </w:r>
          </w:p>
          <w:p w14:paraId="705575C6" w14:textId="77777777" w:rsidR="007C38C4" w:rsidRPr="00D2593B" w:rsidRDefault="007C38C4" w:rsidP="00F215C7">
            <w:pPr>
              <w:jc w:val="right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F1A703" wp14:editId="1CA10A97">
                      <wp:simplePos x="0" y="0"/>
                      <wp:positionH relativeFrom="column">
                        <wp:posOffset>-532504</wp:posOffset>
                      </wp:positionH>
                      <wp:positionV relativeFrom="paragraph">
                        <wp:posOffset>128308</wp:posOffset>
                      </wp:positionV>
                      <wp:extent cx="968188" cy="420370"/>
                      <wp:effectExtent l="0" t="0" r="0" b="0"/>
                      <wp:wrapNone/>
                      <wp:docPr id="1107091885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68188" cy="420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77E951" w14:textId="77777777" w:rsidR="007C38C4" w:rsidRPr="00D2593B" w:rsidRDefault="007C38C4" w:rsidP="007C38C4">
                                  <w:pPr>
                                    <w:jc w:val="center"/>
                                    <w:rPr>
                                      <w:rFonts w:ascii="Times" w:hAnsi="Times"/>
                                      <w:sz w:val="22"/>
                                      <w:szCs w:val="22"/>
                                    </w:rPr>
                                  </w:pPr>
                                  <w:r w:rsidRPr="00D2593B">
                                    <w:rPr>
                                      <w:rFonts w:ascii="Times" w:hAnsi="Times" w:cs="Arial"/>
                                      <w:sz w:val="22"/>
                                      <w:szCs w:val="22"/>
                                    </w:rPr>
                                    <w:t>HF based on algorithm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7F1A703" id="_x0000_s1027" type="#_x0000_t202" style="position:absolute;left:0;text-align:left;margin-left:-41.95pt;margin-top:10.1pt;width:76.25pt;height:33.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" fillcolor="white [3201]" stroked="f" strokeweight=".5pt">
                      <v:textbox>
                        <w:txbxContent>
                          <w:p w14:paraId="5677E951" w14:textId="77777777" w:rsidR="007C38C4" w:rsidRPr="00D2593B" w:rsidRDefault="007C38C4" w:rsidP="007C38C4">
                            <w:pPr>
                              <w:jc w:val="center"/>
                              <w:rPr>
                                <w:rFonts w:ascii="Times" w:hAnsi="Times"/>
                                <w:sz w:val="22"/>
                                <w:szCs w:val="22"/>
                              </w:rPr>
                            </w:pPr>
                            <w:r w:rsidRPr="00D2593B">
                              <w:rPr>
                                <w:rFonts w:ascii="Times" w:hAnsi="Times" w:cs="Arial"/>
                                <w:sz w:val="22"/>
                                <w:szCs w:val="22"/>
                              </w:rPr>
                              <w:t>HF based on algorithm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2593B">
              <w:rPr>
                <w:rFonts w:ascii="Times" w:hAnsi="Times" w:cs="Arial"/>
              </w:rPr>
              <w:t xml:space="preserve"> Yes                   </w:t>
            </w:r>
          </w:p>
          <w:p w14:paraId="199411DC" w14:textId="77777777" w:rsidR="007C38C4" w:rsidRPr="00D2593B" w:rsidRDefault="007C38C4" w:rsidP="00F215C7">
            <w:pPr>
              <w:jc w:val="right"/>
              <w:rPr>
                <w:rFonts w:ascii="Times" w:hAnsi="Times" w:cs="Arial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14:paraId="607DF22C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5AC0663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60      8</w:t>
            </w:r>
          </w:p>
        </w:tc>
        <w:tc>
          <w:tcPr>
            <w:tcW w:w="1260" w:type="dxa"/>
            <w:tcBorders>
              <w:bottom w:val="nil"/>
            </w:tcBorders>
          </w:tcPr>
          <w:p w14:paraId="221F0D5A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1C4FEB59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31      1</w:t>
            </w:r>
          </w:p>
        </w:tc>
        <w:tc>
          <w:tcPr>
            <w:tcW w:w="1260" w:type="dxa"/>
            <w:tcBorders>
              <w:bottom w:val="nil"/>
            </w:tcBorders>
          </w:tcPr>
          <w:p w14:paraId="41046AE8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61861B4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61    5</w:t>
            </w:r>
          </w:p>
        </w:tc>
        <w:tc>
          <w:tcPr>
            <w:tcW w:w="1260" w:type="dxa"/>
            <w:tcBorders>
              <w:bottom w:val="nil"/>
            </w:tcBorders>
          </w:tcPr>
          <w:p w14:paraId="70D03F56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001AC553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59     5</w:t>
            </w:r>
          </w:p>
        </w:tc>
        <w:tc>
          <w:tcPr>
            <w:tcW w:w="1260" w:type="dxa"/>
            <w:tcBorders>
              <w:bottom w:val="nil"/>
            </w:tcBorders>
          </w:tcPr>
          <w:p w14:paraId="1E10B707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024A5207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21     1</w:t>
            </w:r>
          </w:p>
        </w:tc>
        <w:tc>
          <w:tcPr>
            <w:tcW w:w="1260" w:type="dxa"/>
            <w:tcBorders>
              <w:bottom w:val="nil"/>
            </w:tcBorders>
          </w:tcPr>
          <w:p w14:paraId="7839872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52037867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36     3</w:t>
            </w:r>
          </w:p>
        </w:tc>
        <w:tc>
          <w:tcPr>
            <w:tcW w:w="1260" w:type="dxa"/>
            <w:tcBorders>
              <w:bottom w:val="nil"/>
            </w:tcBorders>
          </w:tcPr>
          <w:p w14:paraId="6A2EFB08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2761462A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31     5</w:t>
            </w:r>
          </w:p>
        </w:tc>
        <w:tc>
          <w:tcPr>
            <w:tcW w:w="1260" w:type="dxa"/>
            <w:tcBorders>
              <w:bottom w:val="nil"/>
            </w:tcBorders>
          </w:tcPr>
          <w:p w14:paraId="59CD6E15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3904F7A4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50     5</w:t>
            </w:r>
          </w:p>
        </w:tc>
      </w:tr>
      <w:tr w:rsidR="007C38C4" w:rsidRPr="0006535B" w14:paraId="063D5D44" w14:textId="77777777" w:rsidTr="00F215C7">
        <w:tc>
          <w:tcPr>
            <w:tcW w:w="990" w:type="dxa"/>
            <w:tcBorders>
              <w:top w:val="single" w:sz="4" w:space="0" w:color="auto"/>
              <w:left w:val="nil"/>
              <w:bottom w:val="nil"/>
            </w:tcBorders>
          </w:tcPr>
          <w:p w14:paraId="3E74DEEC" w14:textId="77777777" w:rsidR="007C38C4" w:rsidRPr="00D2593B" w:rsidRDefault="007C38C4" w:rsidP="00F215C7">
            <w:pPr>
              <w:jc w:val="right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 xml:space="preserve">                                               </w:t>
            </w:r>
            <w:r>
              <w:rPr>
                <w:rFonts w:ascii="Times" w:hAnsi="Times" w:cs="Arial"/>
              </w:rPr>
              <w:t xml:space="preserve">                 </w:t>
            </w:r>
            <w:r w:rsidRPr="00D2593B">
              <w:rPr>
                <w:rFonts w:ascii="Times" w:hAnsi="Times" w:cs="Arial"/>
              </w:rPr>
              <w:t>No</w:t>
            </w:r>
          </w:p>
          <w:p w14:paraId="2498DCD3" w14:textId="77777777" w:rsidR="007C38C4" w:rsidRPr="00D2593B" w:rsidRDefault="007C38C4" w:rsidP="00F215C7">
            <w:pPr>
              <w:rPr>
                <w:rFonts w:ascii="Times" w:hAnsi="Times" w:cs="Aria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14:paraId="175C635F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4E5CE962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5      61</w:t>
            </w:r>
          </w:p>
        </w:tc>
        <w:tc>
          <w:tcPr>
            <w:tcW w:w="1260" w:type="dxa"/>
            <w:tcBorders>
              <w:top w:val="nil"/>
            </w:tcBorders>
          </w:tcPr>
          <w:p w14:paraId="5D724571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03DEEF06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34     68</w:t>
            </w:r>
          </w:p>
        </w:tc>
        <w:tc>
          <w:tcPr>
            <w:tcW w:w="1260" w:type="dxa"/>
            <w:tcBorders>
              <w:top w:val="nil"/>
            </w:tcBorders>
          </w:tcPr>
          <w:p w14:paraId="1A846D08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65579A0E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4    64</w:t>
            </w:r>
          </w:p>
        </w:tc>
        <w:tc>
          <w:tcPr>
            <w:tcW w:w="1260" w:type="dxa"/>
            <w:tcBorders>
              <w:top w:val="nil"/>
            </w:tcBorders>
          </w:tcPr>
          <w:p w14:paraId="6CBDF63B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4E9C2BE5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6     64</w:t>
            </w:r>
          </w:p>
        </w:tc>
        <w:tc>
          <w:tcPr>
            <w:tcW w:w="1260" w:type="dxa"/>
            <w:tcBorders>
              <w:top w:val="nil"/>
            </w:tcBorders>
          </w:tcPr>
          <w:p w14:paraId="584CD0C6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15F21AF1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44    68</w:t>
            </w:r>
          </w:p>
        </w:tc>
        <w:tc>
          <w:tcPr>
            <w:tcW w:w="1260" w:type="dxa"/>
            <w:tcBorders>
              <w:top w:val="nil"/>
            </w:tcBorders>
          </w:tcPr>
          <w:p w14:paraId="04004F52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1AEFA002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29    66</w:t>
            </w:r>
          </w:p>
        </w:tc>
        <w:tc>
          <w:tcPr>
            <w:tcW w:w="1260" w:type="dxa"/>
            <w:tcBorders>
              <w:top w:val="nil"/>
            </w:tcBorders>
          </w:tcPr>
          <w:p w14:paraId="75DA2E70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4E3463F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34    64</w:t>
            </w:r>
          </w:p>
        </w:tc>
        <w:tc>
          <w:tcPr>
            <w:tcW w:w="1260" w:type="dxa"/>
            <w:tcBorders>
              <w:top w:val="nil"/>
            </w:tcBorders>
          </w:tcPr>
          <w:p w14:paraId="4AECD0ED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</w:p>
          <w:p w14:paraId="7A180323" w14:textId="77777777" w:rsidR="007C38C4" w:rsidRPr="00D2593B" w:rsidRDefault="007C38C4" w:rsidP="00F215C7">
            <w:pPr>
              <w:jc w:val="center"/>
              <w:rPr>
                <w:rFonts w:ascii="Times" w:hAnsi="Times" w:cs="Arial"/>
              </w:rPr>
            </w:pPr>
            <w:r w:rsidRPr="00D2593B">
              <w:rPr>
                <w:rFonts w:ascii="Times" w:hAnsi="Times" w:cs="Arial"/>
              </w:rPr>
              <w:t>15    64</w:t>
            </w:r>
          </w:p>
        </w:tc>
      </w:tr>
    </w:tbl>
    <w:p w14:paraId="7B2F9D71" w14:textId="77777777" w:rsidR="007C38C4" w:rsidRPr="00D2593B" w:rsidRDefault="007C38C4" w:rsidP="007C38C4">
      <w:pPr>
        <w:rPr>
          <w:rFonts w:ascii="Times" w:hAnsi="Times" w:cs="Arial"/>
        </w:rPr>
      </w:pPr>
    </w:p>
    <w:p w14:paraId="6CB7EA8A" w14:textId="77777777" w:rsidR="007C38C4" w:rsidRPr="00D2593B" w:rsidRDefault="007C38C4" w:rsidP="007C38C4">
      <w:pPr>
        <w:spacing w:line="480" w:lineRule="auto"/>
        <w:rPr>
          <w:rFonts w:ascii="Times" w:hAnsi="Times" w:cs="Arial"/>
          <w:color w:val="000000"/>
        </w:rPr>
      </w:pPr>
    </w:p>
    <w:p w14:paraId="66AD9EF3" w14:textId="77777777" w:rsidR="007C38C4" w:rsidRPr="00D2593B" w:rsidRDefault="007C38C4" w:rsidP="007C38C4">
      <w:pPr>
        <w:spacing w:line="480" w:lineRule="auto"/>
        <w:rPr>
          <w:rFonts w:ascii="Times" w:hAnsi="Times" w:cs="Arial"/>
          <w:color w:val="000000"/>
        </w:rPr>
      </w:pPr>
    </w:p>
    <w:p w14:paraId="2DB7C2FE" w14:textId="77777777" w:rsidR="007C38C4" w:rsidRPr="00D2593B" w:rsidRDefault="007C38C4" w:rsidP="007C38C4">
      <w:pPr>
        <w:spacing w:line="480" w:lineRule="auto"/>
        <w:rPr>
          <w:rFonts w:ascii="Times" w:hAnsi="Times" w:cs="Arial"/>
        </w:rPr>
      </w:pPr>
    </w:p>
    <w:p w14:paraId="59549821" w14:textId="77777777" w:rsidR="00E97634" w:rsidRDefault="00E97634"/>
    <w:sectPr w:rsidR="00E97634" w:rsidSect="007C38C4">
      <w:footerReference w:type="even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F5D35" w14:textId="77777777" w:rsidR="00192457" w:rsidRDefault="00192457">
      <w:r>
        <w:separator/>
      </w:r>
    </w:p>
  </w:endnote>
  <w:endnote w:type="continuationSeparator" w:id="0">
    <w:p w14:paraId="0DCC442D" w14:textId="77777777" w:rsidR="00192457" w:rsidRDefault="00192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66480144"/>
      <w:docPartObj>
        <w:docPartGallery w:val="Page Numbers (Bottom of Page)"/>
        <w:docPartUnique/>
      </w:docPartObj>
    </w:sdtPr>
    <w:sdtContent>
      <w:p w14:paraId="691FF6EE" w14:textId="77777777" w:rsidR="00ED00A9" w:rsidRDefault="00000000" w:rsidP="006766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50EB85" w14:textId="77777777" w:rsidR="00ED00A9" w:rsidRDefault="00ED00A9" w:rsidP="00D2593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0033812"/>
      <w:docPartObj>
        <w:docPartGallery w:val="Page Numbers (Bottom of Page)"/>
        <w:docPartUnique/>
      </w:docPartObj>
    </w:sdtPr>
    <w:sdtContent>
      <w:p w14:paraId="7AB0F4E1" w14:textId="77777777" w:rsidR="00ED00A9" w:rsidRDefault="00000000" w:rsidP="0067662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1AF580B" w14:textId="77777777" w:rsidR="00ED00A9" w:rsidRDefault="00ED00A9" w:rsidP="00D2593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09EBF" w14:textId="77777777" w:rsidR="00192457" w:rsidRDefault="00192457">
      <w:r>
        <w:separator/>
      </w:r>
    </w:p>
  </w:footnote>
  <w:footnote w:type="continuationSeparator" w:id="0">
    <w:p w14:paraId="17EC2241" w14:textId="77777777" w:rsidR="00192457" w:rsidRDefault="001924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8C4"/>
    <w:rsid w:val="0000450A"/>
    <w:rsid w:val="00030571"/>
    <w:rsid w:val="00045A71"/>
    <w:rsid w:val="00060B59"/>
    <w:rsid w:val="00063100"/>
    <w:rsid w:val="000A0AA0"/>
    <w:rsid w:val="000B1211"/>
    <w:rsid w:val="000D4EB7"/>
    <w:rsid w:val="001303E6"/>
    <w:rsid w:val="00192457"/>
    <w:rsid w:val="00193A4A"/>
    <w:rsid w:val="001D3566"/>
    <w:rsid w:val="00274F15"/>
    <w:rsid w:val="00290E7F"/>
    <w:rsid w:val="002B4C12"/>
    <w:rsid w:val="002E3264"/>
    <w:rsid w:val="00335CD8"/>
    <w:rsid w:val="00382178"/>
    <w:rsid w:val="00455D53"/>
    <w:rsid w:val="004648A9"/>
    <w:rsid w:val="004827E6"/>
    <w:rsid w:val="004F58EF"/>
    <w:rsid w:val="00524C4A"/>
    <w:rsid w:val="0054794F"/>
    <w:rsid w:val="00552259"/>
    <w:rsid w:val="005629BD"/>
    <w:rsid w:val="005A5ADA"/>
    <w:rsid w:val="005C057B"/>
    <w:rsid w:val="005C4F83"/>
    <w:rsid w:val="00653F83"/>
    <w:rsid w:val="006568A2"/>
    <w:rsid w:val="006922CE"/>
    <w:rsid w:val="006A0EA4"/>
    <w:rsid w:val="006B0B85"/>
    <w:rsid w:val="006B6165"/>
    <w:rsid w:val="006D270F"/>
    <w:rsid w:val="006D3F9C"/>
    <w:rsid w:val="00715242"/>
    <w:rsid w:val="007611DD"/>
    <w:rsid w:val="00761CAC"/>
    <w:rsid w:val="007C38C4"/>
    <w:rsid w:val="007D078C"/>
    <w:rsid w:val="008135BC"/>
    <w:rsid w:val="00831C1E"/>
    <w:rsid w:val="0085758D"/>
    <w:rsid w:val="00885DD6"/>
    <w:rsid w:val="00891941"/>
    <w:rsid w:val="008B18E3"/>
    <w:rsid w:val="008B28E0"/>
    <w:rsid w:val="008D6941"/>
    <w:rsid w:val="008E144F"/>
    <w:rsid w:val="008E1AF8"/>
    <w:rsid w:val="008F755E"/>
    <w:rsid w:val="0091666C"/>
    <w:rsid w:val="00966C45"/>
    <w:rsid w:val="00970C8F"/>
    <w:rsid w:val="00970E6D"/>
    <w:rsid w:val="00990B29"/>
    <w:rsid w:val="00992141"/>
    <w:rsid w:val="009932DE"/>
    <w:rsid w:val="009B41EE"/>
    <w:rsid w:val="009F7AFE"/>
    <w:rsid w:val="00A17594"/>
    <w:rsid w:val="00A34291"/>
    <w:rsid w:val="00A60459"/>
    <w:rsid w:val="00A818F4"/>
    <w:rsid w:val="00A86E48"/>
    <w:rsid w:val="00AA54E8"/>
    <w:rsid w:val="00AE1A40"/>
    <w:rsid w:val="00AE32EE"/>
    <w:rsid w:val="00B03894"/>
    <w:rsid w:val="00B12563"/>
    <w:rsid w:val="00B23F13"/>
    <w:rsid w:val="00B9038E"/>
    <w:rsid w:val="00B95C01"/>
    <w:rsid w:val="00B960B1"/>
    <w:rsid w:val="00BA6A52"/>
    <w:rsid w:val="00C0753A"/>
    <w:rsid w:val="00C612CB"/>
    <w:rsid w:val="00C816F6"/>
    <w:rsid w:val="00CF6A7F"/>
    <w:rsid w:val="00D11736"/>
    <w:rsid w:val="00E144B2"/>
    <w:rsid w:val="00E97634"/>
    <w:rsid w:val="00EB4F58"/>
    <w:rsid w:val="00EB69ED"/>
    <w:rsid w:val="00ED00A9"/>
    <w:rsid w:val="00EF6561"/>
    <w:rsid w:val="00F0473C"/>
    <w:rsid w:val="00F14CF1"/>
    <w:rsid w:val="00F17009"/>
    <w:rsid w:val="00F301D3"/>
    <w:rsid w:val="00F35774"/>
    <w:rsid w:val="00F4226B"/>
    <w:rsid w:val="00FA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BE7DAF"/>
  <w15:chartTrackingRefBased/>
  <w15:docId w15:val="{2661C4F7-4CC9-E145-A4F9-59A163975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8C4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38C4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C38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38C4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C38C4"/>
  </w:style>
  <w:style w:type="character" w:styleId="LineNumber">
    <w:name w:val="line number"/>
    <w:basedOn w:val="DefaultParagraphFont"/>
    <w:uiPriority w:val="99"/>
    <w:semiHidden/>
    <w:unhideWhenUsed/>
    <w:rsid w:val="007C3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663</Words>
  <Characters>3782</Characters>
  <Application>Microsoft Office Word</Application>
  <DocSecurity>0</DocSecurity>
  <Lines>31</Lines>
  <Paragraphs>8</Paragraphs>
  <ScaleCrop>false</ScaleCrop>
  <Company/>
  <LinksUpToDate>false</LinksUpToDate>
  <CharactersWithSpaces>4437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May</dc:creator>
  <cp:keywords/>
  <dc:description/>
  <cp:lastModifiedBy>Lindsay May</cp:lastModifiedBy>
  <cp:revision>2</cp:revision>
  <dcterms:created xsi:type="dcterms:W3CDTF">2024-08-20T03:22:00Z</dcterms:created>
  <dcterms:modified xsi:type="dcterms:W3CDTF">2024-08-20T03:34:00Z</dcterms:modified>
</cp:coreProperties>
</file>