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F0BCC" w14:textId="6EF26708" w:rsidR="005215CD" w:rsidRDefault="00264EDE" w:rsidP="005215C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Supplementary material 1 - </w:t>
      </w:r>
      <w:r w:rsidR="005215CD">
        <w:rPr>
          <w:rFonts w:ascii="Times New Roman" w:hAnsi="Times New Roman" w:cs="Times New Roman"/>
          <w:lang w:val="en-GB"/>
        </w:rPr>
        <w:t xml:space="preserve">Table - </w:t>
      </w:r>
      <w:r w:rsidR="005215CD" w:rsidRPr="0013466B">
        <w:rPr>
          <w:rFonts w:ascii="Times New Roman" w:hAnsi="Times New Roman" w:cs="Times New Roman"/>
          <w:lang w:val="en-GB"/>
        </w:rPr>
        <w:t>Patient Characteristics</w:t>
      </w:r>
    </w:p>
    <w:p w14:paraId="1A5599F4" w14:textId="77777777" w:rsidR="005215CD" w:rsidRDefault="005215CD" w:rsidP="005215C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5215CD" w:rsidRPr="0013466B" w14:paraId="5DC59E9C" w14:textId="77777777" w:rsidTr="005C2AC3">
        <w:trPr>
          <w:trHeight w:val="414"/>
        </w:trPr>
        <w:tc>
          <w:tcPr>
            <w:tcW w:w="4531" w:type="dxa"/>
            <w:vAlign w:val="center"/>
          </w:tcPr>
          <w:p w14:paraId="14B75E65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Patient characteristics</w:t>
            </w:r>
          </w:p>
        </w:tc>
        <w:tc>
          <w:tcPr>
            <w:tcW w:w="4531" w:type="dxa"/>
            <w:vAlign w:val="center"/>
          </w:tcPr>
          <w:p w14:paraId="59AD05D5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</w:tr>
      <w:tr w:rsidR="005215CD" w:rsidRPr="0013466B" w14:paraId="69F00167" w14:textId="77777777" w:rsidTr="005C2AC3">
        <w:tc>
          <w:tcPr>
            <w:tcW w:w="4531" w:type="dxa"/>
            <w:vAlign w:val="center"/>
          </w:tcPr>
          <w:p w14:paraId="0162A589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Median age, years (range)</w:t>
            </w:r>
          </w:p>
        </w:tc>
        <w:tc>
          <w:tcPr>
            <w:tcW w:w="4531" w:type="dxa"/>
            <w:vAlign w:val="center"/>
          </w:tcPr>
          <w:p w14:paraId="40752A99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41 (20-73)</w:t>
            </w:r>
          </w:p>
        </w:tc>
      </w:tr>
      <w:tr w:rsidR="005215CD" w:rsidRPr="0013466B" w14:paraId="4A6D8E49" w14:textId="77777777" w:rsidTr="005C2AC3">
        <w:tc>
          <w:tcPr>
            <w:tcW w:w="4531" w:type="dxa"/>
            <w:vAlign w:val="center"/>
          </w:tcPr>
          <w:p w14:paraId="3772BF35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Female</w:t>
            </w:r>
          </w:p>
        </w:tc>
        <w:tc>
          <w:tcPr>
            <w:tcW w:w="4531" w:type="dxa"/>
            <w:vAlign w:val="center"/>
          </w:tcPr>
          <w:p w14:paraId="481E3895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17 (38%)</w:t>
            </w:r>
          </w:p>
        </w:tc>
      </w:tr>
      <w:tr w:rsidR="005215CD" w:rsidRPr="0013466B" w14:paraId="010FAD38" w14:textId="77777777" w:rsidTr="005C2AC3">
        <w:tc>
          <w:tcPr>
            <w:tcW w:w="4531" w:type="dxa"/>
            <w:vAlign w:val="center"/>
          </w:tcPr>
          <w:p w14:paraId="67F85E69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Ethnicity</w:t>
            </w:r>
          </w:p>
          <w:p w14:paraId="3E4ABE75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Caucasian</w:t>
            </w:r>
          </w:p>
          <w:p w14:paraId="54795FF3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Asian</w:t>
            </w:r>
          </w:p>
        </w:tc>
        <w:tc>
          <w:tcPr>
            <w:tcW w:w="4531" w:type="dxa"/>
            <w:vAlign w:val="center"/>
          </w:tcPr>
          <w:p w14:paraId="4F62D820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E0A1E37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43 (98%)</w:t>
            </w:r>
          </w:p>
          <w:p w14:paraId="0535EE9D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 (2%)</w:t>
            </w:r>
          </w:p>
        </w:tc>
      </w:tr>
      <w:tr w:rsidR="005215CD" w:rsidRPr="0013466B" w14:paraId="5FA38C98" w14:textId="77777777" w:rsidTr="005C2AC3">
        <w:tc>
          <w:tcPr>
            <w:tcW w:w="4531" w:type="dxa"/>
            <w:vAlign w:val="center"/>
          </w:tcPr>
          <w:p w14:paraId="5174E8F4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Clinical presentation</w:t>
            </w:r>
          </w:p>
          <w:p w14:paraId="0D19A78B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Seizures</w:t>
            </w:r>
          </w:p>
          <w:p w14:paraId="2C3D48B4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Headaches</w:t>
            </w:r>
          </w:p>
          <w:p w14:paraId="461AE6A0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Neurological deficit</w:t>
            </w:r>
          </w:p>
          <w:p w14:paraId="110E5BAC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Accidental</w:t>
            </w:r>
          </w:p>
        </w:tc>
        <w:tc>
          <w:tcPr>
            <w:tcW w:w="4531" w:type="dxa"/>
            <w:vAlign w:val="center"/>
          </w:tcPr>
          <w:p w14:paraId="6EDF9D43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  <w:p w14:paraId="13A113FF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23 (52%)</w:t>
            </w:r>
          </w:p>
          <w:p w14:paraId="2588CC78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10 (23%)</w:t>
            </w:r>
          </w:p>
          <w:p w14:paraId="0C18DF3B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 (16%)</w:t>
            </w:r>
          </w:p>
          <w:p w14:paraId="3138806C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 (9%)</w:t>
            </w:r>
          </w:p>
        </w:tc>
      </w:tr>
      <w:tr w:rsidR="005215CD" w:rsidRPr="0013466B" w14:paraId="78A55E93" w14:textId="77777777" w:rsidTr="005C2AC3"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20558980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Tumour localization</w:t>
            </w:r>
          </w:p>
          <w:p w14:paraId="0C88A4A8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Frontal</w:t>
            </w:r>
          </w:p>
          <w:p w14:paraId="71217A80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Frontal + Insula</w:t>
            </w:r>
          </w:p>
          <w:p w14:paraId="2C65668E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Temporal</w:t>
            </w:r>
          </w:p>
          <w:p w14:paraId="491C1859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Temporal + Insula</w:t>
            </w:r>
          </w:p>
          <w:p w14:paraId="55DEE21A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Parietal</w:t>
            </w:r>
          </w:p>
          <w:p w14:paraId="6294DC21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Parietal + Insula</w:t>
            </w:r>
          </w:p>
          <w:p w14:paraId="03CDD248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Frontal + Parietal</w:t>
            </w:r>
          </w:p>
          <w:p w14:paraId="0A08C40A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Insula</w:t>
            </w:r>
          </w:p>
          <w:p w14:paraId="0D5569BC" w14:textId="77777777" w:rsidR="005215CD" w:rsidRDefault="005215CD" w:rsidP="005C2AC3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Thalamus</w:t>
            </w:r>
          </w:p>
          <w:p w14:paraId="20C60A52" w14:textId="77777777" w:rsidR="005215CD" w:rsidRPr="0013466B" w:rsidRDefault="005215CD" w:rsidP="005C2AC3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More than one lobe</w:t>
            </w:r>
          </w:p>
        </w:tc>
        <w:tc>
          <w:tcPr>
            <w:tcW w:w="4531" w:type="dxa"/>
            <w:vAlign w:val="center"/>
          </w:tcPr>
          <w:p w14:paraId="6886A807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0E9163F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13 (</w:t>
            </w:r>
            <w:r>
              <w:rPr>
                <w:rFonts w:ascii="Times New Roman" w:hAnsi="Times New Roman" w:cs="Times New Roman"/>
                <w:lang w:val="en-GB"/>
              </w:rPr>
              <w:t>29</w:t>
            </w:r>
            <w:r w:rsidRPr="0013466B">
              <w:rPr>
                <w:rFonts w:ascii="Times New Roman" w:hAnsi="Times New Roman" w:cs="Times New Roman"/>
                <w:lang w:val="en-GB"/>
              </w:rPr>
              <w:t>%)</w:t>
            </w:r>
          </w:p>
          <w:p w14:paraId="59073279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 (18%)</w:t>
            </w:r>
          </w:p>
          <w:p w14:paraId="04281FA8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 (16%)</w:t>
            </w:r>
          </w:p>
          <w:p w14:paraId="12531F64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 (11%)</w:t>
            </w:r>
          </w:p>
          <w:p w14:paraId="19E7EB04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 (9%)</w:t>
            </w:r>
          </w:p>
          <w:p w14:paraId="712FA7F4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 (5%)</w:t>
            </w:r>
          </w:p>
          <w:p w14:paraId="4C4B41FD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 (5%)</w:t>
            </w:r>
          </w:p>
          <w:p w14:paraId="7E2F549B" w14:textId="77777777" w:rsidR="005215CD" w:rsidRPr="0013466B" w:rsidRDefault="005215CD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 (5%)</w:t>
            </w:r>
          </w:p>
          <w:p w14:paraId="78CDCC5F" w14:textId="77777777" w:rsidR="005215CD" w:rsidRDefault="005215CD" w:rsidP="005C2AC3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 (2%)</w:t>
            </w:r>
          </w:p>
          <w:p w14:paraId="0A264157" w14:textId="77777777" w:rsidR="005215CD" w:rsidRPr="0013466B" w:rsidRDefault="005215CD" w:rsidP="005C2AC3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B4D9C">
              <w:rPr>
                <w:rFonts w:ascii="Times New Roman" w:hAnsi="Times New Roman" w:cs="Times New Roman"/>
                <w:lang w:val="en-GB"/>
              </w:rPr>
              <w:t>19 (43%)</w:t>
            </w:r>
          </w:p>
        </w:tc>
      </w:tr>
    </w:tbl>
    <w:p w14:paraId="398DF6BA" w14:textId="77777777" w:rsidR="005215CD" w:rsidRDefault="005215CD"/>
    <w:sectPr w:rsidR="005215CD" w:rsidSect="00A5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6A"/>
    <w:rsid w:val="00264EDE"/>
    <w:rsid w:val="005215CD"/>
    <w:rsid w:val="008A7309"/>
    <w:rsid w:val="00A54E03"/>
    <w:rsid w:val="00AC7036"/>
    <w:rsid w:val="00E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BD9C"/>
  <w15:chartTrackingRefBased/>
  <w15:docId w15:val="{37D88EA1-E718-44FC-8461-69B8A1B7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B6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1B6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Pełka</dc:creator>
  <cp:keywords/>
  <dc:description/>
  <cp:lastModifiedBy>Kacper Pełka</cp:lastModifiedBy>
  <cp:revision>2</cp:revision>
  <dcterms:created xsi:type="dcterms:W3CDTF">2024-07-07T22:01:00Z</dcterms:created>
  <dcterms:modified xsi:type="dcterms:W3CDTF">2024-07-07T22:01:00Z</dcterms:modified>
</cp:coreProperties>
</file>