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4148"/>
        <w:gridCol w:w="4148"/>
      </w:tblGrid>
      <w:tr w:rsidR="009B026E" w:rsidRPr="006C0B2A" w14:paraId="7BD8417B" w14:textId="77777777" w:rsidTr="000D04DB">
        <w:tc>
          <w:tcPr>
            <w:tcW w:w="8296" w:type="dxa"/>
            <w:gridSpan w:val="2"/>
            <w:tcBorders>
              <w:bottom w:val="single" w:sz="12" w:space="0" w:color="auto"/>
            </w:tcBorders>
            <w:vAlign w:val="center"/>
          </w:tcPr>
          <w:p w14:paraId="3CD2BE38" w14:textId="24E675A5" w:rsidR="0038125C" w:rsidRPr="006C0B2A" w:rsidRDefault="00DC3E8E" w:rsidP="00DC3E8E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C0B2A">
              <w:rPr>
                <w:rFonts w:ascii="Times New Roman" w:hAnsi="Times New Roman" w:cs="Times New Roman"/>
                <w:b/>
                <w:bCs/>
                <w:sz w:val="24"/>
              </w:rPr>
              <w:t>Table 1</w:t>
            </w:r>
            <w:r w:rsidR="0085257C" w:rsidRPr="006C0B2A"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 w:rsidRPr="006C0B2A">
              <w:rPr>
                <w:rFonts w:ascii="Times New Roman" w:eastAsia="宋体" w:hAnsi="Times New Roman" w:cs="Times New Roman"/>
                <w:b/>
                <w:bCs/>
                <w:sz w:val="22"/>
              </w:rPr>
              <w:t xml:space="preserve"> The clinical characteristics of the patients</w:t>
            </w:r>
            <w:r w:rsidR="0085257C" w:rsidRPr="006C0B2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459F7" w:rsidRPr="006C0B2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with</w:t>
            </w:r>
            <w:r w:rsidR="0085257C" w:rsidRPr="006C0B2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reduced </w:t>
            </w:r>
            <w:r w:rsidR="009459F7" w:rsidRPr="006C0B2A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CTV2 radiotherapy</w:t>
            </w:r>
          </w:p>
        </w:tc>
      </w:tr>
      <w:tr w:rsidR="009B026E" w:rsidRPr="006C0B2A" w14:paraId="26B2C0F6" w14:textId="77777777" w:rsidTr="000D04DB"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551567" w14:textId="7757876C" w:rsidR="00DC3E8E" w:rsidRPr="006C0B2A" w:rsidRDefault="00DC3E8E" w:rsidP="00DC3E8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22E4DE" w14:textId="294164A0" w:rsidR="00DC3E8E" w:rsidRPr="006C0B2A" w:rsidRDefault="00DC3E8E" w:rsidP="00DC3E8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>Patients (N = 30, N%)</w:t>
            </w:r>
          </w:p>
        </w:tc>
      </w:tr>
      <w:tr w:rsidR="009B026E" w:rsidRPr="006C0B2A" w14:paraId="75CED049" w14:textId="77777777" w:rsidTr="000D04DB">
        <w:tc>
          <w:tcPr>
            <w:tcW w:w="8296" w:type="dxa"/>
            <w:gridSpan w:val="2"/>
            <w:tcBorders>
              <w:top w:val="single" w:sz="4" w:space="0" w:color="auto"/>
            </w:tcBorders>
            <w:vAlign w:val="center"/>
          </w:tcPr>
          <w:p w14:paraId="32A16C91" w14:textId="6CAB9A17" w:rsidR="0038125C" w:rsidRPr="006C0B2A" w:rsidRDefault="00DC3E8E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>Sex</w:t>
            </w:r>
          </w:p>
        </w:tc>
      </w:tr>
      <w:tr w:rsidR="009B026E" w:rsidRPr="006C0B2A" w14:paraId="39085D71" w14:textId="77777777" w:rsidTr="000D04DB">
        <w:tc>
          <w:tcPr>
            <w:tcW w:w="4148" w:type="dxa"/>
            <w:vAlign w:val="center"/>
          </w:tcPr>
          <w:p w14:paraId="1A198A04" w14:textId="006117E8" w:rsidR="0038125C" w:rsidRPr="006C0B2A" w:rsidRDefault="00DC3E8E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4148" w:type="dxa"/>
            <w:vAlign w:val="center"/>
          </w:tcPr>
          <w:p w14:paraId="60D07AEA" w14:textId="7C5583F3" w:rsidR="0038125C" w:rsidRPr="006C0B2A" w:rsidRDefault="0038125C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17</w:t>
            </w:r>
            <w:r w:rsidRPr="006C0B2A">
              <w:rPr>
                <w:rFonts w:ascii="Times New Roman" w:hAnsi="Times New Roman" w:cs="Times New Roman"/>
                <w:sz w:val="24"/>
              </w:rPr>
              <w:t>（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56.7</w:t>
            </w:r>
            <w:r w:rsidRPr="006C0B2A">
              <w:rPr>
                <w:rFonts w:ascii="Times New Roman" w:hAnsi="Times New Roman" w:cs="Times New Roman"/>
                <w:sz w:val="24"/>
              </w:rPr>
              <w:t>%</w:t>
            </w:r>
            <w:r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50673C0B" w14:textId="77777777" w:rsidTr="000D04DB">
        <w:tc>
          <w:tcPr>
            <w:tcW w:w="4148" w:type="dxa"/>
            <w:vAlign w:val="center"/>
          </w:tcPr>
          <w:p w14:paraId="10F58A40" w14:textId="6FA7EB6E" w:rsidR="0038125C" w:rsidRPr="006C0B2A" w:rsidRDefault="00DC3E8E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Femal</w:t>
            </w:r>
          </w:p>
        </w:tc>
        <w:tc>
          <w:tcPr>
            <w:tcW w:w="4148" w:type="dxa"/>
            <w:vAlign w:val="center"/>
          </w:tcPr>
          <w:p w14:paraId="36C576B1" w14:textId="00FEDB9F" w:rsidR="0038125C" w:rsidRPr="006C0B2A" w:rsidRDefault="00DC3E8E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13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（</w:t>
            </w:r>
            <w:r w:rsidRPr="006C0B2A">
              <w:rPr>
                <w:rFonts w:ascii="Times New Roman" w:hAnsi="Times New Roman" w:cs="Times New Roman"/>
                <w:sz w:val="24"/>
              </w:rPr>
              <w:t>43.3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%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30ED5634" w14:textId="77777777" w:rsidTr="000D04DB">
        <w:tc>
          <w:tcPr>
            <w:tcW w:w="8296" w:type="dxa"/>
            <w:gridSpan w:val="2"/>
            <w:vAlign w:val="center"/>
          </w:tcPr>
          <w:p w14:paraId="23774060" w14:textId="01F21F23" w:rsidR="0038125C" w:rsidRPr="006C0B2A" w:rsidRDefault="00DC3E8E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Age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（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20-75</w:t>
            </w:r>
            <w:r w:rsidRPr="006C0B2A">
              <w:rPr>
                <w:rFonts w:ascii="Times New Roman" w:hAnsi="Times New Roman" w:cs="Times New Roman"/>
                <w:sz w:val="24"/>
              </w:rPr>
              <w:t xml:space="preserve"> year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13DB9AF5" w14:textId="77777777" w:rsidTr="000D04DB">
        <w:tc>
          <w:tcPr>
            <w:tcW w:w="4148" w:type="dxa"/>
            <w:vAlign w:val="center"/>
          </w:tcPr>
          <w:p w14:paraId="1C10CCA1" w14:textId="424CB5C4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≤4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148" w:type="dxa"/>
            <w:vAlign w:val="center"/>
          </w:tcPr>
          <w:p w14:paraId="4B86F7C2" w14:textId="389C2D5E" w:rsidR="0038125C" w:rsidRPr="006C0B2A" w:rsidRDefault="0038125C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1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8</w:t>
            </w:r>
            <w:r w:rsidRPr="006C0B2A">
              <w:rPr>
                <w:rFonts w:ascii="Times New Roman" w:hAnsi="Times New Roman" w:cs="Times New Roman"/>
                <w:sz w:val="24"/>
              </w:rPr>
              <w:t>（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60.0</w:t>
            </w:r>
            <w:r w:rsidRPr="006C0B2A">
              <w:rPr>
                <w:rFonts w:ascii="Times New Roman" w:hAnsi="Times New Roman" w:cs="Times New Roman"/>
                <w:sz w:val="24"/>
              </w:rPr>
              <w:t>%</w:t>
            </w:r>
            <w:r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67C216B9" w14:textId="77777777" w:rsidTr="000D04DB">
        <w:tc>
          <w:tcPr>
            <w:tcW w:w="4148" w:type="dxa"/>
            <w:vAlign w:val="center"/>
          </w:tcPr>
          <w:p w14:paraId="6AD4556F" w14:textId="3C41CF7C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＞</w:t>
            </w:r>
            <w:r w:rsidRPr="006C0B2A">
              <w:rPr>
                <w:rFonts w:ascii="Times New Roman" w:hAnsi="Times New Roman" w:cs="Times New Roman"/>
                <w:sz w:val="24"/>
              </w:rPr>
              <w:t>49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48" w:type="dxa"/>
            <w:vAlign w:val="center"/>
          </w:tcPr>
          <w:p w14:paraId="6EDE7882" w14:textId="6F4C23F3" w:rsidR="0038125C" w:rsidRPr="006C0B2A" w:rsidRDefault="0038125C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 xml:space="preserve">12 </w:t>
            </w:r>
            <w:r w:rsidRPr="006C0B2A">
              <w:rPr>
                <w:rFonts w:ascii="Times New Roman" w:hAnsi="Times New Roman" w:cs="Times New Roman"/>
                <w:sz w:val="24"/>
              </w:rPr>
              <w:t>（</w:t>
            </w:r>
            <w:r w:rsidRPr="006C0B2A">
              <w:rPr>
                <w:rFonts w:ascii="Times New Roman" w:hAnsi="Times New Roman" w:cs="Times New Roman"/>
                <w:sz w:val="24"/>
              </w:rPr>
              <w:t>4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0.0</w:t>
            </w:r>
            <w:r w:rsidRPr="006C0B2A">
              <w:rPr>
                <w:rFonts w:ascii="Times New Roman" w:hAnsi="Times New Roman" w:cs="Times New Roman"/>
                <w:sz w:val="24"/>
              </w:rPr>
              <w:t>%</w:t>
            </w:r>
            <w:r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2EBD174D" w14:textId="77777777" w:rsidTr="000D04DB">
        <w:tc>
          <w:tcPr>
            <w:tcW w:w="8296" w:type="dxa"/>
            <w:gridSpan w:val="2"/>
            <w:vAlign w:val="center"/>
          </w:tcPr>
          <w:p w14:paraId="1BEEAF05" w14:textId="63A21B3A" w:rsidR="0038125C" w:rsidRPr="006C0B2A" w:rsidRDefault="0038125C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T</w:t>
            </w:r>
            <w:r w:rsidR="00DC3E8E"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classiﬁcation</w:t>
            </w:r>
          </w:p>
        </w:tc>
      </w:tr>
      <w:tr w:rsidR="009B026E" w:rsidRPr="006C0B2A" w14:paraId="0D451119" w14:textId="77777777" w:rsidTr="000D04DB">
        <w:tc>
          <w:tcPr>
            <w:tcW w:w="4148" w:type="dxa"/>
            <w:vAlign w:val="center"/>
          </w:tcPr>
          <w:p w14:paraId="2733BF90" w14:textId="77777777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T1</w:t>
            </w:r>
          </w:p>
        </w:tc>
        <w:tc>
          <w:tcPr>
            <w:tcW w:w="4148" w:type="dxa"/>
            <w:vAlign w:val="center"/>
          </w:tcPr>
          <w:p w14:paraId="0748C1F2" w14:textId="79712CEF" w:rsidR="0038125C" w:rsidRPr="006C0B2A" w:rsidRDefault="0038125C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 xml:space="preserve">1 </w:t>
            </w:r>
            <w:r w:rsidRPr="006C0B2A">
              <w:rPr>
                <w:rFonts w:ascii="Times New Roman" w:hAnsi="Times New Roman" w:cs="Times New Roman"/>
                <w:sz w:val="24"/>
              </w:rPr>
              <w:t>（</w:t>
            </w:r>
            <w:r w:rsidRPr="006C0B2A">
              <w:rPr>
                <w:rFonts w:ascii="Times New Roman" w:hAnsi="Times New Roman" w:cs="Times New Roman"/>
                <w:sz w:val="24"/>
              </w:rPr>
              <w:t>3.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3</w:t>
            </w:r>
            <w:r w:rsidRPr="006C0B2A">
              <w:rPr>
                <w:rFonts w:ascii="Times New Roman" w:hAnsi="Times New Roman" w:cs="Times New Roman"/>
                <w:sz w:val="24"/>
              </w:rPr>
              <w:t>%</w:t>
            </w:r>
            <w:r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7DC2F8A1" w14:textId="77777777" w:rsidTr="000D04DB">
        <w:tc>
          <w:tcPr>
            <w:tcW w:w="4148" w:type="dxa"/>
            <w:vAlign w:val="center"/>
          </w:tcPr>
          <w:p w14:paraId="2DAD97B1" w14:textId="77777777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T2</w:t>
            </w:r>
          </w:p>
        </w:tc>
        <w:tc>
          <w:tcPr>
            <w:tcW w:w="4148" w:type="dxa"/>
            <w:vAlign w:val="center"/>
          </w:tcPr>
          <w:p w14:paraId="77A13032" w14:textId="55EB0A76" w:rsidR="0038125C" w:rsidRPr="006C0B2A" w:rsidRDefault="00DC3E8E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8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（</w:t>
            </w:r>
            <w:r w:rsidRPr="006C0B2A">
              <w:rPr>
                <w:rFonts w:ascii="Times New Roman" w:hAnsi="Times New Roman" w:cs="Times New Roman"/>
                <w:sz w:val="24"/>
              </w:rPr>
              <w:t>26.7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38891F16" w14:textId="77777777" w:rsidTr="000D04DB">
        <w:tc>
          <w:tcPr>
            <w:tcW w:w="4148" w:type="dxa"/>
            <w:vAlign w:val="center"/>
          </w:tcPr>
          <w:p w14:paraId="3BC92C1A" w14:textId="77777777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T3</w:t>
            </w:r>
          </w:p>
        </w:tc>
        <w:tc>
          <w:tcPr>
            <w:tcW w:w="4148" w:type="dxa"/>
            <w:vAlign w:val="center"/>
          </w:tcPr>
          <w:p w14:paraId="2FADC5C7" w14:textId="1976849B" w:rsidR="0038125C" w:rsidRPr="006C0B2A" w:rsidRDefault="0038125C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1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4</w:t>
            </w:r>
            <w:r w:rsidRPr="006C0B2A">
              <w:rPr>
                <w:rFonts w:ascii="Times New Roman" w:hAnsi="Times New Roman" w:cs="Times New Roman"/>
                <w:sz w:val="24"/>
              </w:rPr>
              <w:t>（</w:t>
            </w:r>
            <w:r w:rsidRPr="006C0B2A">
              <w:rPr>
                <w:rFonts w:ascii="Times New Roman" w:hAnsi="Times New Roman" w:cs="Times New Roman"/>
                <w:sz w:val="24"/>
              </w:rPr>
              <w:t>4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6.7</w:t>
            </w:r>
            <w:r w:rsidRPr="006C0B2A">
              <w:rPr>
                <w:rFonts w:ascii="Times New Roman" w:hAnsi="Times New Roman" w:cs="Times New Roman"/>
                <w:sz w:val="24"/>
              </w:rPr>
              <w:t>%</w:t>
            </w:r>
            <w:r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791A5BF4" w14:textId="77777777" w:rsidTr="000D04DB">
        <w:tc>
          <w:tcPr>
            <w:tcW w:w="4148" w:type="dxa"/>
            <w:vAlign w:val="center"/>
          </w:tcPr>
          <w:p w14:paraId="7F7A66E1" w14:textId="77777777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T4</w:t>
            </w:r>
          </w:p>
        </w:tc>
        <w:tc>
          <w:tcPr>
            <w:tcW w:w="4148" w:type="dxa"/>
            <w:vAlign w:val="center"/>
          </w:tcPr>
          <w:p w14:paraId="15C9C86B" w14:textId="2A745F0D" w:rsidR="0038125C" w:rsidRPr="006C0B2A" w:rsidRDefault="00DC3E8E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7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（</w:t>
            </w:r>
            <w:r w:rsidRPr="006C0B2A">
              <w:rPr>
                <w:rFonts w:ascii="Times New Roman" w:hAnsi="Times New Roman" w:cs="Times New Roman"/>
                <w:sz w:val="24"/>
              </w:rPr>
              <w:t>23.3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%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443BB826" w14:textId="77777777" w:rsidTr="000D04DB">
        <w:tc>
          <w:tcPr>
            <w:tcW w:w="8296" w:type="dxa"/>
            <w:gridSpan w:val="2"/>
            <w:vAlign w:val="center"/>
          </w:tcPr>
          <w:p w14:paraId="03468A7E" w14:textId="558008DD" w:rsidR="0038125C" w:rsidRPr="006C0B2A" w:rsidRDefault="0038125C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N</w:t>
            </w:r>
            <w:r w:rsidR="00DC3E8E"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classiﬁcation</w:t>
            </w:r>
          </w:p>
        </w:tc>
      </w:tr>
      <w:tr w:rsidR="009B026E" w:rsidRPr="006C0B2A" w14:paraId="07480A96" w14:textId="77777777" w:rsidTr="000D04DB">
        <w:tc>
          <w:tcPr>
            <w:tcW w:w="4148" w:type="dxa"/>
            <w:vAlign w:val="center"/>
          </w:tcPr>
          <w:p w14:paraId="4214625F" w14:textId="77777777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N2</w:t>
            </w:r>
          </w:p>
        </w:tc>
        <w:tc>
          <w:tcPr>
            <w:tcW w:w="4148" w:type="dxa"/>
            <w:vAlign w:val="center"/>
          </w:tcPr>
          <w:p w14:paraId="230EBBD1" w14:textId="54726705" w:rsidR="0038125C" w:rsidRPr="006C0B2A" w:rsidRDefault="0038125C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2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5</w:t>
            </w:r>
            <w:r w:rsidRPr="006C0B2A">
              <w:rPr>
                <w:rFonts w:ascii="Times New Roman" w:hAnsi="Times New Roman" w:cs="Times New Roman"/>
                <w:sz w:val="24"/>
              </w:rPr>
              <w:t>（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>83.3</w:t>
            </w:r>
            <w:r w:rsidRPr="006C0B2A">
              <w:rPr>
                <w:rFonts w:ascii="Times New Roman" w:hAnsi="Times New Roman" w:cs="Times New Roman"/>
                <w:sz w:val="24"/>
              </w:rPr>
              <w:t>%</w:t>
            </w:r>
            <w:r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46A735B5" w14:textId="77777777" w:rsidTr="000D04DB">
        <w:tc>
          <w:tcPr>
            <w:tcW w:w="4148" w:type="dxa"/>
            <w:vAlign w:val="center"/>
          </w:tcPr>
          <w:p w14:paraId="71CABECE" w14:textId="77777777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N3</w:t>
            </w:r>
          </w:p>
        </w:tc>
        <w:tc>
          <w:tcPr>
            <w:tcW w:w="4148" w:type="dxa"/>
            <w:vAlign w:val="center"/>
          </w:tcPr>
          <w:p w14:paraId="0A06EC63" w14:textId="6088986C" w:rsidR="0038125C" w:rsidRPr="006C0B2A" w:rsidRDefault="00DC3E8E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5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（</w:t>
            </w:r>
            <w:r w:rsidRPr="006C0B2A">
              <w:rPr>
                <w:rFonts w:ascii="Times New Roman" w:hAnsi="Times New Roman" w:cs="Times New Roman"/>
                <w:sz w:val="24"/>
              </w:rPr>
              <w:t>16.7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%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5BFAA28E" w14:textId="77777777" w:rsidTr="000D04DB">
        <w:tc>
          <w:tcPr>
            <w:tcW w:w="8296" w:type="dxa"/>
            <w:gridSpan w:val="2"/>
            <w:vAlign w:val="center"/>
          </w:tcPr>
          <w:p w14:paraId="17C42CE2" w14:textId="746FF6D7" w:rsidR="0038125C" w:rsidRPr="006C0B2A" w:rsidRDefault="0038125C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TNM</w:t>
            </w:r>
            <w:r w:rsidR="00DC3E8E" w:rsidRPr="006C0B2A">
              <w:rPr>
                <w:rFonts w:ascii="Times New Roman" w:hAnsi="Times New Roman" w:cs="Times New Roman"/>
                <w:sz w:val="24"/>
              </w:rPr>
              <w:t xml:space="preserve"> stage</w:t>
            </w:r>
          </w:p>
        </w:tc>
      </w:tr>
      <w:tr w:rsidR="009B026E" w:rsidRPr="006C0B2A" w14:paraId="1D215845" w14:textId="77777777" w:rsidTr="000D04DB">
        <w:tc>
          <w:tcPr>
            <w:tcW w:w="4148" w:type="dxa"/>
            <w:vAlign w:val="center"/>
          </w:tcPr>
          <w:p w14:paraId="393B143A" w14:textId="47BD1E1B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</w:rPr>
              <w:t>Ⅲ</w:t>
            </w:r>
          </w:p>
        </w:tc>
        <w:tc>
          <w:tcPr>
            <w:tcW w:w="4148" w:type="dxa"/>
            <w:vAlign w:val="center"/>
          </w:tcPr>
          <w:p w14:paraId="2A83CB77" w14:textId="2AA6EFB8" w:rsidR="0038125C" w:rsidRPr="006C0B2A" w:rsidRDefault="00DC3E8E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21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（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7</w:t>
            </w:r>
            <w:r w:rsidRPr="006C0B2A">
              <w:rPr>
                <w:rFonts w:ascii="Times New Roman" w:hAnsi="Times New Roman" w:cs="Times New Roman"/>
                <w:sz w:val="24"/>
              </w:rPr>
              <w:t>0.0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%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9B026E" w:rsidRPr="006C0B2A" w14:paraId="56E946F2" w14:textId="77777777" w:rsidTr="000D04DB">
        <w:tc>
          <w:tcPr>
            <w:tcW w:w="4148" w:type="dxa"/>
            <w:tcBorders>
              <w:bottom w:val="single" w:sz="12" w:space="0" w:color="auto"/>
            </w:tcBorders>
            <w:vAlign w:val="center"/>
          </w:tcPr>
          <w:p w14:paraId="2343FFD9" w14:textId="065D94E3" w:rsidR="0038125C" w:rsidRPr="006C0B2A" w:rsidRDefault="0038125C" w:rsidP="00AD70FE">
            <w:pPr>
              <w:widowControl/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</w:rPr>
              <w:t>Ⅳ</w:t>
            </w:r>
            <w:r w:rsidRPr="006C0B2A">
              <w:rPr>
                <w:rFonts w:ascii="Times New Roman" w:hAnsi="Times New Roman" w:cs="Times New Roman"/>
                <w:sz w:val="24"/>
              </w:rPr>
              <w:t>a</w:t>
            </w:r>
          </w:p>
        </w:tc>
        <w:tc>
          <w:tcPr>
            <w:tcW w:w="4148" w:type="dxa"/>
            <w:tcBorders>
              <w:bottom w:val="single" w:sz="12" w:space="0" w:color="auto"/>
            </w:tcBorders>
            <w:vAlign w:val="center"/>
          </w:tcPr>
          <w:p w14:paraId="02BAE4D4" w14:textId="221E7541" w:rsidR="0038125C" w:rsidRPr="006C0B2A" w:rsidRDefault="00DC3E8E" w:rsidP="00AD70FE">
            <w:pPr>
              <w:widowControl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9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（</w:t>
            </w:r>
            <w:r w:rsidRPr="006C0B2A">
              <w:rPr>
                <w:rFonts w:ascii="Times New Roman" w:hAnsi="Times New Roman" w:cs="Times New Roman"/>
                <w:sz w:val="24"/>
              </w:rPr>
              <w:t>30.0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%</w:t>
            </w:r>
            <w:r w:rsidR="0038125C" w:rsidRPr="006C0B2A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</w:tbl>
    <w:p w14:paraId="1ABAF8BF" w14:textId="77777777" w:rsidR="00DC3E8E" w:rsidRPr="006C0B2A" w:rsidRDefault="00DC3E8E" w:rsidP="00DC3E8E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kern w:val="0"/>
        </w:rPr>
      </w:pPr>
      <w:r w:rsidRPr="006C0B2A">
        <w:rPr>
          <w:rFonts w:ascii="Times New Roman" w:hAnsi="Times New Roman" w:cs="Times New Roman"/>
          <w:kern w:val="0"/>
          <w:szCs w:val="21"/>
        </w:rPr>
        <w:t>All data are presented as No. (%). Percentage values are rounded.</w:t>
      </w:r>
    </w:p>
    <w:p w14:paraId="4E539904" w14:textId="5DB16728" w:rsidR="0038125C" w:rsidRPr="006C0B2A" w:rsidRDefault="0038125C" w:rsidP="00DC3E8E">
      <w:pPr>
        <w:tabs>
          <w:tab w:val="left" w:pos="851"/>
        </w:tabs>
        <w:rPr>
          <w:rFonts w:ascii="Times New Roman" w:hAnsi="Times New Roman" w:cs="Times New Roman"/>
        </w:rPr>
      </w:pPr>
    </w:p>
    <w:p w14:paraId="7274DFA8" w14:textId="77777777" w:rsidR="009459F7" w:rsidRPr="006C0B2A" w:rsidRDefault="009459F7" w:rsidP="00880E21">
      <w:pPr>
        <w:tabs>
          <w:tab w:val="left" w:pos="851"/>
        </w:tabs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267BE86A" w14:textId="77777777" w:rsidR="009459F7" w:rsidRPr="006C0B2A" w:rsidRDefault="009459F7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  <w:r w:rsidRPr="006C0B2A">
        <w:rPr>
          <w:rFonts w:ascii="Times New Roman" w:hAnsi="Times New Roman" w:cs="Times New Roman"/>
          <w:b/>
          <w:bCs/>
          <w:sz w:val="24"/>
        </w:rPr>
        <w:br w:type="page"/>
      </w:r>
    </w:p>
    <w:p w14:paraId="5DE884FE" w14:textId="4BA1C718" w:rsidR="00A74EB3" w:rsidRPr="006C0B2A" w:rsidRDefault="009459F7" w:rsidP="00880E21">
      <w:pPr>
        <w:tabs>
          <w:tab w:val="left" w:pos="851"/>
        </w:tabs>
        <w:spacing w:line="360" w:lineRule="auto"/>
        <w:rPr>
          <w:rFonts w:ascii="Times New Roman" w:hAnsi="Times New Roman" w:cs="Times New Roman"/>
          <w:b/>
          <w:bCs/>
        </w:rPr>
      </w:pPr>
      <w:r w:rsidRPr="006C0B2A">
        <w:rPr>
          <w:rFonts w:ascii="Times New Roman" w:hAnsi="Times New Roman" w:cs="Times New Roman"/>
          <w:b/>
          <w:bCs/>
          <w:sz w:val="24"/>
        </w:rPr>
        <w:lastRenderedPageBreak/>
        <w:t>T</w:t>
      </w:r>
      <w:r w:rsidR="00A74EB3" w:rsidRPr="006C0B2A">
        <w:rPr>
          <w:rFonts w:ascii="Times New Roman" w:hAnsi="Times New Roman" w:cs="Times New Roman"/>
          <w:b/>
          <w:bCs/>
          <w:sz w:val="24"/>
        </w:rPr>
        <w:t>able 2.</w:t>
      </w:r>
      <w:r w:rsidR="00657C49" w:rsidRPr="006C0B2A">
        <w:rPr>
          <w:rFonts w:ascii="Times New Roman" w:hAnsi="Times New Roman" w:cs="Times New Roman"/>
          <w:b/>
          <w:bCs/>
          <w:sz w:val="24"/>
        </w:rPr>
        <w:t xml:space="preserve"> The impact of gender, age, and TNM stage on the distribution pattern of cervical metastatic lymph nodes.</w:t>
      </w:r>
    </w:p>
    <w:tbl>
      <w:tblPr>
        <w:tblW w:w="0" w:type="auto"/>
        <w:tblInd w:w="-103" w:type="dxa"/>
        <w:tblLook w:val="04A0" w:firstRow="1" w:lastRow="0" w:firstColumn="1" w:lastColumn="0" w:noHBand="0" w:noVBand="1"/>
      </w:tblPr>
      <w:tblGrid>
        <w:gridCol w:w="2167"/>
        <w:gridCol w:w="2397"/>
        <w:gridCol w:w="2060"/>
        <w:gridCol w:w="1564"/>
      </w:tblGrid>
      <w:tr w:rsidR="009B026E" w:rsidRPr="006C0B2A" w14:paraId="18D26EE7" w14:textId="77777777" w:rsidTr="000D04DB">
        <w:tc>
          <w:tcPr>
            <w:tcW w:w="21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37E3A" w14:textId="3D5562E4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23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E6524" w14:textId="7C041171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iCs/>
                <w:sz w:val="24"/>
              </w:rPr>
              <w:t>χ</w:t>
            </w:r>
            <w:r w:rsidRPr="006C0B2A">
              <w:rPr>
                <w:rFonts w:ascii="Times New Roman" w:hAnsi="Times New Roman" w:cs="Times New Roman"/>
                <w:iCs/>
                <w:sz w:val="24"/>
                <w:vertAlign w:val="superscript"/>
              </w:rPr>
              <w:t>2</w:t>
            </w:r>
            <w:r w:rsidRPr="006C0B2A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  <w:tc>
          <w:tcPr>
            <w:tcW w:w="20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AE966" w14:textId="29314A6F" w:rsidR="00A74EB3" w:rsidRPr="006C0B2A" w:rsidRDefault="00880E21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Df</w:t>
            </w:r>
          </w:p>
        </w:tc>
        <w:tc>
          <w:tcPr>
            <w:tcW w:w="15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8C74C" w14:textId="275118E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6C0B2A">
              <w:rPr>
                <w:rFonts w:ascii="Times New Roman" w:hAnsi="Times New Roman" w:cs="Times New Roman"/>
                <w:sz w:val="24"/>
              </w:rPr>
              <w:t xml:space="preserve"> value</w:t>
            </w:r>
          </w:p>
        </w:tc>
      </w:tr>
      <w:tr w:rsidR="009B026E" w:rsidRPr="006C0B2A" w14:paraId="756E7C3E" w14:textId="77777777" w:rsidTr="000D04DB">
        <w:tc>
          <w:tcPr>
            <w:tcW w:w="21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F5418C" w14:textId="6ECF63D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T</w:t>
            </w:r>
            <w:r w:rsidR="00A67EB3" w:rsidRPr="006C0B2A">
              <w:rPr>
                <w:rFonts w:ascii="Times New Roman" w:hAnsi="Times New Roman" w:cs="Times New Roman"/>
                <w:sz w:val="24"/>
              </w:rPr>
              <w:t xml:space="preserve"> stage</w:t>
            </w:r>
          </w:p>
        </w:tc>
        <w:tc>
          <w:tcPr>
            <w:tcW w:w="23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08973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23.096</w:t>
            </w:r>
          </w:p>
        </w:tc>
        <w:tc>
          <w:tcPr>
            <w:tcW w:w="2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05E8B4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BD18D5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0.900</w:t>
            </w:r>
          </w:p>
        </w:tc>
      </w:tr>
      <w:tr w:rsidR="009B026E" w:rsidRPr="006C0B2A" w14:paraId="62C5EC44" w14:textId="77777777" w:rsidTr="000D04DB">
        <w:tc>
          <w:tcPr>
            <w:tcW w:w="2167" w:type="dxa"/>
            <w:shd w:val="clear" w:color="auto" w:fill="auto"/>
            <w:vAlign w:val="center"/>
          </w:tcPr>
          <w:p w14:paraId="2AA140B3" w14:textId="06A1C925" w:rsidR="00A74EB3" w:rsidRPr="006C0B2A" w:rsidRDefault="00A67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gender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073BD558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14.604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D743AEE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058B83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bookmarkStart w:id="0" w:name="OLE_LINK17"/>
            <w:r w:rsidRPr="006C0B2A">
              <w:rPr>
                <w:rFonts w:ascii="Times New Roman" w:hAnsi="Times New Roman" w:cs="Times New Roman"/>
                <w:sz w:val="24"/>
              </w:rPr>
              <w:t>0.201</w:t>
            </w:r>
            <w:bookmarkEnd w:id="0"/>
          </w:p>
        </w:tc>
      </w:tr>
      <w:tr w:rsidR="009B026E" w:rsidRPr="006C0B2A" w14:paraId="63D22F85" w14:textId="77777777" w:rsidTr="000D04DB">
        <w:tc>
          <w:tcPr>
            <w:tcW w:w="2167" w:type="dxa"/>
            <w:shd w:val="clear" w:color="auto" w:fill="auto"/>
            <w:vAlign w:val="center"/>
          </w:tcPr>
          <w:p w14:paraId="5E05D813" w14:textId="20CA2670" w:rsidR="00A74EB3" w:rsidRPr="006C0B2A" w:rsidRDefault="00A67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2397" w:type="dxa"/>
            <w:shd w:val="clear" w:color="auto" w:fill="auto"/>
            <w:vAlign w:val="center"/>
          </w:tcPr>
          <w:p w14:paraId="213F35E8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13.280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103D96E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BB903C3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0.280</w:t>
            </w:r>
          </w:p>
        </w:tc>
      </w:tr>
      <w:tr w:rsidR="009B026E" w:rsidRPr="006C0B2A" w14:paraId="2EFA759C" w14:textId="77777777" w:rsidTr="000D04DB">
        <w:tc>
          <w:tcPr>
            <w:tcW w:w="21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75FFCC" w14:textId="48AD0456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TNM</w:t>
            </w:r>
            <w:r w:rsidR="00A67EB3" w:rsidRPr="006C0B2A">
              <w:rPr>
                <w:rFonts w:ascii="Times New Roman" w:hAnsi="Times New Roman" w:cs="Times New Roman"/>
                <w:sz w:val="24"/>
              </w:rPr>
              <w:t xml:space="preserve"> stage</w:t>
            </w:r>
          </w:p>
        </w:tc>
        <w:tc>
          <w:tcPr>
            <w:tcW w:w="23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E2FFF6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38.136</w:t>
            </w:r>
          </w:p>
        </w:tc>
        <w:tc>
          <w:tcPr>
            <w:tcW w:w="20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826BD0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5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6EF6B0" w14:textId="77777777" w:rsidR="00A74EB3" w:rsidRPr="006C0B2A" w:rsidRDefault="00A74EB3" w:rsidP="00990C80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sz w:val="24"/>
              </w:rPr>
              <w:t>0.000*</w:t>
            </w:r>
          </w:p>
        </w:tc>
      </w:tr>
    </w:tbl>
    <w:p w14:paraId="7D3EA8E0" w14:textId="5E47ADD1" w:rsidR="00657C49" w:rsidRPr="006C0B2A" w:rsidRDefault="00880E21" w:rsidP="0038125C">
      <w:pPr>
        <w:widowControl/>
        <w:jc w:val="left"/>
        <w:rPr>
          <w:rFonts w:ascii="Times New Roman" w:hAnsi="Times New Roman" w:cs="Times New Roman"/>
          <w:sz w:val="24"/>
        </w:rPr>
      </w:pPr>
      <w:r w:rsidRPr="006C0B2A">
        <w:rPr>
          <w:rFonts w:ascii="Times New Roman" w:hAnsi="Times New Roman" w:cs="Times New Roman"/>
          <w:sz w:val="24"/>
        </w:rPr>
        <w:t xml:space="preserve">Df, degree of freedom, </w:t>
      </w:r>
    </w:p>
    <w:p w14:paraId="7EE408A8" w14:textId="33FCBEFD" w:rsidR="00657C49" w:rsidRPr="006C0B2A" w:rsidRDefault="00657C49">
      <w:pPr>
        <w:widowControl/>
        <w:jc w:val="left"/>
        <w:rPr>
          <w:rFonts w:ascii="Times New Roman" w:hAnsi="Times New Roman" w:cs="Times New Roman"/>
          <w:sz w:val="24"/>
        </w:rPr>
      </w:pPr>
      <w:r w:rsidRPr="006C0B2A">
        <w:rPr>
          <w:rFonts w:ascii="Times New Roman" w:hAnsi="Times New Roman" w:cs="Times New Roman"/>
          <w:sz w:val="24"/>
        </w:rPr>
        <w:br w:type="page"/>
      </w:r>
    </w:p>
    <w:p w14:paraId="0EF7BDF0" w14:textId="77777777" w:rsidR="00657C49" w:rsidRPr="006C0B2A" w:rsidRDefault="00657C49">
      <w:pPr>
        <w:widowControl/>
        <w:jc w:val="left"/>
        <w:rPr>
          <w:rFonts w:ascii="Times New Roman" w:hAnsi="Times New Roman" w:cs="Times New Roman"/>
          <w:sz w:val="24"/>
        </w:rPr>
        <w:sectPr w:rsidR="00657C49" w:rsidRPr="006C0B2A" w:rsidSect="00A34866">
          <w:footerReference w:type="default" r:id="rId8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2DDB177B" w14:textId="7AF2D3A6" w:rsidR="008A269C" w:rsidRPr="006C0B2A" w:rsidRDefault="008A269C" w:rsidP="0038125C">
      <w:pPr>
        <w:widowControl/>
        <w:jc w:val="left"/>
        <w:rPr>
          <w:rFonts w:ascii="Times New Roman" w:eastAsia="宋体" w:hAnsi="Times New Roman" w:cs="Times New Roman"/>
          <w:bCs/>
          <w:sz w:val="24"/>
          <w:szCs w:val="24"/>
        </w:rPr>
      </w:pPr>
      <w:r w:rsidRPr="006C0B2A">
        <w:rPr>
          <w:rFonts w:ascii="Times New Roman" w:hAnsi="Times New Roman" w:cs="Times New Roman"/>
          <w:b/>
          <w:bCs/>
          <w:sz w:val="24"/>
        </w:rPr>
        <w:lastRenderedPageBreak/>
        <w:t xml:space="preserve">Table 3. </w:t>
      </w:r>
      <w:r w:rsidRPr="006C0B2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Correlation analysis of </w:t>
      </w:r>
      <w:r w:rsidR="009459F7" w:rsidRPr="006C0B2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each </w:t>
      </w:r>
      <w:r w:rsidRPr="006C0B2A">
        <w:rPr>
          <w:rFonts w:ascii="Times New Roman" w:eastAsia="宋体" w:hAnsi="Times New Roman" w:cs="Times New Roman"/>
          <w:b/>
          <w:bCs/>
          <w:sz w:val="24"/>
          <w:szCs w:val="24"/>
        </w:rPr>
        <w:t>cervical lymph node levels [P(rs)]</w:t>
      </w:r>
    </w:p>
    <w:tbl>
      <w:tblPr>
        <w:tblW w:w="15172" w:type="dxa"/>
        <w:tblInd w:w="-998" w:type="dxa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1197"/>
        <w:gridCol w:w="1227"/>
        <w:gridCol w:w="1172"/>
        <w:gridCol w:w="1172"/>
        <w:gridCol w:w="1172"/>
        <w:gridCol w:w="1173"/>
        <w:gridCol w:w="1173"/>
        <w:gridCol w:w="1173"/>
        <w:gridCol w:w="1173"/>
        <w:gridCol w:w="1135"/>
        <w:gridCol w:w="1135"/>
        <w:gridCol w:w="1135"/>
        <w:gridCol w:w="1135"/>
      </w:tblGrid>
      <w:tr w:rsidR="009B026E" w:rsidRPr="006C0B2A" w14:paraId="69DB9AF3" w14:textId="028A2E29" w:rsidTr="000D04DB">
        <w:trPr>
          <w:trHeight w:val="228"/>
        </w:trPr>
        <w:tc>
          <w:tcPr>
            <w:tcW w:w="119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4758B0" w14:textId="6BCC8C48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Parameter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224D5A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Ⅰb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FE415F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Ⅱa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EC4E2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Ⅱb</w:t>
            </w:r>
          </w:p>
        </w:tc>
        <w:tc>
          <w:tcPr>
            <w:tcW w:w="117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3F71B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Ⅲ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D05804" w14:textId="6BCA4979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Ⅳ</w:t>
            </w:r>
            <w:r w:rsidRPr="006C0B2A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9F2BB5" w14:textId="4A7198B3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Ⅳ</w:t>
            </w:r>
            <w:r w:rsidRPr="006C0B2A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C57D6B" w14:textId="02FBDAAE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Ⅴ</w:t>
            </w:r>
            <w:r w:rsidRPr="006C0B2A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90BB3" w14:textId="1300FBE9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Ⅴ</w:t>
            </w:r>
            <w:r w:rsidRPr="006C0B2A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D9761F" w14:textId="71E66E4A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Ⅴ</w:t>
            </w:r>
            <w:r w:rsidRPr="006C0B2A"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A08B04" w14:textId="30220FEF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Ⅶ</w:t>
            </w:r>
            <w:r w:rsidRPr="006C0B2A"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97D901" w14:textId="25CA11D4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Ⅶ</w:t>
            </w:r>
            <w:r w:rsidRPr="006C0B2A"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19829D" w14:textId="541AA8DD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Ⅷ</w:t>
            </w:r>
          </w:p>
        </w:tc>
      </w:tr>
      <w:tr w:rsidR="009B026E" w:rsidRPr="006C0B2A" w14:paraId="28E18CB8" w14:textId="0FB46F7D" w:rsidTr="000D04DB">
        <w:trPr>
          <w:trHeight w:val="571"/>
        </w:trPr>
        <w:tc>
          <w:tcPr>
            <w:tcW w:w="1197" w:type="dxa"/>
            <w:tcBorders>
              <w:top w:val="single" w:sz="6" w:space="0" w:color="auto"/>
              <w:bottom w:val="nil"/>
            </w:tcBorders>
            <w:vAlign w:val="center"/>
          </w:tcPr>
          <w:p w14:paraId="28D45BCF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Ⅰb</w:t>
            </w:r>
          </w:p>
        </w:tc>
        <w:tc>
          <w:tcPr>
            <w:tcW w:w="1227" w:type="dxa"/>
            <w:tcBorders>
              <w:top w:val="single" w:sz="6" w:space="0" w:color="auto"/>
              <w:bottom w:val="nil"/>
            </w:tcBorders>
            <w:vAlign w:val="center"/>
          </w:tcPr>
          <w:p w14:paraId="75D2CD84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</w:p>
        </w:tc>
        <w:tc>
          <w:tcPr>
            <w:tcW w:w="1172" w:type="dxa"/>
            <w:tcBorders>
              <w:top w:val="single" w:sz="6" w:space="0" w:color="auto"/>
              <w:bottom w:val="nil"/>
            </w:tcBorders>
            <w:vAlign w:val="center"/>
          </w:tcPr>
          <w:p w14:paraId="0893E1E2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0.303</w:t>
            </w:r>
          </w:p>
          <w:p w14:paraId="33233F6F" w14:textId="483DCD33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0.072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tcBorders>
              <w:top w:val="single" w:sz="6" w:space="0" w:color="auto"/>
              <w:bottom w:val="nil"/>
            </w:tcBorders>
            <w:vAlign w:val="center"/>
          </w:tcPr>
          <w:p w14:paraId="56B3245D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0.160</w:t>
            </w:r>
          </w:p>
          <w:p w14:paraId="6A45502D" w14:textId="415F2F43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-0.098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tcBorders>
              <w:top w:val="single" w:sz="6" w:space="0" w:color="auto"/>
              <w:bottom w:val="nil"/>
            </w:tcBorders>
            <w:vAlign w:val="center"/>
          </w:tcPr>
          <w:p w14:paraId="5D1ABD72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0.176</w:t>
            </w:r>
          </w:p>
          <w:p w14:paraId="0021B9CD" w14:textId="6D0C7222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0.094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tcBorders>
              <w:top w:val="single" w:sz="6" w:space="0" w:color="auto"/>
              <w:bottom w:val="nil"/>
            </w:tcBorders>
            <w:vAlign w:val="center"/>
          </w:tcPr>
          <w:p w14:paraId="21B64A2E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0.069</w:t>
            </w:r>
          </w:p>
          <w:p w14:paraId="59F3356B" w14:textId="7204D9EF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0.126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tcBorders>
              <w:top w:val="single" w:sz="6" w:space="0" w:color="auto"/>
              <w:bottom w:val="nil"/>
            </w:tcBorders>
            <w:vAlign w:val="center"/>
          </w:tcPr>
          <w:p w14:paraId="4E4D1C2F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0.782</w:t>
            </w:r>
          </w:p>
          <w:p w14:paraId="77BEFA46" w14:textId="1B7FEC2D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-0.019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tcBorders>
              <w:top w:val="single" w:sz="6" w:space="0" w:color="auto"/>
              <w:bottom w:val="nil"/>
            </w:tcBorders>
            <w:vAlign w:val="center"/>
          </w:tcPr>
          <w:p w14:paraId="209961A8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0.004</w:t>
            </w:r>
          </w:p>
          <w:p w14:paraId="391FA48E" w14:textId="5FFFB270" w:rsidR="008A269C" w:rsidRPr="006C0B2A" w:rsidRDefault="00A928DB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0.200</w:t>
            </w:r>
            <w:r w:rsidR="00555230"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tcBorders>
              <w:top w:val="single" w:sz="6" w:space="0" w:color="auto"/>
              <w:bottom w:val="nil"/>
            </w:tcBorders>
            <w:vAlign w:val="center"/>
          </w:tcPr>
          <w:p w14:paraId="1AF65EDD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0.108</w:t>
            </w:r>
          </w:p>
          <w:p w14:paraId="7369BB02" w14:textId="2549CAD0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0.111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tcBorders>
              <w:top w:val="single" w:sz="6" w:space="0" w:color="auto"/>
              <w:bottom w:val="nil"/>
            </w:tcBorders>
            <w:vAlign w:val="center"/>
          </w:tcPr>
          <w:p w14:paraId="73AF0192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0.078</w:t>
            </w:r>
          </w:p>
          <w:p w14:paraId="7898345D" w14:textId="7920A035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0.122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tcBorders>
              <w:top w:val="single" w:sz="6" w:space="0" w:color="auto"/>
              <w:bottom w:val="nil"/>
            </w:tcBorders>
            <w:vAlign w:val="center"/>
          </w:tcPr>
          <w:p w14:paraId="21B72053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0.378</w:t>
            </w:r>
          </w:p>
          <w:p w14:paraId="2023AB28" w14:textId="199B8E5F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0.061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tcBorders>
              <w:top w:val="single" w:sz="6" w:space="0" w:color="auto"/>
              <w:bottom w:val="nil"/>
            </w:tcBorders>
            <w:vAlign w:val="center"/>
          </w:tcPr>
          <w:p w14:paraId="3D9E9521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0.782</w:t>
            </w:r>
          </w:p>
          <w:p w14:paraId="1719B621" w14:textId="57CFF3B2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-0.019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tcBorders>
              <w:top w:val="single" w:sz="6" w:space="0" w:color="auto"/>
              <w:bottom w:val="nil"/>
            </w:tcBorders>
            <w:vAlign w:val="center"/>
          </w:tcPr>
          <w:p w14:paraId="102A6408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0.694</w:t>
            </w:r>
          </w:p>
          <w:p w14:paraId="1825D1F1" w14:textId="3C60D4C0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-0.027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B026E" w:rsidRPr="006C0B2A" w14:paraId="6AF11D10" w14:textId="7DF3CF6D" w:rsidTr="000D04DB">
        <w:trPr>
          <w:trHeight w:val="228"/>
        </w:trPr>
        <w:tc>
          <w:tcPr>
            <w:tcW w:w="1197" w:type="dxa"/>
            <w:tcBorders>
              <w:top w:val="nil"/>
            </w:tcBorders>
            <w:vAlign w:val="center"/>
          </w:tcPr>
          <w:p w14:paraId="6FE03EDE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Ⅱa</w:t>
            </w:r>
          </w:p>
        </w:tc>
        <w:tc>
          <w:tcPr>
            <w:tcW w:w="1227" w:type="dxa"/>
            <w:tcBorders>
              <w:top w:val="nil"/>
            </w:tcBorders>
            <w:vAlign w:val="center"/>
          </w:tcPr>
          <w:p w14:paraId="1BE6AE13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0.303</w:t>
            </w:r>
          </w:p>
          <w:p w14:paraId="08D8B294" w14:textId="0C19172C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0.072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tcBorders>
              <w:top w:val="nil"/>
            </w:tcBorders>
            <w:vAlign w:val="center"/>
          </w:tcPr>
          <w:p w14:paraId="7C4788D7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</w:p>
        </w:tc>
        <w:tc>
          <w:tcPr>
            <w:tcW w:w="1172" w:type="dxa"/>
            <w:tcBorders>
              <w:top w:val="nil"/>
            </w:tcBorders>
            <w:vAlign w:val="center"/>
          </w:tcPr>
          <w:p w14:paraId="4BE054DB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0.220</w:t>
            </w:r>
          </w:p>
          <w:p w14:paraId="5F599F55" w14:textId="6A25452A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0.085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tcBorders>
              <w:top w:val="nil"/>
            </w:tcBorders>
            <w:vAlign w:val="center"/>
          </w:tcPr>
          <w:p w14:paraId="3D7969D6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0.000</w:t>
            </w:r>
          </w:p>
          <w:p w14:paraId="0C426A35" w14:textId="041F7E37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0.276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tcBorders>
              <w:top w:val="nil"/>
            </w:tcBorders>
            <w:vAlign w:val="center"/>
          </w:tcPr>
          <w:p w14:paraId="130A04E4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0.011</w:t>
            </w:r>
          </w:p>
          <w:p w14:paraId="7889C04D" w14:textId="374140DA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0.175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tcBorders>
              <w:top w:val="nil"/>
            </w:tcBorders>
            <w:vAlign w:val="center"/>
          </w:tcPr>
          <w:p w14:paraId="10060FC2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0.571</w:t>
            </w:r>
          </w:p>
          <w:p w14:paraId="7516C424" w14:textId="461F8379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0.039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tcBorders>
              <w:top w:val="nil"/>
            </w:tcBorders>
            <w:vAlign w:val="center"/>
          </w:tcPr>
          <w:p w14:paraId="59686712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0.062</w:t>
            </w:r>
          </w:p>
          <w:p w14:paraId="186C12BF" w14:textId="38B32734" w:rsidR="008A269C" w:rsidRPr="006C0B2A" w:rsidRDefault="00A928DB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0.129</w:t>
            </w:r>
            <w:r w:rsidR="00555230"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tcBorders>
              <w:top w:val="nil"/>
            </w:tcBorders>
            <w:vAlign w:val="center"/>
          </w:tcPr>
          <w:p w14:paraId="3E5458D2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0.741</w:t>
            </w:r>
          </w:p>
          <w:p w14:paraId="18BC3E18" w14:textId="09E8AD7D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0.023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0B94C2B5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0.324</w:t>
            </w:r>
          </w:p>
          <w:p w14:paraId="49D3D6CE" w14:textId="39C6681C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0.069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3373C8DC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0.749</w:t>
            </w:r>
          </w:p>
          <w:p w14:paraId="5E4D4258" w14:textId="1E1F1EBE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0.022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71B12D1C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0.571</w:t>
            </w:r>
          </w:p>
          <w:p w14:paraId="78D6DF5A" w14:textId="7F7DAC78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0.039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tcBorders>
              <w:top w:val="nil"/>
            </w:tcBorders>
            <w:vAlign w:val="center"/>
          </w:tcPr>
          <w:p w14:paraId="66654737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0.399</w:t>
            </w:r>
          </w:p>
          <w:p w14:paraId="0D697E2F" w14:textId="5D0CC577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-0.059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</w:tr>
      <w:tr w:rsidR="009B026E" w:rsidRPr="006C0B2A" w14:paraId="312AC3F4" w14:textId="231A7C9C" w:rsidTr="000D04DB">
        <w:trPr>
          <w:trHeight w:val="228"/>
        </w:trPr>
        <w:tc>
          <w:tcPr>
            <w:tcW w:w="1197" w:type="dxa"/>
            <w:vAlign w:val="center"/>
          </w:tcPr>
          <w:p w14:paraId="3EF4D64A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Ⅱb</w:t>
            </w:r>
          </w:p>
        </w:tc>
        <w:tc>
          <w:tcPr>
            <w:tcW w:w="1227" w:type="dxa"/>
            <w:vAlign w:val="center"/>
          </w:tcPr>
          <w:p w14:paraId="527A9658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0.160</w:t>
            </w:r>
          </w:p>
          <w:p w14:paraId="51CDA8E0" w14:textId="7EE4F808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-0.098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590CD8BB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0.220</w:t>
            </w:r>
          </w:p>
          <w:p w14:paraId="59D48AF7" w14:textId="46860549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0.085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49E40DA8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</w:p>
        </w:tc>
        <w:tc>
          <w:tcPr>
            <w:tcW w:w="1172" w:type="dxa"/>
            <w:vAlign w:val="center"/>
          </w:tcPr>
          <w:p w14:paraId="0E485691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0.000</w:t>
            </w:r>
          </w:p>
          <w:p w14:paraId="4CECBD66" w14:textId="6CA3B6D2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0.380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6C615D44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0.029</w:t>
            </w:r>
          </w:p>
          <w:p w14:paraId="2E2234F1" w14:textId="09246F37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0.151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045FD00F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0.683</w:t>
            </w:r>
          </w:p>
          <w:p w14:paraId="25B9EC82" w14:textId="0A31655F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0.028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3F58C88F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0.020</w:t>
            </w:r>
          </w:p>
          <w:p w14:paraId="03778E4F" w14:textId="76E4B74C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0.161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7EAF7863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0.689</w:t>
            </w:r>
          </w:p>
          <w:p w14:paraId="0203038A" w14:textId="4A1765F6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0.028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011C182E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0.477</w:t>
            </w:r>
          </w:p>
          <w:p w14:paraId="7CEEDBED" w14:textId="2170D806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0.049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17E8E965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0.937</w:t>
            </w:r>
          </w:p>
          <w:p w14:paraId="260BCED6" w14:textId="450B2258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-0.006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0CFE3076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0.683</w:t>
            </w:r>
          </w:p>
          <w:p w14:paraId="4321B3D2" w14:textId="428D9358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0.028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1CB65BC5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0.563</w:t>
            </w:r>
          </w:p>
          <w:p w14:paraId="4A2B349A" w14:textId="2FECB47D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0.040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</w:tr>
      <w:tr w:rsidR="009B026E" w:rsidRPr="006C0B2A" w14:paraId="0E994505" w14:textId="768DE02B" w:rsidTr="000D04DB">
        <w:trPr>
          <w:trHeight w:val="228"/>
        </w:trPr>
        <w:tc>
          <w:tcPr>
            <w:tcW w:w="1197" w:type="dxa"/>
            <w:vAlign w:val="center"/>
          </w:tcPr>
          <w:p w14:paraId="50AC2F92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Ⅲ</w:t>
            </w:r>
          </w:p>
        </w:tc>
        <w:tc>
          <w:tcPr>
            <w:tcW w:w="1227" w:type="dxa"/>
            <w:vAlign w:val="center"/>
          </w:tcPr>
          <w:p w14:paraId="05315EF0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0.176</w:t>
            </w:r>
          </w:p>
          <w:p w14:paraId="78A9DC43" w14:textId="08DF107E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0.094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7DE4F20F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0.000</w:t>
            </w:r>
          </w:p>
          <w:p w14:paraId="2773E995" w14:textId="19565381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0.276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74664BE1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0.000</w:t>
            </w:r>
          </w:p>
          <w:p w14:paraId="24D4BAB1" w14:textId="4509BB14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0.380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1172" w:type="dxa"/>
            <w:vAlign w:val="center"/>
          </w:tcPr>
          <w:p w14:paraId="100AEFAC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-</w:t>
            </w:r>
          </w:p>
        </w:tc>
        <w:tc>
          <w:tcPr>
            <w:tcW w:w="1173" w:type="dxa"/>
            <w:vAlign w:val="center"/>
          </w:tcPr>
          <w:p w14:paraId="0B456514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031F5BEA" w14:textId="72056E90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0.370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7C33356F" w14:textId="77777777" w:rsidR="00A928DB" w:rsidRPr="006C0B2A" w:rsidRDefault="008A269C" w:rsidP="00A928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0.316</w:t>
            </w:r>
          </w:p>
          <w:p w14:paraId="35DC8ACB" w14:textId="747C8B19" w:rsidR="008A269C" w:rsidRPr="006C0B2A" w:rsidRDefault="00A928DB" w:rsidP="00A928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0.070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0FE8925A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0692CB7F" w14:textId="7C3B7446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0.429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2D712C19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7580E75E" w14:textId="077BA4E2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0.332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4750FE3E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0.080</w:t>
            </w:r>
          </w:p>
          <w:p w14:paraId="02025450" w14:textId="0A38FD10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0.121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67F129DC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0.170</w:t>
            </w:r>
          </w:p>
          <w:p w14:paraId="6922374E" w14:textId="527688EA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0.095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69FBEB59" w14:textId="77777777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0.321</w:t>
            </w:r>
          </w:p>
          <w:p w14:paraId="329DB108" w14:textId="39A36C74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-0.069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085BDAC4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0.995</w:t>
            </w:r>
          </w:p>
          <w:p w14:paraId="3BDDC4DD" w14:textId="6BA1E227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0.000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</w:tr>
      <w:tr w:rsidR="009B026E" w:rsidRPr="006C0B2A" w14:paraId="348CBBC5" w14:textId="45D613D9" w:rsidTr="000D04DB">
        <w:trPr>
          <w:trHeight w:val="228"/>
        </w:trPr>
        <w:tc>
          <w:tcPr>
            <w:tcW w:w="1197" w:type="dxa"/>
            <w:vAlign w:val="center"/>
          </w:tcPr>
          <w:p w14:paraId="28F998C0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Ⅳa</w:t>
            </w:r>
          </w:p>
        </w:tc>
        <w:tc>
          <w:tcPr>
            <w:tcW w:w="1227" w:type="dxa"/>
            <w:vAlign w:val="center"/>
          </w:tcPr>
          <w:p w14:paraId="3D6FF2D9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0.069</w:t>
            </w:r>
          </w:p>
          <w:p w14:paraId="0A65BF9E" w14:textId="3A032C8C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0.126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4AAA27B6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0.011</w:t>
            </w:r>
          </w:p>
          <w:p w14:paraId="7C74B6E9" w14:textId="2DE745B2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0.175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68A4E09B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0.029</w:t>
            </w:r>
          </w:p>
          <w:p w14:paraId="2499F06C" w14:textId="570D6F8D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0.151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1172" w:type="dxa"/>
            <w:vAlign w:val="center"/>
          </w:tcPr>
          <w:p w14:paraId="6C537EED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0.000</w:t>
            </w:r>
          </w:p>
          <w:p w14:paraId="40A928BD" w14:textId="5061DA1A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0.370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0F70A3F8" w14:textId="57F0C364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73" w:type="dxa"/>
            <w:vAlign w:val="center"/>
          </w:tcPr>
          <w:p w14:paraId="7A964B71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0.006</w:t>
            </w:r>
          </w:p>
          <w:p w14:paraId="756376D9" w14:textId="728D1BC1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0.188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663C2A09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0.093</w:t>
            </w:r>
          </w:p>
          <w:p w14:paraId="2ADDFB94" w14:textId="702C155B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0.117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26A9D922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0.006</w:t>
            </w:r>
          </w:p>
          <w:p w14:paraId="3FA223AF" w14:textId="73C34E90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0.190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6016A816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0.003</w:t>
            </w:r>
          </w:p>
          <w:p w14:paraId="13CF724B" w14:textId="6E0F6806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0.203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6F9D7B5A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0.019</w:t>
            </w:r>
          </w:p>
          <w:p w14:paraId="7267392F" w14:textId="5279789D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0.162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4156AFB9" w14:textId="77777777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0.713</w:t>
            </w:r>
          </w:p>
          <w:p w14:paraId="3B891D14" w14:textId="6EADF8D6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-0.026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5AF3E9B1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0.097</w:t>
            </w:r>
          </w:p>
          <w:p w14:paraId="40C44333" w14:textId="161A238A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0.115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</w:tr>
      <w:tr w:rsidR="009B026E" w:rsidRPr="006C0B2A" w14:paraId="77DBE19E" w14:textId="4452CD6D" w:rsidTr="000D04DB">
        <w:trPr>
          <w:trHeight w:val="228"/>
        </w:trPr>
        <w:tc>
          <w:tcPr>
            <w:tcW w:w="1197" w:type="dxa"/>
            <w:vAlign w:val="center"/>
          </w:tcPr>
          <w:p w14:paraId="160C37A1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Ⅳb</w:t>
            </w:r>
          </w:p>
        </w:tc>
        <w:tc>
          <w:tcPr>
            <w:tcW w:w="1227" w:type="dxa"/>
            <w:vAlign w:val="center"/>
          </w:tcPr>
          <w:p w14:paraId="28293A3F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0.782</w:t>
            </w:r>
          </w:p>
          <w:p w14:paraId="6DBEE4C4" w14:textId="30C9D865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-0.019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06AD4F28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0.571</w:t>
            </w:r>
          </w:p>
          <w:p w14:paraId="4F5B25C5" w14:textId="616D13AA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0.039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3707C224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0.683</w:t>
            </w:r>
          </w:p>
          <w:p w14:paraId="76C4C610" w14:textId="2A6670F2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0.028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1172" w:type="dxa"/>
            <w:vAlign w:val="center"/>
          </w:tcPr>
          <w:p w14:paraId="36381542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0.316</w:t>
            </w:r>
          </w:p>
          <w:p w14:paraId="75EF494C" w14:textId="433404C1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0.070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6C9C5C40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0.006</w:t>
            </w:r>
          </w:p>
          <w:p w14:paraId="4833D271" w14:textId="2F2B096E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0.188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5B8EAFDA" w14:textId="5F199E2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73" w:type="dxa"/>
            <w:vAlign w:val="center"/>
          </w:tcPr>
          <w:p w14:paraId="38A3B926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0.037</w:t>
            </w:r>
          </w:p>
          <w:p w14:paraId="762AF063" w14:textId="0E18C8F9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0.145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429FAB07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0AB2A84A" w14:textId="40100BC0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0.309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5392DB67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0.904</w:t>
            </w:r>
          </w:p>
          <w:p w14:paraId="471473E2" w14:textId="09FFF2B6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701E3F99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0.442</w:t>
            </w:r>
          </w:p>
          <w:p w14:paraId="79927C01" w14:textId="571D7E35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0.054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3B3DED77" w14:textId="77777777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0.945</w:t>
            </w:r>
          </w:p>
          <w:p w14:paraId="66BA703C" w14:textId="3E8A7B6E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56D3B276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0.922</w:t>
            </w:r>
          </w:p>
          <w:p w14:paraId="379F9688" w14:textId="17471941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-0.007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B026E" w:rsidRPr="006C0B2A" w14:paraId="68C4D001" w14:textId="005EA146" w:rsidTr="000D04DB">
        <w:trPr>
          <w:trHeight w:val="522"/>
        </w:trPr>
        <w:tc>
          <w:tcPr>
            <w:tcW w:w="1197" w:type="dxa"/>
            <w:vAlign w:val="center"/>
          </w:tcPr>
          <w:p w14:paraId="496B51B9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Ⅴa</w:t>
            </w:r>
          </w:p>
        </w:tc>
        <w:tc>
          <w:tcPr>
            <w:tcW w:w="1227" w:type="dxa"/>
            <w:vAlign w:val="center"/>
          </w:tcPr>
          <w:p w14:paraId="60E6D678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0.004</w:t>
            </w:r>
          </w:p>
          <w:p w14:paraId="352B12A1" w14:textId="148FAF23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0.200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6E0ECAEF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0.062</w:t>
            </w:r>
          </w:p>
          <w:p w14:paraId="50767DF5" w14:textId="5DD2D14F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0.129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7BDF7392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0.020</w:t>
            </w:r>
          </w:p>
          <w:p w14:paraId="6CCB072E" w14:textId="0D4DC732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0.161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1172" w:type="dxa"/>
            <w:vAlign w:val="center"/>
          </w:tcPr>
          <w:p w14:paraId="0181C626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0.000</w:t>
            </w:r>
          </w:p>
          <w:p w14:paraId="43DF4E1F" w14:textId="6C2816B1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0.309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0F7F0C91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03F9E905" w14:textId="50B04C62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0.429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390B8EB1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0.037</w:t>
            </w:r>
          </w:p>
          <w:p w14:paraId="0844FACC" w14:textId="1F923DEE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0.145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203C5868" w14:textId="0FF7939F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73" w:type="dxa"/>
            <w:vAlign w:val="center"/>
          </w:tcPr>
          <w:p w14:paraId="45224E36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1F312349" w14:textId="448F3648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0.410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249CCB11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0.032</w:t>
            </w:r>
          </w:p>
          <w:p w14:paraId="1EE9D97E" w14:textId="5AFC8590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0.149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664498F3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7D7C14AE" w14:textId="361EF531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0.268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6CD37304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0.037</w:t>
            </w:r>
          </w:p>
          <w:p w14:paraId="12A7C97C" w14:textId="228D2E64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0.145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476DB81B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0.003</w:t>
            </w:r>
          </w:p>
          <w:p w14:paraId="495DA0F1" w14:textId="6EC71A96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0.205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</w:tr>
      <w:tr w:rsidR="009B026E" w:rsidRPr="006C0B2A" w14:paraId="112FED49" w14:textId="27F42554" w:rsidTr="000D04DB">
        <w:trPr>
          <w:trHeight w:val="228"/>
        </w:trPr>
        <w:tc>
          <w:tcPr>
            <w:tcW w:w="1197" w:type="dxa"/>
            <w:vAlign w:val="center"/>
          </w:tcPr>
          <w:p w14:paraId="616CA0E9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Ⅴb</w:t>
            </w:r>
          </w:p>
        </w:tc>
        <w:tc>
          <w:tcPr>
            <w:tcW w:w="1227" w:type="dxa"/>
            <w:vAlign w:val="center"/>
          </w:tcPr>
          <w:p w14:paraId="0FA45D87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0.108</w:t>
            </w:r>
          </w:p>
          <w:p w14:paraId="1F65EFBA" w14:textId="645A7C8A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0.111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5E314699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0.741</w:t>
            </w:r>
          </w:p>
          <w:p w14:paraId="24AA6752" w14:textId="5DAA4AAC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0.023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1A8205FD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0.689</w:t>
            </w:r>
          </w:p>
          <w:p w14:paraId="384A89D5" w14:textId="3A98FF2C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0.028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1172" w:type="dxa"/>
            <w:vAlign w:val="center"/>
          </w:tcPr>
          <w:p w14:paraId="7A1CC1F7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0.050</w:t>
            </w:r>
          </w:p>
          <w:p w14:paraId="1E969070" w14:textId="0B6BBB5D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0.136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13C97497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62642848" w14:textId="414F8DF9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0.332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0269B127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5818788D" w14:textId="7B06E8DE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0.309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5AA7FBC4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30B3B74A" w14:textId="79916A4D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0.410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592FB13D" w14:textId="60AACAEB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35" w:type="dxa"/>
            <w:vAlign w:val="center"/>
          </w:tcPr>
          <w:p w14:paraId="5DB22952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7A91877C" w14:textId="09BE1ED9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0.350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35DC60EB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0.068</w:t>
            </w:r>
          </w:p>
          <w:p w14:paraId="54139AE0" w14:textId="5737F811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0.127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6D9C3376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0.823</w:t>
            </w:r>
          </w:p>
          <w:p w14:paraId="19243EC4" w14:textId="57718043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-0.016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1BC539B7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0.751</w:t>
            </w:r>
          </w:p>
          <w:p w14:paraId="5C48DF55" w14:textId="08E8AAA4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-0.022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B026E" w:rsidRPr="006C0B2A" w14:paraId="3E57EC90" w14:textId="72AC9538" w:rsidTr="000D04DB">
        <w:trPr>
          <w:trHeight w:val="228"/>
        </w:trPr>
        <w:tc>
          <w:tcPr>
            <w:tcW w:w="1197" w:type="dxa"/>
            <w:vAlign w:val="center"/>
          </w:tcPr>
          <w:p w14:paraId="76AEBFC4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Ⅴc</w:t>
            </w:r>
          </w:p>
        </w:tc>
        <w:tc>
          <w:tcPr>
            <w:tcW w:w="1227" w:type="dxa"/>
            <w:vAlign w:val="center"/>
          </w:tcPr>
          <w:p w14:paraId="328E6734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0.078</w:t>
            </w:r>
          </w:p>
          <w:p w14:paraId="28FFAF86" w14:textId="11121A51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0.122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63D0725F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0.324</w:t>
            </w:r>
          </w:p>
          <w:p w14:paraId="73FD821E" w14:textId="2CFDFE6A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0.069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5137530F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0.477</w:t>
            </w:r>
          </w:p>
          <w:p w14:paraId="5F759BF4" w14:textId="20CC1B12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0.049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1172" w:type="dxa"/>
            <w:vAlign w:val="center"/>
          </w:tcPr>
          <w:p w14:paraId="6319808E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0.080</w:t>
            </w:r>
          </w:p>
          <w:p w14:paraId="3DECBE93" w14:textId="13F4A23B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0.121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0481D1EE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0.003</w:t>
            </w:r>
          </w:p>
          <w:p w14:paraId="033178C1" w14:textId="236154B1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0.203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0C3B4533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0.904</w:t>
            </w:r>
          </w:p>
          <w:p w14:paraId="449A4871" w14:textId="17912C07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354B72C9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0.032</w:t>
            </w:r>
          </w:p>
          <w:p w14:paraId="72DBDEF5" w14:textId="4C13B1B2" w:rsidR="008A269C" w:rsidRPr="006C0B2A" w:rsidRDefault="00A928DB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0.149</w:t>
            </w:r>
            <w:r w:rsidR="00555230"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1ADD4C60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0180E94E" w14:textId="5C67F2DF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0.350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090C267D" w14:textId="7531B1B1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35" w:type="dxa"/>
            <w:vAlign w:val="center"/>
          </w:tcPr>
          <w:p w14:paraId="4057835E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0.180</w:t>
            </w:r>
          </w:p>
          <w:p w14:paraId="419EF081" w14:textId="15DF2485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0.093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50CD5A77" w14:textId="77777777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0.904</w:t>
            </w:r>
          </w:p>
          <w:p w14:paraId="78DD6250" w14:textId="4B97ED5B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-0.008)</w:t>
            </w:r>
          </w:p>
        </w:tc>
        <w:tc>
          <w:tcPr>
            <w:tcW w:w="1135" w:type="dxa"/>
            <w:vAlign w:val="center"/>
          </w:tcPr>
          <w:p w14:paraId="2B67EDC0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0.865</w:t>
            </w:r>
          </w:p>
          <w:p w14:paraId="61E58146" w14:textId="1C447963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-0.012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B026E" w:rsidRPr="006C0B2A" w14:paraId="5DFB846A" w14:textId="3C9D450E" w:rsidTr="000D04DB">
        <w:trPr>
          <w:trHeight w:val="559"/>
        </w:trPr>
        <w:tc>
          <w:tcPr>
            <w:tcW w:w="1197" w:type="dxa"/>
            <w:vAlign w:val="center"/>
          </w:tcPr>
          <w:p w14:paraId="4E1B1E03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Ⅶa</w:t>
            </w:r>
          </w:p>
        </w:tc>
        <w:tc>
          <w:tcPr>
            <w:tcW w:w="1227" w:type="dxa"/>
            <w:vAlign w:val="center"/>
          </w:tcPr>
          <w:p w14:paraId="3F4CCB75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0.378</w:t>
            </w:r>
          </w:p>
          <w:p w14:paraId="015B40CB" w14:textId="4DF710DD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0.061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156AC6A8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0.749</w:t>
            </w:r>
          </w:p>
          <w:p w14:paraId="24D16E36" w14:textId="0D6E5B2B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0.022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26489DF5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0.937</w:t>
            </w:r>
          </w:p>
          <w:p w14:paraId="117DC585" w14:textId="2268B731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-0.006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1172" w:type="dxa"/>
            <w:vAlign w:val="center"/>
          </w:tcPr>
          <w:p w14:paraId="434B5B2A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0.170</w:t>
            </w:r>
          </w:p>
          <w:p w14:paraId="210F2B44" w14:textId="0E9E59E4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5)</w:t>
            </w:r>
          </w:p>
        </w:tc>
        <w:tc>
          <w:tcPr>
            <w:tcW w:w="1173" w:type="dxa"/>
            <w:vAlign w:val="center"/>
          </w:tcPr>
          <w:p w14:paraId="1BAF07C2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0.019</w:t>
            </w:r>
          </w:p>
          <w:p w14:paraId="381D1894" w14:textId="19242EE8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0.162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62498775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0.442</w:t>
            </w:r>
          </w:p>
          <w:p w14:paraId="5E797B4C" w14:textId="5A012BFB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0.054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13E85E5B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0.000</w:t>
            </w:r>
          </w:p>
          <w:p w14:paraId="7DF5AD1B" w14:textId="29241D51" w:rsidR="008A269C" w:rsidRPr="006C0B2A" w:rsidRDefault="00A928DB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0.268</w:t>
            </w:r>
            <w:r w:rsidR="00555230"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123AE5C0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0.068</w:t>
            </w:r>
          </w:p>
          <w:p w14:paraId="422F8E29" w14:textId="281A40F6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0.127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76439DD4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0.180</w:t>
            </w:r>
          </w:p>
          <w:p w14:paraId="0A945883" w14:textId="4D955DFD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0.093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2AEBC273" w14:textId="50F47307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35" w:type="dxa"/>
            <w:vAlign w:val="center"/>
          </w:tcPr>
          <w:p w14:paraId="4B5C1793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0.442</w:t>
            </w:r>
          </w:p>
          <w:p w14:paraId="1B04FE8F" w14:textId="0F2F017B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0.054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4DA27CA5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0.275</w:t>
            </w:r>
          </w:p>
          <w:p w14:paraId="786EEFC4" w14:textId="12DF8BF5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-0.019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B026E" w:rsidRPr="006C0B2A" w14:paraId="7505060B" w14:textId="52F12F8F" w:rsidTr="000D04DB">
        <w:trPr>
          <w:trHeight w:val="228"/>
        </w:trPr>
        <w:tc>
          <w:tcPr>
            <w:tcW w:w="1197" w:type="dxa"/>
            <w:vAlign w:val="center"/>
          </w:tcPr>
          <w:p w14:paraId="1513BB40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Ⅶb</w:t>
            </w:r>
          </w:p>
        </w:tc>
        <w:tc>
          <w:tcPr>
            <w:tcW w:w="1227" w:type="dxa"/>
            <w:vAlign w:val="center"/>
          </w:tcPr>
          <w:p w14:paraId="2115A59C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0.782</w:t>
            </w:r>
          </w:p>
          <w:p w14:paraId="3103553A" w14:textId="5DB62A65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-0.019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02474A4F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0.571</w:t>
            </w:r>
          </w:p>
          <w:p w14:paraId="67E956C7" w14:textId="350955B7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0.039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2453045A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0.683</w:t>
            </w:r>
          </w:p>
          <w:p w14:paraId="7DB2FFC8" w14:textId="4C278CD7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0.028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1172" w:type="dxa"/>
            <w:vAlign w:val="center"/>
          </w:tcPr>
          <w:p w14:paraId="28EB92C2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0.321</w:t>
            </w:r>
          </w:p>
          <w:p w14:paraId="570BA6A6" w14:textId="06272BB7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-0.069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621F2868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0.713</w:t>
            </w:r>
          </w:p>
          <w:p w14:paraId="1C8882B2" w14:textId="4FE2B572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-0.026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040386C1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0.945</w:t>
            </w:r>
          </w:p>
          <w:p w14:paraId="32359AE5" w14:textId="4356BD73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5487DDEF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0.037</w:t>
            </w:r>
          </w:p>
          <w:p w14:paraId="4FC18B90" w14:textId="47D3D0AD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0.145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099BD200" w14:textId="77777777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0.823</w:t>
            </w:r>
          </w:p>
          <w:p w14:paraId="463515E3" w14:textId="6F72951A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(-0.016)</w:t>
            </w:r>
          </w:p>
        </w:tc>
        <w:tc>
          <w:tcPr>
            <w:tcW w:w="1135" w:type="dxa"/>
            <w:vAlign w:val="center"/>
          </w:tcPr>
          <w:p w14:paraId="486BE984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0.904</w:t>
            </w:r>
          </w:p>
          <w:p w14:paraId="412790F5" w14:textId="6B2140E1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-0.008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66F7EA35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0.442</w:t>
            </w:r>
          </w:p>
          <w:p w14:paraId="6AA81C07" w14:textId="6ACD84BD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0.054</w:t>
            </w:r>
            <w:r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73B485E8" w14:textId="6DAE8FBD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135" w:type="dxa"/>
            <w:vAlign w:val="center"/>
          </w:tcPr>
          <w:p w14:paraId="5C8231B7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0.922</w:t>
            </w:r>
          </w:p>
          <w:p w14:paraId="09BA5672" w14:textId="6084D5C7" w:rsidR="008A269C" w:rsidRPr="006C0B2A" w:rsidRDefault="00555230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-0.007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9B026E" w:rsidRPr="006C0B2A" w14:paraId="7E248E45" w14:textId="4C93108E" w:rsidTr="000D04DB">
        <w:trPr>
          <w:trHeight w:val="228"/>
        </w:trPr>
        <w:tc>
          <w:tcPr>
            <w:tcW w:w="1197" w:type="dxa"/>
            <w:vAlign w:val="center"/>
          </w:tcPr>
          <w:p w14:paraId="5CC5C8BC" w14:textId="77777777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Ⅷ</w:t>
            </w:r>
          </w:p>
        </w:tc>
        <w:tc>
          <w:tcPr>
            <w:tcW w:w="1227" w:type="dxa"/>
            <w:vAlign w:val="center"/>
          </w:tcPr>
          <w:p w14:paraId="4DE03FD0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0.694</w:t>
            </w:r>
          </w:p>
          <w:p w14:paraId="2AB2AE23" w14:textId="06714E68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-0.027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0F8E8482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0.399</w:t>
            </w:r>
          </w:p>
          <w:p w14:paraId="23CF4664" w14:textId="6763F8C0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-0.059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2" w:type="dxa"/>
            <w:vAlign w:val="center"/>
          </w:tcPr>
          <w:p w14:paraId="3F9D29DF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0.563</w:t>
            </w:r>
          </w:p>
          <w:p w14:paraId="61CC1D5A" w14:textId="0BCFD7F9" w:rsidR="008A269C" w:rsidRPr="006C0B2A" w:rsidRDefault="00A928DB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0.040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）</w:t>
            </w:r>
          </w:p>
        </w:tc>
        <w:tc>
          <w:tcPr>
            <w:tcW w:w="1172" w:type="dxa"/>
            <w:vAlign w:val="center"/>
          </w:tcPr>
          <w:p w14:paraId="43DF98F5" w14:textId="77777777" w:rsidR="00A928DB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0.995</w:t>
            </w:r>
          </w:p>
          <w:p w14:paraId="6E8EFA48" w14:textId="1EA705E3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eastAsia="宋体" w:hAnsi="Times New Roman" w:cs="Times New Roman"/>
                <w:bCs/>
                <w:szCs w:val="21"/>
              </w:rPr>
              <w:t>0.000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184DD6D8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0.097</w:t>
            </w:r>
          </w:p>
          <w:p w14:paraId="0248D4E5" w14:textId="0A1FDEA4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0.115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2A0DCDFC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0.922</w:t>
            </w:r>
          </w:p>
          <w:p w14:paraId="5C723A95" w14:textId="3AF653AB" w:rsidR="008A269C" w:rsidRPr="006C0B2A" w:rsidRDefault="00A928DB" w:rsidP="00A928DB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-0.007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3DAC63B0" w14:textId="77777777" w:rsidR="00555230" w:rsidRPr="006C0B2A" w:rsidRDefault="008A269C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0.003</w:t>
            </w:r>
          </w:p>
          <w:p w14:paraId="4BBCD47C" w14:textId="05197BBB" w:rsidR="008A269C" w:rsidRPr="006C0B2A" w:rsidRDefault="00555230" w:rsidP="00555230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0.205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73" w:type="dxa"/>
            <w:vAlign w:val="center"/>
          </w:tcPr>
          <w:p w14:paraId="707BBF92" w14:textId="77777777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0.751</w:t>
            </w:r>
          </w:p>
          <w:p w14:paraId="688FC40B" w14:textId="19284525" w:rsidR="008A269C" w:rsidRPr="006C0B2A" w:rsidRDefault="008A269C" w:rsidP="008A269C">
            <w:pPr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(-0.022</w:t>
            </w:r>
            <w:r w:rsidR="00A928DB" w:rsidRPr="006C0B2A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5CD85FCE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0.865</w:t>
            </w:r>
          </w:p>
          <w:p w14:paraId="2225B037" w14:textId="4FA3D8DB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-0.012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2AB7DA48" w14:textId="77777777" w:rsidR="00555230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0.275</w:t>
            </w:r>
          </w:p>
          <w:p w14:paraId="3F745A13" w14:textId="141D59A3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0.076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34421831" w14:textId="77777777" w:rsidR="00A928DB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0.922</w:t>
            </w:r>
          </w:p>
          <w:p w14:paraId="6D50DE47" w14:textId="7304BA36" w:rsidR="008A269C" w:rsidRPr="006C0B2A" w:rsidRDefault="00555230" w:rsidP="005552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(</w:t>
            </w:r>
            <w:r w:rsidR="008A269C" w:rsidRPr="006C0B2A">
              <w:rPr>
                <w:rFonts w:ascii="Times New Roman" w:hAnsi="Times New Roman" w:cs="Times New Roman"/>
                <w:szCs w:val="21"/>
              </w:rPr>
              <w:t>-0.007</w:t>
            </w:r>
            <w:r w:rsidRPr="006C0B2A">
              <w:rPr>
                <w:rFonts w:ascii="Times New Roman" w:eastAsia="宋体" w:hAnsi="Times New Roman" w:cs="Times New Roman"/>
                <w:bCs/>
                <w:szCs w:val="21"/>
              </w:rPr>
              <w:t>)</w:t>
            </w:r>
          </w:p>
        </w:tc>
        <w:tc>
          <w:tcPr>
            <w:tcW w:w="1135" w:type="dxa"/>
            <w:vAlign w:val="center"/>
          </w:tcPr>
          <w:p w14:paraId="40EEF9D1" w14:textId="5FEBB202" w:rsidR="008A269C" w:rsidRPr="006C0B2A" w:rsidRDefault="008A269C" w:rsidP="008A26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0B2A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</w:tbl>
    <w:p w14:paraId="78221CE5" w14:textId="5F832B7F" w:rsidR="0038125C" w:rsidRPr="006C0B2A" w:rsidRDefault="00555230" w:rsidP="00555230">
      <w:pPr>
        <w:widowControl/>
        <w:spacing w:line="360" w:lineRule="auto"/>
        <w:jc w:val="left"/>
        <w:rPr>
          <w:rFonts w:ascii="Times New Roman" w:hAnsi="Times New Roman" w:cs="Times New Roman"/>
        </w:rPr>
      </w:pPr>
      <w:r w:rsidRPr="006C0B2A">
        <w:rPr>
          <w:rFonts w:ascii="Times New Roman" w:hAnsi="Times New Roman" w:cs="Times New Roman"/>
        </w:rPr>
        <w:lastRenderedPageBreak/>
        <w:t>Table Note: rs is the correlation coefficient, and the range of rs by Spearman correlation analysis is: [-1,1], the larger the absolute value, the stronger the correlation. When rs was positive, a positive correlation was considered. When rs is negative, a negative correlation is considered.</w:t>
      </w:r>
      <w:r w:rsidR="0038125C" w:rsidRPr="006C0B2A">
        <w:rPr>
          <w:rFonts w:ascii="Times New Roman" w:hAnsi="Times New Roman" w:cs="Times New Roman"/>
        </w:rPr>
        <w:br w:type="page"/>
      </w:r>
    </w:p>
    <w:p w14:paraId="3839A27C" w14:textId="77777777" w:rsidR="001170E5" w:rsidRPr="006C0B2A" w:rsidRDefault="001170E5" w:rsidP="00DE108C">
      <w:pPr>
        <w:widowControl/>
        <w:spacing w:beforeLines="50" w:before="156" w:afterLines="50" w:after="156" w:line="360" w:lineRule="auto"/>
        <w:rPr>
          <w:rFonts w:ascii="Times New Roman" w:eastAsia="宋体" w:hAnsi="Times New Roman" w:cs="Times New Roman"/>
          <w:sz w:val="24"/>
          <w:szCs w:val="24"/>
        </w:rPr>
        <w:sectPr w:rsidR="001170E5" w:rsidRPr="006C0B2A" w:rsidSect="00A34866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" w:linePitch="312"/>
        </w:sectPr>
      </w:pPr>
    </w:p>
    <w:tbl>
      <w:tblPr>
        <w:tblW w:w="8306" w:type="dxa"/>
        <w:tblLook w:val="0000" w:firstRow="0" w:lastRow="0" w:firstColumn="0" w:lastColumn="0" w:noHBand="0" w:noVBand="0"/>
      </w:tblPr>
      <w:tblGrid>
        <w:gridCol w:w="1985"/>
        <w:gridCol w:w="2334"/>
        <w:gridCol w:w="2485"/>
        <w:gridCol w:w="1502"/>
      </w:tblGrid>
      <w:tr w:rsidR="009B026E" w:rsidRPr="006C0B2A" w14:paraId="65452EC4" w14:textId="77777777" w:rsidTr="000D04DB">
        <w:tc>
          <w:tcPr>
            <w:tcW w:w="8306" w:type="dxa"/>
            <w:gridSpan w:val="4"/>
            <w:tcBorders>
              <w:bottom w:val="single" w:sz="12" w:space="0" w:color="auto"/>
            </w:tcBorders>
          </w:tcPr>
          <w:p w14:paraId="4FBB735A" w14:textId="20C8186D" w:rsidR="0038125C" w:rsidRPr="006C0B2A" w:rsidRDefault="0085257C" w:rsidP="00DE108C">
            <w:pPr>
              <w:widowControl/>
              <w:spacing w:beforeLines="50" w:before="156" w:afterLines="50" w:after="156" w:line="360" w:lineRule="auto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 xml:space="preserve">Table </w:t>
            </w:r>
            <w:r w:rsidR="00657C49"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  <w:r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>. Dosimetric comparison of tumor targets between conventional radiotherapy group and reduced CTV2 radiotherapy group.</w:t>
            </w:r>
          </w:p>
        </w:tc>
      </w:tr>
      <w:tr w:rsidR="009B026E" w:rsidRPr="006C0B2A" w14:paraId="48070551" w14:textId="77777777" w:rsidTr="000D04DB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2004B3" w14:textId="0670F4B8" w:rsidR="0038125C" w:rsidRPr="006C0B2A" w:rsidRDefault="0085257C" w:rsidP="00AD70F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23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61054B" w14:textId="4B730CED" w:rsidR="0038125C" w:rsidRPr="006C0B2A" w:rsidRDefault="0085257C" w:rsidP="00AD70F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>conventional radiotherapy group</w:t>
            </w:r>
          </w:p>
        </w:tc>
        <w:tc>
          <w:tcPr>
            <w:tcW w:w="24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14E5EA" w14:textId="4913D028" w:rsidR="0038125C" w:rsidRPr="006C0B2A" w:rsidRDefault="0085257C" w:rsidP="00AD70F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eastAsia="宋体" w:hAnsi="Times New Roman" w:cs="Times New Roman"/>
                <w:sz w:val="24"/>
                <w:szCs w:val="24"/>
              </w:rPr>
              <w:t>reduced CTV2 radiotherapy group</w:t>
            </w:r>
          </w:p>
        </w:tc>
        <w:tc>
          <w:tcPr>
            <w:tcW w:w="15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C5096A" w14:textId="55C61DD9" w:rsidR="0038125C" w:rsidRPr="006C0B2A" w:rsidRDefault="0038125C" w:rsidP="00AD70F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6C0B2A">
              <w:rPr>
                <w:rFonts w:ascii="Times New Roman" w:hAnsi="Times New Roman" w:cs="Times New Roman"/>
                <w:i/>
                <w:sz w:val="24"/>
              </w:rPr>
              <w:t>P</w:t>
            </w:r>
            <w:r w:rsidR="0085257C" w:rsidRPr="006C0B2A">
              <w:rPr>
                <w:rFonts w:ascii="Times New Roman" w:hAnsi="Times New Roman" w:cs="Times New Roman"/>
                <w:i/>
                <w:sz w:val="24"/>
              </w:rPr>
              <w:t xml:space="preserve"> value</w:t>
            </w:r>
          </w:p>
        </w:tc>
      </w:tr>
      <w:tr w:rsidR="009B026E" w:rsidRPr="006C0B2A" w14:paraId="224E3CF6" w14:textId="77777777" w:rsidTr="009C2C06">
        <w:tc>
          <w:tcPr>
            <w:tcW w:w="8306" w:type="dxa"/>
            <w:gridSpan w:val="4"/>
          </w:tcPr>
          <w:p w14:paraId="5063DE26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GTVnx</w:t>
            </w:r>
          </w:p>
        </w:tc>
      </w:tr>
      <w:tr w:rsidR="009B026E" w:rsidRPr="006C0B2A" w14:paraId="63AC8DA1" w14:textId="77777777" w:rsidTr="009C2C06">
        <w:tc>
          <w:tcPr>
            <w:tcW w:w="1985" w:type="dxa"/>
          </w:tcPr>
          <w:p w14:paraId="2E856516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V93%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4E83CDEA" w14:textId="34EC211B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0.13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0.01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0.63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485" w:type="dxa"/>
          </w:tcPr>
          <w:p w14:paraId="317F6A71" w14:textId="63314DD4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0.09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0.01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1.02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502" w:type="dxa"/>
          </w:tcPr>
          <w:p w14:paraId="00234221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0.170</w:t>
            </w:r>
          </w:p>
        </w:tc>
      </w:tr>
      <w:tr w:rsidR="009B026E" w:rsidRPr="006C0B2A" w14:paraId="1B995744" w14:textId="77777777" w:rsidTr="009C2C06">
        <w:tc>
          <w:tcPr>
            <w:tcW w:w="1985" w:type="dxa"/>
          </w:tcPr>
          <w:p w14:paraId="6DC248AE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V100%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516B38B7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4.02±1.16</w:t>
            </w:r>
          </w:p>
        </w:tc>
        <w:tc>
          <w:tcPr>
            <w:tcW w:w="2485" w:type="dxa"/>
          </w:tcPr>
          <w:p w14:paraId="196BA7EA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4.07±1.31</w:t>
            </w:r>
          </w:p>
        </w:tc>
        <w:tc>
          <w:tcPr>
            <w:tcW w:w="1502" w:type="dxa"/>
          </w:tcPr>
          <w:p w14:paraId="521570E8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0.586</w:t>
            </w:r>
          </w:p>
        </w:tc>
      </w:tr>
      <w:tr w:rsidR="009B026E" w:rsidRPr="006C0B2A" w14:paraId="7875EE49" w14:textId="77777777" w:rsidTr="009C2C06">
        <w:tc>
          <w:tcPr>
            <w:tcW w:w="1985" w:type="dxa"/>
          </w:tcPr>
          <w:p w14:paraId="64B57D27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V110%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218F3CE0" w14:textId="61BECB7E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0.01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0.00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0.21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85" w:type="dxa"/>
          </w:tcPr>
          <w:p w14:paraId="0F1F32F2" w14:textId="14F09752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0.01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0.00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0.36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502" w:type="dxa"/>
          </w:tcPr>
          <w:p w14:paraId="3AF23206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0.900</w:t>
            </w:r>
          </w:p>
        </w:tc>
      </w:tr>
      <w:tr w:rsidR="009B026E" w:rsidRPr="006C0B2A" w14:paraId="70D87D80" w14:textId="77777777" w:rsidTr="009C2C06">
        <w:tc>
          <w:tcPr>
            <w:tcW w:w="1985" w:type="dxa"/>
          </w:tcPr>
          <w:p w14:paraId="5F436C1D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V115%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38978FA5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2485" w:type="dxa"/>
          </w:tcPr>
          <w:p w14:paraId="296E7121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1502" w:type="dxa"/>
          </w:tcPr>
          <w:p w14:paraId="0CF6BDB5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0.317</w:t>
            </w:r>
          </w:p>
        </w:tc>
      </w:tr>
      <w:tr w:rsidR="009B026E" w:rsidRPr="006C0B2A" w14:paraId="0E38CCFC" w14:textId="77777777" w:rsidTr="009C2C06">
        <w:tc>
          <w:tcPr>
            <w:tcW w:w="1985" w:type="dxa"/>
          </w:tcPr>
          <w:p w14:paraId="3C5392E8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D95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6D37AE69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70.06±0.38</w:t>
            </w:r>
          </w:p>
        </w:tc>
        <w:tc>
          <w:tcPr>
            <w:tcW w:w="2485" w:type="dxa"/>
          </w:tcPr>
          <w:p w14:paraId="0C2AF413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70.13±0.55</w:t>
            </w:r>
          </w:p>
        </w:tc>
        <w:tc>
          <w:tcPr>
            <w:tcW w:w="1502" w:type="dxa"/>
          </w:tcPr>
          <w:p w14:paraId="66E22F2D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0.601</w:t>
            </w:r>
          </w:p>
        </w:tc>
      </w:tr>
      <w:tr w:rsidR="009B026E" w:rsidRPr="006C0B2A" w14:paraId="3C518F3F" w14:textId="77777777" w:rsidTr="009C2C06">
        <w:tc>
          <w:tcPr>
            <w:tcW w:w="1985" w:type="dxa"/>
          </w:tcPr>
          <w:p w14:paraId="341C87C9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cm3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4591F240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83.21±47.19</w:t>
            </w:r>
          </w:p>
        </w:tc>
        <w:tc>
          <w:tcPr>
            <w:tcW w:w="2485" w:type="dxa"/>
          </w:tcPr>
          <w:p w14:paraId="0B075EFD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84.36±47.06</w:t>
            </w:r>
          </w:p>
        </w:tc>
        <w:tc>
          <w:tcPr>
            <w:tcW w:w="1502" w:type="dxa"/>
          </w:tcPr>
          <w:p w14:paraId="34D3CC4E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0.289</w:t>
            </w:r>
          </w:p>
        </w:tc>
      </w:tr>
      <w:tr w:rsidR="009B026E" w:rsidRPr="006C0B2A" w14:paraId="0055DF60" w14:textId="77777777" w:rsidTr="009C2C06">
        <w:tc>
          <w:tcPr>
            <w:tcW w:w="1985" w:type="dxa"/>
          </w:tcPr>
          <w:p w14:paraId="1FF14598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Dmin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0607ACAB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58.52±7.65</w:t>
            </w:r>
          </w:p>
        </w:tc>
        <w:tc>
          <w:tcPr>
            <w:tcW w:w="2485" w:type="dxa"/>
          </w:tcPr>
          <w:p w14:paraId="6F77C46E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58.71±8.86</w:t>
            </w:r>
          </w:p>
        </w:tc>
        <w:tc>
          <w:tcPr>
            <w:tcW w:w="1502" w:type="dxa"/>
          </w:tcPr>
          <w:p w14:paraId="60B7A586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0.940</w:t>
            </w:r>
          </w:p>
        </w:tc>
      </w:tr>
      <w:tr w:rsidR="009B026E" w:rsidRPr="006C0B2A" w14:paraId="00B3BE18" w14:textId="77777777" w:rsidTr="009C2C06">
        <w:tc>
          <w:tcPr>
            <w:tcW w:w="1985" w:type="dxa"/>
          </w:tcPr>
          <w:p w14:paraId="7967033E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7FF46984" w14:textId="6F9193F0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77.04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76.02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78.31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485" w:type="dxa"/>
          </w:tcPr>
          <w:p w14:paraId="5E80EF40" w14:textId="57ACD8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76.77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75.17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79.13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502" w:type="dxa"/>
          </w:tcPr>
          <w:p w14:paraId="136765A9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0.940</w:t>
            </w:r>
          </w:p>
        </w:tc>
      </w:tr>
      <w:tr w:rsidR="009B026E" w:rsidRPr="006C0B2A" w14:paraId="2FB891D8" w14:textId="77777777" w:rsidTr="009C2C06">
        <w:tc>
          <w:tcPr>
            <w:tcW w:w="1985" w:type="dxa"/>
          </w:tcPr>
          <w:p w14:paraId="0A904CF4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5CE4E2E3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72.40±1.09</w:t>
            </w:r>
          </w:p>
        </w:tc>
        <w:tc>
          <w:tcPr>
            <w:tcW w:w="2485" w:type="dxa"/>
          </w:tcPr>
          <w:p w14:paraId="53E11749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72.32±0.86</w:t>
            </w:r>
          </w:p>
        </w:tc>
        <w:tc>
          <w:tcPr>
            <w:tcW w:w="1502" w:type="dxa"/>
          </w:tcPr>
          <w:p w14:paraId="7D473491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0.823</w:t>
            </w:r>
          </w:p>
        </w:tc>
      </w:tr>
      <w:tr w:rsidR="009B026E" w:rsidRPr="006C0B2A" w14:paraId="0F01A4F5" w14:textId="77777777" w:rsidTr="009C2C06">
        <w:tc>
          <w:tcPr>
            <w:tcW w:w="1985" w:type="dxa"/>
          </w:tcPr>
          <w:p w14:paraId="56BFC5FD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HI</w:t>
            </w:r>
          </w:p>
        </w:tc>
        <w:tc>
          <w:tcPr>
            <w:tcW w:w="2334" w:type="dxa"/>
          </w:tcPr>
          <w:p w14:paraId="161B4F6F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1.06±0.02</w:t>
            </w:r>
          </w:p>
        </w:tc>
        <w:tc>
          <w:tcPr>
            <w:tcW w:w="2485" w:type="dxa"/>
          </w:tcPr>
          <w:p w14:paraId="30C3049B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1.06±0.02</w:t>
            </w:r>
          </w:p>
        </w:tc>
        <w:tc>
          <w:tcPr>
            <w:tcW w:w="1502" w:type="dxa"/>
          </w:tcPr>
          <w:p w14:paraId="44947963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0.765</w:t>
            </w:r>
          </w:p>
        </w:tc>
      </w:tr>
      <w:tr w:rsidR="009B026E" w:rsidRPr="006C0B2A" w14:paraId="59B9559A" w14:textId="77777777" w:rsidTr="009C2C06">
        <w:tc>
          <w:tcPr>
            <w:tcW w:w="1985" w:type="dxa"/>
          </w:tcPr>
          <w:p w14:paraId="4D220440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CI</w:t>
            </w:r>
          </w:p>
        </w:tc>
        <w:tc>
          <w:tcPr>
            <w:tcW w:w="2334" w:type="dxa"/>
          </w:tcPr>
          <w:p w14:paraId="2D09DC66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0.55±0.14</w:t>
            </w:r>
          </w:p>
        </w:tc>
        <w:tc>
          <w:tcPr>
            <w:tcW w:w="2485" w:type="dxa"/>
          </w:tcPr>
          <w:p w14:paraId="6E590407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0.64±0.22</w:t>
            </w:r>
          </w:p>
        </w:tc>
        <w:tc>
          <w:tcPr>
            <w:tcW w:w="1502" w:type="dxa"/>
          </w:tcPr>
          <w:p w14:paraId="67FC6B9D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0.191</w:t>
            </w:r>
          </w:p>
        </w:tc>
      </w:tr>
      <w:tr w:rsidR="009B026E" w:rsidRPr="006C0B2A" w14:paraId="0054080C" w14:textId="77777777" w:rsidTr="009C2C06">
        <w:tc>
          <w:tcPr>
            <w:tcW w:w="8306" w:type="dxa"/>
            <w:gridSpan w:val="4"/>
          </w:tcPr>
          <w:p w14:paraId="3615E08B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GTVnd</w:t>
            </w:r>
          </w:p>
        </w:tc>
      </w:tr>
      <w:tr w:rsidR="009B026E" w:rsidRPr="006C0B2A" w14:paraId="6D69D97C" w14:textId="77777777" w:rsidTr="009C2C06">
        <w:tc>
          <w:tcPr>
            <w:tcW w:w="1985" w:type="dxa"/>
          </w:tcPr>
          <w:p w14:paraId="32C555C7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D95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57788D95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67.68±2.42</w:t>
            </w:r>
          </w:p>
        </w:tc>
        <w:tc>
          <w:tcPr>
            <w:tcW w:w="2485" w:type="dxa"/>
          </w:tcPr>
          <w:p w14:paraId="46DC70A2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66.65±1.53</w:t>
            </w:r>
          </w:p>
        </w:tc>
        <w:tc>
          <w:tcPr>
            <w:tcW w:w="1502" w:type="dxa"/>
          </w:tcPr>
          <w:p w14:paraId="11D9D916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0.165</w:t>
            </w:r>
          </w:p>
        </w:tc>
      </w:tr>
      <w:tr w:rsidR="009B026E" w:rsidRPr="006C0B2A" w14:paraId="37FD9B09" w14:textId="77777777" w:rsidTr="009C2C06">
        <w:tc>
          <w:tcPr>
            <w:tcW w:w="1985" w:type="dxa"/>
          </w:tcPr>
          <w:p w14:paraId="10C9689B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cm3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19BEADD8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64.96±51.13</w:t>
            </w:r>
          </w:p>
        </w:tc>
        <w:tc>
          <w:tcPr>
            <w:tcW w:w="2485" w:type="dxa"/>
          </w:tcPr>
          <w:p w14:paraId="431FFF66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59.06±40.91</w:t>
            </w:r>
          </w:p>
        </w:tc>
        <w:tc>
          <w:tcPr>
            <w:tcW w:w="1502" w:type="dxa"/>
          </w:tcPr>
          <w:p w14:paraId="3D95D448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0.501</w:t>
            </w:r>
          </w:p>
        </w:tc>
      </w:tr>
      <w:tr w:rsidR="009B026E" w:rsidRPr="006C0B2A" w14:paraId="7BC68943" w14:textId="77777777" w:rsidTr="009C2C06">
        <w:tc>
          <w:tcPr>
            <w:tcW w:w="1985" w:type="dxa"/>
          </w:tcPr>
          <w:p w14:paraId="173169AF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Dmin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5DB02801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59.74±6.52</w:t>
            </w:r>
          </w:p>
        </w:tc>
        <w:tc>
          <w:tcPr>
            <w:tcW w:w="2485" w:type="dxa"/>
          </w:tcPr>
          <w:p w14:paraId="49FB8880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58.11±7.52</w:t>
            </w:r>
          </w:p>
        </w:tc>
        <w:tc>
          <w:tcPr>
            <w:tcW w:w="1502" w:type="dxa"/>
          </w:tcPr>
          <w:p w14:paraId="51B0840B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0.154</w:t>
            </w:r>
          </w:p>
        </w:tc>
      </w:tr>
      <w:tr w:rsidR="009B026E" w:rsidRPr="006C0B2A" w14:paraId="24D91971" w14:textId="77777777" w:rsidTr="009C2C06">
        <w:tc>
          <w:tcPr>
            <w:tcW w:w="1985" w:type="dxa"/>
          </w:tcPr>
          <w:p w14:paraId="0A8CC56E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557ECAA0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75.54±3.01</w:t>
            </w:r>
          </w:p>
        </w:tc>
        <w:tc>
          <w:tcPr>
            <w:tcW w:w="2485" w:type="dxa"/>
          </w:tcPr>
          <w:p w14:paraId="7C3048C5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72.46±7.70</w:t>
            </w:r>
          </w:p>
        </w:tc>
        <w:tc>
          <w:tcPr>
            <w:tcW w:w="1502" w:type="dxa"/>
          </w:tcPr>
          <w:p w14:paraId="636495F1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0.115</w:t>
            </w:r>
          </w:p>
        </w:tc>
      </w:tr>
      <w:tr w:rsidR="009B026E" w:rsidRPr="006C0B2A" w14:paraId="55D0A246" w14:textId="77777777" w:rsidTr="009C2C06">
        <w:tc>
          <w:tcPr>
            <w:tcW w:w="1985" w:type="dxa"/>
          </w:tcPr>
          <w:p w14:paraId="37B1C431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39C051DC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69.99±2.21</w:t>
            </w:r>
          </w:p>
        </w:tc>
        <w:tc>
          <w:tcPr>
            <w:tcW w:w="2485" w:type="dxa"/>
          </w:tcPr>
          <w:p w14:paraId="22113865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68.84±1.93</w:t>
            </w:r>
          </w:p>
        </w:tc>
        <w:tc>
          <w:tcPr>
            <w:tcW w:w="1502" w:type="dxa"/>
          </w:tcPr>
          <w:p w14:paraId="09AD3B82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0.137</w:t>
            </w:r>
          </w:p>
        </w:tc>
      </w:tr>
      <w:tr w:rsidR="009B026E" w:rsidRPr="006C0B2A" w14:paraId="280415F1" w14:textId="77777777" w:rsidTr="009C2C06">
        <w:tc>
          <w:tcPr>
            <w:tcW w:w="1985" w:type="dxa"/>
          </w:tcPr>
          <w:p w14:paraId="3FEE2C2D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HI</w:t>
            </w:r>
          </w:p>
        </w:tc>
        <w:tc>
          <w:tcPr>
            <w:tcW w:w="2334" w:type="dxa"/>
          </w:tcPr>
          <w:p w14:paraId="2F217E89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1.07±0.03</w:t>
            </w:r>
          </w:p>
        </w:tc>
        <w:tc>
          <w:tcPr>
            <w:tcW w:w="2485" w:type="dxa"/>
          </w:tcPr>
          <w:p w14:paraId="33000C7C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1.06±0.03</w:t>
            </w:r>
          </w:p>
        </w:tc>
        <w:tc>
          <w:tcPr>
            <w:tcW w:w="1502" w:type="dxa"/>
          </w:tcPr>
          <w:p w14:paraId="23EBCC29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0.709</w:t>
            </w:r>
          </w:p>
        </w:tc>
      </w:tr>
      <w:tr w:rsidR="009B026E" w:rsidRPr="006C0B2A" w14:paraId="3B020B0A" w14:textId="77777777" w:rsidTr="009C2C06">
        <w:tc>
          <w:tcPr>
            <w:tcW w:w="1985" w:type="dxa"/>
          </w:tcPr>
          <w:p w14:paraId="3FCA783F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CI</w:t>
            </w:r>
          </w:p>
        </w:tc>
        <w:tc>
          <w:tcPr>
            <w:tcW w:w="2334" w:type="dxa"/>
          </w:tcPr>
          <w:p w14:paraId="5573DD7B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0.15±0.09</w:t>
            </w:r>
          </w:p>
        </w:tc>
        <w:tc>
          <w:tcPr>
            <w:tcW w:w="2485" w:type="dxa"/>
          </w:tcPr>
          <w:p w14:paraId="5904944B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0.18±0.12</w:t>
            </w:r>
          </w:p>
        </w:tc>
        <w:tc>
          <w:tcPr>
            <w:tcW w:w="1502" w:type="dxa"/>
          </w:tcPr>
          <w:p w14:paraId="1FB9EE92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0.174</w:t>
            </w:r>
          </w:p>
        </w:tc>
      </w:tr>
      <w:tr w:rsidR="009B026E" w:rsidRPr="006C0B2A" w14:paraId="1C9B27C0" w14:textId="77777777" w:rsidTr="009C2C06">
        <w:tc>
          <w:tcPr>
            <w:tcW w:w="8306" w:type="dxa"/>
            <w:gridSpan w:val="4"/>
          </w:tcPr>
          <w:p w14:paraId="586E5AB8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CTV1</w:t>
            </w:r>
          </w:p>
        </w:tc>
      </w:tr>
      <w:tr w:rsidR="009B026E" w:rsidRPr="006C0B2A" w14:paraId="45C780B2" w14:textId="77777777" w:rsidTr="009C2C06">
        <w:tc>
          <w:tcPr>
            <w:tcW w:w="1985" w:type="dxa"/>
          </w:tcPr>
          <w:p w14:paraId="0750C19A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V95%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401FE40C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3.10±1.68</w:t>
            </w:r>
          </w:p>
        </w:tc>
        <w:tc>
          <w:tcPr>
            <w:tcW w:w="2485" w:type="dxa"/>
          </w:tcPr>
          <w:p w14:paraId="227C758E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3.26±1.76</w:t>
            </w:r>
          </w:p>
        </w:tc>
        <w:tc>
          <w:tcPr>
            <w:tcW w:w="1502" w:type="dxa"/>
          </w:tcPr>
          <w:p w14:paraId="1BB69038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0.654</w:t>
            </w:r>
          </w:p>
        </w:tc>
      </w:tr>
      <w:tr w:rsidR="009B026E" w:rsidRPr="006C0B2A" w14:paraId="2E900F5C" w14:textId="77777777" w:rsidTr="009C2C06">
        <w:tc>
          <w:tcPr>
            <w:tcW w:w="1985" w:type="dxa"/>
          </w:tcPr>
          <w:p w14:paraId="11A10A07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D95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6A0A6E74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61.32±1.31</w:t>
            </w:r>
          </w:p>
        </w:tc>
        <w:tc>
          <w:tcPr>
            <w:tcW w:w="2485" w:type="dxa"/>
          </w:tcPr>
          <w:p w14:paraId="2D3C5606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60.98±1.19</w:t>
            </w:r>
          </w:p>
        </w:tc>
        <w:tc>
          <w:tcPr>
            <w:tcW w:w="1502" w:type="dxa"/>
          </w:tcPr>
          <w:p w14:paraId="7EBCDDA5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0.218</w:t>
            </w:r>
          </w:p>
        </w:tc>
      </w:tr>
      <w:tr w:rsidR="009B026E" w:rsidRPr="006C0B2A" w14:paraId="6985329D" w14:textId="77777777" w:rsidTr="009C2C06">
        <w:tc>
          <w:tcPr>
            <w:tcW w:w="1985" w:type="dxa"/>
          </w:tcPr>
          <w:p w14:paraId="67A9FF2E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cm3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7FAF81D7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411.00±209.22</w:t>
            </w:r>
          </w:p>
        </w:tc>
        <w:tc>
          <w:tcPr>
            <w:tcW w:w="2485" w:type="dxa"/>
          </w:tcPr>
          <w:p w14:paraId="0B151829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427.32±222.44</w:t>
            </w:r>
          </w:p>
        </w:tc>
        <w:tc>
          <w:tcPr>
            <w:tcW w:w="1502" w:type="dxa"/>
          </w:tcPr>
          <w:p w14:paraId="434C8488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0.904</w:t>
            </w:r>
          </w:p>
        </w:tc>
      </w:tr>
      <w:tr w:rsidR="009B026E" w:rsidRPr="006C0B2A" w14:paraId="3226B91F" w14:textId="77777777" w:rsidTr="009C2C06">
        <w:tc>
          <w:tcPr>
            <w:tcW w:w="1985" w:type="dxa"/>
          </w:tcPr>
          <w:p w14:paraId="35F3AFBD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Dmin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60A9C56B" w14:textId="066C547B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41.68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29.59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48.27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2485" w:type="dxa"/>
          </w:tcPr>
          <w:p w14:paraId="6C0778F4" w14:textId="47CAAA2F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44.04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 xml:space="preserve"> (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37.84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47.35</w:t>
            </w:r>
            <w:r w:rsidR="009C2C06"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1502" w:type="dxa"/>
          </w:tcPr>
          <w:p w14:paraId="75B815BC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0.145</w:t>
            </w:r>
          </w:p>
        </w:tc>
      </w:tr>
      <w:tr w:rsidR="009B026E" w:rsidRPr="006C0B2A" w14:paraId="112BF553" w14:textId="77777777" w:rsidTr="009C2C06">
        <w:tc>
          <w:tcPr>
            <w:tcW w:w="1985" w:type="dxa"/>
          </w:tcPr>
          <w:p w14:paraId="12989C6D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03B5C3FD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76.70±2.36</w:t>
            </w:r>
          </w:p>
        </w:tc>
        <w:tc>
          <w:tcPr>
            <w:tcW w:w="2485" w:type="dxa"/>
          </w:tcPr>
          <w:p w14:paraId="6F2C71D6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77.87±2.47</w:t>
            </w:r>
          </w:p>
        </w:tc>
        <w:tc>
          <w:tcPr>
            <w:tcW w:w="1502" w:type="dxa"/>
          </w:tcPr>
          <w:p w14:paraId="17181009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0.093</w:t>
            </w:r>
          </w:p>
        </w:tc>
      </w:tr>
      <w:tr w:rsidR="009B026E" w:rsidRPr="006C0B2A" w14:paraId="44EB4F24" w14:textId="77777777" w:rsidTr="009C2C06">
        <w:tc>
          <w:tcPr>
            <w:tcW w:w="1985" w:type="dxa"/>
          </w:tcPr>
          <w:p w14:paraId="5E6F32A3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6AF68DF9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67.14±1.69</w:t>
            </w:r>
          </w:p>
        </w:tc>
        <w:tc>
          <w:tcPr>
            <w:tcW w:w="2485" w:type="dxa"/>
          </w:tcPr>
          <w:p w14:paraId="0FB185D7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67.66±1.64</w:t>
            </w:r>
          </w:p>
        </w:tc>
        <w:tc>
          <w:tcPr>
            <w:tcW w:w="1502" w:type="dxa"/>
          </w:tcPr>
          <w:p w14:paraId="286850AA" w14:textId="77777777" w:rsidR="0038125C" w:rsidRPr="006C0B2A" w:rsidRDefault="0038125C" w:rsidP="00AD70FE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0.140</w:t>
            </w:r>
          </w:p>
        </w:tc>
      </w:tr>
      <w:tr w:rsidR="009B026E" w:rsidRPr="006C0B2A" w14:paraId="5B184E8D" w14:textId="77777777" w:rsidTr="009C2C06">
        <w:tc>
          <w:tcPr>
            <w:tcW w:w="1985" w:type="dxa"/>
          </w:tcPr>
          <w:p w14:paraId="35E0BF3B" w14:textId="5225A58E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HI</w:t>
            </w:r>
          </w:p>
        </w:tc>
        <w:tc>
          <w:tcPr>
            <w:tcW w:w="2334" w:type="dxa"/>
          </w:tcPr>
          <w:p w14:paraId="0A15194C" w14:textId="094D1F77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1.20±0.02</w:t>
            </w:r>
          </w:p>
        </w:tc>
        <w:tc>
          <w:tcPr>
            <w:tcW w:w="2485" w:type="dxa"/>
          </w:tcPr>
          <w:p w14:paraId="66782A6F" w14:textId="6EBCDAC4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1.20±0.04</w:t>
            </w:r>
          </w:p>
        </w:tc>
        <w:tc>
          <w:tcPr>
            <w:tcW w:w="1502" w:type="dxa"/>
          </w:tcPr>
          <w:p w14:paraId="2B00DC83" w14:textId="5E21766E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0.765</w:t>
            </w:r>
          </w:p>
        </w:tc>
      </w:tr>
      <w:tr w:rsidR="009B026E" w:rsidRPr="006C0B2A" w14:paraId="45786A56" w14:textId="77777777" w:rsidTr="009C2C06">
        <w:tc>
          <w:tcPr>
            <w:tcW w:w="1985" w:type="dxa"/>
          </w:tcPr>
          <w:p w14:paraId="5422973F" w14:textId="44C94316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CI</w:t>
            </w:r>
          </w:p>
        </w:tc>
        <w:tc>
          <w:tcPr>
            <w:tcW w:w="2334" w:type="dxa"/>
          </w:tcPr>
          <w:p w14:paraId="4E113E27" w14:textId="781F76C2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0.92±1.03</w:t>
            </w:r>
          </w:p>
        </w:tc>
        <w:tc>
          <w:tcPr>
            <w:tcW w:w="2485" w:type="dxa"/>
          </w:tcPr>
          <w:p w14:paraId="068A3816" w14:textId="6A1BF386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0.65±.01</w:t>
            </w:r>
          </w:p>
        </w:tc>
        <w:tc>
          <w:tcPr>
            <w:tcW w:w="1502" w:type="dxa"/>
          </w:tcPr>
          <w:p w14:paraId="7F965644" w14:textId="4D5A500B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0.057</w:t>
            </w:r>
          </w:p>
        </w:tc>
      </w:tr>
      <w:tr w:rsidR="009B026E" w:rsidRPr="006C0B2A" w14:paraId="337BA5DE" w14:textId="77777777" w:rsidTr="009C2C06">
        <w:tc>
          <w:tcPr>
            <w:tcW w:w="1985" w:type="dxa"/>
          </w:tcPr>
          <w:p w14:paraId="2BAABF7C" w14:textId="1CBD9336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CTV2</w:t>
            </w:r>
          </w:p>
        </w:tc>
        <w:tc>
          <w:tcPr>
            <w:tcW w:w="2334" w:type="dxa"/>
          </w:tcPr>
          <w:p w14:paraId="5080C945" w14:textId="77777777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485" w:type="dxa"/>
          </w:tcPr>
          <w:p w14:paraId="77B63202" w14:textId="77777777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2" w:type="dxa"/>
          </w:tcPr>
          <w:p w14:paraId="23A95DAE" w14:textId="77777777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9B026E" w:rsidRPr="006C0B2A" w14:paraId="5A856D29" w14:textId="77777777" w:rsidTr="009C2C06">
        <w:tc>
          <w:tcPr>
            <w:tcW w:w="1985" w:type="dxa"/>
          </w:tcPr>
          <w:p w14:paraId="5F99E37A" w14:textId="2FC53098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lastRenderedPageBreak/>
              <w:t>V95%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2DB89D82" w14:textId="3AE616FA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2.97±1.70</w:t>
            </w:r>
          </w:p>
        </w:tc>
        <w:tc>
          <w:tcPr>
            <w:tcW w:w="2485" w:type="dxa"/>
          </w:tcPr>
          <w:p w14:paraId="1E7F4411" w14:textId="280C53E8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2.52±1.73</w:t>
            </w:r>
          </w:p>
        </w:tc>
        <w:tc>
          <w:tcPr>
            <w:tcW w:w="1502" w:type="dxa"/>
          </w:tcPr>
          <w:p w14:paraId="136310BA" w14:textId="7BFBB203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0.490</w:t>
            </w:r>
          </w:p>
        </w:tc>
      </w:tr>
      <w:tr w:rsidR="009B026E" w:rsidRPr="006C0B2A" w14:paraId="66D412BF" w14:textId="77777777" w:rsidTr="009C2C06">
        <w:tc>
          <w:tcPr>
            <w:tcW w:w="1985" w:type="dxa"/>
          </w:tcPr>
          <w:p w14:paraId="51448F4B" w14:textId="01E908EA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D95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4E3A1D91" w14:textId="6407BB2B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54.92±1.40</w:t>
            </w:r>
          </w:p>
        </w:tc>
        <w:tc>
          <w:tcPr>
            <w:tcW w:w="2485" w:type="dxa"/>
          </w:tcPr>
          <w:p w14:paraId="268D1E0B" w14:textId="17A44960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55.84±2.72</w:t>
            </w:r>
          </w:p>
        </w:tc>
        <w:tc>
          <w:tcPr>
            <w:tcW w:w="1502" w:type="dxa"/>
          </w:tcPr>
          <w:p w14:paraId="0EC641B9" w14:textId="149FAFCF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0.478</w:t>
            </w:r>
          </w:p>
        </w:tc>
      </w:tr>
      <w:tr w:rsidR="009B026E" w:rsidRPr="006C0B2A" w14:paraId="7811A28C" w14:textId="77777777" w:rsidTr="009C2C06">
        <w:tc>
          <w:tcPr>
            <w:tcW w:w="1985" w:type="dxa"/>
          </w:tcPr>
          <w:p w14:paraId="4F3EE801" w14:textId="4D285A10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cm3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3B573B9D" w14:textId="2013E4B1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273.20±255.90</w:t>
            </w:r>
          </w:p>
        </w:tc>
        <w:tc>
          <w:tcPr>
            <w:tcW w:w="2485" w:type="dxa"/>
          </w:tcPr>
          <w:p w14:paraId="1C96DA4B" w14:textId="36391BB7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272.82±241.70</w:t>
            </w:r>
          </w:p>
        </w:tc>
        <w:tc>
          <w:tcPr>
            <w:tcW w:w="1502" w:type="dxa"/>
          </w:tcPr>
          <w:p w14:paraId="62412412" w14:textId="47E904E9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0.502</w:t>
            </w:r>
          </w:p>
        </w:tc>
      </w:tr>
      <w:tr w:rsidR="009B026E" w:rsidRPr="006C0B2A" w14:paraId="719BDF8A" w14:textId="77777777" w:rsidTr="009C2C06">
        <w:tc>
          <w:tcPr>
            <w:tcW w:w="1985" w:type="dxa"/>
          </w:tcPr>
          <w:p w14:paraId="1D05F37E" w14:textId="516E38C8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Dmin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085ADEBA" w14:textId="6B6EB59A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47.44 (33.29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49.33)</w:t>
            </w:r>
          </w:p>
        </w:tc>
        <w:tc>
          <w:tcPr>
            <w:tcW w:w="2485" w:type="dxa"/>
          </w:tcPr>
          <w:p w14:paraId="211F30A8" w14:textId="5E649940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46.23 (39.70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49.43)</w:t>
            </w:r>
          </w:p>
        </w:tc>
        <w:tc>
          <w:tcPr>
            <w:tcW w:w="1502" w:type="dxa"/>
          </w:tcPr>
          <w:p w14:paraId="449A6184" w14:textId="74DA76D5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0.737</w:t>
            </w:r>
          </w:p>
        </w:tc>
      </w:tr>
      <w:tr w:rsidR="009B026E" w:rsidRPr="006C0B2A" w14:paraId="257FE606" w14:textId="77777777" w:rsidTr="009C2C06">
        <w:tc>
          <w:tcPr>
            <w:tcW w:w="1985" w:type="dxa"/>
          </w:tcPr>
          <w:p w14:paraId="66F49328" w14:textId="7C0DAD68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4FBE5EFD" w14:textId="5AF5515E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69.41 (65.99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76.51)</w:t>
            </w:r>
          </w:p>
        </w:tc>
        <w:tc>
          <w:tcPr>
            <w:tcW w:w="2485" w:type="dxa"/>
          </w:tcPr>
          <w:p w14:paraId="554EFA9B" w14:textId="7D4BC229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71.96 (64.93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76.44)</w:t>
            </w:r>
          </w:p>
        </w:tc>
        <w:tc>
          <w:tcPr>
            <w:tcW w:w="1502" w:type="dxa"/>
          </w:tcPr>
          <w:p w14:paraId="51F0FF53" w14:textId="3FF11108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0.601</w:t>
            </w:r>
          </w:p>
        </w:tc>
      </w:tr>
      <w:tr w:rsidR="009B026E" w:rsidRPr="006C0B2A" w14:paraId="10ED7DF5" w14:textId="77777777" w:rsidTr="009C2C06">
        <w:tc>
          <w:tcPr>
            <w:tcW w:w="1985" w:type="dxa"/>
          </w:tcPr>
          <w:p w14:paraId="6716A61E" w14:textId="24C7CE6A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334" w:type="dxa"/>
          </w:tcPr>
          <w:p w14:paraId="6AEFC1A2" w14:textId="20468A68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59.05±3.07</w:t>
            </w:r>
          </w:p>
        </w:tc>
        <w:tc>
          <w:tcPr>
            <w:tcW w:w="2485" w:type="dxa"/>
          </w:tcPr>
          <w:p w14:paraId="0AE463E8" w14:textId="4D387FB6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59.42±5.31</w:t>
            </w:r>
          </w:p>
        </w:tc>
        <w:tc>
          <w:tcPr>
            <w:tcW w:w="1502" w:type="dxa"/>
          </w:tcPr>
          <w:p w14:paraId="76D97F17" w14:textId="0B885159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0.654</w:t>
            </w:r>
          </w:p>
        </w:tc>
      </w:tr>
      <w:tr w:rsidR="009B026E" w:rsidRPr="006C0B2A" w14:paraId="2DA76DE8" w14:textId="77777777" w:rsidTr="009C2C06">
        <w:tc>
          <w:tcPr>
            <w:tcW w:w="1985" w:type="dxa"/>
          </w:tcPr>
          <w:p w14:paraId="2493292A" w14:textId="07A569D9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HI</w:t>
            </w:r>
          </w:p>
        </w:tc>
        <w:tc>
          <w:tcPr>
            <w:tcW w:w="2334" w:type="dxa"/>
          </w:tcPr>
          <w:p w14:paraId="3C9EEF6C" w14:textId="6FDA6B3E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1.18±0.10</w:t>
            </w:r>
          </w:p>
        </w:tc>
        <w:tc>
          <w:tcPr>
            <w:tcW w:w="2485" w:type="dxa"/>
          </w:tcPr>
          <w:p w14:paraId="3853E0CB" w14:textId="29511951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1.19±0.11</w:t>
            </w:r>
          </w:p>
        </w:tc>
        <w:tc>
          <w:tcPr>
            <w:tcW w:w="1502" w:type="dxa"/>
          </w:tcPr>
          <w:p w14:paraId="04E3AE6E" w14:textId="27451291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0.526</w:t>
            </w:r>
          </w:p>
        </w:tc>
      </w:tr>
      <w:tr w:rsidR="009B026E" w:rsidRPr="006C0B2A" w14:paraId="7E5C29FC" w14:textId="77777777" w:rsidTr="000D04DB">
        <w:tc>
          <w:tcPr>
            <w:tcW w:w="1985" w:type="dxa"/>
            <w:tcBorders>
              <w:bottom w:val="single" w:sz="12" w:space="0" w:color="auto"/>
            </w:tcBorders>
          </w:tcPr>
          <w:p w14:paraId="059EF262" w14:textId="1FE60BDC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CI</w:t>
            </w:r>
          </w:p>
        </w:tc>
        <w:tc>
          <w:tcPr>
            <w:tcW w:w="2334" w:type="dxa"/>
            <w:tcBorders>
              <w:bottom w:val="single" w:sz="12" w:space="0" w:color="auto"/>
            </w:tcBorders>
          </w:tcPr>
          <w:p w14:paraId="3DC557CB" w14:textId="5761BFD3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0.29±0.28</w:t>
            </w:r>
          </w:p>
        </w:tc>
        <w:tc>
          <w:tcPr>
            <w:tcW w:w="2485" w:type="dxa"/>
            <w:tcBorders>
              <w:bottom w:val="single" w:sz="12" w:space="0" w:color="auto"/>
            </w:tcBorders>
          </w:tcPr>
          <w:p w14:paraId="56C5D771" w14:textId="5C08F7BD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0.38±0.41</w:t>
            </w:r>
          </w:p>
        </w:tc>
        <w:tc>
          <w:tcPr>
            <w:tcW w:w="1502" w:type="dxa"/>
            <w:tcBorders>
              <w:bottom w:val="single" w:sz="12" w:space="0" w:color="auto"/>
            </w:tcBorders>
          </w:tcPr>
          <w:p w14:paraId="7EE6FBF0" w14:textId="5F14F1B0" w:rsidR="009C2C06" w:rsidRPr="006C0B2A" w:rsidRDefault="009C2C06" w:rsidP="009C2C0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0.279</w:t>
            </w:r>
          </w:p>
        </w:tc>
      </w:tr>
    </w:tbl>
    <w:p w14:paraId="74C8055E" w14:textId="596FD6F8" w:rsidR="0038125C" w:rsidRPr="006C0B2A" w:rsidRDefault="009C2C06" w:rsidP="00A67EB3">
      <w:pPr>
        <w:widowControl/>
        <w:spacing w:beforeLines="50" w:before="156" w:afterLines="50" w:after="156" w:line="360" w:lineRule="auto"/>
        <w:rPr>
          <w:rFonts w:ascii="Times New Roman" w:eastAsia="宋体" w:hAnsi="Times New Roman" w:cs="Times New Roman"/>
          <w:szCs w:val="21"/>
        </w:rPr>
      </w:pPr>
      <w:r w:rsidRPr="006C0B2A">
        <w:rPr>
          <w:rFonts w:ascii="Times New Roman" w:eastAsia="宋体" w:hAnsi="Times New Roman" w:cs="Times New Roman"/>
          <w:szCs w:val="21"/>
        </w:rPr>
        <w:t>Note:</w:t>
      </w:r>
      <w:r w:rsidR="00B21F7D" w:rsidRPr="006C0B2A">
        <w:rPr>
          <w:rFonts w:ascii="Times New Roman" w:eastAsia="宋体" w:hAnsi="Times New Roman" w:cs="Times New Roman"/>
          <w:szCs w:val="21"/>
        </w:rPr>
        <w:t xml:space="preserve"> GTVnx, gross tumor volumes of the nasopharynx. GTVnd, gross tumor volumes of the lymph nodes. CTV, clinical target volume.</w:t>
      </w:r>
      <w:r w:rsidRPr="006C0B2A">
        <w:rPr>
          <w:rFonts w:ascii="Times New Roman" w:hAnsi="Times New Roman" w:cs="Times New Roman"/>
          <w:szCs w:val="21"/>
        </w:rPr>
        <w:t xml:space="preserve"> </w:t>
      </w:r>
      <w:r w:rsidRPr="006C0B2A">
        <w:rPr>
          <w:rFonts w:ascii="Times New Roman" w:eastAsia="宋体" w:hAnsi="Times New Roman" w:cs="Times New Roman"/>
          <w:szCs w:val="21"/>
        </w:rPr>
        <w:t>The measurement data follows a normal distribution with the mean and standard deviation (</w:t>
      </w:r>
      <w:r w:rsidRPr="006C0B2A">
        <w:rPr>
          <w:rFonts w:ascii="Cambria Math" w:eastAsia="宋体" w:hAnsi="Cambria Math" w:cs="Cambria Math"/>
          <w:szCs w:val="21"/>
        </w:rPr>
        <w:t>𝑥</w:t>
      </w:r>
      <w:r w:rsidRPr="006C0B2A">
        <w:rPr>
          <w:rFonts w:ascii="Times New Roman" w:eastAsia="宋体" w:hAnsi="Times New Roman" w:cs="Times New Roman"/>
          <w:szCs w:val="21"/>
        </w:rPr>
        <w:t xml:space="preserve"> ̅ + s).</w:t>
      </w:r>
      <w:r w:rsidRPr="006C0B2A">
        <w:rPr>
          <w:rFonts w:ascii="Times New Roman" w:hAnsi="Times New Roman" w:cs="Times New Roman"/>
          <w:szCs w:val="21"/>
        </w:rPr>
        <w:t xml:space="preserve"> </w:t>
      </w:r>
      <w:r w:rsidRPr="006C0B2A">
        <w:rPr>
          <w:rFonts w:ascii="Times New Roman" w:eastAsia="宋体" w:hAnsi="Times New Roman" w:cs="Times New Roman"/>
          <w:szCs w:val="21"/>
        </w:rPr>
        <w:t xml:space="preserve">The measurement data that deviated from the normal distribution were represented by their median and interquartile range [M (QL, QU)]. </w:t>
      </w:r>
      <w:r w:rsidRPr="006C0B2A">
        <w:rPr>
          <w:rFonts w:ascii="Times New Roman" w:hAnsi="Times New Roman" w:cs="Times New Roman"/>
          <w:kern w:val="0"/>
          <w:szCs w:val="21"/>
        </w:rPr>
        <w:t>Percentage values are rounded.</w:t>
      </w:r>
      <w:r w:rsidR="00DE108C" w:rsidRPr="006C0B2A">
        <w:rPr>
          <w:rFonts w:ascii="Times New Roman" w:hAnsi="Times New Roman" w:cs="Times New Roman"/>
        </w:rPr>
        <w:t xml:space="preserve"> </w:t>
      </w:r>
      <w:r w:rsidR="00DE108C" w:rsidRPr="006C0B2A">
        <w:rPr>
          <w:rFonts w:ascii="Times New Roman" w:hAnsi="Times New Roman" w:cs="Times New Roman"/>
          <w:kern w:val="0"/>
          <w:szCs w:val="21"/>
        </w:rPr>
        <w:t>V93, V100, V110 and V115 mean percentage of volume receiving &gt; 93, 100, 110 and 115 Gy radiation. D95 mean</w:t>
      </w:r>
      <w:r w:rsidR="00B21F7D" w:rsidRPr="006C0B2A">
        <w:rPr>
          <w:rFonts w:ascii="Times New Roman" w:hAnsi="Times New Roman" w:cs="Times New Roman"/>
          <w:kern w:val="0"/>
          <w:szCs w:val="21"/>
        </w:rPr>
        <w:t>s</w:t>
      </w:r>
      <w:r w:rsidR="00DE108C" w:rsidRPr="006C0B2A">
        <w:rPr>
          <w:rFonts w:ascii="Times New Roman" w:hAnsi="Times New Roman" w:cs="Times New Roman"/>
          <w:kern w:val="0"/>
          <w:szCs w:val="21"/>
        </w:rPr>
        <w:t xml:space="preserve"> the radiation dose received by 95% of the irradiated volume. D</w:t>
      </w:r>
      <w:r w:rsidR="00DE108C" w:rsidRPr="006C0B2A">
        <w:rPr>
          <w:rFonts w:ascii="Times New Roman" w:eastAsia="宋体" w:hAnsi="Times New Roman" w:cs="Times New Roman"/>
          <w:szCs w:val="21"/>
        </w:rPr>
        <w:t xml:space="preserve">max, Dmean and Dmin mean maximum, </w:t>
      </w:r>
      <w:r w:rsidR="00B21F7D" w:rsidRPr="006C0B2A">
        <w:rPr>
          <w:rFonts w:ascii="Times New Roman" w:eastAsia="宋体" w:hAnsi="Times New Roman" w:cs="Times New Roman"/>
          <w:szCs w:val="21"/>
        </w:rPr>
        <w:t xml:space="preserve">minimum </w:t>
      </w:r>
      <w:r w:rsidR="00DE108C" w:rsidRPr="006C0B2A">
        <w:rPr>
          <w:rFonts w:ascii="Times New Roman" w:eastAsia="宋体" w:hAnsi="Times New Roman" w:cs="Times New Roman"/>
          <w:szCs w:val="21"/>
        </w:rPr>
        <w:t xml:space="preserve">and mean dose to the targets, respectively. </w:t>
      </w:r>
      <w:r w:rsidR="00203824" w:rsidRPr="006C0B2A">
        <w:rPr>
          <w:rFonts w:ascii="Times New Roman" w:eastAsia="宋体" w:hAnsi="Times New Roman" w:cs="Times New Roman"/>
          <w:szCs w:val="21"/>
        </w:rPr>
        <w:t>Conformity Index</w:t>
      </w:r>
      <w:r w:rsidR="00203824" w:rsidRPr="006C0B2A">
        <w:rPr>
          <w:rFonts w:ascii="Times New Roman" w:eastAsia="宋体" w:hAnsi="Times New Roman" w:cs="Times New Roman"/>
          <w:szCs w:val="21"/>
        </w:rPr>
        <w:fldChar w:fldCharType="begin"/>
      </w:r>
      <w:r w:rsidR="00A67EB3" w:rsidRPr="006C0B2A">
        <w:rPr>
          <w:rFonts w:ascii="Times New Roman" w:eastAsia="宋体" w:hAnsi="Times New Roman" w:cs="Times New Roman"/>
          <w:szCs w:val="21"/>
        </w:rPr>
        <w:instrText xml:space="preserve"> ADDIN EN.CITE &lt;EndNote&gt;&lt;Cite&gt;&lt;Author&gt;Feuvret&lt;/Author&gt;&lt;Year&gt;2006&lt;/Year&gt;&lt;RecNum&gt;297&lt;/RecNum&gt;&lt;DisplayText&gt;&lt;style face="superscript"&gt;[1]&lt;/style&gt;&lt;/DisplayText&gt;&lt;record&gt;&lt;rec-number&gt;297&lt;/rec-number&gt;&lt;foreign-keys&gt;&lt;key app="EN" db-id="090dpdtx50tavlexpf75ptfuv5xzde0e59s9" timestamp="1670666761"&gt;297&lt;/key&gt;&lt;key app="ENWeb" db-id=""&gt;0&lt;/key&gt;&lt;/foreign-keys&gt;&lt;ref-type name="Journal Article"&gt;17&lt;/ref-type&gt;&lt;contributors&gt;&lt;authors&gt;&lt;author&gt;Feuvret, L.&lt;/author&gt;&lt;author&gt;Noel, G.&lt;/author&gt;&lt;author&gt;Mazeron, J. J.&lt;/author&gt;&lt;author&gt;Bey, P.&lt;/author&gt;&lt;/authors&gt;&lt;/contributors&gt;&lt;auth-address&gt;Institut Curie, Orsay, France. loic.feuvret@cpo.curie.net&lt;/auth-address&gt;&lt;titles&gt;&lt;title&gt;Conformity index: a review&lt;/title&gt;&lt;secondary-title&gt;Int J Radiat Oncol Biol Phys&lt;/secondary-title&gt;&lt;/titles&gt;&lt;periodical&gt;&lt;full-title&gt;Int J Radiat Oncol Biol Phys&lt;/full-title&gt;&lt;/periodical&gt;&lt;pages&gt;333-42&lt;/pages&gt;&lt;volume&gt;64&lt;/volume&gt;&lt;number&gt;2&lt;/number&gt;&lt;edition&gt;2006/01/18&lt;/edition&gt;&lt;keywords&gt;&lt;keyword&gt;*Algorithms&lt;/keyword&gt;&lt;keyword&gt;Arteriovenous Malformations/radiotherapy&lt;/keyword&gt;&lt;keyword&gt;Brachytherapy/methods/standards&lt;/keyword&gt;&lt;keyword&gt;Clinical Protocols/*standards&lt;/keyword&gt;&lt;keyword&gt;Radiation Injuries/prevention &amp;amp; control&lt;/keyword&gt;&lt;keyword&gt;Radiotherapy Dosage/*standards&lt;/keyword&gt;&lt;keyword&gt;Radiotherapy, Conformal/methods/*standards&lt;/keyword&gt;&lt;keyword&gt;Reference Values&lt;/keyword&gt;&lt;keyword&gt;Stereotaxic Techniques/*standards&lt;/keyword&gt;&lt;keyword&gt;Technology, Radiologic/methods/standards&lt;/keyword&gt;&lt;/keywords&gt;&lt;dates&gt;&lt;year&gt;2006&lt;/year&gt;&lt;pub-dates&gt;&lt;date&gt;Feb 1&lt;/date&gt;&lt;/pub-dates&gt;&lt;/dates&gt;&lt;isbn&gt;0360-3016 (Print)&amp;#xD;0360-3016 (Linking)&lt;/isbn&gt;&lt;accession-num&gt;16414369&lt;/accession-num&gt;&lt;urls&gt;&lt;related-urls&gt;&lt;url&gt;https://www.ncbi.nlm.nih.gov/pubmed/16414369&lt;/url&gt;&lt;/related-urls&gt;&lt;/urls&gt;&lt;electronic-resource-num&gt;10.1016/j.ijrobp.2005.09.028&lt;/electronic-resource-num&gt;&lt;/record&gt;&lt;/Cite&gt;&lt;/EndNote&gt;</w:instrText>
      </w:r>
      <w:r w:rsidR="00203824" w:rsidRPr="006C0B2A">
        <w:rPr>
          <w:rFonts w:ascii="Times New Roman" w:eastAsia="宋体" w:hAnsi="Times New Roman" w:cs="Times New Roman"/>
          <w:szCs w:val="21"/>
        </w:rPr>
        <w:fldChar w:fldCharType="separate"/>
      </w:r>
      <w:r w:rsidR="00A67EB3" w:rsidRPr="006C0B2A">
        <w:rPr>
          <w:rFonts w:ascii="Times New Roman" w:eastAsia="宋体" w:hAnsi="Times New Roman" w:cs="Times New Roman"/>
          <w:noProof/>
          <w:szCs w:val="21"/>
          <w:vertAlign w:val="superscript"/>
        </w:rPr>
        <w:t>[1]</w:t>
      </w:r>
      <w:r w:rsidR="00203824" w:rsidRPr="006C0B2A">
        <w:rPr>
          <w:rFonts w:ascii="Times New Roman" w:eastAsia="宋体" w:hAnsi="Times New Roman" w:cs="Times New Roman"/>
          <w:szCs w:val="21"/>
        </w:rPr>
        <w:fldChar w:fldCharType="end"/>
      </w:r>
      <w:r w:rsidR="00B21F7D" w:rsidRPr="006C0B2A">
        <w:rPr>
          <w:rFonts w:ascii="Times New Roman" w:eastAsia="宋体" w:hAnsi="Times New Roman" w:cs="Times New Roman"/>
          <w:szCs w:val="21"/>
        </w:rPr>
        <w:t>,</w:t>
      </w:r>
      <w:r w:rsidR="00203824" w:rsidRPr="006C0B2A">
        <w:rPr>
          <w:rFonts w:ascii="Times New Roman" w:eastAsia="宋体" w:hAnsi="Times New Roman" w:cs="Times New Roman"/>
          <w:szCs w:val="21"/>
        </w:rPr>
        <w:t xml:space="preserve"> CI=</w:t>
      </w:r>
      <w:r w:rsidR="00A67EB3" w:rsidRPr="006C0B2A">
        <w:rPr>
          <w:rFonts w:ascii="Times New Roman" w:eastAsia="宋体" w:hAnsi="Times New Roman" w:cs="Times New Roman"/>
          <w:szCs w:val="21"/>
        </w:rPr>
        <w:t>(</w:t>
      </w:r>
      <w:r w:rsidR="00203824" w:rsidRPr="006C0B2A">
        <w:rPr>
          <w:rFonts w:ascii="Times New Roman" w:eastAsia="宋体" w:hAnsi="Times New Roman" w:cs="Times New Roman"/>
          <w:szCs w:val="21"/>
        </w:rPr>
        <w:t>PTV</w:t>
      </w:r>
      <w:r w:rsidR="00203824" w:rsidRPr="006C0B2A">
        <w:rPr>
          <w:rFonts w:ascii="Times New Roman" w:eastAsia="宋体" w:hAnsi="Times New Roman" w:cs="Times New Roman"/>
          <w:szCs w:val="21"/>
          <w:vertAlign w:val="subscript"/>
        </w:rPr>
        <w:t>ref</w:t>
      </w:r>
      <w:r w:rsidR="00203824" w:rsidRPr="006C0B2A">
        <w:rPr>
          <w:rFonts w:ascii="Times New Roman" w:eastAsia="宋体" w:hAnsi="Times New Roman" w:cs="Times New Roman"/>
          <w:szCs w:val="21"/>
        </w:rPr>
        <w:t>/V</w:t>
      </w:r>
      <w:r w:rsidR="00203824" w:rsidRPr="006C0B2A">
        <w:rPr>
          <w:rFonts w:ascii="Times New Roman" w:eastAsia="宋体" w:hAnsi="Times New Roman" w:cs="Times New Roman"/>
          <w:szCs w:val="21"/>
          <w:vertAlign w:val="subscript"/>
        </w:rPr>
        <w:t>PTV</w:t>
      </w:r>
      <w:r w:rsidR="00A67EB3" w:rsidRPr="006C0B2A">
        <w:rPr>
          <w:rFonts w:ascii="Times New Roman" w:eastAsia="宋体" w:hAnsi="Times New Roman" w:cs="Times New Roman"/>
          <w:szCs w:val="21"/>
        </w:rPr>
        <w:t xml:space="preserve">) </w:t>
      </w:r>
      <w:r w:rsidR="00203824" w:rsidRPr="006C0B2A">
        <w:rPr>
          <w:rFonts w:ascii="Times New Roman" w:eastAsia="宋体" w:hAnsi="Times New Roman" w:cs="Times New Roman"/>
          <w:szCs w:val="21"/>
        </w:rPr>
        <w:t>×</w:t>
      </w:r>
      <w:r w:rsidR="00A67EB3" w:rsidRPr="006C0B2A">
        <w:rPr>
          <w:rFonts w:ascii="Times New Roman" w:eastAsia="宋体" w:hAnsi="Times New Roman" w:cs="Times New Roman"/>
          <w:szCs w:val="21"/>
        </w:rPr>
        <w:t xml:space="preserve"> (</w:t>
      </w:r>
      <w:r w:rsidR="00203824" w:rsidRPr="006C0B2A">
        <w:rPr>
          <w:rFonts w:ascii="Times New Roman" w:eastAsia="宋体" w:hAnsi="Times New Roman" w:cs="Times New Roman"/>
          <w:szCs w:val="21"/>
        </w:rPr>
        <w:t>PTV</w:t>
      </w:r>
      <w:r w:rsidR="00203824" w:rsidRPr="006C0B2A">
        <w:rPr>
          <w:rFonts w:ascii="Times New Roman" w:eastAsia="宋体" w:hAnsi="Times New Roman" w:cs="Times New Roman"/>
          <w:szCs w:val="21"/>
          <w:vertAlign w:val="subscript"/>
        </w:rPr>
        <w:t>ref</w:t>
      </w:r>
      <w:r w:rsidR="00203824" w:rsidRPr="006C0B2A">
        <w:rPr>
          <w:rFonts w:ascii="Times New Roman" w:eastAsia="宋体" w:hAnsi="Times New Roman" w:cs="Times New Roman"/>
          <w:szCs w:val="21"/>
        </w:rPr>
        <w:t>/V</w:t>
      </w:r>
      <w:r w:rsidR="00203824" w:rsidRPr="006C0B2A">
        <w:rPr>
          <w:rFonts w:ascii="Times New Roman" w:eastAsia="宋体" w:hAnsi="Times New Roman" w:cs="Times New Roman"/>
          <w:szCs w:val="21"/>
          <w:vertAlign w:val="subscript"/>
        </w:rPr>
        <w:t>95%</w:t>
      </w:r>
      <w:r w:rsidR="00A67EB3" w:rsidRPr="006C0B2A">
        <w:rPr>
          <w:rFonts w:ascii="Times New Roman" w:eastAsia="宋体" w:hAnsi="Times New Roman" w:cs="Times New Roman"/>
          <w:szCs w:val="21"/>
        </w:rPr>
        <w:t>). PTV</w:t>
      </w:r>
      <w:r w:rsidR="00A67EB3" w:rsidRPr="006C0B2A">
        <w:rPr>
          <w:rFonts w:ascii="Times New Roman" w:eastAsia="宋体" w:hAnsi="Times New Roman" w:cs="Times New Roman"/>
          <w:szCs w:val="21"/>
          <w:vertAlign w:val="subscript"/>
        </w:rPr>
        <w:t>ref</w:t>
      </w:r>
      <w:r w:rsidR="00A67EB3" w:rsidRPr="006C0B2A">
        <w:rPr>
          <w:rFonts w:ascii="Times New Roman" w:eastAsia="宋体" w:hAnsi="Times New Roman" w:cs="Times New Roman"/>
          <w:szCs w:val="21"/>
        </w:rPr>
        <w:t xml:space="preserve"> represents the volume of the planning target volume receiving 95% of the prescribed dose, while V</w:t>
      </w:r>
      <w:r w:rsidR="00A67EB3" w:rsidRPr="006C0B2A">
        <w:rPr>
          <w:rFonts w:ascii="Times New Roman" w:eastAsia="宋体" w:hAnsi="Times New Roman" w:cs="Times New Roman"/>
          <w:szCs w:val="21"/>
          <w:vertAlign w:val="subscript"/>
        </w:rPr>
        <w:t>PTV</w:t>
      </w:r>
      <w:r w:rsidR="00A67EB3" w:rsidRPr="006C0B2A">
        <w:rPr>
          <w:rFonts w:ascii="Times New Roman" w:eastAsia="宋体" w:hAnsi="Times New Roman" w:cs="Times New Roman"/>
          <w:szCs w:val="21"/>
        </w:rPr>
        <w:t xml:space="preserve"> denotes the total PTV volume and V</w:t>
      </w:r>
      <w:r w:rsidR="00A67EB3" w:rsidRPr="006C0B2A">
        <w:rPr>
          <w:rFonts w:ascii="Times New Roman" w:eastAsia="宋体" w:hAnsi="Times New Roman" w:cs="Times New Roman"/>
          <w:szCs w:val="21"/>
          <w:vertAlign w:val="subscript"/>
        </w:rPr>
        <w:t>95%</w:t>
      </w:r>
      <w:r w:rsidR="00A67EB3" w:rsidRPr="006C0B2A">
        <w:rPr>
          <w:rFonts w:ascii="Times New Roman" w:eastAsia="宋体" w:hAnsi="Times New Roman" w:cs="Times New Roman"/>
          <w:szCs w:val="21"/>
        </w:rPr>
        <w:t xml:space="preserve"> refers to the volume encompassed by 95% isodose coverage in the entire body. A higher conformity index (CI) value closer to 1, indicates better agreement between planned and delivered dose. </w:t>
      </w:r>
      <w:r w:rsidR="00203824" w:rsidRPr="006C0B2A">
        <w:rPr>
          <w:rFonts w:ascii="Times New Roman" w:eastAsia="宋体" w:hAnsi="Times New Roman" w:cs="Times New Roman"/>
          <w:szCs w:val="21"/>
        </w:rPr>
        <w:t>Homogeneity Index, HI</w:t>
      </w:r>
      <w:r w:rsidR="00203824" w:rsidRPr="006C0B2A">
        <w:rPr>
          <w:rFonts w:ascii="Times New Roman" w:eastAsia="宋体" w:hAnsi="Times New Roman" w:cs="Times New Roman"/>
          <w:szCs w:val="21"/>
        </w:rPr>
        <w:fldChar w:fldCharType="begin"/>
      </w:r>
      <w:r w:rsidR="00A67EB3" w:rsidRPr="006C0B2A">
        <w:rPr>
          <w:rFonts w:ascii="Times New Roman" w:eastAsia="宋体" w:hAnsi="Times New Roman" w:cs="Times New Roman"/>
          <w:szCs w:val="21"/>
        </w:rPr>
        <w:instrText xml:space="preserve"> ADDIN EN.CITE &lt;EndNote&gt;&lt;Cite&gt;&lt;Author&gt;Semenenko&lt;/Author&gt;&lt;Year&gt;2008&lt;/Year&gt;&lt;RecNum&gt;324&lt;/RecNum&gt;&lt;DisplayText&gt;&lt;style face="superscript"&gt;[2]&lt;/style&gt;&lt;/DisplayText&gt;&lt;record&gt;&lt;rec-number&gt;324&lt;/rec-number&gt;&lt;foreign-keys&gt;&lt;key app="EN" db-id="090dpdtx50tavlexpf75ptfuv5xzde0e59s9" timestamp="1674024947"&gt;324&lt;/key&gt;&lt;key app="ENWeb" db-id=""&gt;0&lt;/key&gt;&lt;/foreign-keys&gt;&lt;ref-type name="Journal Article"&gt;17&lt;/ref-type&gt;&lt;contributors&gt;&lt;authors&gt;&lt;author&gt;Semenenko, V. A.&lt;/author&gt;&lt;author&gt;Reitz, B.&lt;/author&gt;&lt;author&gt;Day, E.&lt;/author&gt;&lt;author&gt;Qi, X. S.&lt;/author&gt;&lt;author&gt;Miften, M.&lt;/author&gt;&lt;author&gt;Li, X. A.&lt;/author&gt;&lt;/authors&gt;&lt;/contributors&gt;&lt;auth-address&gt;Department of Radiation Oncology, Medical College of Wisconsin, Milwaukee, Wisconsin 53226, USA. vsemenenko@mcw.edu&lt;/auth-address&gt;&lt;titles&gt;&lt;title&gt;Evaluation of a commercial biologically based IMRT treatment planning system&lt;/title&gt;&lt;secondary-title&gt;Med Phys&lt;/secondary-title&gt;&lt;/titles&gt;&lt;periodical&gt;&lt;full-title&gt;Med Phys&lt;/full-title&gt;&lt;/periodical&gt;&lt;pages&gt;5851-60&lt;/pages&gt;&lt;volume&gt;35&lt;/volume&gt;&lt;number&gt;12&lt;/number&gt;&lt;edition&gt;2009/01/30&lt;/edition&gt;&lt;keywords&gt;&lt;keyword&gt;Algorithms&lt;/keyword&gt;&lt;keyword&gt;Brain Neoplasms/radiotherapy&lt;/keyword&gt;&lt;keyword&gt;Equipment Design&lt;/keyword&gt;&lt;keyword&gt;Humans&lt;/keyword&gt;&lt;keyword&gt;Male&lt;/keyword&gt;&lt;keyword&gt;Models, Statistical&lt;/keyword&gt;&lt;keyword&gt;Neoplasms/radiotherapy&lt;/keyword&gt;&lt;keyword&gt;Particle Accelerators&lt;/keyword&gt;&lt;keyword&gt;Prostatic Neoplasms/radiotherapy&lt;/keyword&gt;&lt;keyword&gt;Radiation Protection&lt;/keyword&gt;&lt;keyword&gt;Radiometry/methods&lt;/keyword&gt;&lt;keyword&gt;Radiotherapy Dosage&lt;/keyword&gt;&lt;keyword&gt;Radiotherapy Planning, Computer-Assisted/methods&lt;/keyword&gt;&lt;keyword&gt;Radiotherapy, Intensity-Modulated/*methods&lt;/keyword&gt;&lt;/keywords&gt;&lt;dates&gt;&lt;year&gt;2008&lt;/year&gt;&lt;pub-dates&gt;&lt;date&gt;Dec&lt;/date&gt;&lt;/pub-dates&gt;&lt;/dates&gt;&lt;isbn&gt;0094-2405 (Print)&amp;#xD;0094-2405 (Linking)&lt;/isbn&gt;&lt;accession-num&gt;19175141&lt;/accession-num&gt;&lt;urls&gt;&lt;related-urls&gt;&lt;url&gt;https://www.ncbi.nlm.nih.gov/pubmed/19175141&lt;/url&gt;&lt;/related-urls&gt;&lt;/urls&gt;&lt;electronic-resource-num&gt;10.1118/1.3013556&lt;/electronic-resource-num&gt;&lt;/record&gt;&lt;/Cite&gt;&lt;/EndNote&gt;</w:instrText>
      </w:r>
      <w:r w:rsidR="00203824" w:rsidRPr="006C0B2A">
        <w:rPr>
          <w:rFonts w:ascii="Times New Roman" w:eastAsia="宋体" w:hAnsi="Times New Roman" w:cs="Times New Roman"/>
          <w:szCs w:val="21"/>
        </w:rPr>
        <w:fldChar w:fldCharType="separate"/>
      </w:r>
      <w:r w:rsidR="00A67EB3" w:rsidRPr="006C0B2A">
        <w:rPr>
          <w:rFonts w:ascii="Times New Roman" w:eastAsia="宋体" w:hAnsi="Times New Roman" w:cs="Times New Roman"/>
          <w:noProof/>
          <w:szCs w:val="21"/>
          <w:vertAlign w:val="superscript"/>
        </w:rPr>
        <w:t>[2]</w:t>
      </w:r>
      <w:r w:rsidR="00203824" w:rsidRPr="006C0B2A">
        <w:rPr>
          <w:rFonts w:ascii="Times New Roman" w:eastAsia="宋体" w:hAnsi="Times New Roman" w:cs="Times New Roman"/>
          <w:szCs w:val="21"/>
        </w:rPr>
        <w:fldChar w:fldCharType="end"/>
      </w:r>
      <w:r w:rsidR="00203824" w:rsidRPr="006C0B2A">
        <w:rPr>
          <w:rFonts w:ascii="Times New Roman" w:eastAsia="宋体" w:hAnsi="Times New Roman" w:cs="Times New Roman"/>
          <w:szCs w:val="21"/>
        </w:rPr>
        <w:t>. HI=D</w:t>
      </w:r>
      <w:r w:rsidR="00203824" w:rsidRPr="006C0B2A">
        <w:rPr>
          <w:rFonts w:ascii="Times New Roman" w:eastAsia="宋体" w:hAnsi="Times New Roman" w:cs="Times New Roman"/>
          <w:szCs w:val="21"/>
          <w:vertAlign w:val="subscript"/>
        </w:rPr>
        <w:t>5%</w:t>
      </w:r>
      <w:r w:rsidR="00203824" w:rsidRPr="006C0B2A">
        <w:rPr>
          <w:rFonts w:ascii="Times New Roman" w:eastAsia="宋体" w:hAnsi="Times New Roman" w:cs="Times New Roman"/>
          <w:szCs w:val="21"/>
        </w:rPr>
        <w:t>/D</w:t>
      </w:r>
      <w:r w:rsidR="00203824" w:rsidRPr="006C0B2A">
        <w:rPr>
          <w:rFonts w:ascii="Times New Roman" w:eastAsia="宋体" w:hAnsi="Times New Roman" w:cs="Times New Roman"/>
          <w:szCs w:val="21"/>
          <w:vertAlign w:val="subscript"/>
        </w:rPr>
        <w:t>95%</w:t>
      </w:r>
      <w:r w:rsidR="00A67EB3" w:rsidRPr="006C0B2A">
        <w:rPr>
          <w:rFonts w:ascii="Times New Roman" w:eastAsia="宋体" w:hAnsi="Times New Roman" w:cs="Times New Roman"/>
          <w:szCs w:val="21"/>
        </w:rPr>
        <w:t>. The D</w:t>
      </w:r>
      <w:r w:rsidR="00A67EB3" w:rsidRPr="006C0B2A">
        <w:rPr>
          <w:rFonts w:ascii="Times New Roman" w:eastAsia="宋体" w:hAnsi="Times New Roman" w:cs="Times New Roman"/>
          <w:szCs w:val="21"/>
          <w:vertAlign w:val="subscript"/>
        </w:rPr>
        <w:t>5%</w:t>
      </w:r>
      <w:r w:rsidR="00A67EB3" w:rsidRPr="006C0B2A">
        <w:rPr>
          <w:rFonts w:ascii="Times New Roman" w:eastAsia="宋体" w:hAnsi="Times New Roman" w:cs="Times New Roman"/>
          <w:szCs w:val="21"/>
        </w:rPr>
        <w:t xml:space="preserve"> and D</w:t>
      </w:r>
      <w:r w:rsidR="00A67EB3" w:rsidRPr="006C0B2A">
        <w:rPr>
          <w:rFonts w:ascii="Times New Roman" w:eastAsia="宋体" w:hAnsi="Times New Roman" w:cs="Times New Roman"/>
          <w:szCs w:val="21"/>
          <w:vertAlign w:val="subscript"/>
        </w:rPr>
        <w:t>95%</w:t>
      </w:r>
      <w:r w:rsidR="00A67EB3" w:rsidRPr="006C0B2A">
        <w:rPr>
          <w:rFonts w:ascii="Times New Roman" w:eastAsia="宋体" w:hAnsi="Times New Roman" w:cs="Times New Roman"/>
          <w:szCs w:val="21"/>
        </w:rPr>
        <w:t xml:space="preserve"> represent the dose received by 5% and 95% of the planning target volume (PTV), respectively. An ideal homogeneity index (HI) value is 1, which increases with plan inhomogeneity.</w:t>
      </w:r>
    </w:p>
    <w:p w14:paraId="16C778DB" w14:textId="77777777" w:rsidR="00DC3E8E" w:rsidRPr="006C0B2A" w:rsidRDefault="00DC3E8E" w:rsidP="0038125C">
      <w:pPr>
        <w:rPr>
          <w:rFonts w:ascii="Times New Roman" w:hAnsi="Times New Roman" w:cs="Times New Roman"/>
        </w:rPr>
      </w:pPr>
    </w:p>
    <w:p w14:paraId="1234B544" w14:textId="77777777" w:rsidR="009C2C06" w:rsidRPr="006C0B2A" w:rsidRDefault="009C2C06" w:rsidP="0085257C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1" w:name="_Hlk128531091"/>
    </w:p>
    <w:p w14:paraId="1905FE76" w14:textId="77777777" w:rsidR="009C2C06" w:rsidRPr="006C0B2A" w:rsidRDefault="009C2C06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6C0B2A"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57789E2C" w14:textId="07F2CE83" w:rsidR="00DC3E8E" w:rsidRPr="006C0B2A" w:rsidRDefault="0085257C" w:rsidP="0038496B">
      <w:pPr>
        <w:adjustRightInd w:val="0"/>
        <w:snapToGrid w:val="0"/>
        <w:spacing w:line="360" w:lineRule="auto"/>
        <w:rPr>
          <w:rFonts w:ascii="Times New Roman" w:hAnsi="Times New Roman" w:cs="Times New Roman"/>
          <w:sz w:val="36"/>
          <w:szCs w:val="32"/>
        </w:rPr>
      </w:pPr>
      <w:r w:rsidRPr="006C0B2A">
        <w:rPr>
          <w:rFonts w:ascii="Times New Roman" w:eastAsia="宋体" w:hAnsi="Times New Roman" w:cs="Times New Roman"/>
          <w:sz w:val="24"/>
          <w:szCs w:val="24"/>
        </w:rPr>
        <w:lastRenderedPageBreak/>
        <w:t>Table 5. Dosimetric comparison of organs at risk between conventional radiotherapy group and reduced CTV2 radiotherapy group.</w:t>
      </w:r>
    </w:p>
    <w:tbl>
      <w:tblPr>
        <w:tblW w:w="921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2126"/>
        <w:gridCol w:w="2127"/>
        <w:gridCol w:w="2268"/>
        <w:gridCol w:w="845"/>
      </w:tblGrid>
      <w:tr w:rsidR="009B026E" w:rsidRPr="006C0B2A" w14:paraId="75F6E97C" w14:textId="77777777" w:rsidTr="000D04DB">
        <w:trPr>
          <w:trHeight w:val="812"/>
        </w:trPr>
        <w:tc>
          <w:tcPr>
            <w:tcW w:w="184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58DB0C" w14:textId="42202BE2" w:rsidR="0085257C" w:rsidRPr="006C0B2A" w:rsidRDefault="0085257C" w:rsidP="0085257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Parameter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D825C3" w14:textId="674057B0" w:rsidR="0085257C" w:rsidRPr="006C0B2A" w:rsidRDefault="0085257C" w:rsidP="0085257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Conventional radiotherapy group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F2D91D7" w14:textId="2A70EBEE" w:rsidR="0085257C" w:rsidRPr="006C0B2A" w:rsidRDefault="0085257C" w:rsidP="0085257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Reduced CTV2 radiotherapy group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66178A9" w14:textId="33F95856" w:rsidR="0085257C" w:rsidRPr="006C0B2A" w:rsidRDefault="0085257C" w:rsidP="0085257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Conventional</w:t>
            </w:r>
            <w:r w:rsidRPr="006C0B2A">
              <w:rPr>
                <w:rFonts w:ascii="Times New Roman" w:eastAsia="宋体" w:hAnsi="Times New Roman" w:cs="Times New Roman"/>
                <w:iCs/>
                <w:szCs w:val="21"/>
              </w:rPr>
              <w:t>-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reduced CTV2</w:t>
            </w:r>
            <w:r w:rsidRPr="006C0B2A">
              <w:rPr>
                <w:rFonts w:ascii="Times New Roman" w:eastAsia="宋体" w:hAnsi="Times New Roman" w:cs="Times New Roman"/>
                <w:iCs/>
                <w:szCs w:val="21"/>
              </w:rPr>
              <w:t xml:space="preserve"> group</w:t>
            </w:r>
          </w:p>
          <w:p w14:paraId="099693D4" w14:textId="54F2A4B7" w:rsidR="0085257C" w:rsidRPr="006C0B2A" w:rsidRDefault="0085257C" w:rsidP="0085257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iCs/>
                <w:szCs w:val="21"/>
              </w:rPr>
              <w:t xml:space="preserve">(Difference, </w:t>
            </w:r>
            <w:r w:rsidR="00A64705" w:rsidRPr="006C0B2A">
              <w:rPr>
                <w:rFonts w:ascii="Times New Roman" w:eastAsia="宋体" w:hAnsi="Times New Roman" w:cs="Times New Roman"/>
                <w:iCs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iCs/>
                <w:szCs w:val="21"/>
              </w:rPr>
              <w:t>)</w:t>
            </w:r>
          </w:p>
        </w:tc>
        <w:tc>
          <w:tcPr>
            <w:tcW w:w="84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B1F452" w14:textId="50920B2E" w:rsidR="0085257C" w:rsidRPr="006C0B2A" w:rsidRDefault="0085257C" w:rsidP="0085257C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iCs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i/>
                <w:szCs w:val="21"/>
              </w:rPr>
              <w:t>P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 value</w:t>
            </w:r>
          </w:p>
        </w:tc>
      </w:tr>
      <w:tr w:rsidR="009B026E" w:rsidRPr="006C0B2A" w14:paraId="4CEADD6C" w14:textId="77777777" w:rsidTr="000D04DB">
        <w:trPr>
          <w:trHeight w:val="812"/>
        </w:trPr>
        <w:tc>
          <w:tcPr>
            <w:tcW w:w="184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6826C5" w14:textId="600FFABA" w:rsidR="00DC3E8E" w:rsidRPr="006C0B2A" w:rsidRDefault="00A64705" w:rsidP="00990C80">
            <w:pPr>
              <w:adjustRightInd w:val="0"/>
              <w:snapToGrid w:val="0"/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b/>
                <w:bCs/>
                <w:szCs w:val="21"/>
              </w:rPr>
              <w:t xml:space="preserve">Oral cavity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</w:t>
            </w:r>
            <w:r w:rsidR="00DC3E8E" w:rsidRPr="006C0B2A">
              <w:rPr>
                <w:rFonts w:ascii="Times New Roman" w:eastAsia="宋体" w:hAnsi="Times New Roman" w:cs="Times New Roman"/>
                <w:szCs w:val="21"/>
              </w:rPr>
              <w:t>cm</w:t>
            </w:r>
            <w:r w:rsidR="00DC3E8E"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2A41C9F" w14:textId="77777777" w:rsidR="00DC3E8E" w:rsidRPr="006C0B2A" w:rsidRDefault="00DC3E8E" w:rsidP="00990C8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i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99.47±21.10</w:t>
            </w:r>
          </w:p>
        </w:tc>
      </w:tr>
      <w:tr w:rsidR="009B026E" w:rsidRPr="006C0B2A" w14:paraId="37FA1A0E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D540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D313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71±56.91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C5F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70.07±3.76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7D35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0.93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1.31%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2B4A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0.192</w:t>
            </w:r>
          </w:p>
        </w:tc>
      </w:tr>
      <w:tr w:rsidR="009B026E" w:rsidRPr="006C0B2A" w14:paraId="5FC7D420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6506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70D3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18.79</w:t>
            </w:r>
            <w:bookmarkStart w:id="2" w:name="OLE_LINK15"/>
            <w:r w:rsidRPr="006C0B2A">
              <w:rPr>
                <w:rFonts w:ascii="Times New Roman" w:eastAsia="宋体" w:hAnsi="Times New Roman" w:cs="Times New Roman"/>
                <w:szCs w:val="21"/>
              </w:rPr>
              <w:t>±</w:t>
            </w:r>
            <w:bookmarkEnd w:id="2"/>
            <w:r w:rsidRPr="006C0B2A">
              <w:rPr>
                <w:rFonts w:ascii="Times New Roman" w:eastAsia="宋体" w:hAnsi="Times New Roman" w:cs="Times New Roman"/>
                <w:szCs w:val="21"/>
              </w:rPr>
              <w:t>3.46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26DE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15.28±2.13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84A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3.51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18.68%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18C1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4C9C3B9C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1A8F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AECC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37.25±2.06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B911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30.56±2.25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51A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6.69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17.95%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E660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1EBD88ED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7A43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2C17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68.62±16.03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3FD7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36.84±6.64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0A4C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31.78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46.31%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DAC7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7C586EA0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ABB1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78C9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26.92±7.32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A2C2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16.25±4.32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2BE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10.66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39.60%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97B3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395C7454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8F02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D88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13.25±6.07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94EE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8.55±4.42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556B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4.69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35.39%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CF0B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4349A1BC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7830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B369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5.56±4.23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AA9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3.00±2.18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EDA8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2.55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45.86%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2B3D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724C55DF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E7B57" w14:textId="4F8591EC" w:rsidR="00DC3E8E" w:rsidRPr="006C0B2A" w:rsidRDefault="00A64705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bookmarkStart w:id="3" w:name="OLE_LINK19"/>
            <w:r w:rsidRPr="006C0B2A">
              <w:rPr>
                <w:rFonts w:ascii="Times New Roman" w:eastAsia="宋体" w:hAnsi="Times New Roman" w:cs="Times New Roman"/>
                <w:sz w:val="22"/>
              </w:rPr>
              <w:t>Laryngeal cavity</w:t>
            </w:r>
            <w:bookmarkEnd w:id="3"/>
            <w:r w:rsidRPr="006C0B2A">
              <w:rPr>
                <w:rFonts w:ascii="Times New Roman" w:eastAsia="宋体" w:hAnsi="Times New Roman" w:cs="Times New Roman"/>
                <w:sz w:val="22"/>
              </w:rPr>
              <w:t xml:space="preserve">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(cm</w:t>
            </w:r>
            <w:r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EB4D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37.33±12.62</w:t>
            </w:r>
          </w:p>
        </w:tc>
      </w:tr>
      <w:tr w:rsidR="009B026E" w:rsidRPr="006C0B2A" w14:paraId="5DB5E9B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4DE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C8D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59.44±5.46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6425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45.80±5.56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C98F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13.63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22.93%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60C6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4456091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CA5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6B35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25.17±4.73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BDA5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19.50±4.40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50AF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5.66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22.48%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3404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56DC8E6A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75F7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552B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36.80±3.02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CFB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28.54±2.84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81AF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8.25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22.41%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E598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00460C3B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06FB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ABF4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86.60±14.80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0EE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39.84±17.83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A2ED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46.76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53.99%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3210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6EC46D97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DBA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B1DB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22.9(17.64,33.05)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E19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3.54(0.24,6.82)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DF6F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19.36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84.5%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7312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4B6A716A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D395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C647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4.01(1.26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7.95)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7F29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0,0.01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3694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4.01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9E09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3F15DBB8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DBC3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23A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0.24(0.0.93)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2F5E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FDED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0.24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45D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0.001</w:t>
            </w:r>
          </w:p>
        </w:tc>
      </w:tr>
      <w:tr w:rsidR="009B026E" w:rsidRPr="006C0B2A" w14:paraId="7F768E58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AF0AB" w14:textId="4F856826" w:rsidR="00DC3E8E" w:rsidRPr="006C0B2A" w:rsidRDefault="00A64705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 w:val="22"/>
              </w:rPr>
              <w:t xml:space="preserve">Esophagus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(cm</w:t>
            </w:r>
            <w:r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FAD43" w14:textId="77777777" w:rsidR="00DC3E8E" w:rsidRPr="006C0B2A" w:rsidRDefault="00DC3E8E" w:rsidP="000D04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9.77±1.74</w:t>
            </w:r>
          </w:p>
        </w:tc>
      </w:tr>
      <w:tr w:rsidR="009B026E" w:rsidRPr="006C0B2A" w14:paraId="506F9501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FD03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866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55.20±7.67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7EEA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41.14±7.95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AF68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14.06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25.47%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0509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5F31F929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4286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E8D2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3.66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1.41,9.23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9B83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1.8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1.25,4.56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C951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1.86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50.81%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0199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0.024</w:t>
            </w:r>
          </w:p>
        </w:tc>
      </w:tr>
      <w:tr w:rsidR="009B026E" w:rsidRPr="006C0B2A" w14:paraId="2625BA53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0952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CB4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30.13±7.11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1B2B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20.66±6.04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218B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9.47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31.43%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AA5C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2991ED07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9DA7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lastRenderedPageBreak/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FF38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57.52±18.86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E877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30.39±21.99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0B38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27.13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47.16%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347A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05A83EB8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EE0F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918C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19.11(5.81,38.27)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87B3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0.61(0,5.10)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963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18.5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96.80%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DABE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0.001</w:t>
            </w:r>
          </w:p>
        </w:tc>
      </w:tr>
      <w:tr w:rsidR="009B026E" w:rsidRPr="006C0B2A" w14:paraId="32536BB4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ADA1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E1FA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1.33(0.07,9.81)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19F2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2EE8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1.33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4E78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0.001</w:t>
            </w:r>
          </w:p>
        </w:tc>
      </w:tr>
      <w:tr w:rsidR="009B026E" w:rsidRPr="006C0B2A" w14:paraId="67E3C3A7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B8A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487F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0(0,0.24)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19EC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5C03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E79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9B026E" w:rsidRPr="006C0B2A" w14:paraId="56982658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CD2A" w14:textId="03391EB7" w:rsidR="00DC3E8E" w:rsidRPr="006C0B2A" w:rsidRDefault="00A64705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 w:val="22"/>
              </w:rPr>
              <w:t xml:space="preserve">Trachea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(cm</w:t>
            </w:r>
            <w:r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C828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26.31±1.28</w:t>
            </w:r>
          </w:p>
        </w:tc>
      </w:tr>
      <w:tr w:rsidR="009B026E" w:rsidRPr="006C0B2A" w14:paraId="47A0B2A5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3EBB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78F7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ind w:firstLineChars="15" w:firstLine="31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54.08±6.60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7D85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40.97±8.02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80A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13.11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24.24%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E6FB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bookmarkStart w:id="4" w:name="OLE_LINK16"/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  <w:bookmarkEnd w:id="4"/>
          </w:p>
        </w:tc>
      </w:tr>
      <w:tr w:rsidR="009B026E" w:rsidRPr="006C0B2A" w14:paraId="2B60A5BD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244B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4474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4.01(1.96,9.69)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02ED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2.6(1.24,5.40)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0B33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1.41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35.16%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8DE3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0.026</w:t>
            </w:r>
          </w:p>
        </w:tc>
      </w:tr>
      <w:tr w:rsidR="009B026E" w:rsidRPr="006C0B2A" w14:paraId="1BB57065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3166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E757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31.00±8.00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CEAC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20.70±7.01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70BD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9.30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30.00%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DF82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6333EC9D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59B2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CD1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59.81±20.90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1750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30.24±25.27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32B3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29.57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49.43%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DB42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4836A967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93DB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966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18.69(4.44,45.65)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6C4D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0(0,2.70)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B04C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18.69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37D3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5B91E118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D9DC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A881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1.47(0.01,8.32)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418E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C060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1.47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DF2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5DB2800A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397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9C18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310B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0,0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53C2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0,0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B82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9B026E" w:rsidRPr="006C0B2A" w14:paraId="477BD2AC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6F19A" w14:textId="66515B8E" w:rsidR="00DC3E8E" w:rsidRPr="006C0B2A" w:rsidRDefault="00A64705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 w:val="22"/>
              </w:rPr>
              <w:t xml:space="preserve">Upper pharyngeal constrictor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(cm</w:t>
            </w:r>
            <w:r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F5EFC" w14:textId="77777777" w:rsidR="00DC3E8E" w:rsidRPr="006C0B2A" w:rsidRDefault="00DC3E8E" w:rsidP="000D04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9.31±0.57</w:t>
            </w:r>
          </w:p>
        </w:tc>
      </w:tr>
      <w:tr w:rsidR="009B026E" w:rsidRPr="006C0B2A" w14:paraId="6DE6F9C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DE45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4E2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75.39(72.67,76.49)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B7F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74.58(72.59,75.86)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956D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0.81,1.07%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4679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0.617</w:t>
            </w:r>
          </w:p>
        </w:tc>
      </w:tr>
      <w:tr w:rsidR="009B026E" w:rsidRPr="006C0B2A" w14:paraId="583D3A2B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90CC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B0A4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36.36±5.55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6082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34.44±4.02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4A40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1.92,5.28%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4855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0.177</w:t>
            </w:r>
          </w:p>
        </w:tc>
      </w:tr>
      <w:tr w:rsidR="009B026E" w:rsidRPr="006C0B2A" w14:paraId="2DACA2E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D675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2B87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59.61±4.56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BA61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57.03±3.37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F99A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2.58, 4.33%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722B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0.002</w:t>
            </w:r>
          </w:p>
        </w:tc>
      </w:tr>
      <w:tr w:rsidR="009B026E" w:rsidRPr="006C0B2A" w14:paraId="672CA548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21D2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56BF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100(100,100)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A98F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100(100,100)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A760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0,0%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F870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9B026E" w:rsidRPr="006C0B2A" w14:paraId="50C56DAB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B7C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F904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96.52(88.31,99.66)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FB95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90.21(83.34,93.66)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6BAA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6.31,6.54%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3E71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0.006</w:t>
            </w:r>
          </w:p>
        </w:tc>
      </w:tr>
      <w:tr w:rsidR="009B026E" w:rsidRPr="006C0B2A" w14:paraId="58D5BC7E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D0CD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183A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78.00±14.42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422F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68.32±18.59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F19C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9.68,12.41%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CC74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0.007</w:t>
            </w:r>
          </w:p>
        </w:tc>
      </w:tr>
      <w:tr w:rsidR="009B026E" w:rsidRPr="006C0B2A" w14:paraId="594F5AB2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D157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DABC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55.68±22.12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F5E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43.89±19.21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DFF5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11.79,20.80%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913F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0.005</w:t>
            </w:r>
          </w:p>
        </w:tc>
      </w:tr>
      <w:tr w:rsidR="009B026E" w:rsidRPr="006C0B2A" w14:paraId="0E6D73F2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73D73" w14:textId="5507F9C8" w:rsidR="00DC3E8E" w:rsidRPr="006C0B2A" w:rsidRDefault="00A64705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 w:val="22"/>
              </w:rPr>
              <w:t xml:space="preserve">Middle pharyngeal constrictor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(cm</w:t>
            </w:r>
            <w:r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D3600" w14:textId="77777777" w:rsidR="00DC3E8E" w:rsidRPr="006C0B2A" w:rsidRDefault="00DC3E8E" w:rsidP="000D04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3.63±0.16</w:t>
            </w:r>
          </w:p>
        </w:tc>
      </w:tr>
      <w:tr w:rsidR="009B026E" w:rsidRPr="006C0B2A" w14:paraId="1C5E643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5CB8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CDD5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60.32±6.19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5404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57.56±6.97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EE70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2.76,4.57%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233E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0.058</w:t>
            </w:r>
          </w:p>
        </w:tc>
      </w:tr>
      <w:tr w:rsidR="009B026E" w:rsidRPr="006C0B2A" w14:paraId="06EF1D3C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73B1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3BD0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32.22±4.63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761D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28.22±5.05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0C2E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4.00,12.41%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FD4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2331E67B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14B5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lastRenderedPageBreak/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4C39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42.02±4.66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14AE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36.99±4.59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37D3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5.03,11.97%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6DBF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516503B1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3BC7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1515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100(100,100)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F82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92.03(78.24,100)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E15A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7.70,7.70%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97A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0.002</w:t>
            </w:r>
          </w:p>
        </w:tc>
      </w:tr>
      <w:tr w:rsidR="009B026E" w:rsidRPr="006C0B2A" w14:paraId="007B9C9E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B857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B790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53.20±24.13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FAD4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30.61±19.16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6860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23.19,43.59%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BE9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156845B8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4080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E77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10.57(3.84,29.38)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3315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4.64(0.94,11.17)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5AE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5.93,56.10%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50D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0.003</w:t>
            </w:r>
          </w:p>
        </w:tc>
      </w:tr>
      <w:tr w:rsidR="009B026E" w:rsidRPr="006C0B2A" w14:paraId="36D6D25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5AF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A902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0(0,3.49)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7EAE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B5A2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DCFB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9B026E" w:rsidRPr="006C0B2A" w14:paraId="1BDFDB17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FF6D2" w14:textId="652E761B" w:rsidR="00DC3E8E" w:rsidRPr="006C0B2A" w:rsidRDefault="00A64705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 w:val="22"/>
              </w:rPr>
              <w:t xml:space="preserve">Low pharyngeal constrictor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(cm</w:t>
            </w:r>
            <w:r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CBE5E" w14:textId="77777777" w:rsidR="00DC3E8E" w:rsidRPr="006C0B2A" w:rsidRDefault="00DC3E8E" w:rsidP="000D04DB">
            <w:pPr>
              <w:tabs>
                <w:tab w:val="left" w:pos="1488"/>
              </w:tabs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4.68±0.30</w:t>
            </w:r>
          </w:p>
        </w:tc>
      </w:tr>
      <w:tr w:rsidR="009B026E" w:rsidRPr="006C0B2A" w14:paraId="317FC6E9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CB0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CFAC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57.12±6.61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D38E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42.07±5.87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CA78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15.05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26.34%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37C9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67EF7DE3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E9D8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D34E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31.45±6.11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46AD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23.48±6.17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3DF5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7.97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25.34%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3A7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52064B24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D5B6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7AA5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39.30±5.11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EF9D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30.28±5.26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867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9.02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22.95%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D5E4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70A8B27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886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6DFF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100(93.05,100)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9D21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64.73(18.64,88.85)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D259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35.27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35.27%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7703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774A1719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359D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997F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41.78±26.95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8C8C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3.39±6.28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B94D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38.39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91.88%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AFE4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0606892D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51F7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48B4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4.67(0.57,13.80)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9FB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F44F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4.67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5799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543DC54B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9255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B4C7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0(0,0.64)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0FF0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0(0,0)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4267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4F0F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9B026E" w:rsidRPr="006C0B2A" w14:paraId="3A852A87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AEAD" w14:textId="0DA38D8B" w:rsidR="00DC3E8E" w:rsidRPr="006C0B2A" w:rsidRDefault="00A64705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 w:val="22"/>
              </w:rPr>
              <w:t xml:space="preserve">Parotid gland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(cm</w:t>
            </w:r>
            <w:r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81A49" w14:textId="77777777" w:rsidR="00DC3E8E" w:rsidRPr="006C0B2A" w:rsidRDefault="00DC3E8E" w:rsidP="000D04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57.92±4.37</w:t>
            </w:r>
          </w:p>
        </w:tc>
      </w:tr>
      <w:tr w:rsidR="009B026E" w:rsidRPr="006C0B2A" w14:paraId="3EEEDC40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D45E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6B2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71.37±4.15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B92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68.63±5.15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B602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2.74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3.84%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3F22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2DA93B93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61B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6450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11.45±2.80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2442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10.97±3.51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D719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0.45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4.19%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CB85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0.459</w:t>
            </w:r>
          </w:p>
        </w:tc>
      </w:tr>
      <w:tr w:rsidR="009B026E" w:rsidRPr="006C0B2A" w14:paraId="4F1C2B72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390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B144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36.90±3.89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197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29.75±4.06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1E0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7.15,19.38%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BD6C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54869410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B9E5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7297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54.25±10.32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296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38.65±12.09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4267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8.34,28.31%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791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788830F4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B1DC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3223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29.46±9.87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411D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24.12±10.78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D1CA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5.34,18.13%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016D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1A6ED9EA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B097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6CCC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27.87±11.01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BEBF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13.88±8.47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8BA4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13.99,50.19%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FE5C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227FF9ED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A989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C7D4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15.97±10.87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EA48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6.03±6.12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B589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9.94,62.24%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2688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4F9725D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3C381" w14:textId="30D0B162" w:rsidR="00DC3E8E" w:rsidRPr="006C0B2A" w:rsidRDefault="00A64705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 w:val="22"/>
              </w:rPr>
              <w:t xml:space="preserve">Parotid gland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(cm</w:t>
            </w:r>
            <w:r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FED7F" w14:textId="77777777" w:rsidR="00DC3E8E" w:rsidRPr="006C0B2A" w:rsidRDefault="00DC3E8E" w:rsidP="000D04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13.75±0.92</w:t>
            </w:r>
          </w:p>
        </w:tc>
      </w:tr>
      <w:tr w:rsidR="009B026E" w:rsidRPr="006C0B2A" w14:paraId="0ABAE66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509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7A67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63.34±4.24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B108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56.02±5.99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511C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7.32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11.56%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101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08C87A3B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598B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lastRenderedPageBreak/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F9CA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27.22±7.31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E6F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23.17±8.64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2669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4.05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14.88%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6207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0527BF2B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5ECB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7440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47.59±6.83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9681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36.88±7.49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A3A1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10.71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22.50%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45C5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675A7F6A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794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1DDD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99.31(91.59,100)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9055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92.55 (57.86,99.87)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E618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10.89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10.97%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F3A4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1C6D27D1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7015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C304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75.57±22.43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5691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39.91±25.35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E5C7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35.66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47.19%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E46C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3755C20D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D3E4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A792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50.57±23.77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71E8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10.28±11.62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9B1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40.29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79.67%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DE70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0.003</w:t>
            </w:r>
          </w:p>
        </w:tc>
      </w:tr>
      <w:tr w:rsidR="009B026E" w:rsidRPr="006C0B2A" w14:paraId="28CC5B23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24EE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8E5A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3.92(0,14.62)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E2DE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0,0.02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C2CB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3.92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100%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7A61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4E6F08B3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114D2" w14:textId="7CA6C521" w:rsidR="00DC3E8E" w:rsidRPr="006C0B2A" w:rsidRDefault="00A64705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 w:val="22"/>
              </w:rPr>
              <w:t xml:space="preserve">Submandibular gland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(cm</w:t>
            </w:r>
            <w:r w:rsidRPr="006C0B2A">
              <w:rPr>
                <w:rFonts w:ascii="Times New Roman" w:eastAsia="宋体" w:hAnsi="Times New Roman" w:cs="Times New Roman"/>
                <w:szCs w:val="21"/>
                <w:vertAlign w:val="superscript"/>
              </w:rPr>
              <w:t>3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8A496" w14:textId="77777777" w:rsidR="00DC3E8E" w:rsidRPr="006C0B2A" w:rsidRDefault="00DC3E8E" w:rsidP="000D04DB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16.11±0.93</w:t>
            </w:r>
          </w:p>
        </w:tc>
      </w:tr>
      <w:tr w:rsidR="009B026E" w:rsidRPr="006C0B2A" w14:paraId="149A0B46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D9EA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Dmax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696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69.17±4.83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084D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65.18±4.84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59E8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3.99,5.77%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E5F4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07CEF65F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462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 xml:space="preserve">Dmin 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3628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37.52(34.42,44.47)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84BA1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32.94(26.25,35.39)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A573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4.58,12.21%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120AA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47B851CB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E617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Dmean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Gy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12F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56.56±5.49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1D1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47.31±6.40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ADE56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9.25,16.35%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0610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2EEACF1D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AE6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V30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CFD68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100(100,100)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258C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100(95.32,100)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5D2D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0,0%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7587F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/</w:t>
            </w:r>
          </w:p>
        </w:tc>
      </w:tr>
      <w:tr w:rsidR="009B026E" w:rsidRPr="006C0B2A" w14:paraId="7135A98B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504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V40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B4A0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98.89(93.89,100)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3601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82.18(62.03,92.46)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9E8CC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16.71,16.90%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4B02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254D2900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6253E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V50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F9D2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77.15±18.47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CD50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42.28±20.05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48085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34.87,45.20%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36382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  <w:tr w:rsidR="009B026E" w:rsidRPr="006C0B2A" w14:paraId="2D12FD9F" w14:textId="77777777" w:rsidTr="000D04DB">
        <w:trPr>
          <w:trHeight w:val="567"/>
        </w:trPr>
        <w:tc>
          <w:tcPr>
            <w:tcW w:w="184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2AB660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V60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%</w:t>
            </w:r>
            <w:r w:rsidRPr="006C0B2A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A33E64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29.83(11.80,62.88)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9D6109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10.07(1.28,21.66)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A086E3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19.76,66.24%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638C87" w14:textId="77777777" w:rsidR="00DC3E8E" w:rsidRPr="006C0B2A" w:rsidRDefault="00DC3E8E" w:rsidP="00990C8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6C0B2A">
              <w:rPr>
                <w:rFonts w:ascii="Times New Roman" w:eastAsia="宋体" w:hAnsi="Times New Roman" w:cs="Times New Roman"/>
                <w:szCs w:val="21"/>
              </w:rPr>
              <w:t>0.000</w:t>
            </w:r>
          </w:p>
        </w:tc>
      </w:tr>
    </w:tbl>
    <w:p w14:paraId="02C0930D" w14:textId="445847BF" w:rsidR="001170E5" w:rsidRPr="006C0B2A" w:rsidRDefault="00A64705" w:rsidP="00FC6775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kern w:val="0"/>
          <w:szCs w:val="21"/>
        </w:rPr>
      </w:pPr>
      <w:r w:rsidRPr="006C0B2A">
        <w:rPr>
          <w:rFonts w:ascii="Times New Roman" w:eastAsia="宋体" w:hAnsi="Times New Roman" w:cs="Times New Roman"/>
          <w:szCs w:val="21"/>
        </w:rPr>
        <w:t>Note:</w:t>
      </w:r>
      <w:r w:rsidR="00FC6775" w:rsidRPr="006C0B2A">
        <w:rPr>
          <w:rFonts w:ascii="Times New Roman" w:hAnsi="Times New Roman" w:cs="Times New Roman"/>
          <w:szCs w:val="21"/>
        </w:rPr>
        <w:t xml:space="preserve"> </w:t>
      </w:r>
      <w:r w:rsidR="00FC6775" w:rsidRPr="006C0B2A">
        <w:rPr>
          <w:rFonts w:ascii="Times New Roman" w:eastAsia="宋体" w:hAnsi="Times New Roman" w:cs="Times New Roman"/>
          <w:szCs w:val="21"/>
        </w:rPr>
        <w:t>The measurement data follows a normal distribution with the mean and standard deviation</w:t>
      </w:r>
      <w:r w:rsidRPr="006C0B2A">
        <w:rPr>
          <w:rFonts w:ascii="Times New Roman" w:eastAsia="宋体" w:hAnsi="Times New Roman" w:cs="Times New Roman"/>
          <w:szCs w:val="21"/>
        </w:rPr>
        <w:t xml:space="preserve"> (</w:t>
      </w:r>
      <w:r w:rsidRPr="006C0B2A">
        <w:rPr>
          <w:rFonts w:ascii="Cambria Math" w:eastAsia="宋体" w:hAnsi="Cambria Math" w:cs="Cambria Math"/>
          <w:szCs w:val="21"/>
        </w:rPr>
        <w:t>𝑥</w:t>
      </w:r>
      <w:r w:rsidRPr="006C0B2A">
        <w:rPr>
          <w:rFonts w:ascii="Times New Roman" w:eastAsia="宋体" w:hAnsi="Times New Roman" w:cs="Times New Roman"/>
          <w:szCs w:val="21"/>
        </w:rPr>
        <w:t xml:space="preserve"> ̅ + s)</w:t>
      </w:r>
      <w:r w:rsidR="00FC6775" w:rsidRPr="006C0B2A">
        <w:rPr>
          <w:rFonts w:ascii="Times New Roman" w:eastAsia="宋体" w:hAnsi="Times New Roman" w:cs="Times New Roman"/>
          <w:szCs w:val="21"/>
        </w:rPr>
        <w:t>.</w:t>
      </w:r>
      <w:r w:rsidR="00FC6775" w:rsidRPr="006C0B2A">
        <w:rPr>
          <w:rFonts w:ascii="Times New Roman" w:hAnsi="Times New Roman" w:cs="Times New Roman"/>
          <w:szCs w:val="21"/>
        </w:rPr>
        <w:t xml:space="preserve"> </w:t>
      </w:r>
      <w:r w:rsidR="00FC6775" w:rsidRPr="006C0B2A">
        <w:rPr>
          <w:rFonts w:ascii="Times New Roman" w:eastAsia="宋体" w:hAnsi="Times New Roman" w:cs="Times New Roman"/>
          <w:szCs w:val="21"/>
        </w:rPr>
        <w:t>The measurement data that deviated from the normal distribution were represented by their median and interquartile range [M (QL, QU)]</w:t>
      </w:r>
      <w:r w:rsidRPr="006C0B2A">
        <w:rPr>
          <w:rFonts w:ascii="Times New Roman" w:eastAsia="宋体" w:hAnsi="Times New Roman" w:cs="Times New Roman"/>
          <w:szCs w:val="21"/>
        </w:rPr>
        <w:t>.</w:t>
      </w:r>
      <w:r w:rsidR="00FC6775" w:rsidRPr="006C0B2A">
        <w:rPr>
          <w:rFonts w:ascii="Times New Roman" w:eastAsia="宋体" w:hAnsi="Times New Roman" w:cs="Times New Roman"/>
          <w:szCs w:val="21"/>
        </w:rPr>
        <w:t xml:space="preserve"> </w:t>
      </w:r>
      <w:r w:rsidRPr="006C0B2A">
        <w:rPr>
          <w:rFonts w:ascii="Times New Roman" w:hAnsi="Times New Roman" w:cs="Times New Roman"/>
          <w:kern w:val="0"/>
          <w:szCs w:val="21"/>
        </w:rPr>
        <w:t>Percentage values are rounded.</w:t>
      </w:r>
      <w:bookmarkEnd w:id="1"/>
    </w:p>
    <w:p w14:paraId="4436949A" w14:textId="77777777" w:rsidR="001170E5" w:rsidRPr="006C0B2A" w:rsidRDefault="001170E5" w:rsidP="00FC6775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kern w:val="0"/>
          <w:szCs w:val="21"/>
        </w:rPr>
        <w:sectPr w:rsidR="001170E5" w:rsidRPr="006C0B2A" w:rsidSect="00A34866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</w:p>
    <w:p w14:paraId="40FCC5C9" w14:textId="08A4AC7A" w:rsidR="001170E5" w:rsidRPr="006C0B2A" w:rsidRDefault="0038496B" w:rsidP="0038496B">
      <w:pPr>
        <w:spacing w:line="480" w:lineRule="auto"/>
        <w:rPr>
          <w:rFonts w:ascii="Times New Roman" w:eastAsia="幼圆" w:hAnsi="Times New Roman" w:cs="Times New Roman"/>
          <w:b/>
          <w:bCs/>
          <w:sz w:val="20"/>
          <w:szCs w:val="20"/>
        </w:rPr>
      </w:pPr>
      <w:r w:rsidRPr="006C0B2A">
        <w:rPr>
          <w:rFonts w:ascii="Times New Roman" w:eastAsia="幼圆" w:hAnsi="Times New Roman" w:cs="Times New Roman"/>
          <w:b/>
          <w:bCs/>
          <w:szCs w:val="21"/>
        </w:rPr>
        <w:lastRenderedPageBreak/>
        <w:t>Table 6</w:t>
      </w:r>
      <w:r w:rsidR="001170E5" w:rsidRPr="006C0B2A">
        <w:rPr>
          <w:rFonts w:ascii="Times New Roman" w:eastAsia="幼圆" w:hAnsi="Times New Roman" w:cs="Times New Roman"/>
          <w:b/>
          <w:bCs/>
          <w:szCs w:val="21"/>
        </w:rPr>
        <w:t>：</w:t>
      </w:r>
      <w:r w:rsidRPr="006C0B2A">
        <w:rPr>
          <w:rFonts w:ascii="Times New Roman" w:eastAsia="幼圆" w:hAnsi="Times New Roman" w:cs="Times New Roman"/>
          <w:b/>
          <w:bCs/>
          <w:szCs w:val="21"/>
        </w:rPr>
        <w:t>Anatomical boundaries of organs at risk.</w:t>
      </w:r>
    </w:p>
    <w:tbl>
      <w:tblPr>
        <w:tblW w:w="14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Description w:val=""/>
      </w:tblPr>
      <w:tblGrid>
        <w:gridCol w:w="1719"/>
        <w:gridCol w:w="2040"/>
        <w:gridCol w:w="2185"/>
        <w:gridCol w:w="1989"/>
        <w:gridCol w:w="2268"/>
        <w:gridCol w:w="2127"/>
        <w:gridCol w:w="2296"/>
      </w:tblGrid>
      <w:tr w:rsidR="009B026E" w:rsidRPr="006C0B2A" w14:paraId="178E05CE" w14:textId="77777777" w:rsidTr="0038496B">
        <w:trPr>
          <w:trHeight w:val="307"/>
        </w:trPr>
        <w:tc>
          <w:tcPr>
            <w:tcW w:w="1719" w:type="dxa"/>
          </w:tcPr>
          <w:p w14:paraId="3C3C740E" w14:textId="77777777" w:rsidR="0038496B" w:rsidRPr="006C0B2A" w:rsidRDefault="0038496B" w:rsidP="00E57F8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Organ</w:t>
            </w:r>
          </w:p>
        </w:tc>
        <w:tc>
          <w:tcPr>
            <w:tcW w:w="2040" w:type="dxa"/>
          </w:tcPr>
          <w:p w14:paraId="7FA4A20A" w14:textId="77777777" w:rsidR="0038496B" w:rsidRPr="006C0B2A" w:rsidRDefault="0038496B" w:rsidP="00E57F8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Cranial</w:t>
            </w:r>
          </w:p>
        </w:tc>
        <w:tc>
          <w:tcPr>
            <w:tcW w:w="2185" w:type="dxa"/>
          </w:tcPr>
          <w:p w14:paraId="69E94EAB" w14:textId="77777777" w:rsidR="0038496B" w:rsidRPr="006C0B2A" w:rsidRDefault="0038496B" w:rsidP="00E57F8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Caudal</w:t>
            </w:r>
          </w:p>
        </w:tc>
        <w:tc>
          <w:tcPr>
            <w:tcW w:w="1989" w:type="dxa"/>
          </w:tcPr>
          <w:p w14:paraId="367BEBD6" w14:textId="77777777" w:rsidR="0038496B" w:rsidRPr="006C0B2A" w:rsidRDefault="0038496B" w:rsidP="00E57F8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Anterior</w:t>
            </w:r>
          </w:p>
        </w:tc>
        <w:tc>
          <w:tcPr>
            <w:tcW w:w="2268" w:type="dxa"/>
          </w:tcPr>
          <w:p w14:paraId="4B1331EE" w14:textId="77777777" w:rsidR="0038496B" w:rsidRPr="006C0B2A" w:rsidRDefault="0038496B" w:rsidP="00E57F8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Posterior</w:t>
            </w:r>
          </w:p>
        </w:tc>
        <w:tc>
          <w:tcPr>
            <w:tcW w:w="2127" w:type="dxa"/>
          </w:tcPr>
          <w:p w14:paraId="3A6F525A" w14:textId="77777777" w:rsidR="0038496B" w:rsidRPr="006C0B2A" w:rsidRDefault="0038496B" w:rsidP="00E57F8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Lateral</w:t>
            </w:r>
          </w:p>
        </w:tc>
        <w:tc>
          <w:tcPr>
            <w:tcW w:w="2296" w:type="dxa"/>
          </w:tcPr>
          <w:p w14:paraId="5BB706D5" w14:textId="77777777" w:rsidR="0038496B" w:rsidRPr="006C0B2A" w:rsidRDefault="0038496B" w:rsidP="00E57F8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Medial</w:t>
            </w:r>
          </w:p>
        </w:tc>
      </w:tr>
      <w:tr w:rsidR="009B026E" w:rsidRPr="006C0B2A" w14:paraId="0FCE444B" w14:textId="77777777" w:rsidTr="0038496B">
        <w:trPr>
          <w:trHeight w:val="934"/>
        </w:trPr>
        <w:tc>
          <w:tcPr>
            <w:tcW w:w="1719" w:type="dxa"/>
          </w:tcPr>
          <w:p w14:paraId="3E815CF1" w14:textId="12D3F8AE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Oral cavity</w:t>
            </w: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2040" w:type="dxa"/>
          </w:tcPr>
          <w:p w14:paraId="7B0C6DFA" w14:textId="77777777" w:rsidR="0038496B" w:rsidRPr="006C0B2A" w:rsidRDefault="0038496B" w:rsidP="0038496B">
            <w:pPr>
              <w:ind w:left="90" w:hangingChars="50" w:hanging="9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Post. edge of the hard palate or soft palate</w:t>
            </w:r>
          </w:p>
        </w:tc>
        <w:tc>
          <w:tcPr>
            <w:tcW w:w="2185" w:type="dxa"/>
          </w:tcPr>
          <w:p w14:paraId="26E40AEE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Disappearance of anterior belly of digastric muscle</w:t>
            </w:r>
          </w:p>
        </w:tc>
        <w:tc>
          <w:tcPr>
            <w:tcW w:w="1989" w:type="dxa"/>
          </w:tcPr>
          <w:p w14:paraId="158410B9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Post. edge of mandible or is free</w:t>
            </w:r>
          </w:p>
        </w:tc>
        <w:tc>
          <w:tcPr>
            <w:tcW w:w="2268" w:type="dxa"/>
          </w:tcPr>
          <w:p w14:paraId="06824EE5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Palate, oropharynx, the palatine tonsil, hyoid bone</w:t>
            </w:r>
          </w:p>
        </w:tc>
        <w:tc>
          <w:tcPr>
            <w:tcW w:w="2127" w:type="dxa"/>
          </w:tcPr>
          <w:p w14:paraId="501957D2" w14:textId="3717468F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Med. edge of the mandible or inferior alveoli socket</w:t>
            </w:r>
          </w:p>
        </w:tc>
        <w:tc>
          <w:tcPr>
            <w:tcW w:w="2296" w:type="dxa"/>
          </w:tcPr>
          <w:p w14:paraId="774AE8B4" w14:textId="77777777" w:rsidR="0038496B" w:rsidRPr="006C0B2A" w:rsidRDefault="0038496B" w:rsidP="00E57F8D">
            <w:pPr>
              <w:jc w:val="lef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026E" w:rsidRPr="006C0B2A" w14:paraId="1A240606" w14:textId="77777777" w:rsidTr="0038496B">
        <w:trPr>
          <w:trHeight w:val="2191"/>
        </w:trPr>
        <w:tc>
          <w:tcPr>
            <w:tcW w:w="1719" w:type="dxa"/>
          </w:tcPr>
          <w:p w14:paraId="771EB14F" w14:textId="42E775B9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Larynx</w:t>
            </w:r>
          </w:p>
        </w:tc>
        <w:tc>
          <w:tcPr>
            <w:tcW w:w="2040" w:type="dxa"/>
          </w:tcPr>
          <w:p w14:paraId="5DBCF4E8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Cranial edge of epiglottis</w:t>
            </w:r>
          </w:p>
        </w:tc>
        <w:tc>
          <w:tcPr>
            <w:tcW w:w="2185" w:type="dxa"/>
          </w:tcPr>
          <w:p w14:paraId="350C5D18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Caudal edge of cricoid cartilage</w:t>
            </w:r>
          </w:p>
        </w:tc>
        <w:tc>
          <w:tcPr>
            <w:tcW w:w="1989" w:type="dxa"/>
          </w:tcPr>
          <w:p w14:paraId="365C4261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Ant. edge of thyroid cartilage or cricoid cartilage</w:t>
            </w:r>
          </w:p>
        </w:tc>
        <w:tc>
          <w:tcPr>
            <w:tcW w:w="2268" w:type="dxa"/>
          </w:tcPr>
          <w:p w14:paraId="0C6B42DB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Including arytenoid cartilage, the superior and inferior horns of thyroid cartilage and post. edge of pharyngeal constrictor</w:t>
            </w:r>
          </w:p>
        </w:tc>
        <w:tc>
          <w:tcPr>
            <w:tcW w:w="2127" w:type="dxa"/>
          </w:tcPr>
          <w:p w14:paraId="09F08735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Med. edge of hyoid bone, lat. edge of thyroid cartilage and cricoid cartilage</w:t>
            </w:r>
            <w:r w:rsidRPr="006C0B2A">
              <w:rPr>
                <w:rFonts w:ascii="Times New Roman" w:eastAsia="宋体" w:hAnsi="Times New Roman" w:cs="Times New Roman"/>
                <w:sz w:val="18"/>
                <w:szCs w:val="18"/>
                <w:lang w:val="en-GB"/>
              </w:rPr>
              <w:t>，</w:t>
            </w: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cervical vessels, nerves, and lateral thyroid</w:t>
            </w:r>
          </w:p>
        </w:tc>
        <w:tc>
          <w:tcPr>
            <w:tcW w:w="2296" w:type="dxa"/>
          </w:tcPr>
          <w:p w14:paraId="6B7F9FD8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026E" w:rsidRPr="006C0B2A" w14:paraId="697824E0" w14:textId="77777777" w:rsidTr="0038496B">
        <w:trPr>
          <w:trHeight w:val="1242"/>
        </w:trPr>
        <w:tc>
          <w:tcPr>
            <w:tcW w:w="1719" w:type="dxa"/>
          </w:tcPr>
          <w:p w14:paraId="7307E506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Upper pharyngeal constrictor</w:t>
            </w:r>
          </w:p>
        </w:tc>
        <w:tc>
          <w:tcPr>
            <w:tcW w:w="2040" w:type="dxa"/>
          </w:tcPr>
          <w:p w14:paraId="7F817D11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Caudal edge of pterygoid plates</w:t>
            </w:r>
          </w:p>
        </w:tc>
        <w:tc>
          <w:tcPr>
            <w:tcW w:w="2185" w:type="dxa"/>
          </w:tcPr>
          <w:p w14:paraId="25A7F11C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Cranial edge of hyoid bone</w:t>
            </w:r>
          </w:p>
        </w:tc>
        <w:tc>
          <w:tcPr>
            <w:tcW w:w="1989" w:type="dxa"/>
          </w:tcPr>
          <w:p w14:paraId="36D9836F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Nasopharynx, oropharynx, laryngopharynx, base of tongue</w:t>
            </w:r>
          </w:p>
        </w:tc>
        <w:tc>
          <w:tcPr>
            <w:tcW w:w="2268" w:type="dxa"/>
          </w:tcPr>
          <w:p w14:paraId="5193FF02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Longus capitis m., longus colli m., body of cervical vertebra</w:t>
            </w:r>
          </w:p>
        </w:tc>
        <w:tc>
          <w:tcPr>
            <w:tcW w:w="2127" w:type="dxa"/>
          </w:tcPr>
          <w:p w14:paraId="35AAC6B8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Carotid sheath</w:t>
            </w:r>
          </w:p>
        </w:tc>
        <w:tc>
          <w:tcPr>
            <w:tcW w:w="2296" w:type="dxa"/>
          </w:tcPr>
          <w:p w14:paraId="73965642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026E" w:rsidRPr="006C0B2A" w14:paraId="7DD1FC0C" w14:textId="77777777" w:rsidTr="0038496B">
        <w:trPr>
          <w:trHeight w:val="934"/>
        </w:trPr>
        <w:tc>
          <w:tcPr>
            <w:tcW w:w="1719" w:type="dxa"/>
          </w:tcPr>
          <w:p w14:paraId="412B8BCD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Middle pharyngeal constrictor</w:t>
            </w:r>
          </w:p>
        </w:tc>
        <w:tc>
          <w:tcPr>
            <w:tcW w:w="2040" w:type="dxa"/>
          </w:tcPr>
          <w:p w14:paraId="792587B0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Cranial edge of hyoid bone</w:t>
            </w:r>
          </w:p>
        </w:tc>
        <w:tc>
          <w:tcPr>
            <w:tcW w:w="2185" w:type="dxa"/>
          </w:tcPr>
          <w:p w14:paraId="2FD351BE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Caudal edge of hyoid bone</w:t>
            </w:r>
          </w:p>
        </w:tc>
        <w:tc>
          <w:tcPr>
            <w:tcW w:w="1989" w:type="dxa"/>
          </w:tcPr>
          <w:p w14:paraId="58F3A197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Laryngopharynx</w:t>
            </w:r>
          </w:p>
        </w:tc>
        <w:tc>
          <w:tcPr>
            <w:tcW w:w="2268" w:type="dxa"/>
          </w:tcPr>
          <w:p w14:paraId="158B0735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Longus capitis m., longus colli m., body of cervical vertebra</w:t>
            </w:r>
          </w:p>
        </w:tc>
        <w:tc>
          <w:tcPr>
            <w:tcW w:w="2127" w:type="dxa"/>
          </w:tcPr>
          <w:p w14:paraId="11A03E92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Hyoid bone</w:t>
            </w:r>
          </w:p>
        </w:tc>
        <w:tc>
          <w:tcPr>
            <w:tcW w:w="2296" w:type="dxa"/>
          </w:tcPr>
          <w:p w14:paraId="4B8D1100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026E" w:rsidRPr="006C0B2A" w14:paraId="4B2FAC1B" w14:textId="77777777" w:rsidTr="0038496B">
        <w:trPr>
          <w:trHeight w:val="934"/>
        </w:trPr>
        <w:tc>
          <w:tcPr>
            <w:tcW w:w="1719" w:type="dxa"/>
          </w:tcPr>
          <w:p w14:paraId="7BBF4A66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Inferior pharyngeal constrictor</w:t>
            </w:r>
          </w:p>
        </w:tc>
        <w:tc>
          <w:tcPr>
            <w:tcW w:w="2040" w:type="dxa"/>
          </w:tcPr>
          <w:p w14:paraId="3CECF86B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Caudal edge of hyoid bone</w:t>
            </w:r>
          </w:p>
        </w:tc>
        <w:tc>
          <w:tcPr>
            <w:tcW w:w="2185" w:type="dxa"/>
          </w:tcPr>
          <w:p w14:paraId="6A02F3D1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Caudal edge of cricoid cartilage</w:t>
            </w:r>
          </w:p>
        </w:tc>
        <w:tc>
          <w:tcPr>
            <w:tcW w:w="1989" w:type="dxa"/>
          </w:tcPr>
          <w:p w14:paraId="0E5075B1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Laryngopharynx or cricoids cartilage</w:t>
            </w:r>
          </w:p>
        </w:tc>
        <w:tc>
          <w:tcPr>
            <w:tcW w:w="2268" w:type="dxa"/>
          </w:tcPr>
          <w:p w14:paraId="3FBFB5D5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Longus capitis m., longus colli m., body of cervical vertebra</w:t>
            </w:r>
          </w:p>
        </w:tc>
        <w:tc>
          <w:tcPr>
            <w:tcW w:w="2127" w:type="dxa"/>
          </w:tcPr>
          <w:p w14:paraId="38AF7E80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Thyroid cartilage or thyroid gland</w:t>
            </w:r>
          </w:p>
        </w:tc>
        <w:tc>
          <w:tcPr>
            <w:tcW w:w="2296" w:type="dxa"/>
          </w:tcPr>
          <w:p w14:paraId="3F94D156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B026E" w:rsidRPr="006C0B2A" w14:paraId="0E991FC6" w14:textId="77777777" w:rsidTr="0038496B">
        <w:trPr>
          <w:trHeight w:val="934"/>
        </w:trPr>
        <w:tc>
          <w:tcPr>
            <w:tcW w:w="1719" w:type="dxa"/>
          </w:tcPr>
          <w:p w14:paraId="7EEA55CE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Trachea</w:t>
            </w:r>
          </w:p>
        </w:tc>
        <w:tc>
          <w:tcPr>
            <w:tcW w:w="2040" w:type="dxa"/>
          </w:tcPr>
          <w:p w14:paraId="0F576B7D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Caudal edge of cricoid cartilage</w:t>
            </w:r>
          </w:p>
        </w:tc>
        <w:tc>
          <w:tcPr>
            <w:tcW w:w="2185" w:type="dxa"/>
          </w:tcPr>
          <w:p w14:paraId="27C353E2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 xml:space="preserve">Two centimeters below the caudal edge of the </w:t>
            </w: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clavicular  </w:t>
            </w: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head</w:t>
            </w:r>
          </w:p>
        </w:tc>
        <w:tc>
          <w:tcPr>
            <w:tcW w:w="1989" w:type="dxa"/>
          </w:tcPr>
          <w:p w14:paraId="0B75C4CB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Post. edge of isthmus of thyroid gland</w:t>
            </w:r>
          </w:p>
        </w:tc>
        <w:tc>
          <w:tcPr>
            <w:tcW w:w="2268" w:type="dxa"/>
          </w:tcPr>
          <w:p w14:paraId="400B625C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Ant. edge of esophagus</w:t>
            </w:r>
          </w:p>
        </w:tc>
        <w:tc>
          <w:tcPr>
            <w:tcW w:w="2127" w:type="dxa"/>
          </w:tcPr>
          <w:p w14:paraId="0FC92942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Lateral thyroid gland</w:t>
            </w:r>
          </w:p>
          <w:p w14:paraId="3340878B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6" w:type="dxa"/>
          </w:tcPr>
          <w:p w14:paraId="4D9CACAC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One-two millimeters expanded from the lumen of trachea</w:t>
            </w:r>
          </w:p>
        </w:tc>
      </w:tr>
      <w:tr w:rsidR="009B026E" w:rsidRPr="006C0B2A" w14:paraId="3D6183F2" w14:textId="77777777" w:rsidTr="0038496B">
        <w:trPr>
          <w:trHeight w:val="144"/>
        </w:trPr>
        <w:tc>
          <w:tcPr>
            <w:tcW w:w="1719" w:type="dxa"/>
          </w:tcPr>
          <w:p w14:paraId="67891803" w14:textId="0FAFC05A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Submandibular gland</w:t>
            </w: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40" w:type="dxa"/>
          </w:tcPr>
          <w:p w14:paraId="5280866F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Inferior edge of medial pterygoid or the level of C3</w:t>
            </w:r>
          </w:p>
        </w:tc>
        <w:tc>
          <w:tcPr>
            <w:tcW w:w="2185" w:type="dxa"/>
          </w:tcPr>
          <w:p w14:paraId="27B2278B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Appearance of fat space of submandibular triangle</w:t>
            </w:r>
          </w:p>
        </w:tc>
        <w:tc>
          <w:tcPr>
            <w:tcW w:w="1989" w:type="dxa"/>
          </w:tcPr>
          <w:p w14:paraId="78A3C374" w14:textId="7D96926E" w:rsidR="0038496B" w:rsidRPr="006C0B2A" w:rsidRDefault="0038496B" w:rsidP="003849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surface of mylohyoid m. or hyoglossus m.</w:t>
            </w:r>
          </w:p>
        </w:tc>
        <w:tc>
          <w:tcPr>
            <w:tcW w:w="2268" w:type="dxa"/>
          </w:tcPr>
          <w:p w14:paraId="3D8E2FAD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Parapharyngeal space, cervical vessels and post. belly of digastric m., sternocleidomastoid m.</w:t>
            </w:r>
          </w:p>
        </w:tc>
        <w:tc>
          <w:tcPr>
            <w:tcW w:w="2127" w:type="dxa"/>
          </w:tcPr>
          <w:p w14:paraId="12C7E77A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Ramus of the mandible, </w:t>
            </w: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subcutaneous fat or platysma</w:t>
            </w:r>
          </w:p>
        </w:tc>
        <w:tc>
          <w:tcPr>
            <w:tcW w:w="2296" w:type="dxa"/>
          </w:tcPr>
          <w:p w14:paraId="1A07EED1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Cervical vessels, superior and middle pharyngeal constrictor m., hyoid bone, post. belly of the digastric m., mylohyoid m. or hyoglossus m.</w:t>
            </w:r>
          </w:p>
        </w:tc>
      </w:tr>
      <w:tr w:rsidR="009B026E" w:rsidRPr="006C0B2A" w14:paraId="498ACC2A" w14:textId="77777777" w:rsidTr="0038496B">
        <w:trPr>
          <w:trHeight w:val="144"/>
        </w:trPr>
        <w:tc>
          <w:tcPr>
            <w:tcW w:w="1719" w:type="dxa"/>
          </w:tcPr>
          <w:p w14:paraId="610FA158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Esophagus</w:t>
            </w:r>
          </w:p>
        </w:tc>
        <w:tc>
          <w:tcPr>
            <w:tcW w:w="2040" w:type="dxa"/>
          </w:tcPr>
          <w:p w14:paraId="335DD3BA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Caudal edge of cricoid cartilage</w:t>
            </w:r>
          </w:p>
        </w:tc>
        <w:tc>
          <w:tcPr>
            <w:tcW w:w="2185" w:type="dxa"/>
          </w:tcPr>
          <w:p w14:paraId="319066DB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 xml:space="preserve">Two centimeters below the caudal edge of the </w:t>
            </w: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clavicular </w:t>
            </w: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head</w:t>
            </w:r>
          </w:p>
        </w:tc>
        <w:tc>
          <w:tcPr>
            <w:tcW w:w="1989" w:type="dxa"/>
          </w:tcPr>
          <w:p w14:paraId="0BC6A2B3" w14:textId="77777777" w:rsidR="0038496B" w:rsidRPr="006C0B2A" w:rsidRDefault="0038496B" w:rsidP="003849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Trachea</w:t>
            </w:r>
          </w:p>
        </w:tc>
        <w:tc>
          <w:tcPr>
            <w:tcW w:w="2268" w:type="dxa"/>
          </w:tcPr>
          <w:p w14:paraId="5E5C56E9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Vertebral body or longus colli m.</w:t>
            </w:r>
          </w:p>
        </w:tc>
        <w:tc>
          <w:tcPr>
            <w:tcW w:w="2127" w:type="dxa"/>
          </w:tcPr>
          <w:p w14:paraId="177F1717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Fat space or thyroid gland</w:t>
            </w:r>
          </w:p>
        </w:tc>
        <w:tc>
          <w:tcPr>
            <w:tcW w:w="2296" w:type="dxa"/>
          </w:tcPr>
          <w:p w14:paraId="01A59D29" w14:textId="77777777" w:rsidR="0038496B" w:rsidRPr="006C0B2A" w:rsidRDefault="0038496B" w:rsidP="0038496B">
            <w:pPr>
              <w:rPr>
                <w:rFonts w:ascii="Times New Roman" w:eastAsia="AdvGulliv-R" w:hAnsi="Times New Roman" w:cs="Times New Roman"/>
                <w:sz w:val="18"/>
                <w:szCs w:val="18"/>
              </w:rPr>
            </w:pPr>
          </w:p>
        </w:tc>
      </w:tr>
      <w:tr w:rsidR="009B026E" w:rsidRPr="006C0B2A" w14:paraId="1D8BD710" w14:textId="77777777" w:rsidTr="0038496B">
        <w:trPr>
          <w:trHeight w:val="80"/>
        </w:trPr>
        <w:tc>
          <w:tcPr>
            <w:tcW w:w="1719" w:type="dxa"/>
          </w:tcPr>
          <w:p w14:paraId="6CC74FC8" w14:textId="067C8ADC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Parotid gland</w:t>
            </w: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40" w:type="dxa"/>
          </w:tcPr>
          <w:p w14:paraId="579DFD5C" w14:textId="77777777" w:rsidR="0038496B" w:rsidRPr="006C0B2A" w:rsidRDefault="0038496B" w:rsidP="003849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External auditory canal, mastoid process </w:t>
            </w:r>
          </w:p>
        </w:tc>
        <w:tc>
          <w:tcPr>
            <w:tcW w:w="2185" w:type="dxa"/>
          </w:tcPr>
          <w:p w14:paraId="630D99F9" w14:textId="77777777" w:rsidR="0038496B" w:rsidRPr="006C0B2A" w:rsidRDefault="0038496B" w:rsidP="003849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Appearance post. part submandibular space</w:t>
            </w:r>
          </w:p>
        </w:tc>
        <w:tc>
          <w:tcPr>
            <w:tcW w:w="1989" w:type="dxa"/>
          </w:tcPr>
          <w:p w14:paraId="1BD8C059" w14:textId="77777777" w:rsidR="0038496B" w:rsidRPr="006C0B2A" w:rsidRDefault="0038496B" w:rsidP="003849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Masseter m. post. border mandibular bone, medial pterygoid m.</w:t>
            </w:r>
          </w:p>
        </w:tc>
        <w:tc>
          <w:tcPr>
            <w:tcW w:w="2268" w:type="dxa"/>
          </w:tcPr>
          <w:p w14:paraId="6557D678" w14:textId="2D877F17" w:rsidR="0038496B" w:rsidRPr="006C0B2A" w:rsidRDefault="0038496B" w:rsidP="003849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Ant. belly sternocleidomastoid m., lat. side post. belly of the digastric m. (posterior medial)</w:t>
            </w:r>
            <w:r w:rsidRPr="006C0B2A">
              <w:rPr>
                <w:rFonts w:ascii="Times New Roman" w:eastAsia="宋体" w:hAnsi="Times New Roman" w:cs="Times New Roman"/>
                <w:sz w:val="18"/>
                <w:szCs w:val="18"/>
                <w:lang w:val="en-GB"/>
              </w:rPr>
              <w:t xml:space="preserve">, </w:t>
            </w: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mastoid process</w:t>
            </w:r>
          </w:p>
        </w:tc>
        <w:tc>
          <w:tcPr>
            <w:tcW w:w="2127" w:type="dxa"/>
          </w:tcPr>
          <w:p w14:paraId="75CBA603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Submandibular fat, platysma</w:t>
            </w:r>
          </w:p>
        </w:tc>
        <w:tc>
          <w:tcPr>
            <w:tcW w:w="2296" w:type="dxa"/>
          </w:tcPr>
          <w:p w14:paraId="20ACBAED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Post. belly of the digastric m., styloid process, parapharyngeal space</w:t>
            </w:r>
            <w:r w:rsidRPr="006C0B2A">
              <w:rPr>
                <w:rFonts w:ascii="Times New Roman" w:eastAsia="AdvGulliv-R" w:hAnsi="Times New Roman" w:cs="Times New Roman"/>
                <w:sz w:val="18"/>
                <w:szCs w:val="18"/>
                <w:lang w:val="en-GB"/>
              </w:rPr>
              <w:t>，</w:t>
            </w: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 xml:space="preserve"> sternocleidomastoid</w:t>
            </w:r>
          </w:p>
        </w:tc>
      </w:tr>
      <w:tr w:rsidR="009B026E" w:rsidRPr="006C0B2A" w14:paraId="48185937" w14:textId="77777777" w:rsidTr="0038496B">
        <w:trPr>
          <w:trHeight w:val="628"/>
        </w:trPr>
        <w:tc>
          <w:tcPr>
            <w:tcW w:w="1719" w:type="dxa"/>
          </w:tcPr>
          <w:p w14:paraId="18C646CC" w14:textId="2CFDC01F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Thyroid gland</w:t>
            </w: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040" w:type="dxa"/>
          </w:tcPr>
          <w:p w14:paraId="793467F7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Caudal edge of pyriform sinus or midpoint of thyroid cartilage</w:t>
            </w:r>
          </w:p>
        </w:tc>
        <w:tc>
          <w:tcPr>
            <w:tcW w:w="2185" w:type="dxa"/>
          </w:tcPr>
          <w:p w14:paraId="6A857320" w14:textId="77777777" w:rsidR="0038496B" w:rsidRPr="006C0B2A" w:rsidRDefault="0038496B" w:rsidP="003849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Times New Roman" w:hAnsi="Times New Roman" w:cs="Times New Roman"/>
                <w:sz w:val="18"/>
                <w:szCs w:val="18"/>
              </w:rPr>
              <w:t>Body of fifth to seventh cervical vertebra</w:t>
            </w:r>
          </w:p>
        </w:tc>
        <w:tc>
          <w:tcPr>
            <w:tcW w:w="1989" w:type="dxa"/>
          </w:tcPr>
          <w:p w14:paraId="1C9E9155" w14:textId="77777777" w:rsidR="0038496B" w:rsidRPr="006C0B2A" w:rsidRDefault="0038496B" w:rsidP="0038496B">
            <w:pPr>
              <w:autoSpaceDE w:val="0"/>
              <w:autoSpaceDN w:val="0"/>
              <w:adjustRightInd w:val="0"/>
              <w:rPr>
                <w:rFonts w:ascii="Times New Roman" w:eastAsia="AdvGulliv-R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Sternohyoid or sternocleidomastoid</w:t>
            </w:r>
          </w:p>
          <w:p w14:paraId="0A3A2347" w14:textId="77777777" w:rsidR="0038496B" w:rsidRPr="006C0B2A" w:rsidRDefault="0038496B" w:rsidP="0038496B">
            <w:pPr>
              <w:rPr>
                <w:rFonts w:ascii="Times New Roman" w:eastAsia="AdvGulliv-R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3681383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Cervical vessels or longus colli m.</w:t>
            </w:r>
          </w:p>
        </w:tc>
        <w:tc>
          <w:tcPr>
            <w:tcW w:w="2127" w:type="dxa"/>
          </w:tcPr>
          <w:p w14:paraId="7AC175AF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Cervical vessels or sternocleidomastoid</w:t>
            </w:r>
          </w:p>
        </w:tc>
        <w:tc>
          <w:tcPr>
            <w:tcW w:w="2296" w:type="dxa"/>
          </w:tcPr>
          <w:p w14:paraId="6ACCA665" w14:textId="77777777" w:rsidR="0038496B" w:rsidRPr="006C0B2A" w:rsidRDefault="0038496B" w:rsidP="0038496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C0B2A">
              <w:rPr>
                <w:rFonts w:ascii="Times New Roman" w:eastAsia="AdvGulliv-R" w:hAnsi="Times New Roman" w:cs="Times New Roman"/>
                <w:sz w:val="18"/>
                <w:szCs w:val="18"/>
              </w:rPr>
              <w:t>Thyroid cartilage or cricoids cartilage or esophagus or pharyngeal constrictor</w:t>
            </w:r>
          </w:p>
        </w:tc>
      </w:tr>
    </w:tbl>
    <w:p w14:paraId="69237BCE" w14:textId="77777777" w:rsidR="001170E5" w:rsidRPr="006C0B2A" w:rsidRDefault="001170E5" w:rsidP="001170E5">
      <w:pPr>
        <w:widowControl/>
        <w:jc w:val="left"/>
        <w:rPr>
          <w:rFonts w:ascii="Times New Roman" w:eastAsia="幼圆" w:hAnsi="Times New Roman" w:cs="Times New Roman"/>
          <w:sz w:val="18"/>
          <w:szCs w:val="18"/>
        </w:rPr>
      </w:pPr>
      <w:r w:rsidRPr="006C0B2A">
        <w:rPr>
          <w:rFonts w:ascii="Times New Roman" w:eastAsia="幼圆" w:hAnsi="Times New Roman" w:cs="Times New Roman"/>
          <w:sz w:val="18"/>
          <w:szCs w:val="18"/>
        </w:rPr>
        <w:t xml:space="preserve">Abbreviations: TMJ, temporomandibular joint; ET, Eustachian tube; IAC, internal auditory canal; m., muscle. </w:t>
      </w:r>
    </w:p>
    <w:p w14:paraId="11516C19" w14:textId="2D133BB4" w:rsidR="001170E5" w:rsidRPr="006C0B2A" w:rsidRDefault="001170E5" w:rsidP="001170E5">
      <w:pPr>
        <w:widowControl/>
        <w:jc w:val="left"/>
        <w:rPr>
          <w:rFonts w:ascii="Times New Roman" w:eastAsia="幼圆" w:hAnsi="Times New Roman" w:cs="Times New Roman"/>
          <w:sz w:val="18"/>
          <w:szCs w:val="18"/>
        </w:rPr>
      </w:pPr>
      <w:r w:rsidRPr="006C0B2A">
        <w:rPr>
          <w:rFonts w:ascii="Times New Roman" w:eastAsia="幼圆" w:hAnsi="Times New Roman" w:cs="Times New Roman"/>
          <w:sz w:val="18"/>
          <w:szCs w:val="18"/>
        </w:rPr>
        <w:t>a</w:t>
      </w:r>
      <w:r w:rsidR="0038496B" w:rsidRPr="006C0B2A">
        <w:rPr>
          <w:rFonts w:ascii="Times New Roman" w:eastAsia="幼圆" w:hAnsi="Times New Roman" w:cs="Times New Roman"/>
          <w:sz w:val="18"/>
          <w:szCs w:val="18"/>
        </w:rPr>
        <w:t>:</w:t>
      </w:r>
      <w:r w:rsidRPr="006C0B2A">
        <w:rPr>
          <w:rFonts w:ascii="Times New Roman" w:eastAsia="幼圆" w:hAnsi="Times New Roman" w:cs="Times New Roman"/>
          <w:sz w:val="18"/>
          <w:szCs w:val="18"/>
        </w:rPr>
        <w:t xml:space="preserve"> The organs should be divided into left and right, and the standard TPS name of laterality is indicated by appending an underscore character (</w:t>
      </w:r>
      <w:r w:rsidR="0038496B" w:rsidRPr="006C0B2A">
        <w:rPr>
          <w:rFonts w:ascii="Times New Roman" w:eastAsia="幼圆" w:hAnsi="Times New Roman" w:cs="Times New Roman"/>
          <w:sz w:val="18"/>
          <w:szCs w:val="18"/>
        </w:rPr>
        <w:t>_</w:t>
      </w:r>
      <w:r w:rsidRPr="006C0B2A">
        <w:rPr>
          <w:rFonts w:ascii="Times New Roman" w:eastAsia="幼圆" w:hAnsi="Times New Roman" w:cs="Times New Roman"/>
          <w:sz w:val="18"/>
          <w:szCs w:val="18"/>
        </w:rPr>
        <w:t>), followed by L or R, respectively. For example, the left parotid is named Parotid</w:t>
      </w:r>
      <w:r w:rsidR="0038496B" w:rsidRPr="006C0B2A">
        <w:rPr>
          <w:rFonts w:ascii="Times New Roman" w:eastAsia="幼圆" w:hAnsi="Times New Roman" w:cs="Times New Roman"/>
          <w:sz w:val="18"/>
          <w:szCs w:val="18"/>
        </w:rPr>
        <w:t>_</w:t>
      </w:r>
      <w:r w:rsidRPr="006C0B2A">
        <w:rPr>
          <w:rFonts w:ascii="Times New Roman" w:eastAsia="幼圆" w:hAnsi="Times New Roman" w:cs="Times New Roman"/>
          <w:sz w:val="18"/>
          <w:szCs w:val="18"/>
        </w:rPr>
        <w:t>L</w:t>
      </w:r>
      <w:r w:rsidR="0038496B" w:rsidRPr="006C0B2A">
        <w:rPr>
          <w:rFonts w:ascii="Times New Roman" w:eastAsia="幼圆" w:hAnsi="Times New Roman" w:cs="Times New Roman"/>
          <w:sz w:val="18"/>
          <w:szCs w:val="18"/>
        </w:rPr>
        <w:t>.</w:t>
      </w:r>
      <w:r w:rsidRPr="006C0B2A">
        <w:rPr>
          <w:rFonts w:ascii="Times New Roman" w:eastAsia="幼圆" w:hAnsi="Times New Roman" w:cs="Times New Roman"/>
          <w:sz w:val="18"/>
          <w:szCs w:val="18"/>
        </w:rPr>
        <w:t xml:space="preserve"> the right parotid is named Parotid</w:t>
      </w:r>
      <w:r w:rsidR="0038496B" w:rsidRPr="006C0B2A">
        <w:rPr>
          <w:rFonts w:ascii="Times New Roman" w:eastAsia="幼圆" w:hAnsi="Times New Roman" w:cs="Times New Roman"/>
          <w:sz w:val="18"/>
          <w:szCs w:val="18"/>
        </w:rPr>
        <w:t>_</w:t>
      </w:r>
      <w:r w:rsidRPr="006C0B2A">
        <w:rPr>
          <w:rFonts w:ascii="Times New Roman" w:eastAsia="幼圆" w:hAnsi="Times New Roman" w:cs="Times New Roman"/>
          <w:sz w:val="18"/>
          <w:szCs w:val="18"/>
        </w:rPr>
        <w:t xml:space="preserve">R. </w:t>
      </w:r>
    </w:p>
    <w:p w14:paraId="2C5DCD6A" w14:textId="4E49866C" w:rsidR="001170E5" w:rsidRPr="006C0B2A" w:rsidRDefault="001170E5">
      <w:pPr>
        <w:widowControl/>
        <w:jc w:val="left"/>
        <w:rPr>
          <w:rFonts w:ascii="Times New Roman" w:eastAsia="宋体" w:hAnsi="Times New Roman" w:cs="Times New Roman"/>
          <w:b/>
          <w:sz w:val="18"/>
          <w:szCs w:val="18"/>
        </w:rPr>
      </w:pPr>
      <w:r w:rsidRPr="006C0B2A">
        <w:rPr>
          <w:rFonts w:ascii="Times New Roman" w:eastAsia="幼圆" w:hAnsi="Times New Roman" w:cs="Times New Roman"/>
          <w:sz w:val="18"/>
          <w:szCs w:val="18"/>
        </w:rPr>
        <w:t>b</w:t>
      </w:r>
      <w:r w:rsidR="0038496B" w:rsidRPr="006C0B2A">
        <w:rPr>
          <w:rFonts w:ascii="Times New Roman" w:eastAsia="幼圆" w:hAnsi="Times New Roman" w:cs="Times New Roman"/>
          <w:sz w:val="18"/>
          <w:szCs w:val="18"/>
        </w:rPr>
        <w:t>:</w:t>
      </w:r>
      <w:r w:rsidRPr="006C0B2A">
        <w:rPr>
          <w:rFonts w:ascii="Times New Roman" w:eastAsia="幼圆" w:hAnsi="Times New Roman" w:cs="Times New Roman"/>
          <w:sz w:val="18"/>
          <w:szCs w:val="18"/>
        </w:rPr>
        <w:t xml:space="preserve"> include</w:t>
      </w:r>
      <w:r w:rsidR="0038496B" w:rsidRPr="006C0B2A">
        <w:rPr>
          <w:rFonts w:ascii="Times New Roman" w:eastAsia="幼圆" w:hAnsi="Times New Roman" w:cs="Times New Roman"/>
          <w:sz w:val="18"/>
          <w:szCs w:val="18"/>
        </w:rPr>
        <w:t>s</w:t>
      </w:r>
      <w:r w:rsidRPr="006C0B2A">
        <w:rPr>
          <w:rFonts w:ascii="Times New Roman" w:eastAsia="幼圆" w:hAnsi="Times New Roman" w:cs="Times New Roman"/>
          <w:sz w:val="18"/>
          <w:szCs w:val="18"/>
        </w:rPr>
        <w:t xml:space="preserve"> the base of the tongue, body of tongue and mouth floor</w:t>
      </w:r>
      <w:r w:rsidR="0038496B" w:rsidRPr="006C0B2A">
        <w:rPr>
          <w:rFonts w:ascii="Times New Roman" w:eastAsia="幼圆" w:hAnsi="Times New Roman" w:cs="Times New Roman"/>
          <w:sz w:val="18"/>
          <w:szCs w:val="18"/>
        </w:rPr>
        <w:t>.</w:t>
      </w:r>
    </w:p>
    <w:p w14:paraId="10E29AED" w14:textId="77777777" w:rsidR="001170E5" w:rsidRPr="006C0B2A" w:rsidRDefault="001170E5">
      <w:pPr>
        <w:widowControl/>
        <w:jc w:val="left"/>
        <w:rPr>
          <w:rFonts w:ascii="Times New Roman" w:eastAsia="宋体" w:hAnsi="Times New Roman" w:cs="Times New Roman"/>
          <w:b/>
          <w:sz w:val="32"/>
          <w:szCs w:val="24"/>
        </w:rPr>
        <w:sectPr w:rsidR="001170E5" w:rsidRPr="006C0B2A" w:rsidSect="00A34866">
          <w:headerReference w:type="default" r:id="rId9"/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38B02991" w14:textId="0AD27B7D" w:rsidR="001170E5" w:rsidRPr="006C0B2A" w:rsidRDefault="008C2990">
      <w:pPr>
        <w:widowControl/>
        <w:jc w:val="left"/>
        <w:rPr>
          <w:rFonts w:ascii="Times New Roman" w:eastAsia="宋体" w:hAnsi="Times New Roman" w:cs="Times New Roman"/>
          <w:b/>
          <w:sz w:val="32"/>
          <w:szCs w:val="24"/>
        </w:rPr>
      </w:pPr>
      <w:r w:rsidRPr="006C0B2A">
        <w:rPr>
          <w:rFonts w:ascii="Times New Roman" w:eastAsia="宋体" w:hAnsi="Times New Roman" w:cs="Times New Roman"/>
          <w:b/>
          <w:noProof/>
          <w:sz w:val="3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894C8" wp14:editId="4B2BB33B">
                <wp:simplePos x="0" y="0"/>
                <wp:positionH relativeFrom="column">
                  <wp:posOffset>178453</wp:posOffset>
                </wp:positionH>
                <wp:positionV relativeFrom="paragraph">
                  <wp:posOffset>6121812</wp:posOffset>
                </wp:positionV>
                <wp:extent cx="126365" cy="132080"/>
                <wp:effectExtent l="0" t="0" r="64135" b="58420"/>
                <wp:wrapNone/>
                <wp:docPr id="1047161990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365" cy="132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219D6B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14.05pt;margin-top:482.05pt;width:9.95pt;height:1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" strokecolor="red" strokeweight=".5pt">
                <v:stroke endarrow="block" joinstyle="miter"/>
              </v:shape>
            </w:pict>
          </mc:Fallback>
        </mc:AlternateContent>
      </w:r>
      <w:r w:rsidRPr="006C0B2A">
        <w:rPr>
          <w:rFonts w:ascii="Times New Roman" w:eastAsia="宋体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36B06" wp14:editId="1998C3A1">
                <wp:simplePos x="0" y="0"/>
                <wp:positionH relativeFrom="column">
                  <wp:posOffset>267614</wp:posOffset>
                </wp:positionH>
                <wp:positionV relativeFrom="paragraph">
                  <wp:posOffset>530934</wp:posOffset>
                </wp:positionV>
                <wp:extent cx="126365" cy="132080"/>
                <wp:effectExtent l="0" t="0" r="64135" b="58420"/>
                <wp:wrapNone/>
                <wp:docPr id="1820901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365" cy="1320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F1F47B9" id="直接箭头连接符 2" o:spid="_x0000_s1026" type="#_x0000_t32" style="position:absolute;left:0;text-align:left;margin-left:21.05pt;margin-top:41.8pt;width:9.95pt;height:1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" strokecolor="red" strokeweight=".5pt">
                <v:stroke endarrow="block" joinstyle="miter"/>
              </v:shape>
            </w:pict>
          </mc:Fallback>
        </mc:AlternateContent>
      </w:r>
      <w:r w:rsidRPr="006C0B2A">
        <w:rPr>
          <w:rFonts w:ascii="Times New Roman" w:eastAsia="宋体" w:hAnsi="Times New Roman" w:cs="Times New Roman"/>
          <w:b/>
          <w:noProof/>
          <w:sz w:val="32"/>
          <w:szCs w:val="24"/>
        </w:rPr>
        <w:drawing>
          <wp:inline distT="0" distB="0" distL="0" distR="0" wp14:anchorId="4A632724" wp14:editId="2D704630">
            <wp:extent cx="4575417" cy="6860643"/>
            <wp:effectExtent l="0" t="0" r="0" b="0"/>
            <wp:docPr id="2135318427" name="图片 2135318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085" cy="690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563C8" w14:textId="0584BB36" w:rsidR="00E6123C" w:rsidRPr="006C0B2A" w:rsidRDefault="008C2990">
      <w:pPr>
        <w:widowControl/>
        <w:jc w:val="left"/>
        <w:rPr>
          <w:rFonts w:ascii="Times New Roman" w:eastAsia="宋体" w:hAnsi="Times New Roman" w:cs="Times New Roman"/>
          <w:b/>
          <w:sz w:val="32"/>
          <w:szCs w:val="24"/>
        </w:rPr>
      </w:pPr>
      <w:r w:rsidRPr="006C0B2A">
        <w:rPr>
          <w:rFonts w:ascii="Times New Roman" w:eastAsia="宋体" w:hAnsi="Times New Roman" w:cs="Times New Roman"/>
          <w:b/>
          <w:noProof/>
          <w:sz w:val="32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6B561D" wp14:editId="395D74FE">
                <wp:simplePos x="0" y="0"/>
                <wp:positionH relativeFrom="column">
                  <wp:posOffset>360489</wp:posOffset>
                </wp:positionH>
                <wp:positionV relativeFrom="paragraph">
                  <wp:posOffset>5819232</wp:posOffset>
                </wp:positionV>
                <wp:extent cx="126853" cy="132139"/>
                <wp:effectExtent l="0" t="0" r="64135" b="58420"/>
                <wp:wrapNone/>
                <wp:docPr id="1785877111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853" cy="13213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3077540" id="直接箭头连接符 2" o:spid="_x0000_s1026" type="#_x0000_t32" style="position:absolute;left:0;text-align:left;margin-left:28.4pt;margin-top:458.2pt;width:10pt;height:10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" strokecolor="red" strokeweight=".5pt">
                <v:stroke endarrow="block" joinstyle="miter"/>
              </v:shape>
            </w:pict>
          </mc:Fallback>
        </mc:AlternateContent>
      </w:r>
      <w:r w:rsidRPr="006C0B2A">
        <w:rPr>
          <w:rFonts w:ascii="Times New Roman" w:eastAsia="宋体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2F55FD" wp14:editId="538B1F8A">
                <wp:simplePos x="0" y="0"/>
                <wp:positionH relativeFrom="column">
                  <wp:posOffset>200285</wp:posOffset>
                </wp:positionH>
                <wp:positionV relativeFrom="paragraph">
                  <wp:posOffset>2520333</wp:posOffset>
                </wp:positionV>
                <wp:extent cx="126853" cy="132139"/>
                <wp:effectExtent l="0" t="0" r="64135" b="58420"/>
                <wp:wrapNone/>
                <wp:docPr id="1457140124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853" cy="13213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FFE8429" id="直接箭头连接符 2" o:spid="_x0000_s1026" type="#_x0000_t32" style="position:absolute;left:0;text-align:left;margin-left:15.75pt;margin-top:198.45pt;width:10pt;height:10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" strokecolor="red" strokeweight=".5pt">
                <v:stroke endarrow="block" joinstyle="miter"/>
              </v:shape>
            </w:pict>
          </mc:Fallback>
        </mc:AlternateContent>
      </w:r>
      <w:r w:rsidRPr="006C0B2A">
        <w:rPr>
          <w:rFonts w:ascii="Times New Roman" w:eastAsia="宋体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CF25A0" wp14:editId="2701B9CB">
                <wp:simplePos x="0" y="0"/>
                <wp:positionH relativeFrom="column">
                  <wp:posOffset>190350</wp:posOffset>
                </wp:positionH>
                <wp:positionV relativeFrom="paragraph">
                  <wp:posOffset>395975</wp:posOffset>
                </wp:positionV>
                <wp:extent cx="170239" cy="105374"/>
                <wp:effectExtent l="0" t="0" r="77470" b="47625"/>
                <wp:wrapNone/>
                <wp:docPr id="1465222694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239" cy="105374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74B5AC8" id="直接箭头连接符 2" o:spid="_x0000_s1026" type="#_x0000_t32" style="position:absolute;left:0;text-align:left;margin-left:15pt;margin-top:31.2pt;width:13.4pt;height: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" strokecolor="red" strokeweight=".5pt">
                <v:stroke endarrow="block" joinstyle="miter"/>
              </v:shape>
            </w:pict>
          </mc:Fallback>
        </mc:AlternateContent>
      </w:r>
      <w:r w:rsidRPr="006C0B2A">
        <w:rPr>
          <w:rFonts w:ascii="Times New Roman" w:eastAsia="宋体" w:hAnsi="Times New Roman" w:cs="Times New Roman"/>
          <w:b/>
          <w:noProof/>
          <w:sz w:val="32"/>
          <w:szCs w:val="24"/>
        </w:rPr>
        <w:drawing>
          <wp:inline distT="0" distB="0" distL="0" distR="0" wp14:anchorId="310F6866" wp14:editId="28AFF6E9">
            <wp:extent cx="4545572" cy="8792229"/>
            <wp:effectExtent l="0" t="0" r="7620" b="8890"/>
            <wp:docPr id="16651809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23" cy="885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8EC79" w14:textId="1768B664" w:rsidR="00A03347" w:rsidRPr="006C0B2A" w:rsidRDefault="00A03347" w:rsidP="003971EF">
      <w:pPr>
        <w:rPr>
          <w:rFonts w:ascii="Times New Roman" w:hAnsi="Times New Roman" w:cs="Times New Roman"/>
          <w:b/>
          <w:bCs/>
          <w:szCs w:val="20"/>
        </w:rPr>
      </w:pPr>
      <w:r w:rsidRPr="006C0B2A">
        <w:rPr>
          <w:rFonts w:ascii="Times New Roman" w:hAnsi="Times New Roman" w:cs="Times New Roman"/>
          <w:b/>
          <w:bCs/>
          <w:sz w:val="22"/>
          <w:szCs w:val="21"/>
        </w:rPr>
        <w:lastRenderedPageBreak/>
        <w:t xml:space="preserve">Figure </w:t>
      </w:r>
      <w:r w:rsidR="000D67D6" w:rsidRPr="006C0B2A">
        <w:rPr>
          <w:rFonts w:ascii="Times New Roman" w:hAnsi="Times New Roman" w:cs="Times New Roman"/>
          <w:b/>
          <w:bCs/>
          <w:sz w:val="22"/>
          <w:szCs w:val="21"/>
        </w:rPr>
        <w:t>A</w:t>
      </w:r>
      <w:r w:rsidRPr="006C0B2A">
        <w:rPr>
          <w:rFonts w:ascii="Times New Roman" w:hAnsi="Times New Roman" w:cs="Times New Roman"/>
          <w:b/>
          <w:bCs/>
          <w:sz w:val="22"/>
          <w:szCs w:val="21"/>
        </w:rPr>
        <w:t>.</w:t>
      </w:r>
      <w:r w:rsidRPr="006C0B2A"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 w:rsidR="00422D25" w:rsidRPr="006C0B2A">
        <w:rPr>
          <w:rFonts w:ascii="Times New Roman" w:hAnsi="Times New Roman" w:cs="Times New Roman"/>
          <w:b/>
          <w:bCs/>
          <w:kern w:val="0"/>
          <w:sz w:val="22"/>
          <w:lang w:val="en"/>
        </w:rPr>
        <w:t>Detail distribution patterns of cervical lymph nodes in each level</w:t>
      </w:r>
    </w:p>
    <w:p w14:paraId="6F2C5A56" w14:textId="083D8760" w:rsidR="000D67D6" w:rsidRPr="006C0B2A" w:rsidRDefault="00422D25" w:rsidP="003971EF">
      <w:pPr>
        <w:widowControl/>
        <w:rPr>
          <w:rFonts w:ascii="Times New Roman" w:hAnsi="Times New Roman" w:cs="Times New Roman"/>
          <w:szCs w:val="20"/>
        </w:rPr>
      </w:pPr>
      <w:r w:rsidRPr="006C0B2A">
        <w:rPr>
          <w:rFonts w:ascii="Times New Roman" w:hAnsi="Times New Roman" w:cs="Times New Roman"/>
          <w:szCs w:val="20"/>
        </w:rPr>
        <w:t>Red area: lymphatic drainage region in level</w:t>
      </w:r>
      <w:r w:rsidR="003971EF" w:rsidRPr="006C0B2A">
        <w:rPr>
          <w:rFonts w:ascii="Times New Roman" w:hAnsi="Times New Roman" w:cs="Times New Roman"/>
          <w:szCs w:val="20"/>
        </w:rPr>
        <w:t xml:space="preserve"> Ib.</w:t>
      </w:r>
      <w:r w:rsidRPr="006C0B2A">
        <w:rPr>
          <w:rFonts w:ascii="Times New Roman" w:hAnsi="Times New Roman" w:cs="Times New Roman"/>
          <w:szCs w:val="20"/>
        </w:rPr>
        <w:t xml:space="preserve"> Orange area: lymphatic drainage region in level II</w:t>
      </w:r>
      <w:r w:rsidR="003971EF" w:rsidRPr="006C0B2A">
        <w:rPr>
          <w:rFonts w:ascii="Times New Roman" w:hAnsi="Times New Roman" w:cs="Times New Roman"/>
          <w:szCs w:val="20"/>
        </w:rPr>
        <w:t>.</w:t>
      </w:r>
      <w:r w:rsidRPr="006C0B2A">
        <w:rPr>
          <w:rFonts w:ascii="Times New Roman" w:hAnsi="Times New Roman" w:cs="Times New Roman"/>
          <w:szCs w:val="20"/>
        </w:rPr>
        <w:t xml:space="preserve"> Yellow area: lymphatic drainage region in level III</w:t>
      </w:r>
      <w:r w:rsidR="003971EF" w:rsidRPr="006C0B2A">
        <w:rPr>
          <w:rFonts w:ascii="Times New Roman" w:hAnsi="Times New Roman" w:cs="Times New Roman"/>
          <w:szCs w:val="20"/>
        </w:rPr>
        <w:t>.</w:t>
      </w:r>
      <w:r w:rsidRPr="006C0B2A">
        <w:rPr>
          <w:rFonts w:ascii="Times New Roman" w:hAnsi="Times New Roman" w:cs="Times New Roman"/>
          <w:szCs w:val="20"/>
        </w:rPr>
        <w:t xml:space="preserve"> Green area: lymphatic drainage region in level V</w:t>
      </w:r>
      <w:r w:rsidR="003971EF" w:rsidRPr="006C0B2A">
        <w:rPr>
          <w:rFonts w:ascii="Times New Roman" w:hAnsi="Times New Roman" w:cs="Times New Roman"/>
          <w:szCs w:val="20"/>
        </w:rPr>
        <w:t>i</w:t>
      </w:r>
      <w:r w:rsidRPr="006C0B2A">
        <w:rPr>
          <w:rFonts w:ascii="Times New Roman" w:hAnsi="Times New Roman" w:cs="Times New Roman"/>
          <w:szCs w:val="20"/>
        </w:rPr>
        <w:t>a</w:t>
      </w:r>
      <w:r w:rsidR="003971EF" w:rsidRPr="006C0B2A">
        <w:rPr>
          <w:rFonts w:ascii="Times New Roman" w:hAnsi="Times New Roman" w:cs="Times New Roman"/>
          <w:szCs w:val="20"/>
        </w:rPr>
        <w:t>.</w:t>
      </w:r>
      <w:r w:rsidRPr="006C0B2A">
        <w:rPr>
          <w:rFonts w:ascii="Times New Roman" w:hAnsi="Times New Roman" w:cs="Times New Roman"/>
          <w:szCs w:val="20"/>
        </w:rPr>
        <w:t xml:space="preserve"> Blue area: lymphatic drainage region in level V</w:t>
      </w:r>
      <w:r w:rsidR="003971EF" w:rsidRPr="006C0B2A">
        <w:rPr>
          <w:rFonts w:ascii="Times New Roman" w:hAnsi="Times New Roman" w:cs="Times New Roman"/>
          <w:szCs w:val="20"/>
        </w:rPr>
        <w:t>.</w:t>
      </w:r>
      <w:r w:rsidRPr="006C0B2A">
        <w:rPr>
          <w:rFonts w:ascii="Times New Roman" w:hAnsi="Times New Roman" w:cs="Times New Roman"/>
          <w:szCs w:val="20"/>
        </w:rPr>
        <w:t xml:space="preserve"> Purple area: Lymphatic drainage region in level VII</w:t>
      </w:r>
      <w:r w:rsidR="003971EF" w:rsidRPr="006C0B2A">
        <w:rPr>
          <w:rFonts w:ascii="Times New Roman" w:hAnsi="Times New Roman" w:cs="Times New Roman"/>
          <w:szCs w:val="20"/>
        </w:rPr>
        <w:t>.</w:t>
      </w:r>
      <w:r w:rsidRPr="006C0B2A">
        <w:rPr>
          <w:rFonts w:ascii="Times New Roman" w:hAnsi="Times New Roman" w:cs="Times New Roman"/>
          <w:szCs w:val="20"/>
        </w:rPr>
        <w:t xml:space="preserve"> Pink area: lymphatic drainage region in level VIII. Colored circles represent </w:t>
      </w:r>
      <w:r w:rsidR="003971EF" w:rsidRPr="006C0B2A">
        <w:rPr>
          <w:rFonts w:ascii="Times New Roman" w:hAnsi="Times New Roman" w:cs="Times New Roman"/>
          <w:szCs w:val="20"/>
        </w:rPr>
        <w:t>metastatic lymph nodes</w:t>
      </w:r>
      <w:r w:rsidRPr="006C0B2A">
        <w:rPr>
          <w:rFonts w:ascii="Times New Roman" w:hAnsi="Times New Roman" w:cs="Times New Roman"/>
          <w:szCs w:val="20"/>
        </w:rPr>
        <w:t xml:space="preserve"> for each patient.</w:t>
      </w:r>
      <w:r w:rsidR="003638A9" w:rsidRPr="006C0B2A">
        <w:rPr>
          <w:rFonts w:ascii="Times New Roman" w:hAnsi="Times New Roman" w:cs="Times New Roman"/>
          <w:szCs w:val="20"/>
        </w:rPr>
        <w:t xml:space="preserve"> </w:t>
      </w:r>
      <w:r w:rsidR="000D67D6" w:rsidRPr="006C0B2A">
        <w:rPr>
          <w:rFonts w:ascii="Times New Roman" w:hAnsi="Times New Roman" w:cs="Times New Roman"/>
          <w:szCs w:val="20"/>
        </w:rPr>
        <w:t xml:space="preserve">The light green areas pointed by the red arrows are the target reduction areas in </w:t>
      </w:r>
      <w:r w:rsidR="003971EF" w:rsidRPr="006C0B2A">
        <w:rPr>
          <w:rFonts w:ascii="Times New Roman" w:hAnsi="Times New Roman" w:cs="Times New Roman"/>
          <w:szCs w:val="20"/>
        </w:rPr>
        <w:t>f</w:t>
      </w:r>
      <w:r w:rsidR="000D67D6" w:rsidRPr="006C0B2A">
        <w:rPr>
          <w:rFonts w:ascii="Times New Roman" w:hAnsi="Times New Roman" w:cs="Times New Roman"/>
          <w:szCs w:val="20"/>
        </w:rPr>
        <w:t>igures 1,21,25,33 and 45.</w:t>
      </w:r>
      <w:r w:rsidR="003971EF" w:rsidRPr="006C0B2A">
        <w:rPr>
          <w:rFonts w:ascii="Times New Roman" w:hAnsi="Times New Roman" w:cs="Times New Roman"/>
          <w:szCs w:val="20"/>
        </w:rPr>
        <w:t xml:space="preserve"> </w:t>
      </w:r>
      <w:r w:rsidR="000D67D6" w:rsidRPr="006C0B2A">
        <w:rPr>
          <w:rFonts w:ascii="Times New Roman" w:hAnsi="Times New Roman" w:cs="Times New Roman"/>
          <w:szCs w:val="20"/>
        </w:rPr>
        <w:t>In this study,</w:t>
      </w:r>
      <w:r w:rsidR="0046414D" w:rsidRPr="006C0B2A">
        <w:rPr>
          <w:rFonts w:ascii="Times New Roman" w:hAnsi="Times New Roman" w:cs="Times New Roman"/>
        </w:rPr>
        <w:t xml:space="preserve"> </w:t>
      </w:r>
      <w:r w:rsidR="0046414D" w:rsidRPr="006C0B2A">
        <w:rPr>
          <w:rFonts w:ascii="Times New Roman" w:hAnsi="Times New Roman" w:cs="Times New Roman"/>
          <w:szCs w:val="20"/>
        </w:rPr>
        <w:t xml:space="preserve">the radiation field was </w:t>
      </w:r>
      <w:r w:rsidR="003971EF" w:rsidRPr="006C0B2A">
        <w:rPr>
          <w:rFonts w:ascii="Times New Roman" w:hAnsi="Times New Roman" w:cs="Times New Roman"/>
          <w:szCs w:val="20"/>
        </w:rPr>
        <w:t xml:space="preserve">inevitably </w:t>
      </w:r>
      <w:r w:rsidR="0046414D" w:rsidRPr="006C0B2A">
        <w:rPr>
          <w:rFonts w:ascii="Times New Roman" w:hAnsi="Times New Roman" w:cs="Times New Roman"/>
          <w:szCs w:val="20"/>
        </w:rPr>
        <w:t>extended to include the part of level VIIb due to extensive invasion of the primary nasopharyngeal lesion.</w:t>
      </w:r>
      <w:r w:rsidR="000D67D6" w:rsidRPr="006C0B2A">
        <w:rPr>
          <w:rFonts w:ascii="Times New Roman" w:hAnsi="Times New Roman" w:cs="Times New Roman"/>
          <w:szCs w:val="20"/>
        </w:rPr>
        <w:t xml:space="preserve"> </w:t>
      </w:r>
      <w:r w:rsidR="003971EF" w:rsidRPr="006C0B2A">
        <w:rPr>
          <w:rFonts w:ascii="Times New Roman" w:hAnsi="Times New Roman" w:cs="Times New Roman"/>
          <w:szCs w:val="20"/>
        </w:rPr>
        <w:t>Induction chemotherapy can be considered as a potential strategy for tumor volume reduction.</w:t>
      </w:r>
    </w:p>
    <w:p w14:paraId="0336C4C9" w14:textId="77777777" w:rsidR="001D6BE8" w:rsidRPr="006C0B2A" w:rsidRDefault="001D6BE8">
      <w:pPr>
        <w:widowControl/>
        <w:jc w:val="left"/>
        <w:rPr>
          <w:rFonts w:ascii="Times New Roman" w:eastAsia="宋体" w:hAnsi="Times New Roman" w:cs="Times New Roman"/>
          <w:b/>
          <w:sz w:val="32"/>
          <w:szCs w:val="24"/>
        </w:rPr>
      </w:pPr>
    </w:p>
    <w:p w14:paraId="38C89B32" w14:textId="5676F33A" w:rsidR="00657C49" w:rsidRPr="006C0B2A" w:rsidRDefault="00657C49" w:rsidP="00657C49">
      <w:pPr>
        <w:spacing w:line="360" w:lineRule="auto"/>
        <w:outlineLvl w:val="0"/>
        <w:rPr>
          <w:rFonts w:ascii="Times New Roman" w:eastAsia="宋体" w:hAnsi="Times New Roman" w:cs="Times New Roman"/>
          <w:b/>
          <w:sz w:val="32"/>
          <w:szCs w:val="24"/>
        </w:rPr>
      </w:pPr>
      <w:r w:rsidRPr="006C0B2A">
        <w:rPr>
          <w:rFonts w:ascii="Times New Roman" w:eastAsia="宋体" w:hAnsi="Times New Roman" w:cs="Times New Roman"/>
          <w:b/>
          <w:sz w:val="32"/>
          <w:szCs w:val="24"/>
        </w:rPr>
        <w:t>References</w:t>
      </w:r>
    </w:p>
    <w:p w14:paraId="1DC04B18" w14:textId="77777777" w:rsidR="00A67EB3" w:rsidRPr="006C0B2A" w:rsidRDefault="00A67EB3" w:rsidP="00A67EB3">
      <w:pPr>
        <w:pStyle w:val="EndNoteBibliography"/>
        <w:rPr>
          <w:rFonts w:ascii="Times New Roman" w:hAnsi="Times New Roman" w:cs="Times New Roman"/>
          <w:noProof/>
        </w:rPr>
      </w:pPr>
      <w:r w:rsidRPr="006C0B2A">
        <w:rPr>
          <w:rFonts w:ascii="Times New Roman" w:eastAsia="宋体" w:hAnsi="Times New Roman" w:cs="Times New Roman"/>
          <w:szCs w:val="21"/>
        </w:rPr>
        <w:fldChar w:fldCharType="begin"/>
      </w:r>
      <w:r w:rsidRPr="006C0B2A">
        <w:rPr>
          <w:rFonts w:ascii="Times New Roman" w:eastAsia="宋体" w:hAnsi="Times New Roman" w:cs="Times New Roman"/>
          <w:szCs w:val="21"/>
        </w:rPr>
        <w:instrText xml:space="preserve"> ADDIN EN.REFLIST </w:instrText>
      </w:r>
      <w:r w:rsidRPr="006C0B2A">
        <w:rPr>
          <w:rFonts w:ascii="Times New Roman" w:eastAsia="宋体" w:hAnsi="Times New Roman" w:cs="Times New Roman"/>
          <w:szCs w:val="21"/>
        </w:rPr>
        <w:fldChar w:fldCharType="separate"/>
      </w:r>
      <w:r w:rsidRPr="006C0B2A">
        <w:rPr>
          <w:rFonts w:ascii="Times New Roman" w:hAnsi="Times New Roman" w:cs="Times New Roman"/>
          <w:noProof/>
        </w:rPr>
        <w:t>1.</w:t>
      </w:r>
      <w:r w:rsidRPr="006C0B2A">
        <w:rPr>
          <w:rFonts w:ascii="Times New Roman" w:hAnsi="Times New Roman" w:cs="Times New Roman"/>
          <w:noProof/>
        </w:rPr>
        <w:tab/>
        <w:t>Feuvret L, Noel G, Mazeron JJ, Bey P. Conformity index: a review. Int J Radiat Oncol Biol Phys. 2006;64(2):333-42.</w:t>
      </w:r>
    </w:p>
    <w:p w14:paraId="605E2DEB" w14:textId="0058126E" w:rsidR="001170E5" w:rsidRPr="006C0B2A" w:rsidRDefault="00A67EB3" w:rsidP="009B026E">
      <w:pPr>
        <w:pStyle w:val="EndNoteBibliography"/>
        <w:rPr>
          <w:rFonts w:ascii="Times New Roman" w:eastAsia="宋体" w:hAnsi="Times New Roman" w:cs="Times New Roman"/>
          <w:szCs w:val="21"/>
        </w:rPr>
        <w:sectPr w:rsidR="001170E5" w:rsidRPr="006C0B2A" w:rsidSect="00A34866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  <w:r w:rsidRPr="006C0B2A">
        <w:rPr>
          <w:rFonts w:ascii="Times New Roman" w:hAnsi="Times New Roman" w:cs="Times New Roman"/>
          <w:noProof/>
        </w:rPr>
        <w:t>2.</w:t>
      </w:r>
      <w:r w:rsidRPr="006C0B2A">
        <w:rPr>
          <w:rFonts w:ascii="Times New Roman" w:hAnsi="Times New Roman" w:cs="Times New Roman"/>
          <w:noProof/>
        </w:rPr>
        <w:tab/>
        <w:t>Semenenko VA, Reitz B, Day E, Qi XS, Miften M, Li XA. Evaluation of a commercial biologically based IMRT treatment planning system. Med Phys. 2008;35(12):5851-60.</w:t>
      </w:r>
      <w:r w:rsidRPr="006C0B2A">
        <w:rPr>
          <w:rFonts w:ascii="Times New Roman" w:eastAsia="宋体" w:hAnsi="Times New Roman" w:cs="Times New Roman"/>
          <w:szCs w:val="21"/>
        </w:rPr>
        <w:fldChar w:fldCharType="end"/>
      </w:r>
    </w:p>
    <w:p w14:paraId="3D281003" w14:textId="25B876C9" w:rsidR="00B65403" w:rsidRPr="006C0B2A" w:rsidRDefault="00B65403" w:rsidP="00FC6775">
      <w:pPr>
        <w:widowControl/>
        <w:spacing w:beforeLines="50" w:before="156" w:afterLines="50" w:after="156" w:line="360" w:lineRule="auto"/>
        <w:rPr>
          <w:rFonts w:ascii="Times New Roman" w:eastAsia="宋体" w:hAnsi="Times New Roman" w:cs="Times New Roman"/>
          <w:szCs w:val="21"/>
        </w:rPr>
      </w:pPr>
    </w:p>
    <w:sectPr w:rsidR="00B65403" w:rsidRPr="006C0B2A" w:rsidSect="00A34866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36F9B" w14:textId="77777777" w:rsidR="00A34866" w:rsidRDefault="00A34866" w:rsidP="007D04CC">
      <w:r>
        <w:separator/>
      </w:r>
    </w:p>
  </w:endnote>
  <w:endnote w:type="continuationSeparator" w:id="0">
    <w:p w14:paraId="3BB751EA" w14:textId="77777777" w:rsidR="00A34866" w:rsidRDefault="00A34866" w:rsidP="007D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P6975">
    <w:altName w:val="Cambria"/>
    <w:charset w:val="00"/>
    <w:family w:val="roman"/>
    <w:pitch w:val="default"/>
  </w:font>
  <w:font w:name="ScalaLancetPro-Italic">
    <w:altName w:val="Cambria"/>
    <w:charset w:val="00"/>
    <w:family w:val="roman"/>
    <w:pitch w:val="default"/>
  </w:font>
  <w:font w:name="ScalaLancetPro-Bold">
    <w:altName w:val="Cambria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dvGulliv-R">
    <w:altName w:val="微软雅黑"/>
    <w:charset w:val="86"/>
    <w:family w:val="auto"/>
    <w:pitch w:val="default"/>
    <w:sig w:usb0="00000000" w:usb1="080E0000" w:usb2="00000010" w:usb3="00000000" w:csb0="00000000" w:csb1="080E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5075643"/>
      <w:docPartObj>
        <w:docPartGallery w:val="AutoText"/>
      </w:docPartObj>
    </w:sdtPr>
    <w:sdtContent>
      <w:p w14:paraId="506B9D89" w14:textId="77777777" w:rsidR="006D60E3" w:rsidRPr="0057223D" w:rsidRDefault="00D7330C">
        <w:pPr>
          <w:pStyle w:val="a5"/>
          <w:jc w:val="center"/>
        </w:pPr>
        <w:r w:rsidRPr="0057223D">
          <w:fldChar w:fldCharType="begin"/>
        </w:r>
        <w:r w:rsidRPr="0057223D">
          <w:instrText>PAGE   \* MERGEFORMAT</w:instrText>
        </w:r>
        <w:r w:rsidRPr="0057223D">
          <w:fldChar w:fldCharType="separate"/>
        </w:r>
        <w:r w:rsidRPr="0057223D">
          <w:t>2</w:t>
        </w:r>
        <w:r w:rsidRPr="0057223D">
          <w:fldChar w:fldCharType="end"/>
        </w:r>
      </w:p>
    </w:sdtContent>
  </w:sdt>
  <w:p w14:paraId="4B875E3F" w14:textId="77777777" w:rsidR="006D60E3" w:rsidRPr="0057223D" w:rsidRDefault="006D60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61355" w14:textId="77777777" w:rsidR="00A34866" w:rsidRDefault="00A34866" w:rsidP="007D04CC">
      <w:r>
        <w:separator/>
      </w:r>
    </w:p>
  </w:footnote>
  <w:footnote w:type="continuationSeparator" w:id="0">
    <w:p w14:paraId="46E4CC6D" w14:textId="77777777" w:rsidR="00A34866" w:rsidRDefault="00A34866" w:rsidP="007D0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71442" w14:textId="77777777" w:rsidR="001170E5" w:rsidRDefault="001170E5">
    <w:pPr>
      <w:pStyle w:val="a3"/>
      <w:pBdr>
        <w:bottom w:val="none" w:sz="0" w:space="0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2E0E"/>
    <w:multiLevelType w:val="multilevel"/>
    <w:tmpl w:val="17A8F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5D552AF"/>
    <w:multiLevelType w:val="hybridMultilevel"/>
    <w:tmpl w:val="9A02EE0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7F26F66"/>
    <w:multiLevelType w:val="hybridMultilevel"/>
    <w:tmpl w:val="59767EB2"/>
    <w:lvl w:ilvl="0" w:tplc="C3A64E6E">
      <w:start w:val="1"/>
      <w:numFmt w:val="japaneseCounting"/>
      <w:lvlText w:val="第%1，"/>
      <w:lvlJc w:val="left"/>
      <w:pPr>
        <w:ind w:left="720" w:hanging="720"/>
      </w:pPr>
      <w:rPr>
        <w:rFonts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B024A59"/>
    <w:multiLevelType w:val="hybridMultilevel"/>
    <w:tmpl w:val="4A3063DC"/>
    <w:lvl w:ilvl="0" w:tplc="466279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57E7CE6" w:tentative="1">
      <w:start w:val="1"/>
      <w:numFmt w:val="lowerLetter"/>
      <w:lvlText w:val="%2)"/>
      <w:lvlJc w:val="left"/>
      <w:pPr>
        <w:ind w:left="840" w:hanging="420"/>
      </w:pPr>
    </w:lvl>
    <w:lvl w:ilvl="2" w:tplc="02945208" w:tentative="1">
      <w:start w:val="1"/>
      <w:numFmt w:val="lowerRoman"/>
      <w:lvlText w:val="%3."/>
      <w:lvlJc w:val="right"/>
      <w:pPr>
        <w:ind w:left="1260" w:hanging="420"/>
      </w:pPr>
    </w:lvl>
    <w:lvl w:ilvl="3" w:tplc="594C0DD8" w:tentative="1">
      <w:start w:val="1"/>
      <w:numFmt w:val="decimal"/>
      <w:lvlText w:val="%4."/>
      <w:lvlJc w:val="left"/>
      <w:pPr>
        <w:ind w:left="1680" w:hanging="420"/>
      </w:pPr>
    </w:lvl>
    <w:lvl w:ilvl="4" w:tplc="55946D70" w:tentative="1">
      <w:start w:val="1"/>
      <w:numFmt w:val="lowerLetter"/>
      <w:lvlText w:val="%5)"/>
      <w:lvlJc w:val="left"/>
      <w:pPr>
        <w:ind w:left="2100" w:hanging="420"/>
      </w:pPr>
    </w:lvl>
    <w:lvl w:ilvl="5" w:tplc="C728C3FC" w:tentative="1">
      <w:start w:val="1"/>
      <w:numFmt w:val="lowerRoman"/>
      <w:lvlText w:val="%6."/>
      <w:lvlJc w:val="right"/>
      <w:pPr>
        <w:ind w:left="2520" w:hanging="420"/>
      </w:pPr>
    </w:lvl>
    <w:lvl w:ilvl="6" w:tplc="5164F47A" w:tentative="1">
      <w:start w:val="1"/>
      <w:numFmt w:val="decimal"/>
      <w:lvlText w:val="%7."/>
      <w:lvlJc w:val="left"/>
      <w:pPr>
        <w:ind w:left="2940" w:hanging="420"/>
      </w:pPr>
    </w:lvl>
    <w:lvl w:ilvl="7" w:tplc="8410E4C8" w:tentative="1">
      <w:start w:val="1"/>
      <w:numFmt w:val="lowerLetter"/>
      <w:lvlText w:val="%8)"/>
      <w:lvlJc w:val="left"/>
      <w:pPr>
        <w:ind w:left="3360" w:hanging="420"/>
      </w:pPr>
    </w:lvl>
    <w:lvl w:ilvl="8" w:tplc="5FEE8C34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48047918">
    <w:abstractNumId w:val="3"/>
  </w:num>
  <w:num w:numId="2" w16cid:durableId="1826433704">
    <w:abstractNumId w:val="2"/>
  </w:num>
  <w:num w:numId="3" w16cid:durableId="924529943">
    <w:abstractNumId w:val="0"/>
  </w:num>
  <w:num w:numId="4" w16cid:durableId="2071922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KY_MEDREF_DOCUID" w:val="{1CEEE895-254D-4106-9C0B-AD87EACE40FC}"/>
    <w:docVar w:name="KY_MEDREF_VERSION" w:val="3"/>
  </w:docVars>
  <w:rsids>
    <w:rsidRoot w:val="00FA7043"/>
    <w:rsid w:val="00047DD2"/>
    <w:rsid w:val="00065537"/>
    <w:rsid w:val="00096909"/>
    <w:rsid w:val="000D04DB"/>
    <w:rsid w:val="000D67D6"/>
    <w:rsid w:val="001068EA"/>
    <w:rsid w:val="001170E5"/>
    <w:rsid w:val="001D6BE8"/>
    <w:rsid w:val="00203824"/>
    <w:rsid w:val="00216643"/>
    <w:rsid w:val="00266FB8"/>
    <w:rsid w:val="002C6270"/>
    <w:rsid w:val="002E33D6"/>
    <w:rsid w:val="00311BC1"/>
    <w:rsid w:val="003638A9"/>
    <w:rsid w:val="0038125C"/>
    <w:rsid w:val="0038496B"/>
    <w:rsid w:val="00387C2D"/>
    <w:rsid w:val="003971EF"/>
    <w:rsid w:val="003B7199"/>
    <w:rsid w:val="003F5779"/>
    <w:rsid w:val="0040340D"/>
    <w:rsid w:val="00422D25"/>
    <w:rsid w:val="0046414D"/>
    <w:rsid w:val="005315AD"/>
    <w:rsid w:val="00555230"/>
    <w:rsid w:val="005B6290"/>
    <w:rsid w:val="005B77C8"/>
    <w:rsid w:val="005D1AAE"/>
    <w:rsid w:val="005D43AA"/>
    <w:rsid w:val="00626C0C"/>
    <w:rsid w:val="00657C49"/>
    <w:rsid w:val="00667FEB"/>
    <w:rsid w:val="006C0B2A"/>
    <w:rsid w:val="006D60E3"/>
    <w:rsid w:val="00777503"/>
    <w:rsid w:val="007A1113"/>
    <w:rsid w:val="007D04CC"/>
    <w:rsid w:val="007D4817"/>
    <w:rsid w:val="007D7F4C"/>
    <w:rsid w:val="0085257C"/>
    <w:rsid w:val="008715DB"/>
    <w:rsid w:val="00880E21"/>
    <w:rsid w:val="008A269C"/>
    <w:rsid w:val="008C2990"/>
    <w:rsid w:val="009459F7"/>
    <w:rsid w:val="009B026E"/>
    <w:rsid w:val="009B65F4"/>
    <w:rsid w:val="009B7AA5"/>
    <w:rsid w:val="009C2A01"/>
    <w:rsid w:val="009C2C06"/>
    <w:rsid w:val="00A03347"/>
    <w:rsid w:val="00A34866"/>
    <w:rsid w:val="00A64705"/>
    <w:rsid w:val="00A67EB3"/>
    <w:rsid w:val="00A74EB3"/>
    <w:rsid w:val="00A928DB"/>
    <w:rsid w:val="00AC51C0"/>
    <w:rsid w:val="00AC7B26"/>
    <w:rsid w:val="00AD4297"/>
    <w:rsid w:val="00B2122D"/>
    <w:rsid w:val="00B21F7D"/>
    <w:rsid w:val="00B44910"/>
    <w:rsid w:val="00B65403"/>
    <w:rsid w:val="00BC22E7"/>
    <w:rsid w:val="00CC1069"/>
    <w:rsid w:val="00CD6D51"/>
    <w:rsid w:val="00CD70FA"/>
    <w:rsid w:val="00CE3C3B"/>
    <w:rsid w:val="00D7330C"/>
    <w:rsid w:val="00DC3E8E"/>
    <w:rsid w:val="00DE108C"/>
    <w:rsid w:val="00E23D72"/>
    <w:rsid w:val="00E6123C"/>
    <w:rsid w:val="00E75A28"/>
    <w:rsid w:val="00E93B52"/>
    <w:rsid w:val="00F148CE"/>
    <w:rsid w:val="00F20EE8"/>
    <w:rsid w:val="00FA7043"/>
    <w:rsid w:val="00FC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B5386"/>
  <w15:chartTrackingRefBased/>
  <w15:docId w15:val="{4C8D934E-435A-492D-AC3A-7F2D99DE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4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D0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04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04CC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7D04CC"/>
  </w:style>
  <w:style w:type="paragraph" w:styleId="a8">
    <w:name w:val="annotation text"/>
    <w:basedOn w:val="a"/>
    <w:link w:val="a9"/>
    <w:uiPriority w:val="99"/>
    <w:unhideWhenUsed/>
    <w:rsid w:val="0038125C"/>
    <w:pPr>
      <w:jc w:val="left"/>
    </w:pPr>
    <w:rPr>
      <w:rFonts w:ascii="Tahoma" w:hAnsi="Tahoma" w:cs="Tahoma"/>
      <w:sz w:val="16"/>
    </w:rPr>
  </w:style>
  <w:style w:type="character" w:customStyle="1" w:styleId="a9">
    <w:name w:val="批注文字 字符"/>
    <w:basedOn w:val="a0"/>
    <w:link w:val="a8"/>
    <w:uiPriority w:val="99"/>
    <w:qFormat/>
    <w:rsid w:val="0038125C"/>
    <w:rPr>
      <w:rFonts w:ascii="Tahoma" w:hAnsi="Tahoma" w:cs="Tahoma"/>
      <w:sz w:val="16"/>
    </w:rPr>
  </w:style>
  <w:style w:type="paragraph" w:styleId="aa">
    <w:name w:val="Balloon Text"/>
    <w:basedOn w:val="a"/>
    <w:link w:val="ab"/>
    <w:uiPriority w:val="99"/>
    <w:semiHidden/>
    <w:unhideWhenUsed/>
    <w:rsid w:val="0038125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38125C"/>
    <w:rPr>
      <w:sz w:val="18"/>
      <w:szCs w:val="18"/>
    </w:rPr>
  </w:style>
  <w:style w:type="paragraph" w:styleId="ac">
    <w:name w:val="Normal (Web)"/>
    <w:basedOn w:val="a"/>
    <w:uiPriority w:val="99"/>
    <w:unhideWhenUsed/>
    <w:qFormat/>
    <w:rsid w:val="003812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annotation subject"/>
    <w:basedOn w:val="a8"/>
    <w:next w:val="a8"/>
    <w:link w:val="ae"/>
    <w:uiPriority w:val="99"/>
    <w:semiHidden/>
    <w:unhideWhenUsed/>
    <w:qFormat/>
    <w:rsid w:val="0038125C"/>
    <w:rPr>
      <w:b/>
      <w:bCs/>
    </w:rPr>
  </w:style>
  <w:style w:type="character" w:customStyle="1" w:styleId="ae">
    <w:name w:val="批注主题 字符"/>
    <w:basedOn w:val="a9"/>
    <w:link w:val="ad"/>
    <w:uiPriority w:val="99"/>
    <w:semiHidden/>
    <w:rsid w:val="0038125C"/>
    <w:rPr>
      <w:rFonts w:ascii="Tahoma" w:hAnsi="Tahoma" w:cs="Tahoma"/>
      <w:b/>
      <w:bCs/>
      <w:sz w:val="16"/>
    </w:rPr>
  </w:style>
  <w:style w:type="table" w:styleId="af">
    <w:name w:val="Table Grid"/>
    <w:basedOn w:val="a1"/>
    <w:uiPriority w:val="39"/>
    <w:qFormat/>
    <w:rsid w:val="0038125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38125C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character" w:customStyle="1" w:styleId="fontstyle01">
    <w:name w:val="fontstyle01"/>
    <w:basedOn w:val="a0"/>
    <w:rsid w:val="0038125C"/>
    <w:rPr>
      <w:rFonts w:ascii="AdvP6975" w:hAnsi="AdvP6975" w:hint="default"/>
      <w:color w:val="231F20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38125C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8125C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38125C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38125C"/>
    <w:rPr>
      <w:rFonts w:ascii="等线" w:eastAsia="等线" w:hAnsi="等线"/>
      <w:sz w:val="20"/>
    </w:rPr>
  </w:style>
  <w:style w:type="character" w:customStyle="1" w:styleId="fontstyle21">
    <w:name w:val="fontstyle21"/>
    <w:basedOn w:val="a0"/>
    <w:rsid w:val="0038125C"/>
    <w:rPr>
      <w:rFonts w:ascii="ScalaLancetPro-Italic" w:hAnsi="ScalaLancetPro-Italic" w:hint="default"/>
      <w:i/>
      <w:iCs/>
      <w:color w:val="000000"/>
      <w:sz w:val="14"/>
      <w:szCs w:val="14"/>
    </w:rPr>
  </w:style>
  <w:style w:type="character" w:customStyle="1" w:styleId="fontstyle31">
    <w:name w:val="fontstyle31"/>
    <w:basedOn w:val="a0"/>
    <w:qFormat/>
    <w:rsid w:val="0038125C"/>
    <w:rPr>
      <w:rFonts w:ascii="ScalaLancetPro-Bold" w:hAnsi="ScalaLancetPro-Bold" w:hint="default"/>
      <w:b/>
      <w:bCs/>
      <w:color w:val="000000"/>
      <w:sz w:val="14"/>
      <w:szCs w:val="14"/>
    </w:rPr>
  </w:style>
  <w:style w:type="paragraph" w:styleId="af1">
    <w:name w:val="List Paragraph"/>
    <w:basedOn w:val="a"/>
    <w:uiPriority w:val="34"/>
    <w:qFormat/>
    <w:rsid w:val="0038125C"/>
    <w:pPr>
      <w:ind w:firstLineChars="200" w:firstLine="420"/>
    </w:pPr>
  </w:style>
  <w:style w:type="character" w:styleId="af2">
    <w:name w:val="Hyperlink"/>
    <w:basedOn w:val="a0"/>
    <w:uiPriority w:val="99"/>
    <w:unhideWhenUsed/>
    <w:qFormat/>
    <w:rsid w:val="0038125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rsid w:val="0038125C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38125C"/>
  </w:style>
  <w:style w:type="paragraph" w:customStyle="1" w:styleId="Default">
    <w:name w:val="Default"/>
    <w:rsid w:val="0038125C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ts-alignment-element">
    <w:name w:val="ts-alignment-element"/>
    <w:basedOn w:val="a0"/>
    <w:rsid w:val="00381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A9971-EF55-4A51-803B-275B7D06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</TotalTime>
  <Pages>16</Pages>
  <Words>2792</Words>
  <Characters>15916</Characters>
  <Application>Microsoft Office Word</Application>
  <DocSecurity>0</DocSecurity>
  <Lines>132</Lines>
  <Paragraphs>37</Paragraphs>
  <ScaleCrop>false</ScaleCrop>
  <Company/>
  <LinksUpToDate>false</LinksUpToDate>
  <CharactersWithSpaces>18671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zhiqiang</dc:creator>
  <cp:keywords/>
  <dc:description/>
  <cp:lastModifiedBy>wzqsg</cp:lastModifiedBy>
  <cp:revision>40</cp:revision>
  <dcterms:created xsi:type="dcterms:W3CDTF">2021-10-28T16:05:00Z</dcterms:created>
  <dcterms:modified xsi:type="dcterms:W3CDTF">2024-03-19T06:53:00Z</dcterms:modified>
</cp:coreProperties>
</file>