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0627"/>
        <w:gridCol w:w="3685"/>
      </w:tblGrid>
      <w:tr w:rsidR="0059119C" w:rsidRPr="009546BE" w14:paraId="12A529B3" w14:textId="77777777" w:rsidTr="009546BE">
        <w:tc>
          <w:tcPr>
            <w:tcW w:w="10627" w:type="dxa"/>
          </w:tcPr>
          <w:p w14:paraId="2545A514" w14:textId="36D4962A" w:rsidR="009546BE" w:rsidRPr="009546BE" w:rsidRDefault="009546B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3685" w:type="dxa"/>
          </w:tcPr>
          <w:p w14:paraId="7BDAC42F" w14:textId="01FDC41F" w:rsidR="0059119C" w:rsidRPr="009546BE" w:rsidRDefault="0059119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546BE">
              <w:rPr>
                <w:rFonts w:ascii="Calibri" w:hAnsi="Calibri" w:cs="Calibri"/>
                <w:b/>
                <w:bCs/>
                <w:sz w:val="20"/>
                <w:szCs w:val="20"/>
              </w:rPr>
              <w:t>Author and year</w:t>
            </w:r>
          </w:p>
        </w:tc>
      </w:tr>
      <w:tr w:rsidR="0059119C" w:rsidRPr="009546BE" w14:paraId="00C81F7C" w14:textId="77777777" w:rsidTr="009546BE">
        <w:tc>
          <w:tcPr>
            <w:tcW w:w="10627" w:type="dxa"/>
          </w:tcPr>
          <w:p w14:paraId="653D7DC9" w14:textId="335FA8C9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L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ay health trainers supporting self-management amongst those with low health literacy and diabetes: lessons from a mixed methods pilot, feasibility study</w:t>
            </w:r>
          </w:p>
        </w:tc>
        <w:tc>
          <w:tcPr>
            <w:tcW w:w="3685" w:type="dxa"/>
          </w:tcPr>
          <w:p w14:paraId="030F65FC" w14:textId="6A03B9DA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Bartlam et al, 2016</w:t>
            </w:r>
          </w:p>
        </w:tc>
      </w:tr>
      <w:tr w:rsidR="0059119C" w:rsidRPr="009546BE" w14:paraId="09C33B6A" w14:textId="77777777" w:rsidTr="009546BE">
        <w:tc>
          <w:tcPr>
            <w:tcW w:w="10627" w:type="dxa"/>
          </w:tcPr>
          <w:p w14:paraId="186C8E9A" w14:textId="1D087057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Process evaluation of internet-based cognitive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behavioral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therapy</w:t>
            </w:r>
            <w:r w:rsidRPr="009546BE">
              <w:rPr>
                <w:rFonts w:ascii="Calibri" w:hAnsi="Calibri" w:cs="Calibri"/>
                <w:sz w:val="20"/>
                <w:szCs w:val="20"/>
              </w:rPr>
              <w:t xml:space="preserve"> intervention for informal caregivers</w:t>
            </w:r>
          </w:p>
        </w:tc>
        <w:tc>
          <w:tcPr>
            <w:tcW w:w="3685" w:type="dxa"/>
          </w:tcPr>
          <w:p w14:paraId="17A7570D" w14:textId="650C32DD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Billiunaite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et al, 2021</w:t>
            </w:r>
          </w:p>
        </w:tc>
      </w:tr>
      <w:tr w:rsidR="0059119C" w:rsidRPr="009546BE" w14:paraId="142F25F4" w14:textId="77777777" w:rsidTr="009546BE">
        <w:tc>
          <w:tcPr>
            <w:tcW w:w="10627" w:type="dxa"/>
          </w:tcPr>
          <w:p w14:paraId="21CB0531" w14:textId="3BA3A1E9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The feasibility of early pulmonary rehabilitation and activity after COPD exacerbations: external pilot randomised controlled trial, qualitative case study and exploratory economic evaluation</w:t>
            </w:r>
          </w:p>
        </w:tc>
        <w:tc>
          <w:tcPr>
            <w:tcW w:w="3685" w:type="dxa"/>
          </w:tcPr>
          <w:p w14:paraId="0492F0DE" w14:textId="7BB33EA9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Cox et al, 2018</w:t>
            </w:r>
          </w:p>
        </w:tc>
      </w:tr>
      <w:tr w:rsidR="0059119C" w:rsidRPr="009546BE" w14:paraId="452CEE58" w14:textId="77777777" w:rsidTr="009546BE">
        <w:tc>
          <w:tcPr>
            <w:tcW w:w="10627" w:type="dxa"/>
          </w:tcPr>
          <w:p w14:paraId="6FCFC90B" w14:textId="23C79B75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Game of Stones: Feasibility 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randomised</w:t>
            </w:r>
            <w:r w:rsidRPr="009546BE">
              <w:rPr>
                <w:rFonts w:ascii="Calibri" w:hAnsi="Calibri" w:cs="Calibri"/>
                <w:sz w:val="20"/>
                <w:szCs w:val="20"/>
              </w:rPr>
              <w:t xml:space="preserve"> controlled trial of how to engage men with obesity in text message and incentive interventions for weight loss</w:t>
            </w:r>
          </w:p>
        </w:tc>
        <w:tc>
          <w:tcPr>
            <w:tcW w:w="3685" w:type="dxa"/>
          </w:tcPr>
          <w:p w14:paraId="1160AF2C" w14:textId="1FA3AC27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Dombrowski et al, 2020</w:t>
            </w:r>
          </w:p>
        </w:tc>
      </w:tr>
      <w:tr w:rsidR="0059119C" w:rsidRPr="009546BE" w14:paraId="5C4E2EE4" w14:textId="77777777" w:rsidTr="009546BE">
        <w:tc>
          <w:tcPr>
            <w:tcW w:w="10627" w:type="dxa"/>
          </w:tcPr>
          <w:p w14:paraId="67C08B1F" w14:textId="79497A40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 feasibility randomized trial of an identity-based physical activity intervention among university students</w:t>
            </w:r>
          </w:p>
        </w:tc>
        <w:tc>
          <w:tcPr>
            <w:tcW w:w="3685" w:type="dxa"/>
          </w:tcPr>
          <w:p w14:paraId="60A60657" w14:textId="64BA0E8A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Husband et al, 2019</w:t>
            </w:r>
          </w:p>
        </w:tc>
      </w:tr>
      <w:tr w:rsidR="0059119C" w:rsidRPr="009546BE" w14:paraId="6A71C283" w14:textId="77777777" w:rsidTr="009546BE">
        <w:tc>
          <w:tcPr>
            <w:tcW w:w="10627" w:type="dxa"/>
          </w:tcPr>
          <w:p w14:paraId="3E69C143" w14:textId="1E72E10A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Randomized controlled feasibility study of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FindMyApps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>: first evaluation of a tablet-based intervention to promote self-management and meaningful activities in people with mild dementia</w:t>
            </w:r>
          </w:p>
        </w:tc>
        <w:tc>
          <w:tcPr>
            <w:tcW w:w="3685" w:type="dxa"/>
          </w:tcPr>
          <w:p w14:paraId="7A27F869" w14:textId="30A1BC4C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Kerkhof et al, 2020</w:t>
            </w:r>
          </w:p>
        </w:tc>
      </w:tr>
      <w:tr w:rsidR="0059119C" w:rsidRPr="009546BE" w14:paraId="66FAC2F8" w14:textId="77777777" w:rsidTr="009546BE">
        <w:tc>
          <w:tcPr>
            <w:tcW w:w="10627" w:type="dxa"/>
          </w:tcPr>
          <w:p w14:paraId="29400ADC" w14:textId="58F49E42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Sit less and move more - A multicomponent intervention with and without height-adjustable workstations in contact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center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call agents: A pilot randomized controlled trial</w:t>
            </w:r>
          </w:p>
        </w:tc>
        <w:tc>
          <w:tcPr>
            <w:tcW w:w="3685" w:type="dxa"/>
          </w:tcPr>
          <w:p w14:paraId="18ED69A6" w14:textId="29DB5B09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Morris et al, 2021</w:t>
            </w:r>
          </w:p>
        </w:tc>
      </w:tr>
      <w:tr w:rsidR="0059119C" w:rsidRPr="009546BE" w14:paraId="1918F9F6" w14:textId="77777777" w:rsidTr="009546BE">
        <w:tc>
          <w:tcPr>
            <w:tcW w:w="10627" w:type="dxa"/>
          </w:tcPr>
          <w:p w14:paraId="5DB1F1DF" w14:textId="2CBC5C4C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Cultural adaptation of an existing children’s weight management programme: the CHANGE intervention and feasibility RCT</w:t>
            </w:r>
          </w:p>
        </w:tc>
        <w:tc>
          <w:tcPr>
            <w:tcW w:w="3685" w:type="dxa"/>
          </w:tcPr>
          <w:p w14:paraId="0E98DB12" w14:textId="412C50D3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Pallan et al, 2019</w:t>
            </w:r>
          </w:p>
        </w:tc>
      </w:tr>
      <w:tr w:rsidR="0059119C" w:rsidRPr="009546BE" w14:paraId="4F0DD223" w14:textId="77777777" w:rsidTr="009546BE">
        <w:tc>
          <w:tcPr>
            <w:tcW w:w="10627" w:type="dxa"/>
          </w:tcPr>
          <w:p w14:paraId="6E3A2396" w14:textId="29974AA8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Cognitive-behavioural therapy (CBT) for renal fatigue (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BReF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>): a feasibility randomised-controlled trial of CBT for the management of fatigue in haemodialysis (HD) patients</w:t>
            </w:r>
          </w:p>
        </w:tc>
        <w:tc>
          <w:tcPr>
            <w:tcW w:w="3685" w:type="dxa"/>
          </w:tcPr>
          <w:p w14:paraId="47742DCC" w14:textId="0F85B489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Picariello et al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, 2018</w:t>
            </w:r>
          </w:p>
        </w:tc>
      </w:tr>
      <w:tr w:rsidR="0059119C" w:rsidRPr="009546BE" w14:paraId="20101009" w14:textId="77777777" w:rsidTr="009546BE">
        <w:tc>
          <w:tcPr>
            <w:tcW w:w="10627" w:type="dxa"/>
          </w:tcPr>
          <w:p w14:paraId="60435930" w14:textId="11C5411A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 classroom intervention targeting working memory, attention and language skills: a cluster randomised feasibility trial</w:t>
            </w:r>
          </w:p>
        </w:tc>
        <w:tc>
          <w:tcPr>
            <w:tcW w:w="3685" w:type="dxa"/>
          </w:tcPr>
          <w:p w14:paraId="12C1636D" w14:textId="7F00897B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Rowe et al, 2021</w:t>
            </w:r>
          </w:p>
        </w:tc>
      </w:tr>
      <w:tr w:rsidR="0059119C" w:rsidRPr="009546BE" w14:paraId="28B3CF2A" w14:textId="77777777" w:rsidTr="009546BE">
        <w:tc>
          <w:tcPr>
            <w:tcW w:w="10627" w:type="dxa"/>
          </w:tcPr>
          <w:p w14:paraId="2343EF08" w14:textId="16A83860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Improving mobility and participation of older people with vertigo, dizziness and balance disorders in primary care using a care pathway: feasibility study and process evaluation</w:t>
            </w:r>
          </w:p>
        </w:tc>
        <w:tc>
          <w:tcPr>
            <w:tcW w:w="3685" w:type="dxa"/>
          </w:tcPr>
          <w:p w14:paraId="0035BD82" w14:textId="62B6D368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Seckler et al, 2021</w:t>
            </w:r>
          </w:p>
        </w:tc>
      </w:tr>
      <w:tr w:rsidR="0059119C" w:rsidRPr="009546BE" w14:paraId="65BD422B" w14:textId="77777777" w:rsidTr="009546BE">
        <w:tc>
          <w:tcPr>
            <w:tcW w:w="10627" w:type="dxa"/>
          </w:tcPr>
          <w:p w14:paraId="151F34CF" w14:textId="5A1ADFFE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Social psychological mechanisms and processes in a novel, health professional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led, self-management intervention for older stroke individuals: a synthesis and phenomenological study</w:t>
            </w:r>
          </w:p>
        </w:tc>
        <w:tc>
          <w:tcPr>
            <w:tcW w:w="3685" w:type="dxa"/>
          </w:tcPr>
          <w:p w14:paraId="6939B40D" w14:textId="5EAA2018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Sørensen et al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, 2019</w:t>
            </w:r>
          </w:p>
        </w:tc>
      </w:tr>
      <w:tr w:rsidR="0059119C" w:rsidRPr="009546BE" w14:paraId="6E8D4E0F" w14:textId="77777777" w:rsidTr="009546BE">
        <w:tc>
          <w:tcPr>
            <w:tcW w:w="10627" w:type="dxa"/>
          </w:tcPr>
          <w:p w14:paraId="28A05798" w14:textId="366AA932" w:rsidR="0059119C" w:rsidRPr="009546BE" w:rsidRDefault="0059119C" w:rsidP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Feasibility Trial Evaluation of a Peer Volunteering Active Aging Intervention: ACE (Active, Connected, Engaged)</w:t>
            </w:r>
          </w:p>
        </w:tc>
        <w:tc>
          <w:tcPr>
            <w:tcW w:w="3685" w:type="dxa"/>
          </w:tcPr>
          <w:p w14:paraId="2A4D323E" w14:textId="40BA225F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Stathi et al, 2020</w:t>
            </w:r>
          </w:p>
        </w:tc>
      </w:tr>
      <w:tr w:rsidR="0059119C" w:rsidRPr="009546BE" w14:paraId="499E2A9B" w14:textId="77777777" w:rsidTr="009546BE">
        <w:tc>
          <w:tcPr>
            <w:tcW w:w="10627" w:type="dxa"/>
          </w:tcPr>
          <w:p w14:paraId="3DF897FA" w14:textId="47235628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Aquatic therapy for children with Duchenne muscular dystrophy: a pilot feasibility randomised controlled trial and </w:t>
            </w:r>
            <w:proofErr w:type="gramStart"/>
            <w:r w:rsidRPr="009546BE">
              <w:rPr>
                <w:rFonts w:ascii="Calibri" w:hAnsi="Calibri" w:cs="Calibri"/>
                <w:sz w:val="20"/>
                <w:szCs w:val="20"/>
              </w:rPr>
              <w:t>mixed-methods</w:t>
            </w:r>
            <w:proofErr w:type="gram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process evaluation</w:t>
            </w:r>
          </w:p>
        </w:tc>
        <w:tc>
          <w:tcPr>
            <w:tcW w:w="3685" w:type="dxa"/>
          </w:tcPr>
          <w:p w14:paraId="04EB1556" w14:textId="53016F39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Hind et al, 2017</w:t>
            </w:r>
          </w:p>
        </w:tc>
      </w:tr>
      <w:tr w:rsidR="0059119C" w:rsidRPr="009546BE" w14:paraId="2D493EB6" w14:textId="77777777" w:rsidTr="009546BE">
        <w:tc>
          <w:tcPr>
            <w:tcW w:w="10627" w:type="dxa"/>
          </w:tcPr>
          <w:p w14:paraId="53D55626" w14:textId="3DE72C2F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Individual cognitive stimulation therapy (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iCST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>) for people with intellectual disability and dementia: a feasibility randomised controlled trial</w:t>
            </w:r>
          </w:p>
        </w:tc>
        <w:tc>
          <w:tcPr>
            <w:tcW w:w="3685" w:type="dxa"/>
          </w:tcPr>
          <w:p w14:paraId="3A56C17A" w14:textId="28EB79E7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Ali et al, 2022</w:t>
            </w:r>
          </w:p>
        </w:tc>
      </w:tr>
      <w:tr w:rsidR="0059119C" w:rsidRPr="009546BE" w14:paraId="599A1ADE" w14:textId="77777777" w:rsidTr="009546BE">
        <w:tc>
          <w:tcPr>
            <w:tcW w:w="10627" w:type="dxa"/>
          </w:tcPr>
          <w:p w14:paraId="45BCAFDA" w14:textId="283A757D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Implementing an intervention to enhance care delivery and consistency for people with hip fracture and cognitive impairment in acute hospital wards: a mixed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moethods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process evaluation of a randomised controlled feasibility trial</w:t>
            </w:r>
          </w:p>
        </w:tc>
        <w:tc>
          <w:tcPr>
            <w:tcW w:w="3685" w:type="dxa"/>
          </w:tcPr>
          <w:p w14:paraId="72B30A2B" w14:textId="326A1C97" w:rsidR="0059119C" w:rsidRPr="009546BE" w:rsidRDefault="0059119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Backhouse et al, 2023</w:t>
            </w:r>
          </w:p>
        </w:tc>
      </w:tr>
      <w:tr w:rsidR="0059119C" w:rsidRPr="009546BE" w14:paraId="54E153AC" w14:textId="77777777" w:rsidTr="009546BE">
        <w:tc>
          <w:tcPr>
            <w:tcW w:w="10627" w:type="dxa"/>
          </w:tcPr>
          <w:p w14:paraId="08058B3F" w14:textId="648A0220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How 'place' matters for addressing the HIV epidemic: evidence from the PTN 071 (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PoPART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>) cluster-randomised controlled trial in Zambia and South Africa</w:t>
            </w:r>
          </w:p>
        </w:tc>
        <w:tc>
          <w:tcPr>
            <w:tcW w:w="3685" w:type="dxa"/>
          </w:tcPr>
          <w:p w14:paraId="57BBA622" w14:textId="79CF4F07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Bond et al, 2021</w:t>
            </w:r>
          </w:p>
        </w:tc>
      </w:tr>
      <w:tr w:rsidR="0059119C" w:rsidRPr="009546BE" w14:paraId="069E3948" w14:textId="77777777" w:rsidTr="009546BE">
        <w:tc>
          <w:tcPr>
            <w:tcW w:w="10627" w:type="dxa"/>
          </w:tcPr>
          <w:p w14:paraId="6353C7D9" w14:textId="26DA67AA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A cluster RCT and process evaluation of an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implmementation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optimisation intervention to promote parental engagement enrolment and attendance in a childhood obesity prevention programme: results of the Optimising Family Engagement in HENRY (OFTEN) trial</w:t>
            </w:r>
          </w:p>
        </w:tc>
        <w:tc>
          <w:tcPr>
            <w:tcW w:w="3685" w:type="dxa"/>
          </w:tcPr>
          <w:p w14:paraId="2026ABEC" w14:textId="6C912A10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Bryant et al, 2021</w:t>
            </w:r>
          </w:p>
        </w:tc>
      </w:tr>
      <w:tr w:rsidR="0059119C" w:rsidRPr="009546BE" w14:paraId="60824530" w14:textId="77777777" w:rsidTr="009546BE">
        <w:tc>
          <w:tcPr>
            <w:tcW w:w="10627" w:type="dxa"/>
          </w:tcPr>
          <w:p w14:paraId="7F0829A3" w14:textId="19785AAC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How and why a multifaceted intervention to improve adherence post-MI worked better for some (and could work better for others):  an outcome-driven qualitative process evaluation</w:t>
            </w:r>
          </w:p>
        </w:tc>
        <w:tc>
          <w:tcPr>
            <w:tcW w:w="3685" w:type="dxa"/>
          </w:tcPr>
          <w:p w14:paraId="7732520A" w14:textId="6CCDCA3E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Desveaux et al, 2020</w:t>
            </w:r>
          </w:p>
        </w:tc>
      </w:tr>
      <w:tr w:rsidR="0059119C" w:rsidRPr="009546BE" w14:paraId="0794DA1B" w14:textId="77777777" w:rsidTr="009546BE">
        <w:tc>
          <w:tcPr>
            <w:tcW w:w="10627" w:type="dxa"/>
          </w:tcPr>
          <w:p w14:paraId="00A53083" w14:textId="391A8B66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lastRenderedPageBreak/>
              <w:t>Process evaluation of a knowledge translation intervention using facilitation of local stakeholder groups to improve neonatal survival in the Quang Ninh province, Vietnam</w:t>
            </w:r>
          </w:p>
        </w:tc>
        <w:tc>
          <w:tcPr>
            <w:tcW w:w="3685" w:type="dxa"/>
          </w:tcPr>
          <w:p w14:paraId="5C42BE8C" w14:textId="0E0B46E0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Eriksson et al, 2016</w:t>
            </w:r>
          </w:p>
        </w:tc>
      </w:tr>
      <w:tr w:rsidR="0059119C" w:rsidRPr="009546BE" w14:paraId="3A2D20BF" w14:textId="77777777" w:rsidTr="009546BE">
        <w:tc>
          <w:tcPr>
            <w:tcW w:w="10627" w:type="dxa"/>
          </w:tcPr>
          <w:p w14:paraId="747FE332" w14:textId="44E58524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Women's experiences of randomised controlled trial of a specialist psychological advocacy intervention following domestic violence: A nested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qualitatie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study</w:t>
            </w:r>
          </w:p>
        </w:tc>
        <w:tc>
          <w:tcPr>
            <w:tcW w:w="3685" w:type="dxa"/>
          </w:tcPr>
          <w:p w14:paraId="693BE781" w14:textId="0A56DC1C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Evans et al, 2018</w:t>
            </w:r>
          </w:p>
        </w:tc>
      </w:tr>
      <w:tr w:rsidR="0059119C" w:rsidRPr="009546BE" w14:paraId="0A84CF41" w14:textId="77777777" w:rsidTr="009546BE">
        <w:tc>
          <w:tcPr>
            <w:tcW w:w="10627" w:type="dxa"/>
          </w:tcPr>
          <w:p w14:paraId="704E13E7" w14:textId="34317E4F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Relating process evaluation measures to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complext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intervention outcomes: findings from the PACE-UP primary care pedometer-based walking trial</w:t>
            </w:r>
          </w:p>
        </w:tc>
        <w:tc>
          <w:tcPr>
            <w:tcW w:w="3685" w:type="dxa"/>
          </w:tcPr>
          <w:p w14:paraId="7E5E80EC" w14:textId="6B264DD9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Furness et al, 2018</w:t>
            </w:r>
          </w:p>
        </w:tc>
      </w:tr>
      <w:tr w:rsidR="0059119C" w:rsidRPr="009546BE" w14:paraId="6CD2136F" w14:textId="77777777" w:rsidTr="009546BE">
        <w:tc>
          <w:tcPr>
            <w:tcW w:w="10627" w:type="dxa"/>
          </w:tcPr>
          <w:p w14:paraId="240FAB49" w14:textId="6F0D2524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Examining fidelity in the INFORM trial: a complex team-based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behavioral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intervention</w:t>
            </w:r>
          </w:p>
        </w:tc>
        <w:tc>
          <w:tcPr>
            <w:tcW w:w="3685" w:type="dxa"/>
          </w:tcPr>
          <w:p w14:paraId="082ACB9E" w14:textId="7AC40939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Ginsberg et al, 2020</w:t>
            </w:r>
          </w:p>
        </w:tc>
      </w:tr>
      <w:tr w:rsidR="0059119C" w:rsidRPr="009546BE" w14:paraId="4152D951" w14:textId="77777777" w:rsidTr="009546BE">
        <w:tc>
          <w:tcPr>
            <w:tcW w:w="10627" w:type="dxa"/>
          </w:tcPr>
          <w:p w14:paraId="52407B84" w14:textId="5939ABBD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Structured lifestyle education for people with Schizophrenia (STEPWISE): mixed methods process evaluation of a group-based lifestyle education programme to support weight loss in people with Schizophrenia</w:t>
            </w:r>
          </w:p>
        </w:tc>
        <w:tc>
          <w:tcPr>
            <w:tcW w:w="3685" w:type="dxa"/>
          </w:tcPr>
          <w:p w14:paraId="0ECF49E7" w14:textId="169EFBD5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Gossage-Worrall et al, 2019</w:t>
            </w:r>
          </w:p>
        </w:tc>
      </w:tr>
      <w:tr w:rsidR="0059119C" w:rsidRPr="009546BE" w14:paraId="46298B7B" w14:textId="77777777" w:rsidTr="009546BE">
        <w:tc>
          <w:tcPr>
            <w:tcW w:w="10627" w:type="dxa"/>
          </w:tcPr>
          <w:p w14:paraId="2267CD52" w14:textId="558DEAB5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Process evaluation of a cluster-randomised controlled trial to improve bronchiolitis management - a PREDICT mixed-methods study</w:t>
            </w:r>
          </w:p>
        </w:tc>
        <w:tc>
          <w:tcPr>
            <w:tcW w:w="3685" w:type="dxa"/>
          </w:tcPr>
          <w:p w14:paraId="033C94EA" w14:textId="3D064339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Haskell et al, 2021</w:t>
            </w:r>
          </w:p>
        </w:tc>
      </w:tr>
      <w:tr w:rsidR="0059119C" w:rsidRPr="009546BE" w14:paraId="7D30C66D" w14:textId="77777777" w:rsidTr="009546BE">
        <w:tc>
          <w:tcPr>
            <w:tcW w:w="10627" w:type="dxa"/>
          </w:tcPr>
          <w:p w14:paraId="42D8C98C" w14:textId="1F0776D8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Fuzzy-set qualitative comparative analysis of implementation outcomes in an integrated mental healthcare trial in South Africa</w:t>
            </w:r>
          </w:p>
        </w:tc>
        <w:tc>
          <w:tcPr>
            <w:tcW w:w="3685" w:type="dxa"/>
          </w:tcPr>
          <w:p w14:paraId="11B8E4DE" w14:textId="5BF4CB3C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Janse van Rensburg et al, 2021</w:t>
            </w:r>
          </w:p>
        </w:tc>
      </w:tr>
      <w:tr w:rsidR="0059119C" w:rsidRPr="009546BE" w14:paraId="2B5268D1" w14:textId="77777777" w:rsidTr="009546BE">
        <w:tc>
          <w:tcPr>
            <w:tcW w:w="10627" w:type="dxa"/>
          </w:tcPr>
          <w:p w14:paraId="53394320" w14:textId="4F45D412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9546BE">
              <w:rPr>
                <w:rFonts w:ascii="Calibri" w:hAnsi="Calibri" w:cs="Calibri"/>
                <w:sz w:val="20"/>
                <w:szCs w:val="20"/>
              </w:rPr>
              <w:t>Mixed-methods</w:t>
            </w:r>
            <w:proofErr w:type="gram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process evaluation of the Dynamic Work study: A multicomponent intervention for office workers to reduce sitting time</w:t>
            </w:r>
          </w:p>
        </w:tc>
        <w:tc>
          <w:tcPr>
            <w:tcW w:w="3685" w:type="dxa"/>
          </w:tcPr>
          <w:p w14:paraId="56D1024F" w14:textId="73FE9DC1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Jelsma et al, 2022</w:t>
            </w:r>
          </w:p>
        </w:tc>
      </w:tr>
      <w:tr w:rsidR="0059119C" w:rsidRPr="009546BE" w14:paraId="0DE7EBA3" w14:textId="77777777" w:rsidTr="009546BE">
        <w:tc>
          <w:tcPr>
            <w:tcW w:w="10627" w:type="dxa"/>
          </w:tcPr>
          <w:p w14:paraId="138BE4C8" w14:textId="57182A18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Identifying the 'Active Ingredients' of an effective psychological intervention to reduce fear of cancer recurrence: a process evaluation</w:t>
            </w:r>
          </w:p>
        </w:tc>
        <w:tc>
          <w:tcPr>
            <w:tcW w:w="3685" w:type="dxa"/>
          </w:tcPr>
          <w:p w14:paraId="78D491BD" w14:textId="5FD3C9DA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Kan et al, 2021</w:t>
            </w:r>
          </w:p>
        </w:tc>
      </w:tr>
      <w:tr w:rsidR="0059119C" w:rsidRPr="009546BE" w14:paraId="0E8AB610" w14:textId="77777777" w:rsidTr="009546BE">
        <w:tc>
          <w:tcPr>
            <w:tcW w:w="10627" w:type="dxa"/>
          </w:tcPr>
          <w:p w14:paraId="154775F4" w14:textId="251E3241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Factors influencing the efficacy of an online behavioural intervention for children and young people with tics: Process evaluation of a randomised controlled trial</w:t>
            </w:r>
          </w:p>
        </w:tc>
        <w:tc>
          <w:tcPr>
            <w:tcW w:w="3685" w:type="dxa"/>
          </w:tcPr>
          <w:p w14:paraId="7184CBC8" w14:textId="10EDB5F3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Khan et al, 2022</w:t>
            </w:r>
          </w:p>
        </w:tc>
      </w:tr>
      <w:tr w:rsidR="0059119C" w:rsidRPr="009546BE" w14:paraId="77F997EB" w14:textId="77777777" w:rsidTr="009546BE">
        <w:tc>
          <w:tcPr>
            <w:tcW w:w="10627" w:type="dxa"/>
          </w:tcPr>
          <w:p w14:paraId="7A7747C5" w14:textId="26B9431C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Family-led rehabilitation in India (ATTEND) - Findings from the process evaluation of a randomized controlled trial</w:t>
            </w:r>
          </w:p>
        </w:tc>
        <w:tc>
          <w:tcPr>
            <w:tcW w:w="3685" w:type="dxa"/>
          </w:tcPr>
          <w:p w14:paraId="4D09471A" w14:textId="38FCEDA6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Liu et al, 2018</w:t>
            </w:r>
          </w:p>
        </w:tc>
      </w:tr>
      <w:tr w:rsidR="0059119C" w:rsidRPr="009546BE" w14:paraId="6081FBEE" w14:textId="77777777" w:rsidTr="009546BE">
        <w:tc>
          <w:tcPr>
            <w:tcW w:w="10627" w:type="dxa"/>
          </w:tcPr>
          <w:p w14:paraId="3D460CA8" w14:textId="2DB353CD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 digital intervention for respiratory tract infections (Internet Dr): Process evaluation to understand how to support self-care for minor ailments.</w:t>
            </w:r>
          </w:p>
        </w:tc>
        <w:tc>
          <w:tcPr>
            <w:tcW w:w="3685" w:type="dxa"/>
          </w:tcPr>
          <w:p w14:paraId="43604D4B" w14:textId="22C18C51" w:rsidR="0059119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Miller et al, 2022</w:t>
            </w:r>
          </w:p>
        </w:tc>
      </w:tr>
      <w:tr w:rsidR="002A732C" w:rsidRPr="009546BE" w14:paraId="70CB4DAF" w14:textId="77777777" w:rsidTr="009546BE">
        <w:tc>
          <w:tcPr>
            <w:tcW w:w="10627" w:type="dxa"/>
          </w:tcPr>
          <w:p w14:paraId="7773E5EF" w14:textId="05164CEA" w:rsidR="002A732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The Elusive Search for Success: Defining and Measuring Implementation Outcomes in a Real-World Hospital Trial</w:t>
            </w:r>
          </w:p>
        </w:tc>
        <w:tc>
          <w:tcPr>
            <w:tcW w:w="3685" w:type="dxa"/>
          </w:tcPr>
          <w:p w14:paraId="3449082C" w14:textId="677745BE" w:rsidR="002A732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Shepherd et al, 2019</w:t>
            </w:r>
          </w:p>
        </w:tc>
      </w:tr>
      <w:tr w:rsidR="002A732C" w:rsidRPr="009546BE" w14:paraId="3EF113E0" w14:textId="77777777" w:rsidTr="009546BE">
        <w:tc>
          <w:tcPr>
            <w:tcW w:w="10627" w:type="dxa"/>
          </w:tcPr>
          <w:p w14:paraId="42701A46" w14:textId="143D6B20" w:rsidR="002A732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Process evaluation of a cluster randomised intervention in Swedish primary care: using care managers in collaborative care to improve care quality for patients with depression</w:t>
            </w:r>
          </w:p>
        </w:tc>
        <w:tc>
          <w:tcPr>
            <w:tcW w:w="3685" w:type="dxa"/>
          </w:tcPr>
          <w:p w14:paraId="61ACD841" w14:textId="316560E8" w:rsidR="002A732C" w:rsidRPr="009546BE" w:rsidRDefault="002A732C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Svenningson et al, 2019</w:t>
            </w:r>
          </w:p>
        </w:tc>
      </w:tr>
      <w:tr w:rsidR="002A732C" w:rsidRPr="009546BE" w14:paraId="5427A4D4" w14:textId="77777777" w:rsidTr="009546BE">
        <w:tc>
          <w:tcPr>
            <w:tcW w:w="10627" w:type="dxa"/>
          </w:tcPr>
          <w:p w14:paraId="41943F2F" w14:textId="3A286B45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 randomized controlled trial of a Group psychological intervention to increase locus of control for alcohol consumption among Alcohol-Misusing Short-term (male) Prisoners (GASP)</w:t>
            </w:r>
          </w:p>
        </w:tc>
        <w:tc>
          <w:tcPr>
            <w:tcW w:w="3685" w:type="dxa"/>
          </w:tcPr>
          <w:p w14:paraId="6F48BA80" w14:textId="65144723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Taylor et al, 2020</w:t>
            </w:r>
          </w:p>
        </w:tc>
      </w:tr>
      <w:tr w:rsidR="002A732C" w:rsidRPr="009546BE" w14:paraId="713E7D93" w14:textId="77777777" w:rsidTr="009546BE">
        <w:tc>
          <w:tcPr>
            <w:tcW w:w="10627" w:type="dxa"/>
          </w:tcPr>
          <w:p w14:paraId="0FEB3B40" w14:textId="56BCEA67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 randomised controlled study of the effectiveness of breathing retraining exercises taught by a physiotherapist either by instructional DVD or in face-to-face sessions in the management of asthma in adults</w:t>
            </w:r>
          </w:p>
        </w:tc>
        <w:tc>
          <w:tcPr>
            <w:tcW w:w="3685" w:type="dxa"/>
          </w:tcPr>
          <w:p w14:paraId="4E4CBEBF" w14:textId="673D4A96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Thomas et al, 2017</w:t>
            </w:r>
          </w:p>
        </w:tc>
      </w:tr>
      <w:tr w:rsidR="002A732C" w:rsidRPr="009546BE" w14:paraId="2C0A2346" w14:textId="77777777" w:rsidTr="009546BE">
        <w:tc>
          <w:tcPr>
            <w:tcW w:w="10627" w:type="dxa"/>
          </w:tcPr>
          <w:p w14:paraId="05646897" w14:textId="5BA011DE" w:rsidR="002A732C" w:rsidRPr="009546BE" w:rsidRDefault="009546BE" w:rsidP="009546BE">
            <w:pPr>
              <w:tabs>
                <w:tab w:val="left" w:pos="1643"/>
              </w:tabs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Evaluation of 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IMproving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Palliative care Education and Training Using Simulation in Dementia (IMPETUS-D) a 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staff</w:t>
            </w:r>
            <w:r w:rsidRPr="009546BE">
              <w:rPr>
                <w:rFonts w:ascii="Calibri" w:hAnsi="Calibri" w:cs="Calibri"/>
                <w:sz w:val="20"/>
                <w:szCs w:val="20"/>
              </w:rPr>
              <w:t xml:space="preserve"> simulation training intervention to improve palliative care of people with advanced dementia living in nursing homes: a cluster randomised controlled trial</w:t>
            </w:r>
          </w:p>
        </w:tc>
        <w:tc>
          <w:tcPr>
            <w:tcW w:w="3685" w:type="dxa"/>
          </w:tcPr>
          <w:p w14:paraId="780D29D1" w14:textId="5241368F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Tropea et al, 2022</w:t>
            </w:r>
          </w:p>
        </w:tc>
      </w:tr>
      <w:tr w:rsidR="002A732C" w:rsidRPr="009546BE" w14:paraId="3FA61183" w14:textId="77777777" w:rsidTr="009546BE">
        <w:tc>
          <w:tcPr>
            <w:tcW w:w="10627" w:type="dxa"/>
          </w:tcPr>
          <w:p w14:paraId="1BF800EF" w14:textId="10E6173E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An Integrated Process and Outcome Evaluation of a Web-Based Communication Tool for Patients </w:t>
            </w:r>
            <w:r>
              <w:rPr>
                <w:rFonts w:ascii="Calibri" w:hAnsi="Calibri" w:cs="Calibri"/>
                <w:sz w:val="20"/>
                <w:szCs w:val="20"/>
              </w:rPr>
              <w:t>w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ith Malignant Lymphoma: Randomized Controlled Tria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l</w:t>
            </w:r>
          </w:p>
        </w:tc>
        <w:tc>
          <w:tcPr>
            <w:tcW w:w="3685" w:type="dxa"/>
          </w:tcPr>
          <w:p w14:paraId="144895C3" w14:textId="59B50B8F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 xml:space="preserve">Van </w:t>
            </w:r>
            <w:proofErr w:type="spellStart"/>
            <w:r w:rsidRPr="009546BE">
              <w:rPr>
                <w:rFonts w:ascii="Calibri" w:hAnsi="Calibri" w:cs="Calibri"/>
                <w:sz w:val="20"/>
                <w:szCs w:val="20"/>
              </w:rPr>
              <w:t>Bruinessen</w:t>
            </w:r>
            <w:proofErr w:type="spellEnd"/>
            <w:r w:rsidRPr="009546BE">
              <w:rPr>
                <w:rFonts w:ascii="Calibri" w:hAnsi="Calibri" w:cs="Calibri"/>
                <w:sz w:val="20"/>
                <w:szCs w:val="20"/>
              </w:rPr>
              <w:t xml:space="preserve"> et al, 2016</w:t>
            </w:r>
          </w:p>
        </w:tc>
      </w:tr>
      <w:tr w:rsidR="002A732C" w:rsidRPr="009546BE" w14:paraId="4D475189" w14:textId="77777777" w:rsidTr="009546BE">
        <w:tc>
          <w:tcPr>
            <w:tcW w:w="10627" w:type="dxa"/>
          </w:tcPr>
          <w:p w14:paraId="60FAA6DB" w14:textId="322CE9D0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 mixed methods process evaluation of a print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based intervention supported by internet tools to improve physical activity in UK cancer survivors</w:t>
            </w:r>
          </w:p>
        </w:tc>
        <w:tc>
          <w:tcPr>
            <w:tcW w:w="3685" w:type="dxa"/>
          </w:tcPr>
          <w:p w14:paraId="0ADFF85A" w14:textId="38801F1E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Webb et al, 2019</w:t>
            </w:r>
          </w:p>
        </w:tc>
      </w:tr>
      <w:tr w:rsidR="002A732C" w:rsidRPr="009546BE" w14:paraId="317B2DCE" w14:textId="77777777" w:rsidTr="009546BE">
        <w:tc>
          <w:tcPr>
            <w:tcW w:w="10627" w:type="dxa"/>
          </w:tcPr>
          <w:p w14:paraId="440FE17E" w14:textId="69644F53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lastRenderedPageBreak/>
              <w:t>Exploring the effect of implementation and context on a stepped-wedge randomised controlled trial of a vital sign triage device in routine maternity care in low-resource settings</w:t>
            </w:r>
          </w:p>
        </w:tc>
        <w:tc>
          <w:tcPr>
            <w:tcW w:w="3685" w:type="dxa"/>
          </w:tcPr>
          <w:p w14:paraId="304A67C1" w14:textId="68E41AA3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Vousden et al, 2019</w:t>
            </w:r>
          </w:p>
        </w:tc>
      </w:tr>
      <w:tr w:rsidR="002A732C" w:rsidRPr="009546BE" w14:paraId="4A6AA7D9" w14:textId="77777777" w:rsidTr="009546BE">
        <w:tc>
          <w:tcPr>
            <w:tcW w:w="10627" w:type="dxa"/>
          </w:tcPr>
          <w:p w14:paraId="5D9917BE" w14:textId="5481A32F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Nurse-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delivered</w:t>
            </w:r>
            <w:r w:rsidRPr="009546B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</w:t>
            </w:r>
            <w:r w:rsidRPr="009546BE">
              <w:rPr>
                <w:rFonts w:ascii="Calibri" w:hAnsi="Calibri" w:cs="Calibri"/>
                <w:sz w:val="20"/>
                <w:szCs w:val="20"/>
              </w:rPr>
              <w:t>leep restriction therapy in primary care for adults with insomnia disorder: a mixed methods process evaluation</w:t>
            </w:r>
          </w:p>
        </w:tc>
        <w:tc>
          <w:tcPr>
            <w:tcW w:w="3685" w:type="dxa"/>
          </w:tcPr>
          <w:p w14:paraId="5530C10B" w14:textId="4AAA1F1A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Armstrong et al, 2024</w:t>
            </w:r>
          </w:p>
        </w:tc>
      </w:tr>
      <w:tr w:rsidR="002A732C" w:rsidRPr="009546BE" w14:paraId="45FD8996" w14:textId="77777777" w:rsidTr="009546BE">
        <w:tc>
          <w:tcPr>
            <w:tcW w:w="10627" w:type="dxa"/>
          </w:tcPr>
          <w:p w14:paraId="78B61C66" w14:textId="5B332508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Chronic</w:t>
            </w:r>
            <w:r w:rsidRPr="009546BE">
              <w:rPr>
                <w:rFonts w:ascii="Calibri" w:hAnsi="Calibri" w:cs="Calibri"/>
                <w:sz w:val="20"/>
                <w:szCs w:val="20"/>
              </w:rPr>
              <w:t xml:space="preserve"> headache education and self-management study (CHESS)L: a process evaluation</w:t>
            </w:r>
          </w:p>
        </w:tc>
        <w:tc>
          <w:tcPr>
            <w:tcW w:w="3685" w:type="dxa"/>
          </w:tcPr>
          <w:p w14:paraId="7D6C7CD2" w14:textId="63FA87F5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Ellard et al, 2023</w:t>
            </w:r>
          </w:p>
        </w:tc>
      </w:tr>
      <w:tr w:rsidR="002A732C" w:rsidRPr="009546BE" w14:paraId="2E08F9BE" w14:textId="77777777" w:rsidTr="009546BE">
        <w:tc>
          <w:tcPr>
            <w:tcW w:w="10627" w:type="dxa"/>
          </w:tcPr>
          <w:p w14:paraId="2A941EBA" w14:textId="3D5A2159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How the plants for joints multi-disciplinary lifestyle intervention achieved its effects: a mixed methods process evaluation.</w:t>
            </w:r>
          </w:p>
        </w:tc>
        <w:tc>
          <w:tcPr>
            <w:tcW w:w="3685" w:type="dxa"/>
          </w:tcPr>
          <w:p w14:paraId="0F6B9A3E" w14:textId="5E577197" w:rsidR="002A732C" w:rsidRPr="009546BE" w:rsidRDefault="009546BE">
            <w:pPr>
              <w:rPr>
                <w:rFonts w:ascii="Calibri" w:hAnsi="Calibri" w:cs="Calibri"/>
                <w:sz w:val="20"/>
                <w:szCs w:val="20"/>
              </w:rPr>
            </w:pPr>
            <w:r w:rsidRPr="009546BE">
              <w:rPr>
                <w:rFonts w:ascii="Calibri" w:hAnsi="Calibri" w:cs="Calibri"/>
                <w:sz w:val="20"/>
                <w:szCs w:val="20"/>
              </w:rPr>
              <w:t>Wagenaar et al, 2024</w:t>
            </w:r>
          </w:p>
        </w:tc>
      </w:tr>
    </w:tbl>
    <w:p w14:paraId="2B5930C7" w14:textId="77777777" w:rsidR="00863FE8" w:rsidRDefault="00863FE8"/>
    <w:sectPr w:rsidR="00863FE8" w:rsidSect="009546BE">
      <w:headerReference w:type="default" r:id="rId6"/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A143F" w14:textId="77777777" w:rsidR="00CD4EB6" w:rsidRDefault="00CD4EB6" w:rsidP="009546BE">
      <w:pPr>
        <w:spacing w:after="0" w:line="240" w:lineRule="auto"/>
      </w:pPr>
      <w:r>
        <w:separator/>
      </w:r>
    </w:p>
  </w:endnote>
  <w:endnote w:type="continuationSeparator" w:id="0">
    <w:p w14:paraId="2D0793F9" w14:textId="77777777" w:rsidR="00CD4EB6" w:rsidRDefault="00CD4EB6" w:rsidP="00954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43248812"/>
      <w:docPartObj>
        <w:docPartGallery w:val="Page Numbers (Bottom of Page)"/>
        <w:docPartUnique/>
      </w:docPartObj>
    </w:sdtPr>
    <w:sdtContent>
      <w:p w14:paraId="5F703CFD" w14:textId="18FC9C20" w:rsidR="009546BE" w:rsidRDefault="009546BE" w:rsidP="004241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9E3551" w14:textId="77777777" w:rsidR="009546BE" w:rsidRDefault="009546BE" w:rsidP="009546B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26273285"/>
      <w:docPartObj>
        <w:docPartGallery w:val="Page Numbers (Bottom of Page)"/>
        <w:docPartUnique/>
      </w:docPartObj>
    </w:sdtPr>
    <w:sdtContent>
      <w:p w14:paraId="5B51C94A" w14:textId="5417885F" w:rsidR="009546BE" w:rsidRDefault="009546BE" w:rsidP="004241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D539A44" w14:textId="77777777" w:rsidR="009546BE" w:rsidRDefault="009546BE" w:rsidP="009546B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945C2" w14:textId="77777777" w:rsidR="00CD4EB6" w:rsidRDefault="00CD4EB6" w:rsidP="009546BE">
      <w:pPr>
        <w:spacing w:after="0" w:line="240" w:lineRule="auto"/>
      </w:pPr>
      <w:r>
        <w:separator/>
      </w:r>
    </w:p>
  </w:footnote>
  <w:footnote w:type="continuationSeparator" w:id="0">
    <w:p w14:paraId="55668C4E" w14:textId="77777777" w:rsidR="00CD4EB6" w:rsidRDefault="00CD4EB6" w:rsidP="00954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53B7A" w14:textId="3AF868D9" w:rsidR="009546BE" w:rsidRDefault="009546BE">
    <w:pPr>
      <w:pStyle w:val="Header"/>
    </w:pPr>
    <w:r w:rsidRPr="009546BE">
      <w:rPr>
        <w:rFonts w:ascii="Calibri" w:hAnsi="Calibri" w:cs="Calibri"/>
        <w:b/>
        <w:bCs/>
        <w:sz w:val="20"/>
        <w:szCs w:val="20"/>
      </w:rPr>
      <w:t>Overview of studies where process evaluation data was triangulated with RCT data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19C"/>
    <w:rsid w:val="000742EF"/>
    <w:rsid w:val="00155243"/>
    <w:rsid w:val="001641A8"/>
    <w:rsid w:val="0020144F"/>
    <w:rsid w:val="00214302"/>
    <w:rsid w:val="002533C4"/>
    <w:rsid w:val="00263C8C"/>
    <w:rsid w:val="002A732C"/>
    <w:rsid w:val="002E7AC9"/>
    <w:rsid w:val="00303386"/>
    <w:rsid w:val="003039BE"/>
    <w:rsid w:val="00397C82"/>
    <w:rsid w:val="003A557E"/>
    <w:rsid w:val="003F11E4"/>
    <w:rsid w:val="00405075"/>
    <w:rsid w:val="00413641"/>
    <w:rsid w:val="00476F44"/>
    <w:rsid w:val="00497CFD"/>
    <w:rsid w:val="004A0AB2"/>
    <w:rsid w:val="004E4051"/>
    <w:rsid w:val="004E754B"/>
    <w:rsid w:val="004F2223"/>
    <w:rsid w:val="00520681"/>
    <w:rsid w:val="005521EA"/>
    <w:rsid w:val="0057003C"/>
    <w:rsid w:val="0059119C"/>
    <w:rsid w:val="00592526"/>
    <w:rsid w:val="005940EF"/>
    <w:rsid w:val="005C58C6"/>
    <w:rsid w:val="00622958"/>
    <w:rsid w:val="006253D0"/>
    <w:rsid w:val="00682A11"/>
    <w:rsid w:val="006A052D"/>
    <w:rsid w:val="006D3622"/>
    <w:rsid w:val="007127B3"/>
    <w:rsid w:val="0074239A"/>
    <w:rsid w:val="007517DD"/>
    <w:rsid w:val="007C771C"/>
    <w:rsid w:val="0084668A"/>
    <w:rsid w:val="00863FE8"/>
    <w:rsid w:val="008772E2"/>
    <w:rsid w:val="00883B27"/>
    <w:rsid w:val="008B5A25"/>
    <w:rsid w:val="00900835"/>
    <w:rsid w:val="009266B8"/>
    <w:rsid w:val="009546BE"/>
    <w:rsid w:val="00973490"/>
    <w:rsid w:val="00A3780A"/>
    <w:rsid w:val="00A87F6A"/>
    <w:rsid w:val="00A93392"/>
    <w:rsid w:val="00AA1449"/>
    <w:rsid w:val="00B165D3"/>
    <w:rsid w:val="00BB3B86"/>
    <w:rsid w:val="00BF09B2"/>
    <w:rsid w:val="00C30FF3"/>
    <w:rsid w:val="00C37A24"/>
    <w:rsid w:val="00C428C1"/>
    <w:rsid w:val="00C678A9"/>
    <w:rsid w:val="00C92369"/>
    <w:rsid w:val="00CC1B87"/>
    <w:rsid w:val="00CD4EB6"/>
    <w:rsid w:val="00CF0778"/>
    <w:rsid w:val="00DC0039"/>
    <w:rsid w:val="00DC40D3"/>
    <w:rsid w:val="00DF1517"/>
    <w:rsid w:val="00E34B35"/>
    <w:rsid w:val="00E47A39"/>
    <w:rsid w:val="00E54B94"/>
    <w:rsid w:val="00E67BEF"/>
    <w:rsid w:val="00ED5823"/>
    <w:rsid w:val="00EE2CD9"/>
    <w:rsid w:val="00F56CDA"/>
    <w:rsid w:val="00F676E2"/>
    <w:rsid w:val="00FA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AE535"/>
  <w15:chartTrackingRefBased/>
  <w15:docId w15:val="{1E3D2189-B258-6146-A6EF-D39807856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11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1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1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1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1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1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1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1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1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1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1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1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1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1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1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1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1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1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1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1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1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1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1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11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1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11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1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1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1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911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546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6BE"/>
  </w:style>
  <w:style w:type="character" w:styleId="PageNumber">
    <w:name w:val="page number"/>
    <w:basedOn w:val="DefaultParagraphFont"/>
    <w:uiPriority w:val="99"/>
    <w:semiHidden/>
    <w:unhideWhenUsed/>
    <w:rsid w:val="009546BE"/>
  </w:style>
  <w:style w:type="paragraph" w:styleId="Header">
    <w:name w:val="header"/>
    <w:basedOn w:val="Normal"/>
    <w:link w:val="HeaderChar"/>
    <w:uiPriority w:val="99"/>
    <w:unhideWhenUsed/>
    <w:rsid w:val="009546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1108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Maartje Kletter</dc:creator>
  <cp:keywords/>
  <dc:description/>
  <cp:lastModifiedBy>Maartje Kletter</cp:lastModifiedBy>
  <cp:revision>1</cp:revision>
  <dcterms:created xsi:type="dcterms:W3CDTF">2025-04-29T13:51:00Z</dcterms:created>
  <dcterms:modified xsi:type="dcterms:W3CDTF">2025-04-29T14:41:00Z</dcterms:modified>
</cp:coreProperties>
</file>