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607" w:tblpY="298"/>
        <w:tblW w:w="10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4111"/>
        <w:gridCol w:w="4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915" w:type="dxa"/>
            <w:gridSpan w:val="3"/>
            <w:tcBorders>
              <w:bottom w:val="single" w:color="auto" w:sz="8" w:space="0"/>
            </w:tcBorders>
          </w:tcPr>
          <w:p>
            <w:pPr>
              <w:spacing w:line="240" w:lineRule="exact"/>
              <w:ind w:right="420"/>
              <w:rPr>
                <w:rFonts w:hint="eastAsia" w:ascii="Times New Roman" w:hAnsi="Times New Roman" w:cs="Times New Roman" w:eastAsiaTheme="minorEastAsia"/>
                <w:sz w:val="1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sz w:val="18"/>
                <w:lang w:val="en-US" w:eastAsia="zh-CN"/>
              </w:rPr>
              <w:t>1</w:t>
            </w:r>
          </w:p>
          <w:p>
            <w:pPr>
              <w:spacing w:line="240" w:lineRule="exact"/>
              <w:ind w:right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CT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Semantic Features</w:t>
            </w:r>
            <w:r>
              <w:rPr>
                <w:rFonts w:ascii="Times New Roman" w:hAnsi="Times New Roman" w:cs="Times New Roman"/>
                <w:sz w:val="18"/>
              </w:rPr>
              <w:t xml:space="preserve"> for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lung adenocarcinoma</w:t>
            </w:r>
            <w:r>
              <w:rPr>
                <w:rFonts w:ascii="Times New Roman" w:hAnsi="Times New Roman" w:cs="Times New Roman"/>
                <w:sz w:val="18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auto" w:sz="8" w:space="0"/>
              <w:bottom w:val="single" w:color="auto" w:sz="8" w:space="0"/>
              <w:right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411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Definition </w:t>
            </w:r>
          </w:p>
        </w:tc>
        <w:tc>
          <w:tcPr>
            <w:tcW w:w="4394" w:type="dxa"/>
            <w:tcBorders>
              <w:top w:val="single" w:color="auto" w:sz="8" w:space="0"/>
              <w:left w:val="nil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Scoring and Definition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mum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diameter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greatest dimension on the multiplanar reconstructed images with a lung window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onsolidation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diameter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The greatest dimension on the multiplanar reconstructed images with a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mediastinal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window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TDR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1 - c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onsolidation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diamete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r / 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aximum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diameter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Contour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overall shape of roundness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1, round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or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oval; 2, somewhat irregular; 3, irregular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Lobulation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wavy or scalloped configuration of tumor’s surface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absence; 1, presence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Spiculation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Lines radiating from the margins of the tumor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absence; 1, presence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Texture 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Solid or GGO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1, mixed GGO with solid part &lt; 50%; 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2, mixed GGO with solid part &gt; 50%; 3, solid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Calcification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 patterns of calcification in the tumor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absence; 1, presence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2"/>
            <w:bookmarkStart w:id="1" w:name="OLE_LINK13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Air bronchogram </w:t>
            </w:r>
            <w:bookmarkEnd w:id="0"/>
            <w:bookmarkEnd w:id="1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Tubelike or branched air structure within the tumor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absence; 1, presence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Bubble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like lucency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Air space in the tumor with diameter ≤ 5mm at the time of diagnosis prior to biopsy or treatment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absence; 1, presence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Cavity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Air space in the tumor with diameter &gt; 5mm at the time of diagnosis prior to biopsy or treatment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absence; 1, presence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0"/>
            <w:bookmarkStart w:id="3" w:name="OLE_LINK11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Pleural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indentation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End w:id="2"/>
            <w:bookmarkEnd w:id="3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indentation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of the pleura toward the tumor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absence; 1, presence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Pleural attachment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Tumor attaches to the fissure/Pleura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absence; 1, presence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Pleural contact angle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The angle of the solid components of tumor contacting to the surface of pleura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non-contact; 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angle small than 90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angle not small than 90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Pleural contact length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The maximum length of the pleural contact curve for solid components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DLP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The closest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distance from the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edge of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esion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s to the adjacent pleura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ronchovascular bundle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bookmarkStart w:id="4" w:name="OLE_LINK3"/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hickening</w:t>
            </w:r>
            <w:bookmarkEnd w:id="4"/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Convergence of vessels to the tumor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no significant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hickening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1, obvious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hickening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Obstructive change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Consolidation shadow caused by obstructive pneumonia or atelectasis at the edge of tumor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 absence; 1, presence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Pleural effusion of tumor side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Pleural effusion seen in the tumor side of the thoracic cavity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absence; 1, presence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Pleural effusion of non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tu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mor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side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Pleural effusion seen in the nontumor side of the thoracic cavity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0, absence; 1, presence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15" w:type="dxa"/>
            <w:gridSpan w:val="3"/>
            <w:tcBorders>
              <w:top w:val="single" w:color="auto" w:sz="8" w:space="0"/>
              <w:bottom w:val="nil"/>
            </w:tcBorders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CT, computed tomography;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TDR,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tumor shadow disappear rate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GGO, ground-glass opacity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DLP,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distance from the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esion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s to the adjacent pleura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</w:p>
        </w:tc>
      </w:tr>
    </w:tbl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jc w:val="right"/>
        <w:rPr>
          <w:rFonts w:hint="eastAsia"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7"/>
        <w:tblW w:w="67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277"/>
        <w:gridCol w:w="1276"/>
        <w:gridCol w:w="993"/>
        <w:gridCol w:w="1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734" w:type="dxa"/>
            <w:gridSpan w:val="5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sz w:val="18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</w:p>
          <w:p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Association between Clinical Characteristics with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VPI in Training Group</w:t>
            </w:r>
            <w:r>
              <w:rPr>
                <w:rFonts w:ascii="Times New Roman" w:hAnsi="Times New Roman" w:cs="Times New Roman"/>
                <w:sz w:val="18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6" w:type="dxa"/>
            <w:tcBorders>
              <w:top w:val="single" w:color="auto" w:sz="8" w:space="0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Negative Group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VPI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Group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43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OR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(95% CI)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6" w:type="dxa"/>
            <w:tcBorders>
              <w:top w:val="single" w:color="auto" w:sz="8" w:space="0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(years)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Smoking history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Family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history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Histological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subtype</w:t>
            </w:r>
          </w:p>
          <w:p>
            <w:pPr>
              <w:spacing w:line="200" w:lineRule="exact"/>
              <w:ind w:firstLine="180" w:firstLineChars="100"/>
              <w:jc w:val="left"/>
              <w:outlineLvl w:val="0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Low risk</w:t>
            </w:r>
          </w:p>
          <w:p>
            <w:pPr>
              <w:spacing w:line="200" w:lineRule="exact"/>
              <w:ind w:firstLine="180" w:firstLineChars="100"/>
              <w:jc w:val="left"/>
              <w:outlineLvl w:val="0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oderate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risk</w:t>
            </w:r>
          </w:p>
          <w:p>
            <w:pPr>
              <w:spacing w:line="200" w:lineRule="exact"/>
              <w:ind w:firstLine="180" w:firstLineChars="100"/>
              <w:jc w:val="left"/>
              <w:outlineLvl w:val="0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High risk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EGFR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Mutation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Wild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KRAS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Mutation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Wild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ALK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Positive</w:t>
            </w:r>
          </w:p>
          <w:p>
            <w:pPr>
              <w:spacing w:line="200" w:lineRule="exact"/>
              <w:ind w:firstLine="180" w:firstLineChars="100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Negative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344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60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134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210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137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207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79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265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31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141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172</w:t>
            </w:r>
          </w:p>
          <w:p>
            <w:pPr>
              <w:spacing w:line="200" w:lineRule="exact"/>
              <w:jc w:val="both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55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142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124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16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9.60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17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24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</w:t>
            </w: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0.635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0.595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0.437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0.794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0.902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0.039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1.000</w:t>
            </w: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0.629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3.06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01, 9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734" w:type="dxa"/>
            <w:gridSpan w:val="5"/>
            <w:tcBorders>
              <w:top w:val="single" w:color="auto" w:sz="8" w:space="0"/>
            </w:tcBorders>
            <w:vAlign w:val="top"/>
          </w:tcPr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Data for age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is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 xml:space="preserve"> mean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 xml:space="preserve">standard deviation. 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VPI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, visceral pleural invasion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OR, odds ratio; CI, confidence interval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EGFR,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epidermal growth factor receptor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KRAS,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kirsten rat sarcoma viral oncogene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ALK,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anaplastic lymphoma kinase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</w:p>
        </w:tc>
      </w:tr>
    </w:tbl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105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tbl>
      <w:tblPr>
        <w:tblStyle w:val="7"/>
        <w:tblpPr w:leftFromText="180" w:rightFromText="180" w:vertAnchor="text" w:horzAnchor="page" w:tblpX="2187" w:tblpY="112"/>
        <w:tblOverlap w:val="never"/>
        <w:tblW w:w="74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150"/>
        <w:gridCol w:w="1178"/>
        <w:gridCol w:w="797"/>
        <w:gridCol w:w="1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423" w:type="dxa"/>
            <w:gridSpan w:val="5"/>
            <w:tcBorders>
              <w:top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sz w:val="18"/>
              </w:rPr>
            </w:pPr>
            <w:bookmarkStart w:id="5" w:name="_Hlk510624101"/>
            <w:r>
              <w:rPr>
                <w:rFonts w:ascii="Times New Roman" w:hAnsi="Times New Roman" w:cs="Times New Roman"/>
                <w:b/>
                <w:sz w:val="18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sz w:val="18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</w:p>
          <w:p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Association between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</w:rPr>
              <w:t>eritumoral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 Semantic Features </w:t>
            </w:r>
            <w:r>
              <w:rPr>
                <w:rFonts w:ascii="Times New Roman" w:hAnsi="Times New Roman" w:cs="Times New Roman"/>
                <w:sz w:val="18"/>
              </w:rPr>
              <w:t xml:space="preserve">with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VPI in Training Group</w:t>
            </w:r>
            <w:r>
              <w:rPr>
                <w:rFonts w:ascii="Times New Roman" w:hAnsi="Times New Roman" w:cs="Times New Roman"/>
                <w:sz w:val="18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700" w:type="dxa"/>
            <w:tcBorders>
              <w:top w:val="single" w:color="auto" w:sz="8" w:space="0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Negative 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Group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7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VPI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Group</w:t>
            </w:r>
          </w:p>
        </w:tc>
        <w:tc>
          <w:tcPr>
            <w:tcW w:w="79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59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OR（95%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CI）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2700" w:type="dxa"/>
            <w:tcBorders>
              <w:top w:val="single" w:color="auto" w:sz="8" w:space="0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344</w:t>
            </w:r>
          </w:p>
        </w:tc>
        <w:tc>
          <w:tcPr>
            <w:tcW w:w="1178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79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Pleural attachment 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190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Reference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4.57 (1.92, 10.84)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Pleural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indentation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0.536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240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ronchovascular bundle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thickening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274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0.522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Obstructive change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0.384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Pleural contact angle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190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Reference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4.57 (1.92, 10.84)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 xml:space="preserve">28 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(1.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56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 xml:space="preserve">, 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6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.8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7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DLP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47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13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Pleural contact length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29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67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0.73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Pleural effusion of tumor side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344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NA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Pleural effusion of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non-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tumor side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343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1.000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0" w:type="dxa"/>
            <w:tcBorders>
              <w:top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23" w:type="dxa"/>
            <w:gridSpan w:val="5"/>
            <w:tcBorders>
              <w:top w:val="single" w:color="auto" w:sz="8" w:space="0"/>
              <w:bottom w:val="nil"/>
              <w:right w:val="nil"/>
            </w:tcBorders>
            <w:vAlign w:val="top"/>
          </w:tcPr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 xml:space="preserve">Data for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DLP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and pleural contact length are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 xml:space="preserve"> mean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 xml:space="preserve">standard deviation.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VPI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, visceral pleural invasion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OR, odds ratio; CI, confidence interval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DLP,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distance from the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esion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s to the adjacent pleura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 NA, not applicable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</w:p>
        </w:tc>
      </w:tr>
      <w:bookmarkEnd w:id="5"/>
    </w:tbl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tbl>
      <w:tblPr>
        <w:tblStyle w:val="7"/>
        <w:tblpPr w:leftFromText="180" w:rightFromText="180" w:vertAnchor="text" w:horzAnchor="page" w:tblpX="1627" w:tblpY="1216"/>
        <w:tblOverlap w:val="never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0"/>
        <w:gridCol w:w="1069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28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ind w:right="42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sz w:val="18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</w:p>
          <w:p>
            <w:pPr>
              <w:spacing w:line="240" w:lineRule="exact"/>
              <w:ind w:right="42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The Radiomics Features in</w:t>
            </w:r>
            <w:r>
              <w:rPr>
                <w:rFonts w:ascii="Times New Roman" w:hAnsi="Times New Roman" w:cs="Times New Roman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Rad-score Formula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*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 after t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 xml:space="preserve">he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 xml:space="preserve">east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 xml:space="preserve">bsolute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 xml:space="preserve">hrinkage and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 xml:space="preserve">election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perator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 A</w:t>
            </w: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lgorithm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 and Logistic Regression Analysis.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0" w:type="dxa"/>
            <w:vMerge w:val="restart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Radiomics Features</w:t>
            </w:r>
          </w:p>
        </w:tc>
        <w:tc>
          <w:tcPr>
            <w:tcW w:w="30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Significant Predictors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0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971" w:type="dxa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6" w:name="OLE_LINK7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Odds Ratio</w:t>
            </w:r>
          </w:p>
          <w:bookmarkEnd w:id="6"/>
          <w:p>
            <w:pPr>
              <w:spacing w:line="240" w:lineRule="exact"/>
              <w:jc w:val="center"/>
              <w:rPr>
                <w:rFonts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(95% CI)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</w:trPr>
        <w:tc>
          <w:tcPr>
            <w:tcW w:w="5240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original_glszm_Large Area Low Gray Level Emphasis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exponential_firstorder_Total Energy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exponential_firstorder_Variance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exponential_gldm_Small Dependence High Gray Level Emphasis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exponential_glrlm_Run Length Non Uniformity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square_gldm_Dependence Non Uniformity Normalized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square_glszm_Small Area Low Gray Level Emphasis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square_ngtdm_Busyness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squareroot_firstorder_Skewness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wavelet-LLH_glcm_MCC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wavelet-LLH_ngtdm_Busyness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wavelet-LHL_firstorder_Skewness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wavelet-LHH_firstorder_Skewness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wavelet-HLL_glszm_Large Area Low Gray Level Emphasis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wavelet-HHL_firstorder_Kurtosis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wavelet-LLL_firstorder_Skewness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wavelet-LLL_gldm_Dependence Entropy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0.006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0.032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0.015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1.71 (1.53, 2.09)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2.35 (1.54, 3.21)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1.12 (0.76, 1.65)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0.32 (0.15, 0.78)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1.22 (0.85, 1.69)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280" w:type="dxa"/>
            <w:gridSpan w:val="3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Rad-score, radiomics score;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CI, confidence interval; NA, not applicable (variables that were not included in the equation of multivariate logistic regression analysis with backward stepwise selection).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*Rad-score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-0.862 + 0.617 * exponential_firstorder_Total Energy + 0.423 * original_glszm_Large Area Low Gray Level Emphasis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+ 0.336 * square_gldm_Dependence Non Uniformity Normalized - 0.501 * wavelet-LHL_firstorder_Skewness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+ 1.049 * wavelet-LLL_gldm_Dependence Entropy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</w:tbl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tbl>
      <w:tblPr>
        <w:tblStyle w:val="7"/>
        <w:tblpPr w:leftFromText="180" w:rightFromText="180" w:vertAnchor="text" w:horzAnchor="page" w:tblpX="2512" w:tblpY="986"/>
        <w:tblOverlap w:val="never"/>
        <w:tblW w:w="72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1370"/>
        <w:gridCol w:w="1980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285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ind w:right="42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sz w:val="18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</w:p>
          <w:p>
            <w:pPr>
              <w:spacing w:line="240" w:lineRule="exact"/>
              <w:ind w:right="420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Multivariable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L</w:t>
            </w:r>
            <w:r>
              <w:rPr>
                <w:rFonts w:ascii="Times New Roman" w:hAnsi="Times New Roman" w:cs="Times New Roman"/>
                <w:sz w:val="18"/>
              </w:rPr>
              <w:t xml:space="preserve">ogistic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R</w:t>
            </w:r>
            <w:r>
              <w:rPr>
                <w:rFonts w:ascii="Times New Roman" w:hAnsi="Times New Roman" w:cs="Times New Roman"/>
                <w:sz w:val="18"/>
              </w:rPr>
              <w:t xml:space="preserve">egression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</w:rPr>
              <w:t xml:space="preserve">nalysis of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18"/>
              </w:rPr>
              <w:t>eritumoral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 Semantic Features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C</w:t>
            </w:r>
            <w:r>
              <w:rPr>
                <w:rFonts w:ascii="Times New Roman" w:hAnsi="Times New Roman" w:cs="Times New Roman"/>
                <w:sz w:val="18"/>
              </w:rPr>
              <w:t xml:space="preserve">ombined with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Rad-score</w:t>
            </w:r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P</w:t>
            </w:r>
            <w:r>
              <w:rPr>
                <w:rFonts w:ascii="Times New Roman" w:hAnsi="Times New Roman" w:cs="Times New Roman"/>
                <w:sz w:val="18"/>
              </w:rPr>
              <w:t xml:space="preserve">redicting the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P</w:t>
            </w:r>
            <w:r>
              <w:rPr>
                <w:rFonts w:ascii="Times New Roman" w:hAnsi="Times New Roman" w:cs="Times New Roman"/>
                <w:sz w:val="18"/>
              </w:rPr>
              <w:t xml:space="preserve">resence of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>VPI</w:t>
            </w:r>
            <w:r>
              <w:rPr>
                <w:rFonts w:ascii="Times New Roman" w:hAnsi="Times New Roman" w:cs="Times New Roman"/>
                <w:sz w:val="18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restart"/>
            <w:tcBorders>
              <w:top w:val="single" w:color="auto" w:sz="8" w:space="0"/>
              <w:left w:val="nil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50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Significant Predictors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61" w:type="dxa"/>
            <w:vMerge w:val="continue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0" w:type="dxa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980" w:type="dxa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Odds Ratio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 w:eastAsiaTheme="minorEastAsia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(95% CI)</w:t>
            </w:r>
          </w:p>
        </w:tc>
        <w:tc>
          <w:tcPr>
            <w:tcW w:w="1674" w:type="dxa"/>
            <w:tcBorders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Value in the formula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Pleural attachment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DLP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Pleural contact angle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ind w:firstLine="180" w:firstLineChars="100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Rad-score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EGFR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ind w:firstLine="180" w:firstLineChars="100"/>
              <w:jc w:val="lef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exact"/>
              <w:jc w:val="left"/>
              <w:textAlignment w:val="auto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 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0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 or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92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0.436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0.018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 or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92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86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71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62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Numeric value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0.677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1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180" w:lineRule="exact"/>
              <w:ind w:firstLine="90" w:firstLineChars="5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285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VPI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, visceral pleural invasion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; </w:t>
            </w:r>
            <w:r>
              <w:rPr>
                <w:rFonts w:hint="eastAsia" w:ascii="Times New Roman" w:hAnsi="Times New Roman" w:cs="Times New Roman"/>
                <w:sz w:val="18"/>
                <w:lang w:val="en-US" w:eastAsia="zh-CN"/>
              </w:rPr>
              <w:t xml:space="preserve">Rad-score, radiomics score;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CI, confidence interval;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DLP,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distance from the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esion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s to the adjacent pleura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EGFR,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" w:eastAsia="zh-CN"/>
              </w:rPr>
              <w:t>epidermal growth factor receptor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;</w:t>
            </w:r>
            <w:bookmarkStart w:id="7" w:name="_GoBack"/>
            <w:bookmarkEnd w:id="7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NA, not applicable (variables that were not included in the equation of multivariate logistic regression analysis with backward stepwise selection).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lang w:val="en-US" w:eastAsia="zh-CN"/>
              </w:rPr>
              <w:t>*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ormula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: e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/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(1 + e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x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), x =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-0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826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+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0.619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×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leural attachment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+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0.318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× 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Pleural contact angle (level 2) + 0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552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 ×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 xml:space="preserve"> Rad-score </w:t>
            </w:r>
          </w:p>
        </w:tc>
      </w:tr>
    </w:tbl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p>
      <w:pPr>
        <w:ind w:right="420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YzI1YWM4OWM2NDUzNDJmZGNmN2ZlYWU5Y2JlYTEifQ=="/>
  </w:docVars>
  <w:rsids>
    <w:rsidRoot w:val="00377AE2"/>
    <w:rsid w:val="00004EFD"/>
    <w:rsid w:val="0001728A"/>
    <w:rsid w:val="00024FA8"/>
    <w:rsid w:val="0003161B"/>
    <w:rsid w:val="000360F7"/>
    <w:rsid w:val="00043784"/>
    <w:rsid w:val="00043ABA"/>
    <w:rsid w:val="000459C0"/>
    <w:rsid w:val="0004643A"/>
    <w:rsid w:val="00055DAB"/>
    <w:rsid w:val="00072D5A"/>
    <w:rsid w:val="00081C9C"/>
    <w:rsid w:val="00083962"/>
    <w:rsid w:val="000859C7"/>
    <w:rsid w:val="000945B2"/>
    <w:rsid w:val="000A323C"/>
    <w:rsid w:val="000A4D09"/>
    <w:rsid w:val="000B7A8A"/>
    <w:rsid w:val="000D6F43"/>
    <w:rsid w:val="000E2BB7"/>
    <w:rsid w:val="000F1B41"/>
    <w:rsid w:val="000F1B9A"/>
    <w:rsid w:val="00107986"/>
    <w:rsid w:val="00123892"/>
    <w:rsid w:val="001239F9"/>
    <w:rsid w:val="00126612"/>
    <w:rsid w:val="00127285"/>
    <w:rsid w:val="0013070D"/>
    <w:rsid w:val="00134988"/>
    <w:rsid w:val="00145E5E"/>
    <w:rsid w:val="00162929"/>
    <w:rsid w:val="0016775E"/>
    <w:rsid w:val="001708F6"/>
    <w:rsid w:val="0017302F"/>
    <w:rsid w:val="00185B1F"/>
    <w:rsid w:val="001A7FF1"/>
    <w:rsid w:val="001B07BD"/>
    <w:rsid w:val="001B3BC9"/>
    <w:rsid w:val="001B719F"/>
    <w:rsid w:val="001E6F9E"/>
    <w:rsid w:val="001F0E99"/>
    <w:rsid w:val="001F76E1"/>
    <w:rsid w:val="00202C14"/>
    <w:rsid w:val="00251B59"/>
    <w:rsid w:val="00252E60"/>
    <w:rsid w:val="00285440"/>
    <w:rsid w:val="00287BEE"/>
    <w:rsid w:val="00291433"/>
    <w:rsid w:val="00292776"/>
    <w:rsid w:val="0029374A"/>
    <w:rsid w:val="002A08B0"/>
    <w:rsid w:val="002A2EA3"/>
    <w:rsid w:val="002C495D"/>
    <w:rsid w:val="002D24BD"/>
    <w:rsid w:val="002E3B4E"/>
    <w:rsid w:val="0030278B"/>
    <w:rsid w:val="00306FC2"/>
    <w:rsid w:val="00325F15"/>
    <w:rsid w:val="00342FF1"/>
    <w:rsid w:val="00362496"/>
    <w:rsid w:val="00362CAC"/>
    <w:rsid w:val="003753C7"/>
    <w:rsid w:val="00377AE2"/>
    <w:rsid w:val="00383D3E"/>
    <w:rsid w:val="0038795C"/>
    <w:rsid w:val="00393F96"/>
    <w:rsid w:val="003C6552"/>
    <w:rsid w:val="003D50F5"/>
    <w:rsid w:val="003D5AB5"/>
    <w:rsid w:val="003E6C3D"/>
    <w:rsid w:val="0040065C"/>
    <w:rsid w:val="0040081B"/>
    <w:rsid w:val="00410DE7"/>
    <w:rsid w:val="00414826"/>
    <w:rsid w:val="00415BDB"/>
    <w:rsid w:val="00416D29"/>
    <w:rsid w:val="00417EBF"/>
    <w:rsid w:val="0043337A"/>
    <w:rsid w:val="00441929"/>
    <w:rsid w:val="00446405"/>
    <w:rsid w:val="00453944"/>
    <w:rsid w:val="00462373"/>
    <w:rsid w:val="00463DA4"/>
    <w:rsid w:val="00470139"/>
    <w:rsid w:val="00474056"/>
    <w:rsid w:val="00494E7B"/>
    <w:rsid w:val="00497263"/>
    <w:rsid w:val="004A21B5"/>
    <w:rsid w:val="004C476F"/>
    <w:rsid w:val="004D268D"/>
    <w:rsid w:val="004E04E8"/>
    <w:rsid w:val="00500323"/>
    <w:rsid w:val="005050BD"/>
    <w:rsid w:val="00505B70"/>
    <w:rsid w:val="005068C7"/>
    <w:rsid w:val="00515F9E"/>
    <w:rsid w:val="0053517C"/>
    <w:rsid w:val="005524F7"/>
    <w:rsid w:val="0055362B"/>
    <w:rsid w:val="005565DE"/>
    <w:rsid w:val="00570DE2"/>
    <w:rsid w:val="005721BE"/>
    <w:rsid w:val="00572F92"/>
    <w:rsid w:val="00573F6B"/>
    <w:rsid w:val="00584546"/>
    <w:rsid w:val="00584A78"/>
    <w:rsid w:val="00587CBE"/>
    <w:rsid w:val="00590B28"/>
    <w:rsid w:val="00595BFF"/>
    <w:rsid w:val="005A7E01"/>
    <w:rsid w:val="005B4526"/>
    <w:rsid w:val="005B765A"/>
    <w:rsid w:val="005C4C4D"/>
    <w:rsid w:val="005D7589"/>
    <w:rsid w:val="005D7607"/>
    <w:rsid w:val="005E526A"/>
    <w:rsid w:val="005F0211"/>
    <w:rsid w:val="005F36DC"/>
    <w:rsid w:val="005F6E9F"/>
    <w:rsid w:val="00607BC2"/>
    <w:rsid w:val="0062227A"/>
    <w:rsid w:val="00625CB4"/>
    <w:rsid w:val="00626E47"/>
    <w:rsid w:val="0064295D"/>
    <w:rsid w:val="00653F28"/>
    <w:rsid w:val="00664628"/>
    <w:rsid w:val="0067237B"/>
    <w:rsid w:val="006724B9"/>
    <w:rsid w:val="00673303"/>
    <w:rsid w:val="00683B85"/>
    <w:rsid w:val="006929FA"/>
    <w:rsid w:val="006D3182"/>
    <w:rsid w:val="006E1A2A"/>
    <w:rsid w:val="006E7484"/>
    <w:rsid w:val="00715C46"/>
    <w:rsid w:val="0072605C"/>
    <w:rsid w:val="00740D8F"/>
    <w:rsid w:val="007421D1"/>
    <w:rsid w:val="00780671"/>
    <w:rsid w:val="00785664"/>
    <w:rsid w:val="0079292E"/>
    <w:rsid w:val="00794E21"/>
    <w:rsid w:val="007B3351"/>
    <w:rsid w:val="007B38F0"/>
    <w:rsid w:val="007C0FD9"/>
    <w:rsid w:val="007C157F"/>
    <w:rsid w:val="007C17DA"/>
    <w:rsid w:val="007D5815"/>
    <w:rsid w:val="007E6FDF"/>
    <w:rsid w:val="007F707D"/>
    <w:rsid w:val="0080167F"/>
    <w:rsid w:val="00801B3E"/>
    <w:rsid w:val="00817CEB"/>
    <w:rsid w:val="0084092E"/>
    <w:rsid w:val="00840C0B"/>
    <w:rsid w:val="00842FE8"/>
    <w:rsid w:val="008432F6"/>
    <w:rsid w:val="0084370E"/>
    <w:rsid w:val="0084562C"/>
    <w:rsid w:val="00851525"/>
    <w:rsid w:val="008540E8"/>
    <w:rsid w:val="00854C0D"/>
    <w:rsid w:val="00855B47"/>
    <w:rsid w:val="008900B0"/>
    <w:rsid w:val="00896342"/>
    <w:rsid w:val="008B1CB2"/>
    <w:rsid w:val="008B79D8"/>
    <w:rsid w:val="008D3251"/>
    <w:rsid w:val="008D4C28"/>
    <w:rsid w:val="008E3162"/>
    <w:rsid w:val="008F5270"/>
    <w:rsid w:val="009148B1"/>
    <w:rsid w:val="00924E2D"/>
    <w:rsid w:val="009308BE"/>
    <w:rsid w:val="00952A22"/>
    <w:rsid w:val="00960BB3"/>
    <w:rsid w:val="00971D9D"/>
    <w:rsid w:val="009778ED"/>
    <w:rsid w:val="00984544"/>
    <w:rsid w:val="0099574A"/>
    <w:rsid w:val="009974D2"/>
    <w:rsid w:val="009B1003"/>
    <w:rsid w:val="009C2169"/>
    <w:rsid w:val="009D31B8"/>
    <w:rsid w:val="009E1EF0"/>
    <w:rsid w:val="009E772B"/>
    <w:rsid w:val="009F2B8A"/>
    <w:rsid w:val="009F3747"/>
    <w:rsid w:val="00A003E9"/>
    <w:rsid w:val="00A1019C"/>
    <w:rsid w:val="00A25461"/>
    <w:rsid w:val="00A4366E"/>
    <w:rsid w:val="00A55053"/>
    <w:rsid w:val="00A6143E"/>
    <w:rsid w:val="00A666D8"/>
    <w:rsid w:val="00A728D2"/>
    <w:rsid w:val="00A74947"/>
    <w:rsid w:val="00A8556F"/>
    <w:rsid w:val="00AA5FAD"/>
    <w:rsid w:val="00AC4547"/>
    <w:rsid w:val="00AF1BE2"/>
    <w:rsid w:val="00AF7B14"/>
    <w:rsid w:val="00B038E0"/>
    <w:rsid w:val="00B11833"/>
    <w:rsid w:val="00B14AFC"/>
    <w:rsid w:val="00B17CC0"/>
    <w:rsid w:val="00B46FAB"/>
    <w:rsid w:val="00B6455D"/>
    <w:rsid w:val="00B734A8"/>
    <w:rsid w:val="00B742CC"/>
    <w:rsid w:val="00B7478D"/>
    <w:rsid w:val="00B84A43"/>
    <w:rsid w:val="00B85768"/>
    <w:rsid w:val="00B9383A"/>
    <w:rsid w:val="00BB3C8F"/>
    <w:rsid w:val="00BD3419"/>
    <w:rsid w:val="00BD4919"/>
    <w:rsid w:val="00BD6EAA"/>
    <w:rsid w:val="00BD7D27"/>
    <w:rsid w:val="00BE5565"/>
    <w:rsid w:val="00BF0043"/>
    <w:rsid w:val="00BF6E51"/>
    <w:rsid w:val="00BF6E58"/>
    <w:rsid w:val="00C03440"/>
    <w:rsid w:val="00C1431B"/>
    <w:rsid w:val="00C2107F"/>
    <w:rsid w:val="00C22A78"/>
    <w:rsid w:val="00C2352E"/>
    <w:rsid w:val="00C2465F"/>
    <w:rsid w:val="00C3614C"/>
    <w:rsid w:val="00C4262C"/>
    <w:rsid w:val="00C46FB2"/>
    <w:rsid w:val="00C568B5"/>
    <w:rsid w:val="00C64EB7"/>
    <w:rsid w:val="00C80186"/>
    <w:rsid w:val="00C84CA4"/>
    <w:rsid w:val="00CA5EBC"/>
    <w:rsid w:val="00CB0A59"/>
    <w:rsid w:val="00CD0A88"/>
    <w:rsid w:val="00CD1022"/>
    <w:rsid w:val="00CE677B"/>
    <w:rsid w:val="00CE7381"/>
    <w:rsid w:val="00CE74F9"/>
    <w:rsid w:val="00CF3253"/>
    <w:rsid w:val="00D02393"/>
    <w:rsid w:val="00D27BA3"/>
    <w:rsid w:val="00D30F77"/>
    <w:rsid w:val="00D3434C"/>
    <w:rsid w:val="00D47C68"/>
    <w:rsid w:val="00D47F89"/>
    <w:rsid w:val="00D65891"/>
    <w:rsid w:val="00D66569"/>
    <w:rsid w:val="00D70A2F"/>
    <w:rsid w:val="00D74060"/>
    <w:rsid w:val="00D9425D"/>
    <w:rsid w:val="00DB119D"/>
    <w:rsid w:val="00DB4C4B"/>
    <w:rsid w:val="00DB5AED"/>
    <w:rsid w:val="00DD602F"/>
    <w:rsid w:val="00DD7F47"/>
    <w:rsid w:val="00DE7676"/>
    <w:rsid w:val="00E00C49"/>
    <w:rsid w:val="00E03D8E"/>
    <w:rsid w:val="00E25E71"/>
    <w:rsid w:val="00E3544D"/>
    <w:rsid w:val="00E378A3"/>
    <w:rsid w:val="00E44296"/>
    <w:rsid w:val="00E46171"/>
    <w:rsid w:val="00E674EF"/>
    <w:rsid w:val="00E80786"/>
    <w:rsid w:val="00E876CD"/>
    <w:rsid w:val="00E958F3"/>
    <w:rsid w:val="00E965A1"/>
    <w:rsid w:val="00E979AB"/>
    <w:rsid w:val="00EA53B9"/>
    <w:rsid w:val="00EB0EFE"/>
    <w:rsid w:val="00EF05C8"/>
    <w:rsid w:val="00EF15BD"/>
    <w:rsid w:val="00F25EB7"/>
    <w:rsid w:val="00F33E8D"/>
    <w:rsid w:val="00F405BA"/>
    <w:rsid w:val="00F41743"/>
    <w:rsid w:val="00F44FA7"/>
    <w:rsid w:val="00F533B3"/>
    <w:rsid w:val="00F53AE1"/>
    <w:rsid w:val="00F60A45"/>
    <w:rsid w:val="00F62A8C"/>
    <w:rsid w:val="00F657FB"/>
    <w:rsid w:val="00F71735"/>
    <w:rsid w:val="00F83838"/>
    <w:rsid w:val="00F9681A"/>
    <w:rsid w:val="00FA35CA"/>
    <w:rsid w:val="00FB448C"/>
    <w:rsid w:val="00FB69B1"/>
    <w:rsid w:val="00FC0F55"/>
    <w:rsid w:val="00FC45DC"/>
    <w:rsid w:val="00FE18C5"/>
    <w:rsid w:val="00FE3C86"/>
    <w:rsid w:val="00FE7C13"/>
    <w:rsid w:val="00FF5F15"/>
    <w:rsid w:val="012E7539"/>
    <w:rsid w:val="018F078E"/>
    <w:rsid w:val="01E4322D"/>
    <w:rsid w:val="0259765B"/>
    <w:rsid w:val="02A271C8"/>
    <w:rsid w:val="02C626CD"/>
    <w:rsid w:val="03B86AB1"/>
    <w:rsid w:val="04012F5B"/>
    <w:rsid w:val="045521C0"/>
    <w:rsid w:val="04A372B1"/>
    <w:rsid w:val="04B213C1"/>
    <w:rsid w:val="04C174BB"/>
    <w:rsid w:val="04D806FC"/>
    <w:rsid w:val="05B44CC5"/>
    <w:rsid w:val="05D446D8"/>
    <w:rsid w:val="060A2B37"/>
    <w:rsid w:val="060D2900"/>
    <w:rsid w:val="064D452B"/>
    <w:rsid w:val="069A343E"/>
    <w:rsid w:val="06C8180B"/>
    <w:rsid w:val="07373DFF"/>
    <w:rsid w:val="077741FC"/>
    <w:rsid w:val="07EF349E"/>
    <w:rsid w:val="08564759"/>
    <w:rsid w:val="08F14C7C"/>
    <w:rsid w:val="09450B85"/>
    <w:rsid w:val="096D58B6"/>
    <w:rsid w:val="09CB00E2"/>
    <w:rsid w:val="0A1207EB"/>
    <w:rsid w:val="0AB810CC"/>
    <w:rsid w:val="0AD57593"/>
    <w:rsid w:val="0BC419DA"/>
    <w:rsid w:val="0BE95492"/>
    <w:rsid w:val="0C013296"/>
    <w:rsid w:val="0C637341"/>
    <w:rsid w:val="0C803B53"/>
    <w:rsid w:val="0DB429E1"/>
    <w:rsid w:val="0DC65EDD"/>
    <w:rsid w:val="0DE33BC8"/>
    <w:rsid w:val="0DEE265A"/>
    <w:rsid w:val="0E1327A4"/>
    <w:rsid w:val="0F3D0AC0"/>
    <w:rsid w:val="0FBF4992"/>
    <w:rsid w:val="103550CB"/>
    <w:rsid w:val="10757224"/>
    <w:rsid w:val="10AD3E9F"/>
    <w:rsid w:val="10B951AF"/>
    <w:rsid w:val="10E30B54"/>
    <w:rsid w:val="111C2B77"/>
    <w:rsid w:val="113413B0"/>
    <w:rsid w:val="1135235F"/>
    <w:rsid w:val="11A437F6"/>
    <w:rsid w:val="1202500A"/>
    <w:rsid w:val="123D7593"/>
    <w:rsid w:val="12567A92"/>
    <w:rsid w:val="12753A2E"/>
    <w:rsid w:val="12774D66"/>
    <w:rsid w:val="12C7072D"/>
    <w:rsid w:val="12FC3112"/>
    <w:rsid w:val="1367431D"/>
    <w:rsid w:val="13701B31"/>
    <w:rsid w:val="13930632"/>
    <w:rsid w:val="13D34EB0"/>
    <w:rsid w:val="13F272E2"/>
    <w:rsid w:val="13FE41CD"/>
    <w:rsid w:val="14045069"/>
    <w:rsid w:val="14736686"/>
    <w:rsid w:val="149C69F7"/>
    <w:rsid w:val="154E4EAF"/>
    <w:rsid w:val="15640FAC"/>
    <w:rsid w:val="15AA1C40"/>
    <w:rsid w:val="15FA6724"/>
    <w:rsid w:val="16972659"/>
    <w:rsid w:val="16B54D41"/>
    <w:rsid w:val="176522C3"/>
    <w:rsid w:val="17BB6387"/>
    <w:rsid w:val="18133ACD"/>
    <w:rsid w:val="182E2417"/>
    <w:rsid w:val="184D696C"/>
    <w:rsid w:val="18770500"/>
    <w:rsid w:val="18BA5CC0"/>
    <w:rsid w:val="18BF1CCA"/>
    <w:rsid w:val="18DE057F"/>
    <w:rsid w:val="19656047"/>
    <w:rsid w:val="19813D16"/>
    <w:rsid w:val="19ED5193"/>
    <w:rsid w:val="1A122549"/>
    <w:rsid w:val="1A173BC1"/>
    <w:rsid w:val="1A260671"/>
    <w:rsid w:val="1B31499C"/>
    <w:rsid w:val="1B334486"/>
    <w:rsid w:val="1B7D368C"/>
    <w:rsid w:val="1B8371BB"/>
    <w:rsid w:val="1B8B42C2"/>
    <w:rsid w:val="1BE136FF"/>
    <w:rsid w:val="1C0227D6"/>
    <w:rsid w:val="1C3640E7"/>
    <w:rsid w:val="1C4971ED"/>
    <w:rsid w:val="1C52538C"/>
    <w:rsid w:val="1C6E3438"/>
    <w:rsid w:val="1D2B7B0B"/>
    <w:rsid w:val="1D3F4A5B"/>
    <w:rsid w:val="1D4828C8"/>
    <w:rsid w:val="1D7B1DA7"/>
    <w:rsid w:val="1E234C86"/>
    <w:rsid w:val="1E984D2C"/>
    <w:rsid w:val="1EB85807"/>
    <w:rsid w:val="1ECD6920"/>
    <w:rsid w:val="1F597A1A"/>
    <w:rsid w:val="1F7B6569"/>
    <w:rsid w:val="1FAD2A59"/>
    <w:rsid w:val="1FC10AFB"/>
    <w:rsid w:val="20DB53A4"/>
    <w:rsid w:val="2138333A"/>
    <w:rsid w:val="2141622A"/>
    <w:rsid w:val="214E5824"/>
    <w:rsid w:val="217952E8"/>
    <w:rsid w:val="21A56FE5"/>
    <w:rsid w:val="21C35847"/>
    <w:rsid w:val="220B7F0B"/>
    <w:rsid w:val="224C3A3E"/>
    <w:rsid w:val="224D2132"/>
    <w:rsid w:val="229879F0"/>
    <w:rsid w:val="233F7E6C"/>
    <w:rsid w:val="2362784D"/>
    <w:rsid w:val="238F058A"/>
    <w:rsid w:val="23C245F9"/>
    <w:rsid w:val="23D54B6A"/>
    <w:rsid w:val="240052D0"/>
    <w:rsid w:val="2458105B"/>
    <w:rsid w:val="251D365B"/>
    <w:rsid w:val="2524556B"/>
    <w:rsid w:val="25287637"/>
    <w:rsid w:val="256B13EC"/>
    <w:rsid w:val="256B319A"/>
    <w:rsid w:val="25755DC7"/>
    <w:rsid w:val="2604755F"/>
    <w:rsid w:val="2632713B"/>
    <w:rsid w:val="26473995"/>
    <w:rsid w:val="2668100D"/>
    <w:rsid w:val="267E6EFD"/>
    <w:rsid w:val="268136F9"/>
    <w:rsid w:val="26946721"/>
    <w:rsid w:val="26D10087"/>
    <w:rsid w:val="280D0539"/>
    <w:rsid w:val="28123815"/>
    <w:rsid w:val="28131A34"/>
    <w:rsid w:val="284E18B3"/>
    <w:rsid w:val="29937AC0"/>
    <w:rsid w:val="2A297180"/>
    <w:rsid w:val="2AC00DE4"/>
    <w:rsid w:val="2B25495E"/>
    <w:rsid w:val="2B361E54"/>
    <w:rsid w:val="2B5D17D7"/>
    <w:rsid w:val="2B6E45E9"/>
    <w:rsid w:val="2B911481"/>
    <w:rsid w:val="2BB07B01"/>
    <w:rsid w:val="2C6018F6"/>
    <w:rsid w:val="2CF577ED"/>
    <w:rsid w:val="2D4A5D8B"/>
    <w:rsid w:val="2D623DB6"/>
    <w:rsid w:val="2D7729FC"/>
    <w:rsid w:val="2DAF0431"/>
    <w:rsid w:val="2E192D22"/>
    <w:rsid w:val="2E4E5407"/>
    <w:rsid w:val="2ECF5AE3"/>
    <w:rsid w:val="2EDD4335"/>
    <w:rsid w:val="2F364819"/>
    <w:rsid w:val="2F3A0E3E"/>
    <w:rsid w:val="2F430CE4"/>
    <w:rsid w:val="2F9E5F1A"/>
    <w:rsid w:val="2FD61B58"/>
    <w:rsid w:val="2FE853E7"/>
    <w:rsid w:val="30197DFC"/>
    <w:rsid w:val="301F16B5"/>
    <w:rsid w:val="305F3E02"/>
    <w:rsid w:val="306D07AD"/>
    <w:rsid w:val="30C72EA7"/>
    <w:rsid w:val="30D75B88"/>
    <w:rsid w:val="324C0D44"/>
    <w:rsid w:val="32B205D4"/>
    <w:rsid w:val="32FE668E"/>
    <w:rsid w:val="33AD7074"/>
    <w:rsid w:val="33F24A86"/>
    <w:rsid w:val="34790D04"/>
    <w:rsid w:val="34931DC5"/>
    <w:rsid w:val="34F34F5A"/>
    <w:rsid w:val="34FA40D5"/>
    <w:rsid w:val="362D624A"/>
    <w:rsid w:val="36B63D04"/>
    <w:rsid w:val="37034CD9"/>
    <w:rsid w:val="372F6B9E"/>
    <w:rsid w:val="378123A9"/>
    <w:rsid w:val="380F2842"/>
    <w:rsid w:val="382C5A38"/>
    <w:rsid w:val="385E272A"/>
    <w:rsid w:val="390E2362"/>
    <w:rsid w:val="39406294"/>
    <w:rsid w:val="395D6E46"/>
    <w:rsid w:val="3A13103F"/>
    <w:rsid w:val="3A865F28"/>
    <w:rsid w:val="3A944AE9"/>
    <w:rsid w:val="3AEC222F"/>
    <w:rsid w:val="3B1D78C0"/>
    <w:rsid w:val="3B567BA2"/>
    <w:rsid w:val="3BA70FD9"/>
    <w:rsid w:val="3D5553DA"/>
    <w:rsid w:val="3D7B6865"/>
    <w:rsid w:val="3D897257"/>
    <w:rsid w:val="3D9D5A63"/>
    <w:rsid w:val="3E1B356C"/>
    <w:rsid w:val="3E866A39"/>
    <w:rsid w:val="3EEF0540"/>
    <w:rsid w:val="3F067638"/>
    <w:rsid w:val="3F184FA8"/>
    <w:rsid w:val="3F4F5483"/>
    <w:rsid w:val="3F5C7B55"/>
    <w:rsid w:val="3F6F4FA1"/>
    <w:rsid w:val="3FC95DE8"/>
    <w:rsid w:val="3FDF016F"/>
    <w:rsid w:val="40083644"/>
    <w:rsid w:val="40271F5C"/>
    <w:rsid w:val="405F1E76"/>
    <w:rsid w:val="407A3748"/>
    <w:rsid w:val="40D43E92"/>
    <w:rsid w:val="41434B73"/>
    <w:rsid w:val="41872B8E"/>
    <w:rsid w:val="41A575DC"/>
    <w:rsid w:val="42027AB1"/>
    <w:rsid w:val="420A2842"/>
    <w:rsid w:val="423358A3"/>
    <w:rsid w:val="4271541A"/>
    <w:rsid w:val="429D6505"/>
    <w:rsid w:val="42D91BB9"/>
    <w:rsid w:val="42E26CE0"/>
    <w:rsid w:val="42F81BE6"/>
    <w:rsid w:val="432602A9"/>
    <w:rsid w:val="43C401ED"/>
    <w:rsid w:val="43D736B7"/>
    <w:rsid w:val="43EB6A62"/>
    <w:rsid w:val="43F21912"/>
    <w:rsid w:val="441F4A18"/>
    <w:rsid w:val="448922D2"/>
    <w:rsid w:val="44A465B0"/>
    <w:rsid w:val="44DF1057"/>
    <w:rsid w:val="451F76A5"/>
    <w:rsid w:val="45252F0E"/>
    <w:rsid w:val="4566572C"/>
    <w:rsid w:val="458320C3"/>
    <w:rsid w:val="458D1270"/>
    <w:rsid w:val="45972F9B"/>
    <w:rsid w:val="45D466E2"/>
    <w:rsid w:val="45E5377C"/>
    <w:rsid w:val="460A4B5E"/>
    <w:rsid w:val="466F7E55"/>
    <w:rsid w:val="47655843"/>
    <w:rsid w:val="47D16007"/>
    <w:rsid w:val="481903DC"/>
    <w:rsid w:val="48247D32"/>
    <w:rsid w:val="489B62A1"/>
    <w:rsid w:val="48F46CBC"/>
    <w:rsid w:val="49374FBE"/>
    <w:rsid w:val="495E5528"/>
    <w:rsid w:val="49F42EAF"/>
    <w:rsid w:val="4A8F0E29"/>
    <w:rsid w:val="4B5D2CD5"/>
    <w:rsid w:val="4B645E12"/>
    <w:rsid w:val="4B702A09"/>
    <w:rsid w:val="4BC357F1"/>
    <w:rsid w:val="4C12586E"/>
    <w:rsid w:val="4C6F0F12"/>
    <w:rsid w:val="4C7D16E5"/>
    <w:rsid w:val="4C7E73A7"/>
    <w:rsid w:val="4C850DA3"/>
    <w:rsid w:val="4CD57A22"/>
    <w:rsid w:val="4D532CFB"/>
    <w:rsid w:val="4D935FC6"/>
    <w:rsid w:val="4DDD068A"/>
    <w:rsid w:val="4E151983"/>
    <w:rsid w:val="4E9E1967"/>
    <w:rsid w:val="4EBD41B7"/>
    <w:rsid w:val="4F3D2C02"/>
    <w:rsid w:val="4F786ED9"/>
    <w:rsid w:val="502F5346"/>
    <w:rsid w:val="504B75A0"/>
    <w:rsid w:val="505111D5"/>
    <w:rsid w:val="50FD58D8"/>
    <w:rsid w:val="51516E38"/>
    <w:rsid w:val="51ED24B9"/>
    <w:rsid w:val="521B6ECB"/>
    <w:rsid w:val="523C3645"/>
    <w:rsid w:val="52DD0EAE"/>
    <w:rsid w:val="52E95362"/>
    <w:rsid w:val="53122887"/>
    <w:rsid w:val="535C523B"/>
    <w:rsid w:val="53776BDC"/>
    <w:rsid w:val="53CD7B6C"/>
    <w:rsid w:val="5427069A"/>
    <w:rsid w:val="542720D3"/>
    <w:rsid w:val="54492370"/>
    <w:rsid w:val="548E3F00"/>
    <w:rsid w:val="54900561"/>
    <w:rsid w:val="54A07A3E"/>
    <w:rsid w:val="54D67D81"/>
    <w:rsid w:val="55496A15"/>
    <w:rsid w:val="55684751"/>
    <w:rsid w:val="55E94DD4"/>
    <w:rsid w:val="560C63AF"/>
    <w:rsid w:val="56314E4A"/>
    <w:rsid w:val="565F5B54"/>
    <w:rsid w:val="57652ADA"/>
    <w:rsid w:val="57915E6C"/>
    <w:rsid w:val="57B65C47"/>
    <w:rsid w:val="57DC2A49"/>
    <w:rsid w:val="57EB73F1"/>
    <w:rsid w:val="580F7106"/>
    <w:rsid w:val="586A2950"/>
    <w:rsid w:val="588D4BFA"/>
    <w:rsid w:val="58A10A06"/>
    <w:rsid w:val="591E3AA4"/>
    <w:rsid w:val="592E12A9"/>
    <w:rsid w:val="599C0E6D"/>
    <w:rsid w:val="599D43B9"/>
    <w:rsid w:val="5A096502"/>
    <w:rsid w:val="5A4C48D8"/>
    <w:rsid w:val="5AFA5E4B"/>
    <w:rsid w:val="5B5C4D58"/>
    <w:rsid w:val="5B7F093D"/>
    <w:rsid w:val="5B8B7926"/>
    <w:rsid w:val="5B991B08"/>
    <w:rsid w:val="5CD6086F"/>
    <w:rsid w:val="5CFD21AE"/>
    <w:rsid w:val="5D1F603D"/>
    <w:rsid w:val="5D5F56D1"/>
    <w:rsid w:val="5DAB7EBC"/>
    <w:rsid w:val="5DB6074F"/>
    <w:rsid w:val="5DC653D3"/>
    <w:rsid w:val="5DCD5A99"/>
    <w:rsid w:val="5E045132"/>
    <w:rsid w:val="5E783C56"/>
    <w:rsid w:val="5EDC2437"/>
    <w:rsid w:val="5EDC2BA8"/>
    <w:rsid w:val="5F0F13EC"/>
    <w:rsid w:val="5F4F4822"/>
    <w:rsid w:val="5F920D48"/>
    <w:rsid w:val="5FA14163"/>
    <w:rsid w:val="5FD2383A"/>
    <w:rsid w:val="61297E0E"/>
    <w:rsid w:val="612C55F7"/>
    <w:rsid w:val="61BD2F11"/>
    <w:rsid w:val="6233303B"/>
    <w:rsid w:val="62676C4F"/>
    <w:rsid w:val="62D1773D"/>
    <w:rsid w:val="631B43BD"/>
    <w:rsid w:val="636C7B02"/>
    <w:rsid w:val="63814D51"/>
    <w:rsid w:val="63B117B4"/>
    <w:rsid w:val="65180DC6"/>
    <w:rsid w:val="652C3397"/>
    <w:rsid w:val="656A1E1F"/>
    <w:rsid w:val="658E3D60"/>
    <w:rsid w:val="659A1083"/>
    <w:rsid w:val="665A1E94"/>
    <w:rsid w:val="66963941"/>
    <w:rsid w:val="66C1550E"/>
    <w:rsid w:val="67077EB4"/>
    <w:rsid w:val="67353134"/>
    <w:rsid w:val="67704FC7"/>
    <w:rsid w:val="68866F70"/>
    <w:rsid w:val="68CD2DF1"/>
    <w:rsid w:val="69215CB8"/>
    <w:rsid w:val="692769A5"/>
    <w:rsid w:val="698E432E"/>
    <w:rsid w:val="69984528"/>
    <w:rsid w:val="69BF4AF4"/>
    <w:rsid w:val="6A2151A2"/>
    <w:rsid w:val="6A8349D0"/>
    <w:rsid w:val="6A8A7621"/>
    <w:rsid w:val="6AAB0F10"/>
    <w:rsid w:val="6ABF2A07"/>
    <w:rsid w:val="6AE35D34"/>
    <w:rsid w:val="6B0131F0"/>
    <w:rsid w:val="6BA54562"/>
    <w:rsid w:val="6C060AF4"/>
    <w:rsid w:val="6C3D64DF"/>
    <w:rsid w:val="6CA125CA"/>
    <w:rsid w:val="6D3A0E8B"/>
    <w:rsid w:val="6D63654F"/>
    <w:rsid w:val="6DC26C9C"/>
    <w:rsid w:val="6E61261A"/>
    <w:rsid w:val="6ECE6556"/>
    <w:rsid w:val="6F1352D6"/>
    <w:rsid w:val="6F143527"/>
    <w:rsid w:val="6FBE3493"/>
    <w:rsid w:val="70115CB9"/>
    <w:rsid w:val="70551364"/>
    <w:rsid w:val="705B35BC"/>
    <w:rsid w:val="70B03E52"/>
    <w:rsid w:val="70B8410C"/>
    <w:rsid w:val="70D016D0"/>
    <w:rsid w:val="70F829D5"/>
    <w:rsid w:val="713B6EA4"/>
    <w:rsid w:val="716018E6"/>
    <w:rsid w:val="716977C2"/>
    <w:rsid w:val="716F2C97"/>
    <w:rsid w:val="719339C4"/>
    <w:rsid w:val="71B97EBB"/>
    <w:rsid w:val="722E4900"/>
    <w:rsid w:val="72791CEE"/>
    <w:rsid w:val="7291373C"/>
    <w:rsid w:val="729A7D3D"/>
    <w:rsid w:val="72A25203"/>
    <w:rsid w:val="72C665FA"/>
    <w:rsid w:val="72EE408F"/>
    <w:rsid w:val="730E558A"/>
    <w:rsid w:val="73B511C6"/>
    <w:rsid w:val="73E57241"/>
    <w:rsid w:val="73ED22E4"/>
    <w:rsid w:val="74321F08"/>
    <w:rsid w:val="743D3C36"/>
    <w:rsid w:val="74634C45"/>
    <w:rsid w:val="74BF3F35"/>
    <w:rsid w:val="74C07CAE"/>
    <w:rsid w:val="74D548D9"/>
    <w:rsid w:val="751A116C"/>
    <w:rsid w:val="75273889"/>
    <w:rsid w:val="75734D20"/>
    <w:rsid w:val="757545F4"/>
    <w:rsid w:val="757F5473"/>
    <w:rsid w:val="758F51F0"/>
    <w:rsid w:val="75A2213D"/>
    <w:rsid w:val="76165DD7"/>
    <w:rsid w:val="761B5EBC"/>
    <w:rsid w:val="76807C09"/>
    <w:rsid w:val="7702635B"/>
    <w:rsid w:val="77D0645A"/>
    <w:rsid w:val="77DB67A7"/>
    <w:rsid w:val="787B0116"/>
    <w:rsid w:val="78A551F0"/>
    <w:rsid w:val="78DA2110"/>
    <w:rsid w:val="78E055F5"/>
    <w:rsid w:val="79426EE3"/>
    <w:rsid w:val="799605DC"/>
    <w:rsid w:val="79A4194C"/>
    <w:rsid w:val="7A1B7E60"/>
    <w:rsid w:val="7A39221E"/>
    <w:rsid w:val="7A570AB8"/>
    <w:rsid w:val="7AAA31C0"/>
    <w:rsid w:val="7AFB0C04"/>
    <w:rsid w:val="7CA94EED"/>
    <w:rsid w:val="7CB364E1"/>
    <w:rsid w:val="7CBD6647"/>
    <w:rsid w:val="7CD82038"/>
    <w:rsid w:val="7D5B587B"/>
    <w:rsid w:val="7D8F646F"/>
    <w:rsid w:val="7DDB3462"/>
    <w:rsid w:val="7E733348"/>
    <w:rsid w:val="7E861620"/>
    <w:rsid w:val="7E9C52E7"/>
    <w:rsid w:val="7EB41F33"/>
    <w:rsid w:val="7F111D51"/>
    <w:rsid w:val="7F6C7DE4"/>
    <w:rsid w:val="7F8F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rPr>
      <w:sz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short_text"/>
    <w:basedOn w:val="8"/>
    <w:autoRedefine/>
    <w:qFormat/>
    <w:uiPriority w:val="0"/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autoRedefine/>
    <w:semiHidden/>
    <w:qFormat/>
    <w:uiPriority w:val="99"/>
    <w:rPr>
      <w:sz w:val="18"/>
      <w:szCs w:val="18"/>
    </w:rPr>
  </w:style>
  <w:style w:type="character" w:customStyle="1" w:styleId="14">
    <w:name w:val="font11"/>
    <w:basedOn w:val="8"/>
    <w:autoRedefine/>
    <w:qFormat/>
    <w:uiPriority w:val="0"/>
    <w:rPr>
      <w:rFonts w:hint="default" w:ascii="Segoe UI" w:hAnsi="Segoe UI" w:eastAsia="Segoe UI" w:cs="Segoe U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D427C-B376-44F4-B8F3-85B811A810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1069</Words>
  <Characters>6040</Characters>
  <Lines>73</Lines>
  <Paragraphs>20</Paragraphs>
  <TotalTime>2</TotalTime>
  <ScaleCrop>false</ScaleCrop>
  <LinksUpToDate>false</LinksUpToDate>
  <CharactersWithSpaces>6700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2018-04-03T05:50:00Z</dcterms:created>
  <dc:creator>云云</dc:creator>
  <cp:lastModifiedBy>赵丰年</cp:lastModifiedBy>
  <dcterms:modified xsi:type="dcterms:W3CDTF">2024-05-13T05:17:48Z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FDF4E117861241298F4E59114CBEB1F7_13</vt:lpwstr>
  </property>
</Properties>
</file>