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DA1FAC8" w14:textId="77777777" w:rsidR="00D436B5" w:rsidRDefault="00D436B5" w:rsidP="00D436B5">
      <w:pPr>
        <w:pStyle w:val="Articletitle"/>
      </w:pPr>
      <w:r>
        <w:t>Supplementary Information</w:t>
      </w:r>
    </w:p>
    <w:p w14:paraId="0A1EA95F" w14:textId="77777777" w:rsidR="00D436B5" w:rsidRDefault="00D436B5" w:rsidP="00D436B5">
      <w:pPr>
        <w:spacing w:after="1.60pt"/>
        <w:ind w:start="-2.25pt" w:end="-2.60pt"/>
      </w:pPr>
      <w:r>
        <w:rPr>
          <w:noProof/>
        </w:rPr>
        <w:drawing>
          <wp:inline distT="0" distB="0" distL="0" distR="0" wp14:anchorId="1A917F04" wp14:editId="5AC27F4A">
            <wp:extent cx="6495288" cy="4352544"/>
            <wp:effectExtent l="0" t="0" r="0" b="0"/>
            <wp:docPr id="32433" name="Picture 32433" descr="A screenshot of a computer&#10;&#10;Description automatically generated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32433" name="Picture 32433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5288" cy="435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44567" w14:textId="77777777" w:rsidR="00D436B5" w:rsidRPr="006360CC" w:rsidRDefault="00D436B5" w:rsidP="00D436B5">
      <w:pPr>
        <w:spacing w:after="1.60pt"/>
        <w:ind w:start="-2.25pt" w:end="-2.60pt"/>
        <w:rPr>
          <w:noProof/>
          <w:sz w:val="22"/>
          <w:szCs w:val="22"/>
        </w:rPr>
      </w:pPr>
      <w:r w:rsidRPr="006360CC">
        <w:rPr>
          <w:sz w:val="22"/>
          <w:szCs w:val="22"/>
        </w:rPr>
        <w:t>Figure A1. Wigram Basin summary of soil analysis</w:t>
      </w:r>
    </w:p>
    <w:p w14:paraId="1CF75A7C" w14:textId="77777777" w:rsidR="00D436B5" w:rsidRDefault="00D436B5" w:rsidP="00D436B5">
      <w:pPr>
        <w:rPr>
          <w:noProof/>
        </w:rPr>
      </w:pPr>
    </w:p>
    <w:p w14:paraId="58570742" w14:textId="77777777" w:rsidR="00D436B5" w:rsidRPr="00364FCE" w:rsidRDefault="00D436B5" w:rsidP="00D436B5">
      <w:pPr>
        <w:sectPr w:rsidR="00D436B5" w:rsidRPr="00364FCE" w:rsidSect="00D436B5">
          <w:pgSz w:w="595.05pt" w:h="842pt"/>
          <w:pgMar w:top="70.90pt" w:right="85.05pt" w:bottom="70.90pt" w:left="85.05pt" w:header="35.45pt" w:footer="35.45pt" w:gutter="0pt"/>
          <w:lnNumType w:countBy="1" w:restart="continuous"/>
          <w:cols w:space="36pt"/>
          <w:docGrid w:linePitch="326"/>
        </w:sectPr>
      </w:pPr>
    </w:p>
    <w:tbl>
      <w:tblPr>
        <w:tblStyle w:val="TableGrid0"/>
        <w:tblpPr w:leftFromText="180" w:rightFromText="180" w:vertAnchor="page" w:horzAnchor="page" w:tblpX="3697" w:tblpY="2845"/>
        <w:tblW w:w="279pt" w:type="dxa"/>
        <w:tblInd w:w="0pt" w:type="dxa"/>
        <w:tblCellMar>
          <w:top w:w="1pt" w:type="dxa"/>
          <w:end w:w="2.05pt" w:type="dxa"/>
        </w:tblCellMar>
        <w:tblLook w:firstRow="1" w:lastRow="0" w:firstColumn="1" w:lastColumn="0" w:noHBand="0" w:noVBand="1"/>
      </w:tblPr>
      <w:tblGrid>
        <w:gridCol w:w="1886"/>
        <w:gridCol w:w="562"/>
        <w:gridCol w:w="1342"/>
        <w:gridCol w:w="1790"/>
      </w:tblGrid>
      <w:tr w:rsidR="00D436B5" w14:paraId="78B812AF" w14:textId="77777777" w:rsidTr="00630BDA">
        <w:trPr>
          <w:trHeight w:val="283"/>
        </w:trPr>
        <w:tc>
          <w:tcPr>
            <w:tcW w:w="189.50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shd w:val="clear" w:color="auto" w:fill="3784B4"/>
          </w:tcPr>
          <w:p w14:paraId="1DBE625E" w14:textId="77777777" w:rsidR="00D436B5" w:rsidRDefault="00D436B5" w:rsidP="00630BDA">
            <w:pPr>
              <w:ind w:start="3.10pt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lastRenderedPageBreak/>
              <w:t>Soil Analysis Results</w:t>
            </w:r>
          </w:p>
        </w:tc>
        <w:tc>
          <w:tcPr>
            <w:tcW w:w="89.50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3784B4"/>
          </w:tcPr>
          <w:p w14:paraId="2BD07F80" w14:textId="77777777" w:rsidR="00D436B5" w:rsidRDefault="00D436B5" w:rsidP="00630BDA"/>
        </w:tc>
      </w:tr>
      <w:tr w:rsidR="00D436B5" w14:paraId="70115337" w14:textId="77777777" w:rsidTr="00630BDA">
        <w:trPr>
          <w:trHeight w:val="240"/>
        </w:trPr>
        <w:tc>
          <w:tcPr>
            <w:tcW w:w="94.30pt" w:type="dxa"/>
            <w:tcBorders>
              <w:top w:val="single" w:sz="4" w:space="0" w:color="000000"/>
              <w:start w:val="single" w:sz="4" w:space="0" w:color="000000"/>
              <w:bottom w:val="single" w:sz="2" w:space="0" w:color="C0C0C0"/>
              <w:end w:val="nil"/>
            </w:tcBorders>
          </w:tcPr>
          <w:p w14:paraId="48B1C4D3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pH</w:t>
            </w:r>
          </w:p>
        </w:tc>
        <w:tc>
          <w:tcPr>
            <w:tcW w:w="95.20pt" w:type="dxa"/>
            <w:gridSpan w:val="2"/>
            <w:tcBorders>
              <w:top w:val="single" w:sz="4" w:space="0" w:color="000000"/>
              <w:start w:val="nil"/>
              <w:bottom w:val="single" w:sz="2" w:space="0" w:color="C0C0C0"/>
              <w:end w:val="single" w:sz="4" w:space="0" w:color="000000"/>
            </w:tcBorders>
          </w:tcPr>
          <w:p w14:paraId="66D8B93A" w14:textId="77777777" w:rsidR="00D436B5" w:rsidRDefault="00D436B5" w:rsidP="00630BDA">
            <w:pPr>
              <w:ind w:start="4.80pt"/>
              <w:jc w:val="end"/>
            </w:pPr>
            <w:r>
              <w:rPr>
                <w:rFonts w:ascii="Arial" w:eastAsia="Arial" w:hAnsi="Arial" w:cs="Arial"/>
                <w:sz w:val="16"/>
              </w:rPr>
              <w:t>pH Units</w:t>
            </w:r>
          </w:p>
        </w:tc>
        <w:tc>
          <w:tcPr>
            <w:tcW w:w="89.50pt" w:type="dxa"/>
            <w:tcBorders>
              <w:top w:val="single" w:sz="4" w:space="0" w:color="00000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2346D976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6.0</w:t>
            </w:r>
          </w:p>
        </w:tc>
      </w:tr>
      <w:tr w:rsidR="00D436B5" w14:paraId="60ECAE96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63B24C88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Olsen Phosphorus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4A2ED872" w14:textId="77777777" w:rsidR="00D436B5" w:rsidRDefault="00D436B5" w:rsidP="00630BDA">
            <w:pPr>
              <w:ind w:end="0.25pt"/>
              <w:jc w:val="end"/>
            </w:pPr>
            <w:r>
              <w:rPr>
                <w:rFonts w:ascii="Arial" w:eastAsia="Arial" w:hAnsi="Arial" w:cs="Arial"/>
                <w:sz w:val="16"/>
              </w:rPr>
              <w:t>mg/L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2325B7E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37</w:t>
            </w:r>
          </w:p>
        </w:tc>
      </w:tr>
      <w:tr w:rsidR="00D436B5" w14:paraId="70C6FC0B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72F2AB13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Potassium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6299EF09" w14:textId="77777777" w:rsidR="00D436B5" w:rsidRDefault="00D436B5" w:rsidP="00630BDA">
            <w:pPr>
              <w:ind w:start="5.05pt"/>
              <w:jc w:val="end"/>
            </w:pPr>
            <w:r>
              <w:rPr>
                <w:rFonts w:ascii="Arial" w:eastAsia="Arial" w:hAnsi="Arial" w:cs="Arial"/>
                <w:sz w:val="16"/>
              </w:rPr>
              <w:t>me/100g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46742547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0.21</w:t>
            </w:r>
          </w:p>
        </w:tc>
      </w:tr>
      <w:tr w:rsidR="00D436B5" w14:paraId="22BD4FE6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1CC01760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Potassium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104D8E93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%BS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A6368EF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3.2</w:t>
            </w:r>
          </w:p>
        </w:tc>
      </w:tr>
      <w:tr w:rsidR="00D436B5" w14:paraId="4CDAF646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53AEF170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Potassium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79712914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MAF units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541EAD7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</w:tr>
      <w:tr w:rsidR="00D436B5" w14:paraId="6AA8CF25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0726AFCE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Calcium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7233132D" w14:textId="77777777" w:rsidR="00D436B5" w:rsidRDefault="00D436B5" w:rsidP="00630BDA">
            <w:pPr>
              <w:ind w:start="5.05pt"/>
              <w:jc w:val="end"/>
            </w:pPr>
            <w:r>
              <w:rPr>
                <w:rFonts w:ascii="Arial" w:eastAsia="Arial" w:hAnsi="Arial" w:cs="Arial"/>
                <w:sz w:val="16"/>
              </w:rPr>
              <w:t>me/100g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2C739F08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3.8</w:t>
            </w:r>
          </w:p>
        </w:tc>
      </w:tr>
      <w:tr w:rsidR="00D436B5" w14:paraId="2A1507AE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691FA517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Calcium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7E0D5DB6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%BS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61D100B5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D436B5" w14:paraId="08FE652B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03D47595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Calcium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08AF80AA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MAF units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4FE7C1B0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</w:tr>
      <w:tr w:rsidR="00D436B5" w14:paraId="29E4BF04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227BC923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Magnesium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01E00522" w14:textId="77777777" w:rsidR="00D436B5" w:rsidRDefault="00D436B5" w:rsidP="00630BDA">
            <w:pPr>
              <w:ind w:start="5.05pt"/>
              <w:jc w:val="end"/>
            </w:pPr>
            <w:r>
              <w:rPr>
                <w:rFonts w:ascii="Arial" w:eastAsia="Arial" w:hAnsi="Arial" w:cs="Arial"/>
                <w:sz w:val="16"/>
              </w:rPr>
              <w:t>me/100g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A318C6C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0.57</w:t>
            </w:r>
          </w:p>
        </w:tc>
      </w:tr>
      <w:tr w:rsidR="00D436B5" w14:paraId="6AF77A27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4780B444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Magnesium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2F906BA9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%BS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527EF12F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8.6</w:t>
            </w:r>
          </w:p>
        </w:tc>
      </w:tr>
      <w:tr w:rsidR="00D436B5" w14:paraId="7E89FF79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33162174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Magnesium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730E3F92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MAF units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4A9BB7B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</w:tr>
      <w:tr w:rsidR="00D436B5" w14:paraId="4DDA18DE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0F1AC217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Sodium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1094AD06" w14:textId="77777777" w:rsidR="00D436B5" w:rsidRDefault="00D436B5" w:rsidP="00630BDA">
            <w:pPr>
              <w:ind w:start="5.05pt"/>
              <w:jc w:val="end"/>
            </w:pPr>
            <w:r>
              <w:rPr>
                <w:rFonts w:ascii="Arial" w:eastAsia="Arial" w:hAnsi="Arial" w:cs="Arial"/>
                <w:sz w:val="16"/>
              </w:rPr>
              <w:t>me/100g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32BE694A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0.09</w:t>
            </w:r>
          </w:p>
        </w:tc>
      </w:tr>
      <w:tr w:rsidR="00D436B5" w14:paraId="7020CF3A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42F8E673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Sodium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61AD8F89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%BS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5A6858BA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1.4</w:t>
            </w:r>
          </w:p>
        </w:tc>
      </w:tr>
      <w:tr w:rsidR="00D436B5" w14:paraId="5A153948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35BAE758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Sodium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5E49FDCC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MAF units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579A6B5A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</w:tr>
      <w:tr w:rsidR="00D436B5" w14:paraId="4D3C12DE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7B4353F9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CEC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60F968F9" w14:textId="77777777" w:rsidR="00D436B5" w:rsidRDefault="00D436B5" w:rsidP="00630BDA">
            <w:pPr>
              <w:ind w:start="5.05pt"/>
              <w:jc w:val="end"/>
            </w:pPr>
            <w:r>
              <w:rPr>
                <w:rFonts w:ascii="Arial" w:eastAsia="Arial" w:hAnsi="Arial" w:cs="Arial"/>
                <w:sz w:val="16"/>
              </w:rPr>
              <w:t>me/100g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5B3CF97D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</w:tr>
      <w:tr w:rsidR="00D436B5" w14:paraId="38B92C62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14AC9C0D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Total Base Saturation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3CEB6A8D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2E63762B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D436B5" w14:paraId="6B6E716C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32E8807F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Volume Weight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1C965A43" w14:textId="77777777" w:rsidR="00D436B5" w:rsidRDefault="00D436B5" w:rsidP="00630BDA">
            <w:pPr>
              <w:ind w:end="0.35pt"/>
              <w:jc w:val="end"/>
            </w:pPr>
            <w:r>
              <w:rPr>
                <w:rFonts w:ascii="Arial" w:eastAsia="Arial" w:hAnsi="Arial" w:cs="Arial"/>
                <w:sz w:val="16"/>
              </w:rPr>
              <w:t>g/mL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4F1172D0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1.05</w:t>
            </w:r>
          </w:p>
        </w:tc>
      </w:tr>
      <w:tr w:rsidR="00D436B5" w14:paraId="2DECD3A5" w14:textId="77777777" w:rsidTr="00630BDA">
        <w:trPr>
          <w:trHeight w:val="26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0702309A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Sulphate Sulphur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7A0F3ADD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mg/kg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355235F5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D436B5" w14:paraId="6D3098C4" w14:textId="77777777" w:rsidTr="00630BDA">
        <w:trPr>
          <w:trHeight w:val="269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71801A09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Soluble Salts (Field)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5A73B4D8" w14:textId="77777777" w:rsidR="00D436B5" w:rsidRDefault="00D436B5" w:rsidP="00630BDA">
            <w:pPr>
              <w:ind w:end="0.30pt"/>
              <w:jc w:val="end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23ED99C3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&lt; 0.05</w:t>
            </w:r>
          </w:p>
        </w:tc>
      </w:tr>
      <w:tr w:rsidR="00D436B5" w14:paraId="3C861516" w14:textId="77777777" w:rsidTr="00630BDA">
        <w:trPr>
          <w:trHeight w:val="254"/>
        </w:trPr>
        <w:tc>
          <w:tcPr>
            <w:tcW w:w="94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7C61899E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EC (in 1:5 Extract)</w:t>
            </w:r>
          </w:p>
        </w:tc>
        <w:tc>
          <w:tcPr>
            <w:tcW w:w="95.20pt" w:type="dxa"/>
            <w:gridSpan w:val="2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44E95A53" w14:textId="77777777" w:rsidR="00D436B5" w:rsidRDefault="00D436B5" w:rsidP="00630BDA">
            <w:pPr>
              <w:ind w:end="0.25pt"/>
              <w:jc w:val="end"/>
            </w:pPr>
            <w:r>
              <w:rPr>
                <w:rFonts w:ascii="Arial" w:eastAsia="Arial" w:hAnsi="Arial" w:cs="Arial"/>
                <w:sz w:val="16"/>
              </w:rPr>
              <w:t>mS/cm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473AF998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0.09</w:t>
            </w:r>
          </w:p>
        </w:tc>
      </w:tr>
      <w:tr w:rsidR="00D436B5" w14:paraId="7D844F41" w14:textId="77777777" w:rsidTr="00630BDA">
        <w:trPr>
          <w:trHeight w:val="451"/>
        </w:trPr>
        <w:tc>
          <w:tcPr>
            <w:tcW w:w="189.50pt" w:type="dxa"/>
            <w:gridSpan w:val="3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EE3B0CC" w14:textId="77777777" w:rsidR="00D436B5" w:rsidRDefault="00D436B5" w:rsidP="00630BDA">
            <w:pPr>
              <w:ind w:start="2.90pt"/>
              <w:jc w:val="both"/>
            </w:pPr>
            <w:r>
              <w:rPr>
                <w:rFonts w:ascii="Arial" w:eastAsia="Arial" w:hAnsi="Arial" w:cs="Arial"/>
                <w:sz w:val="16"/>
              </w:rPr>
              <w:t>Potentially Available Nitrogen kg/ha (15cm Depth)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0029114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126</w:t>
            </w:r>
          </w:p>
        </w:tc>
      </w:tr>
      <w:tr w:rsidR="00D436B5" w14:paraId="32AB45A6" w14:textId="77777777" w:rsidTr="00630BDA">
        <w:trPr>
          <w:trHeight w:val="254"/>
        </w:trPr>
        <w:tc>
          <w:tcPr>
            <w:tcW w:w="189.50pt" w:type="dxa"/>
            <w:gridSpan w:val="3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7E16A26" w14:textId="77777777" w:rsidR="00D436B5" w:rsidRDefault="00D436B5" w:rsidP="00630BDA">
            <w:pPr>
              <w:tabs>
                <w:tab w:val="end" w:pos="129.95pt"/>
              </w:tabs>
            </w:pPr>
            <w:r>
              <w:rPr>
                <w:rFonts w:ascii="Arial" w:eastAsia="Arial" w:hAnsi="Arial" w:cs="Arial"/>
                <w:sz w:val="16"/>
              </w:rPr>
              <w:t>Anaerobically Mineralisable N*</w:t>
            </w:r>
            <w:r>
              <w:rPr>
                <w:rFonts w:ascii="Arial" w:eastAsia="Arial" w:hAnsi="Arial" w:cs="Arial"/>
                <w:sz w:val="16"/>
              </w:rPr>
              <w:tab/>
              <w:t xml:space="preserve">                           µg/g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7DB20D0A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80</w:t>
            </w:r>
          </w:p>
        </w:tc>
      </w:tr>
      <w:tr w:rsidR="00D436B5" w14:paraId="6BCA0BA7" w14:textId="77777777" w:rsidTr="00630BDA">
        <w:trPr>
          <w:trHeight w:val="264"/>
        </w:trPr>
        <w:tc>
          <w:tcPr>
            <w:tcW w:w="122.40pt" w:type="dxa"/>
            <w:gridSpan w:val="2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6F9BC572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Organic Matter*</w:t>
            </w:r>
          </w:p>
        </w:tc>
        <w:tc>
          <w:tcPr>
            <w:tcW w:w="67.10pt" w:type="dxa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45F2A5F1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08D4EE63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5.5</w:t>
            </w:r>
          </w:p>
        </w:tc>
      </w:tr>
      <w:tr w:rsidR="00D436B5" w14:paraId="4B53DBFD" w14:textId="77777777" w:rsidTr="00630BDA">
        <w:trPr>
          <w:trHeight w:val="259"/>
        </w:trPr>
        <w:tc>
          <w:tcPr>
            <w:tcW w:w="122.40pt" w:type="dxa"/>
            <w:gridSpan w:val="2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412DEEA5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Total Carbon*</w:t>
            </w:r>
          </w:p>
        </w:tc>
        <w:tc>
          <w:tcPr>
            <w:tcW w:w="67.10pt" w:type="dxa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1A28F5DA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306C71BB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3.2</w:t>
            </w:r>
          </w:p>
        </w:tc>
      </w:tr>
      <w:tr w:rsidR="00D436B5" w14:paraId="2322B3A4" w14:textId="77777777" w:rsidTr="00630BDA">
        <w:trPr>
          <w:trHeight w:val="254"/>
        </w:trPr>
        <w:tc>
          <w:tcPr>
            <w:tcW w:w="122.40pt" w:type="dxa"/>
            <w:gridSpan w:val="2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6B2B5691" w14:textId="77777777" w:rsidR="00D436B5" w:rsidRDefault="00D436B5" w:rsidP="00630BDA">
            <w:pPr>
              <w:ind w:start="2.90pt"/>
            </w:pPr>
            <w:r>
              <w:rPr>
                <w:rFonts w:ascii="Arial" w:eastAsia="Arial" w:hAnsi="Arial" w:cs="Arial"/>
                <w:sz w:val="16"/>
              </w:rPr>
              <w:t>Total Nitrogen*</w:t>
            </w:r>
          </w:p>
        </w:tc>
        <w:tc>
          <w:tcPr>
            <w:tcW w:w="67.10pt" w:type="dxa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78A4FAD3" w14:textId="77777777" w:rsidR="00D436B5" w:rsidRDefault="00D436B5" w:rsidP="00630BDA">
            <w:pPr>
              <w:jc w:val="end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6C375E1F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0.24</w:t>
            </w:r>
          </w:p>
        </w:tc>
      </w:tr>
      <w:tr w:rsidR="00D436B5" w14:paraId="697A14B6" w14:textId="77777777" w:rsidTr="00630BDA">
        <w:trPr>
          <w:trHeight w:val="359"/>
        </w:trPr>
        <w:tc>
          <w:tcPr>
            <w:tcW w:w="122.40pt" w:type="dxa"/>
            <w:gridSpan w:val="2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nil"/>
            </w:tcBorders>
          </w:tcPr>
          <w:p w14:paraId="05524F1B" w14:textId="77777777" w:rsidR="00D436B5" w:rsidRDefault="00D436B5" w:rsidP="00630BDA">
            <w:pPr>
              <w:spacing w:line="12pt" w:lineRule="auto"/>
              <w:ind w:start="2.90pt"/>
            </w:pPr>
            <w:r>
              <w:rPr>
                <w:rFonts w:ascii="Arial" w:eastAsia="Arial" w:hAnsi="Arial" w:cs="Arial"/>
                <w:sz w:val="16"/>
              </w:rPr>
              <w:t>C/N Ratio*</w:t>
            </w:r>
          </w:p>
        </w:tc>
        <w:tc>
          <w:tcPr>
            <w:tcW w:w="67.10pt" w:type="dxa"/>
            <w:tcBorders>
              <w:top w:val="single" w:sz="2" w:space="0" w:color="C0C0C0"/>
              <w:start w:val="nil"/>
              <w:bottom w:val="single" w:sz="2" w:space="0" w:color="C0C0C0"/>
              <w:end w:val="single" w:sz="4" w:space="0" w:color="000000"/>
            </w:tcBorders>
          </w:tcPr>
          <w:p w14:paraId="41B17EF3" w14:textId="77777777" w:rsidR="00D436B5" w:rsidRDefault="00D436B5" w:rsidP="00630BDA">
            <w:pPr>
              <w:spacing w:line="12pt" w:lineRule="auto"/>
            </w:pP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2" w:space="0" w:color="C0C0C0"/>
            </w:tcBorders>
          </w:tcPr>
          <w:p w14:paraId="515FF656" w14:textId="77777777" w:rsidR="00D436B5" w:rsidRDefault="00D436B5" w:rsidP="00630BDA">
            <w:pPr>
              <w:ind w:start="2.10pt"/>
              <w:jc w:val="center"/>
            </w:pPr>
            <w:r>
              <w:rPr>
                <w:rFonts w:ascii="Arial" w:eastAsia="Arial" w:hAnsi="Arial" w:cs="Arial"/>
                <w:sz w:val="16"/>
              </w:rPr>
              <w:t>13.3</w:t>
            </w:r>
          </w:p>
        </w:tc>
      </w:tr>
      <w:tr w:rsidR="00D436B5" w14:paraId="00B089C8" w14:textId="77777777" w:rsidTr="00630BDA">
        <w:trPr>
          <w:trHeight w:val="325"/>
        </w:trPr>
        <w:tc>
          <w:tcPr>
            <w:tcW w:w="189.50pt" w:type="dxa"/>
            <w:gridSpan w:val="3"/>
            <w:tcBorders>
              <w:top w:val="single" w:sz="2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B79714C" w14:textId="77777777" w:rsidR="00D436B5" w:rsidRDefault="00D436B5" w:rsidP="00630BDA">
            <w:pPr>
              <w:spacing w:line="12pt" w:lineRule="auto"/>
              <w:ind w:start="2.90pt"/>
              <w:jc w:val="both"/>
            </w:pPr>
            <w:r>
              <w:rPr>
                <w:rFonts w:ascii="Arial" w:eastAsia="Arial" w:hAnsi="Arial" w:cs="Arial"/>
                <w:sz w:val="16"/>
              </w:rPr>
              <w:t>Anaerobically Mineralisable N/Total% N Ratio*</w:t>
            </w:r>
          </w:p>
        </w:tc>
        <w:tc>
          <w:tcPr>
            <w:tcW w:w="89.50pt" w:type="dxa"/>
            <w:tcBorders>
              <w:top w:val="single" w:sz="2" w:space="0" w:color="C0C0C0"/>
              <w:start w:val="single" w:sz="4" w:space="0" w:color="000000"/>
              <w:bottom w:val="single" w:sz="4" w:space="0" w:color="000000"/>
              <w:end w:val="single" w:sz="2" w:space="0" w:color="C0C0C0"/>
            </w:tcBorders>
          </w:tcPr>
          <w:p w14:paraId="4CFC28A8" w14:textId="77777777" w:rsidR="00D436B5" w:rsidRDefault="00D436B5" w:rsidP="00630BDA">
            <w:pPr>
              <w:ind w:start="2.35pt"/>
              <w:jc w:val="center"/>
            </w:pPr>
            <w:r>
              <w:rPr>
                <w:rFonts w:ascii="Arial" w:eastAsia="Arial" w:hAnsi="Arial" w:cs="Arial"/>
                <w:sz w:val="16"/>
              </w:rPr>
              <w:t>3.3</w:t>
            </w:r>
          </w:p>
        </w:tc>
      </w:tr>
    </w:tbl>
    <w:p w14:paraId="0FA25B7B" w14:textId="77777777" w:rsidR="00D436B5" w:rsidRPr="006360CC" w:rsidRDefault="00D436B5" w:rsidP="00D436B5">
      <w:pPr>
        <w:pStyle w:val="EndNoteBibliography"/>
        <w:spacing w:line="24pt" w:lineRule="auto"/>
        <w:rPr>
          <w:sz w:val="22"/>
          <w:szCs w:val="22"/>
        </w:rPr>
      </w:pPr>
      <w:r w:rsidRPr="006360CC">
        <w:rPr>
          <w:sz w:val="22"/>
          <w:szCs w:val="22"/>
        </w:rPr>
        <w:t>Table A1.  Detailed soil chemical analysis results for Wigram Basin</w:t>
      </w:r>
      <w:r w:rsidRPr="006360CC">
        <w:rPr>
          <w:sz w:val="22"/>
          <w:szCs w:val="22"/>
        </w:rPr>
        <w:br w:type="page"/>
      </w:r>
    </w:p>
    <w:tbl>
      <w:tblPr>
        <w:tblStyle w:val="TableGrid0"/>
        <w:tblpPr w:leftFromText="180" w:rightFromText="180" w:vertAnchor="page" w:horzAnchor="margin" w:tblpY="2809"/>
        <w:tblW w:w="464.40pt" w:type="dxa"/>
        <w:tblInd w:w="0pt" w:type="dxa"/>
        <w:tblCellMar>
          <w:top w:w="0.65pt" w:type="dxa"/>
          <w:start w:w="2.05pt" w:type="dxa"/>
          <w:end w:w="2.05pt" w:type="dxa"/>
        </w:tblCellMar>
        <w:tblLook w:firstRow="1" w:lastRow="0" w:firstColumn="1" w:lastColumn="0" w:noHBand="0" w:noVBand="1"/>
      </w:tblPr>
      <w:tblGrid>
        <w:gridCol w:w="2894"/>
        <w:gridCol w:w="4488"/>
        <w:gridCol w:w="1906"/>
      </w:tblGrid>
      <w:tr w:rsidR="00D436B5" w14:paraId="2C54B2C7" w14:textId="77777777" w:rsidTr="00630BDA">
        <w:trPr>
          <w:trHeight w:val="283"/>
        </w:trPr>
        <w:tc>
          <w:tcPr>
            <w:tcW w:w="369.1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shd w:val="clear" w:color="auto" w:fill="3784B4"/>
          </w:tcPr>
          <w:p w14:paraId="629C3C66" w14:textId="77777777" w:rsidR="00D436B5" w:rsidRDefault="00D436B5" w:rsidP="00630BDA">
            <w:pPr>
              <w:ind w:start="1.10pt"/>
            </w:pPr>
            <w:r>
              <w:lastRenderedPageBreak/>
              <w:t>Summary of Methods</w:t>
            </w:r>
          </w:p>
        </w:tc>
        <w:tc>
          <w:tcPr>
            <w:tcW w:w="95.30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3784B4"/>
          </w:tcPr>
          <w:p w14:paraId="1EC5FBAC" w14:textId="77777777" w:rsidR="00D436B5" w:rsidRDefault="00D436B5" w:rsidP="00630BDA"/>
        </w:tc>
      </w:tr>
      <w:tr w:rsidR="00D436B5" w14:paraId="6F7B6EF2" w14:textId="77777777" w:rsidTr="00630BDA">
        <w:trPr>
          <w:trHeight w:val="274"/>
        </w:trPr>
        <w:tc>
          <w:tcPr>
            <w:tcW w:w="144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85B4619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b/>
                <w:sz w:val="16"/>
              </w:rPr>
              <w:t>Test</w:t>
            </w:r>
          </w:p>
        </w:tc>
        <w:tc>
          <w:tcPr>
            <w:tcW w:w="224.4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09D03B2" w14:textId="77777777" w:rsidR="00D436B5" w:rsidRDefault="00D436B5" w:rsidP="00630BDA">
            <w:pPr>
              <w:ind w:start="0.10pt"/>
            </w:pPr>
            <w:r>
              <w:rPr>
                <w:rFonts w:ascii="Arial" w:eastAsia="Arial" w:hAnsi="Arial" w:cs="Arial"/>
                <w:b/>
                <w:sz w:val="16"/>
              </w:rPr>
              <w:t>Method Description</w:t>
            </w:r>
          </w:p>
        </w:tc>
        <w:tc>
          <w:tcPr>
            <w:tcW w:w="95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2A3C2F7" w14:textId="77777777" w:rsidR="00D436B5" w:rsidRDefault="00D436B5" w:rsidP="00630BDA">
            <w:pPr>
              <w:ind w:start="0.60pt"/>
            </w:pPr>
            <w:r>
              <w:rPr>
                <w:rFonts w:ascii="Arial" w:eastAsia="Arial" w:hAnsi="Arial" w:cs="Arial"/>
                <w:b/>
                <w:sz w:val="16"/>
              </w:rPr>
              <w:t>Default Detection Limit</w:t>
            </w:r>
          </w:p>
        </w:tc>
      </w:tr>
      <w:tr w:rsidR="00D436B5" w14:paraId="2018B9AD" w14:textId="77777777" w:rsidTr="00630BDA">
        <w:trPr>
          <w:trHeight w:val="427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6D5C255C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Soil Prep (Dry &amp; Grind)*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312268C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Air dried at 35 - 40°C overnight (residual moisture typically 4%) and crushed to pass through a 2mm screen.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6A5D8087" w14:textId="77777777" w:rsidR="00D436B5" w:rsidRDefault="00D436B5" w:rsidP="00630BDA">
            <w:pPr>
              <w:ind w:start="0.50pt"/>
              <w:jc w:val="center"/>
            </w:pPr>
            <w:r>
              <w:rPr>
                <w:rFonts w:ascii="Arial" w:eastAsia="Arial" w:hAnsi="Arial" w:cs="Arial"/>
                <w:sz w:val="16"/>
              </w:rPr>
              <w:t>-</w:t>
            </w:r>
          </w:p>
        </w:tc>
      </w:tr>
      <w:tr w:rsidR="00D436B5" w14:paraId="2090E981" w14:textId="77777777" w:rsidTr="00630BDA">
        <w:trPr>
          <w:trHeight w:val="422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6F97EB46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pH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3229DCEF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1:2 (v/v) soil:water slurry followed by potentiometric determination of pH.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B0D8416" w14:textId="77777777" w:rsidR="00D436B5" w:rsidRDefault="00D436B5" w:rsidP="00630BDA">
            <w:pPr>
              <w:ind w:end="0.05pt"/>
              <w:jc w:val="center"/>
            </w:pPr>
            <w:r>
              <w:rPr>
                <w:rFonts w:ascii="Arial" w:eastAsia="Arial" w:hAnsi="Arial" w:cs="Arial"/>
                <w:sz w:val="16"/>
              </w:rPr>
              <w:t>0.1 pH Units</w:t>
            </w:r>
          </w:p>
        </w:tc>
      </w:tr>
      <w:tr w:rsidR="00D436B5" w14:paraId="02107798" w14:textId="77777777" w:rsidTr="00630BDA">
        <w:trPr>
          <w:trHeight w:val="422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25AC577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Olsen Phosphorus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1F564AA3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 w:rsidRPr="00855093">
              <w:rPr>
                <w:rFonts w:ascii="Arial" w:eastAsia="Arial" w:hAnsi="Arial" w:cs="Arial"/>
                <w:sz w:val="16"/>
              </w:rPr>
              <w:t>Olsen extraction followed by Molybdenum Blue colorimetry.  Inhouse method.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C7A11FA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1 mg/L</w:t>
            </w:r>
          </w:p>
        </w:tc>
      </w:tr>
      <w:tr w:rsidR="00D436B5" w14:paraId="3E883814" w14:textId="77777777" w:rsidTr="00630BDA">
        <w:trPr>
          <w:trHeight w:val="427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CC8B88B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Sulphate Sulphur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B5C7A6C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0.02M Potassium phosphate extraction followed by Ion Chromatography.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35D16E7B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1 mg/kg</w:t>
            </w:r>
          </w:p>
        </w:tc>
      </w:tr>
      <w:tr w:rsidR="00D436B5" w14:paraId="686EEA5C" w14:textId="77777777" w:rsidTr="00630BDA">
        <w:trPr>
          <w:trHeight w:val="979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ADC377A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Potentially Available Nitrogen*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3D48FF7D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Determined by NIR, calibration based on Available N by Anaerobic incubation followed by extraction using 2M KCl followed by Berthelot colorimetry.  (Calculation based on 15cm depth sample).  Note that any Mineral N present is included in the AN/AMN result reported.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347E32C8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1 mg/L</w:t>
            </w:r>
          </w:p>
        </w:tc>
      </w:tr>
      <w:tr w:rsidR="00D436B5" w14:paraId="7DDC0B16" w14:textId="77777777" w:rsidTr="00630BDA">
        <w:trPr>
          <w:trHeight w:val="274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221C51C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Anaerobically Mineralisable N*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6493760C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As for Potentially Available Nitrogen but reported as µg/g.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8249104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5 µg/g</w:t>
            </w:r>
          </w:p>
        </w:tc>
      </w:tr>
      <w:tr w:rsidR="00D436B5" w14:paraId="43640D44" w14:textId="77777777" w:rsidTr="00630BDA">
        <w:trPr>
          <w:trHeight w:val="274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DA23384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Organic Matter*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29F37C7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Organic Matter is 1.72 x Total Carbon.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12BABA1" w14:textId="77777777" w:rsidR="00D436B5" w:rsidRDefault="00D436B5" w:rsidP="00630BDA">
            <w:pPr>
              <w:ind w:start="0.60pt"/>
              <w:jc w:val="center"/>
            </w:pPr>
            <w:r>
              <w:rPr>
                <w:rFonts w:ascii="Arial" w:eastAsia="Arial" w:hAnsi="Arial" w:cs="Arial"/>
                <w:sz w:val="16"/>
              </w:rPr>
              <w:t>0.2 %</w:t>
            </w:r>
          </w:p>
        </w:tc>
      </w:tr>
      <w:tr w:rsidR="00D436B5" w14:paraId="749655DD" w14:textId="77777777" w:rsidTr="00630BDA">
        <w:trPr>
          <w:trHeight w:val="422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05DB202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Soluble Salts (Field)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582DB6E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 w:rsidRPr="00855093">
              <w:rPr>
                <w:rFonts w:ascii="Arial" w:eastAsia="Arial" w:hAnsi="Arial" w:cs="Arial"/>
                <w:sz w:val="16"/>
              </w:rPr>
              <w:t>1:5 soil:water extraction followed by potentiometric determination of conductivity.  Calculated by EC (mS/cm) x 0.35.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1828E999" w14:textId="77777777" w:rsidR="00D436B5" w:rsidRDefault="00D436B5" w:rsidP="00630BDA">
            <w:pPr>
              <w:ind w:start="0.30pt"/>
              <w:jc w:val="center"/>
            </w:pPr>
            <w:r>
              <w:rPr>
                <w:rFonts w:ascii="Arial" w:eastAsia="Arial" w:hAnsi="Arial" w:cs="Arial"/>
                <w:sz w:val="16"/>
              </w:rPr>
              <w:t>0.05 %</w:t>
            </w:r>
          </w:p>
        </w:tc>
      </w:tr>
      <w:tr w:rsidR="00D436B5" w14:paraId="5B6B76B1" w14:textId="77777777" w:rsidTr="00630BDA">
        <w:trPr>
          <w:trHeight w:val="274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66903D5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Electrical Conductivity (EC)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5C4E8A8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Electrical Conductivity measured in 1:5 Soil:Water extract.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2E1E4C8D" w14:textId="77777777" w:rsidR="00D436B5" w:rsidRDefault="00D436B5" w:rsidP="00630BDA">
            <w:pPr>
              <w:ind w:start="0.10pt"/>
              <w:jc w:val="center"/>
            </w:pPr>
            <w:r>
              <w:rPr>
                <w:rFonts w:ascii="Arial" w:eastAsia="Arial" w:hAnsi="Arial" w:cs="Arial"/>
                <w:sz w:val="16"/>
              </w:rPr>
              <w:t>0.01 mS/cm</w:t>
            </w:r>
          </w:p>
        </w:tc>
      </w:tr>
      <w:tr w:rsidR="00D436B5" w14:paraId="4786A35B" w14:textId="77777777" w:rsidTr="00630BDA">
        <w:trPr>
          <w:trHeight w:val="427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4B54A5A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Total Carbon*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9F247AB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Determined by NIR, calibration based on Total Carbon by Dumas combustion.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EB45751" w14:textId="77777777" w:rsidR="00D436B5" w:rsidRDefault="00D436B5" w:rsidP="00630BDA">
            <w:pPr>
              <w:ind w:start="0.60pt"/>
              <w:jc w:val="center"/>
            </w:pPr>
            <w:r>
              <w:rPr>
                <w:rFonts w:ascii="Arial" w:eastAsia="Arial" w:hAnsi="Arial" w:cs="Arial"/>
                <w:sz w:val="16"/>
              </w:rPr>
              <w:t>0.1 %</w:t>
            </w:r>
          </w:p>
        </w:tc>
      </w:tr>
      <w:tr w:rsidR="00D436B5" w14:paraId="0BF67CD4" w14:textId="77777777" w:rsidTr="00630BDA">
        <w:trPr>
          <w:trHeight w:val="422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1335A73D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Total Nitrogen*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C5D8616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 w:rsidRPr="00855093">
              <w:rPr>
                <w:rFonts w:ascii="Arial" w:eastAsia="Arial" w:hAnsi="Arial" w:cs="Arial"/>
                <w:sz w:val="16"/>
              </w:rPr>
              <w:t>Determined by NIR, calibration based on Total N by Dumas combustion.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AEDB2EF" w14:textId="77777777" w:rsidR="00D436B5" w:rsidRDefault="00D436B5" w:rsidP="00630BDA">
            <w:pPr>
              <w:ind w:start="0.30pt"/>
              <w:jc w:val="center"/>
            </w:pPr>
            <w:r>
              <w:rPr>
                <w:rFonts w:ascii="Arial" w:eastAsia="Arial" w:hAnsi="Arial" w:cs="Arial"/>
                <w:sz w:val="16"/>
              </w:rPr>
              <w:t>0.04 %</w:t>
            </w:r>
          </w:p>
        </w:tc>
      </w:tr>
      <w:tr w:rsidR="00D436B5" w14:paraId="3ECF118C" w14:textId="77777777" w:rsidTr="00630BDA">
        <w:trPr>
          <w:trHeight w:val="422"/>
        </w:trPr>
        <w:tc>
          <w:tcPr>
            <w:tcW w:w="144.70pt" w:type="dxa"/>
            <w:tcBorders>
              <w:top w:val="single" w:sz="4" w:space="0" w:color="00000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A1F8A31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Potassium</w:t>
            </w:r>
          </w:p>
        </w:tc>
        <w:tc>
          <w:tcPr>
            <w:tcW w:w="224.40pt" w:type="dxa"/>
            <w:tcBorders>
              <w:top w:val="single" w:sz="4" w:space="0" w:color="00000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7051D9D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 w:rsidRPr="00855093">
              <w:rPr>
                <w:rFonts w:ascii="Arial" w:eastAsia="Arial" w:hAnsi="Arial" w:cs="Arial"/>
                <w:sz w:val="16"/>
              </w:rPr>
              <w:t>1M Neutral ammonium acetate extraction followed by ICP-OES. In-house.</w:t>
            </w:r>
          </w:p>
        </w:tc>
        <w:tc>
          <w:tcPr>
            <w:tcW w:w="95.30pt" w:type="dxa"/>
            <w:tcBorders>
              <w:top w:val="single" w:sz="4" w:space="0" w:color="00000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1A4E097F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0.01 me/100g</w:t>
            </w:r>
          </w:p>
        </w:tc>
      </w:tr>
      <w:tr w:rsidR="00D436B5" w14:paraId="24B11B45" w14:textId="77777777" w:rsidTr="00630BDA">
        <w:trPr>
          <w:trHeight w:val="427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28E0FB7B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Calcium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A1C6C6F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1M Neutral ammonium acetate extraction followed by ICP-OES.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0F78B47F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0.5 me/100g</w:t>
            </w:r>
          </w:p>
        </w:tc>
      </w:tr>
      <w:tr w:rsidR="00D436B5" w14:paraId="52567D79" w14:textId="77777777" w:rsidTr="00630BDA">
        <w:trPr>
          <w:trHeight w:val="422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396FE335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Magnesium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146C4A7D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 w:rsidRPr="00855093">
              <w:rPr>
                <w:rFonts w:ascii="Arial" w:eastAsia="Arial" w:hAnsi="Arial" w:cs="Arial"/>
                <w:sz w:val="16"/>
              </w:rPr>
              <w:t>1M Neutral ammonium acetate extraction followed by ICP-OES.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197255E9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0.04 me/100g</w:t>
            </w:r>
          </w:p>
        </w:tc>
      </w:tr>
      <w:tr w:rsidR="00D436B5" w14:paraId="6FA50DE3" w14:textId="77777777" w:rsidTr="00630BDA">
        <w:trPr>
          <w:trHeight w:val="427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B185CC7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Sodium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0AC259E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1M Neutral ammonium acetate extraction followed by ICP-OES.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772C0ABE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0.05 me/100g</w:t>
            </w:r>
          </w:p>
        </w:tc>
      </w:tr>
      <w:tr w:rsidR="00D436B5" w14:paraId="7E10D975" w14:textId="77777777" w:rsidTr="00630BDA">
        <w:trPr>
          <w:trHeight w:val="600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2A12A8D7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CEC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28E3FED2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Summation of extractable cations (K, Ca, Mg, Na) and extractable acidity.  May be overestimated if soil contains high levels of soluble salts or carbonates.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4DB39967" w14:textId="77777777" w:rsidR="00D436B5" w:rsidRDefault="00D436B5" w:rsidP="00630BDA">
            <w:pPr>
              <w:ind w:start="0.10pt"/>
              <w:jc w:val="center"/>
            </w:pPr>
            <w:r>
              <w:rPr>
                <w:rFonts w:ascii="Arial" w:eastAsia="Arial" w:hAnsi="Arial" w:cs="Arial"/>
                <w:sz w:val="16"/>
              </w:rPr>
              <w:t>2 me/100g</w:t>
            </w:r>
          </w:p>
        </w:tc>
      </w:tr>
      <w:tr w:rsidR="00D436B5" w14:paraId="231D4CC0" w14:textId="77777777" w:rsidTr="00630BDA">
        <w:trPr>
          <w:trHeight w:val="427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677363EC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Total Base Saturation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50CD4FD7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Calculated from Extractable Cations and Cation Exchange Capacity.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2" w:space="0" w:color="C0C0C0"/>
              <w:end w:val="single" w:sz="4" w:space="0" w:color="000000"/>
            </w:tcBorders>
          </w:tcPr>
          <w:p w14:paraId="6F7CD5A7" w14:textId="77777777" w:rsidR="00D436B5" w:rsidRDefault="00D436B5" w:rsidP="00630BDA">
            <w:pPr>
              <w:ind w:start="0.35pt"/>
              <w:jc w:val="center"/>
            </w:pPr>
            <w:r>
              <w:rPr>
                <w:rFonts w:ascii="Arial" w:eastAsia="Arial" w:hAnsi="Arial" w:cs="Arial"/>
                <w:sz w:val="16"/>
              </w:rPr>
              <w:t>5 %</w:t>
            </w:r>
          </w:p>
        </w:tc>
      </w:tr>
      <w:tr w:rsidR="00D436B5" w14:paraId="175C9963" w14:textId="77777777" w:rsidTr="00630BDA">
        <w:trPr>
          <w:trHeight w:val="274"/>
        </w:trPr>
        <w:tc>
          <w:tcPr>
            <w:tcW w:w="144.70pt" w:type="dxa"/>
            <w:tcBorders>
              <w:top w:val="single" w:sz="2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6161693" w14:textId="77777777" w:rsidR="00D436B5" w:rsidRDefault="00D436B5" w:rsidP="00630BDA">
            <w:pPr>
              <w:ind w:start="1.80pt"/>
            </w:pPr>
            <w:r>
              <w:rPr>
                <w:rFonts w:ascii="Arial" w:eastAsia="Arial" w:hAnsi="Arial" w:cs="Arial"/>
                <w:sz w:val="16"/>
              </w:rPr>
              <w:t>Volume Weight</w:t>
            </w:r>
          </w:p>
        </w:tc>
        <w:tc>
          <w:tcPr>
            <w:tcW w:w="224.40pt" w:type="dxa"/>
            <w:tcBorders>
              <w:top w:val="single" w:sz="2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86CE16B" w14:textId="77777777" w:rsidR="00D436B5" w:rsidRPr="00855093" w:rsidRDefault="00D436B5" w:rsidP="00630BDA">
            <w:pPr>
              <w:spacing w:line="18pt" w:lineRule="auto"/>
              <w:ind w:start="0.10p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The weight/volume ratio of dried, ground soil. In-house.</w:t>
            </w:r>
          </w:p>
        </w:tc>
        <w:tc>
          <w:tcPr>
            <w:tcW w:w="95.30pt" w:type="dxa"/>
            <w:tcBorders>
              <w:top w:val="single" w:sz="2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4107B72" w14:textId="77777777" w:rsidR="00D436B5" w:rsidRDefault="00D436B5" w:rsidP="00630BDA">
            <w:pPr>
              <w:ind w:start="0.10pt"/>
              <w:jc w:val="center"/>
            </w:pPr>
            <w:r>
              <w:rPr>
                <w:rFonts w:ascii="Arial" w:eastAsia="Arial" w:hAnsi="Arial" w:cs="Arial"/>
                <w:sz w:val="16"/>
              </w:rPr>
              <w:t>0.01 g/mL</w:t>
            </w:r>
          </w:p>
        </w:tc>
      </w:tr>
    </w:tbl>
    <w:p w14:paraId="56751DB1" w14:textId="77777777" w:rsidR="00D436B5" w:rsidRPr="006360CC" w:rsidRDefault="00D436B5" w:rsidP="00D436B5">
      <w:pPr>
        <w:pStyle w:val="EndNoteBibliography"/>
        <w:spacing w:line="24pt" w:lineRule="auto"/>
        <w:rPr>
          <w:sz w:val="22"/>
          <w:szCs w:val="22"/>
        </w:rPr>
        <w:sectPr w:rsidR="00D436B5" w:rsidRPr="006360CC" w:rsidSect="00D436B5">
          <w:footerReference w:type="default" r:id="rId5"/>
          <w:pgSz w:w="595.05pt" w:h="842pt"/>
          <w:pgMar w:top="70.90pt" w:right="85.05pt" w:bottom="70.90pt" w:left="85.05pt" w:header="35.45pt" w:footer="35.45pt" w:gutter="0pt"/>
          <w:lnNumType w:countBy="1" w:restart="continuous"/>
          <w:cols w:space="36pt"/>
        </w:sectPr>
      </w:pPr>
      <w:r w:rsidRPr="006360CC">
        <w:rPr>
          <w:sz w:val="22"/>
          <w:szCs w:val="22"/>
        </w:rPr>
        <w:t>Table A2.  Soil analysis methods.</w:t>
      </w:r>
      <w:r w:rsidRPr="006360CC">
        <w:rPr>
          <w:sz w:val="22"/>
          <w:szCs w:val="22"/>
        </w:rPr>
        <w:br w:type="page"/>
      </w:r>
    </w:p>
    <w:tbl>
      <w:tblPr>
        <w:tblStyle w:val="TableGrid"/>
        <w:tblpPr w:leftFromText="180" w:rightFromText="180" w:vertAnchor="page" w:horzAnchor="margin" w:tblpY="2377"/>
        <w:tblW w:w="731.10pt" w:type="dxa"/>
        <w:tblLayout w:type="fixed"/>
        <w:tblLook w:firstRow="1" w:lastRow="0" w:firstColumn="1" w:lastColumn="0" w:noHBand="0" w:noVBand="1"/>
      </w:tblPr>
      <w:tblGrid>
        <w:gridCol w:w="1477"/>
        <w:gridCol w:w="708"/>
        <w:gridCol w:w="708"/>
        <w:gridCol w:w="708"/>
        <w:gridCol w:w="851"/>
        <w:gridCol w:w="844"/>
        <w:gridCol w:w="708"/>
        <w:gridCol w:w="774"/>
        <w:gridCol w:w="774"/>
        <w:gridCol w:w="774"/>
        <w:gridCol w:w="774"/>
        <w:gridCol w:w="875"/>
        <w:gridCol w:w="672"/>
        <w:gridCol w:w="672"/>
        <w:gridCol w:w="653"/>
        <w:gridCol w:w="672"/>
        <w:gridCol w:w="653"/>
        <w:gridCol w:w="672"/>
        <w:gridCol w:w="653"/>
      </w:tblGrid>
      <w:tr w:rsidR="00D436B5" w14:paraId="687B63C2" w14:textId="77777777" w:rsidTr="00630BDA">
        <w:tc>
          <w:tcPr>
            <w:tcW w:w="73.85pt" w:type="dxa"/>
          </w:tcPr>
          <w:p w14:paraId="6600E804" w14:textId="77777777" w:rsidR="00D436B5" w:rsidRPr="00855093" w:rsidRDefault="00D436B5" w:rsidP="00630BDA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55093">
              <w:rPr>
                <w:b/>
                <w:bCs/>
                <w:sz w:val="20"/>
                <w:szCs w:val="20"/>
              </w:rPr>
              <w:lastRenderedPageBreak/>
              <w:t>Compound</w:t>
            </w:r>
          </w:p>
        </w:tc>
        <w:tc>
          <w:tcPr>
            <w:tcW w:w="35.40pt" w:type="dxa"/>
          </w:tcPr>
          <w:p w14:paraId="4BD1BDB1" w14:textId="77777777" w:rsidR="00D436B5" w:rsidRPr="00855093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 xml:space="preserve">F- </w:t>
            </w:r>
            <w:r w:rsidRPr="00855093">
              <w:rPr>
                <w:sz w:val="20"/>
                <w:szCs w:val="20"/>
              </w:rPr>
              <w:br/>
              <w:t>(ppm)</w:t>
            </w:r>
          </w:p>
        </w:tc>
        <w:tc>
          <w:tcPr>
            <w:tcW w:w="35.40pt" w:type="dxa"/>
          </w:tcPr>
          <w:p w14:paraId="4866F9C8" w14:textId="77777777" w:rsidR="00D436B5" w:rsidRPr="00855093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 xml:space="preserve">Cl- </w:t>
            </w:r>
            <w:r w:rsidRPr="00855093">
              <w:rPr>
                <w:sz w:val="20"/>
                <w:szCs w:val="20"/>
              </w:rPr>
              <w:br/>
              <w:t>(ppm)</w:t>
            </w:r>
          </w:p>
        </w:tc>
        <w:tc>
          <w:tcPr>
            <w:tcW w:w="35.40pt" w:type="dxa"/>
          </w:tcPr>
          <w:p w14:paraId="31893643" w14:textId="77777777" w:rsidR="00D436B5" w:rsidRPr="00855093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SO</w:t>
            </w:r>
            <w:r w:rsidRPr="00855093">
              <w:rPr>
                <w:sz w:val="20"/>
                <w:szCs w:val="20"/>
                <w:vertAlign w:val="subscript"/>
              </w:rPr>
              <w:t>4</w:t>
            </w:r>
            <w:r w:rsidRPr="00855093">
              <w:rPr>
                <w:sz w:val="20"/>
                <w:szCs w:val="20"/>
                <w:vertAlign w:val="superscript"/>
              </w:rPr>
              <w:t xml:space="preserve">2- </w:t>
            </w:r>
            <w:r w:rsidRPr="00855093">
              <w:rPr>
                <w:sz w:val="20"/>
                <w:szCs w:val="20"/>
                <w:vertAlign w:val="superscript"/>
              </w:rPr>
              <w:br/>
            </w:r>
            <w:r w:rsidRPr="00855093">
              <w:rPr>
                <w:sz w:val="20"/>
                <w:szCs w:val="20"/>
              </w:rPr>
              <w:t>(ppm)</w:t>
            </w:r>
          </w:p>
        </w:tc>
        <w:tc>
          <w:tcPr>
            <w:tcW w:w="42.55pt" w:type="dxa"/>
          </w:tcPr>
          <w:p w14:paraId="77F3828D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r w:rsidRPr="00855093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3</w:t>
            </w: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-N</w:t>
            </w:r>
          </w:p>
          <w:p w14:paraId="53E44FBC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(ppm)</w:t>
            </w:r>
          </w:p>
        </w:tc>
        <w:tc>
          <w:tcPr>
            <w:tcW w:w="42.20pt" w:type="dxa"/>
          </w:tcPr>
          <w:p w14:paraId="78D3CA84" w14:textId="77777777" w:rsidR="00D436B5" w:rsidRPr="004D45E9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NH</w:t>
            </w:r>
            <w:r w:rsidRPr="00855093">
              <w:rPr>
                <w:rFonts w:ascii="Calibri" w:hAnsi="Calibri" w:cs="Calibri"/>
                <w:color w:val="000000"/>
                <w:sz w:val="20"/>
                <w:szCs w:val="20"/>
                <w:vertAlign w:val="subscript"/>
              </w:rPr>
              <w:t>4</w:t>
            </w: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-N</w:t>
            </w:r>
          </w:p>
          <w:p w14:paraId="700D2761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(ppm)</w:t>
            </w:r>
          </w:p>
        </w:tc>
        <w:tc>
          <w:tcPr>
            <w:tcW w:w="35.40pt" w:type="dxa"/>
          </w:tcPr>
          <w:p w14:paraId="43ACB723" w14:textId="77777777" w:rsidR="00D436B5" w:rsidRPr="004D45E9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DRP</w:t>
            </w:r>
          </w:p>
          <w:p w14:paraId="53FAA024" w14:textId="77777777" w:rsidR="00D436B5" w:rsidRPr="00855093" w:rsidRDefault="00D436B5" w:rsidP="00630BDA">
            <w:pPr>
              <w:pStyle w:val="EndNoteBibliography"/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</w:pPr>
            <w:r w:rsidRPr="00855093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(ppm)</w:t>
            </w:r>
          </w:p>
        </w:tc>
        <w:tc>
          <w:tcPr>
            <w:tcW w:w="38.70pt" w:type="dxa"/>
          </w:tcPr>
          <w:p w14:paraId="50DE6A88" w14:textId="77777777" w:rsidR="00D436B5" w:rsidRPr="00855093" w:rsidRDefault="00D436B5" w:rsidP="00630BDA">
            <w:pPr>
              <w:pStyle w:val="EndNoteBibliography"/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</w:pPr>
            <w:r w:rsidRPr="00855093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Na</w:t>
            </w:r>
            <w:r w:rsidRPr="00855093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br/>
              <w:t>(ppb)</w:t>
            </w:r>
          </w:p>
        </w:tc>
        <w:tc>
          <w:tcPr>
            <w:tcW w:w="38.70pt" w:type="dxa"/>
          </w:tcPr>
          <w:p w14:paraId="7FA9BAFE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Mg</w:t>
            </w:r>
          </w:p>
          <w:p w14:paraId="2D77AF71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8.70pt" w:type="dxa"/>
          </w:tcPr>
          <w:p w14:paraId="63923D9E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Al</w:t>
            </w:r>
          </w:p>
          <w:p w14:paraId="7C52BFBF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8.70pt" w:type="dxa"/>
          </w:tcPr>
          <w:p w14:paraId="0D92EB11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K</w:t>
            </w:r>
          </w:p>
          <w:p w14:paraId="58509536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43.75pt" w:type="dxa"/>
          </w:tcPr>
          <w:p w14:paraId="26790EA3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Ca</w:t>
            </w:r>
          </w:p>
          <w:p w14:paraId="0D334AC6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3.60pt" w:type="dxa"/>
          </w:tcPr>
          <w:p w14:paraId="03C85351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 xml:space="preserve">Cr 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3.60pt" w:type="dxa"/>
          </w:tcPr>
          <w:p w14:paraId="3731058C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 xml:space="preserve">Fe 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2.65pt" w:type="dxa"/>
          </w:tcPr>
          <w:p w14:paraId="6EAE8B65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7E239C">
              <w:rPr>
                <w:sz w:val="20"/>
                <w:szCs w:val="20"/>
              </w:rPr>
              <w:t>Mn (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ppb)</w:t>
            </w:r>
          </w:p>
        </w:tc>
        <w:tc>
          <w:tcPr>
            <w:tcW w:w="33.60pt" w:type="dxa"/>
          </w:tcPr>
          <w:p w14:paraId="3926A318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 xml:space="preserve">Ni 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2.65pt" w:type="dxa"/>
          </w:tcPr>
          <w:p w14:paraId="1A4B9DDF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 xml:space="preserve">Cu 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3.60pt" w:type="dxa"/>
          </w:tcPr>
          <w:p w14:paraId="61F438CB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 xml:space="preserve">Zn 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  <w:tc>
          <w:tcPr>
            <w:tcW w:w="32.65pt" w:type="dxa"/>
          </w:tcPr>
          <w:p w14:paraId="7133BA34" w14:textId="77777777" w:rsidR="00D436B5" w:rsidRPr="004D45E9" w:rsidRDefault="00D436B5" w:rsidP="00630BDA">
            <w:pPr>
              <w:pStyle w:val="EndNoteBibliography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 xml:space="preserve">Pb </w:t>
            </w:r>
            <w:r w:rsidRPr="004D45E9">
              <w:rPr>
                <w:rFonts w:ascii="Calibri" w:hAnsi="Calibri" w:cs="Calibri"/>
                <w:noProof w:val="0"/>
                <w:color w:val="000000"/>
                <w:sz w:val="20"/>
                <w:szCs w:val="20"/>
                <w:lang w:val="en-NZ"/>
              </w:rPr>
              <w:t>(ppb)</w:t>
            </w:r>
          </w:p>
        </w:tc>
      </w:tr>
      <w:tr w:rsidR="00D436B5" w14:paraId="0F21FD38" w14:textId="77777777" w:rsidTr="00630BDA">
        <w:tc>
          <w:tcPr>
            <w:tcW w:w="73.85pt" w:type="dxa"/>
          </w:tcPr>
          <w:p w14:paraId="60AF07E1" w14:textId="77777777" w:rsidR="00D436B5" w:rsidRPr="00855093" w:rsidRDefault="00D436B5" w:rsidP="00630BDA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55093">
              <w:rPr>
                <w:b/>
                <w:bCs/>
                <w:sz w:val="20"/>
                <w:szCs w:val="20"/>
              </w:rPr>
              <w:t>Average concentration</w:t>
            </w:r>
          </w:p>
        </w:tc>
        <w:tc>
          <w:tcPr>
            <w:tcW w:w="35.40pt" w:type="dxa"/>
          </w:tcPr>
          <w:p w14:paraId="35CE2CFD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&lt;1</w:t>
            </w:r>
            <w:r>
              <w:rPr>
                <w:sz w:val="20"/>
                <w:szCs w:val="20"/>
              </w:rPr>
              <w:t>.0</w:t>
            </w:r>
          </w:p>
        </w:tc>
        <w:tc>
          <w:tcPr>
            <w:tcW w:w="35.40pt" w:type="dxa"/>
          </w:tcPr>
          <w:p w14:paraId="41A0AF1E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5.40pt" w:type="dxa"/>
          </w:tcPr>
          <w:p w14:paraId="4C6AD722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42.55pt" w:type="dxa"/>
          </w:tcPr>
          <w:p w14:paraId="39CC06E6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2.20pt" w:type="dxa"/>
          </w:tcPr>
          <w:p w14:paraId="63316D56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35.40pt" w:type="dxa"/>
          </w:tcPr>
          <w:p w14:paraId="7A3C5687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38.70pt" w:type="dxa"/>
          </w:tcPr>
          <w:p w14:paraId="77D07486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5373.7</w:t>
            </w:r>
          </w:p>
        </w:tc>
        <w:tc>
          <w:tcPr>
            <w:tcW w:w="38.70pt" w:type="dxa"/>
          </w:tcPr>
          <w:p w14:paraId="13131FB6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1455.1</w:t>
            </w:r>
          </w:p>
        </w:tc>
        <w:tc>
          <w:tcPr>
            <w:tcW w:w="38.70pt" w:type="dxa"/>
          </w:tcPr>
          <w:p w14:paraId="5FB4334D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38.70pt" w:type="dxa"/>
          </w:tcPr>
          <w:p w14:paraId="1F20F4EE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1062.6</w:t>
            </w:r>
          </w:p>
        </w:tc>
        <w:tc>
          <w:tcPr>
            <w:tcW w:w="43.75pt" w:type="dxa"/>
          </w:tcPr>
          <w:p w14:paraId="4E610DC6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11909.0</w:t>
            </w:r>
          </w:p>
        </w:tc>
        <w:tc>
          <w:tcPr>
            <w:tcW w:w="33.60pt" w:type="dxa"/>
          </w:tcPr>
          <w:p w14:paraId="7C5A516C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33.60pt" w:type="dxa"/>
          </w:tcPr>
          <w:p w14:paraId="2FF29D0A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32.65pt" w:type="dxa"/>
          </w:tcPr>
          <w:p w14:paraId="097F4567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33.60pt" w:type="dxa"/>
          </w:tcPr>
          <w:p w14:paraId="72963FCE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36.6</w:t>
            </w:r>
          </w:p>
        </w:tc>
        <w:tc>
          <w:tcPr>
            <w:tcW w:w="32.65pt" w:type="dxa"/>
          </w:tcPr>
          <w:p w14:paraId="091AB54E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3.60pt" w:type="dxa"/>
          </w:tcPr>
          <w:p w14:paraId="60AA215D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205.5</w:t>
            </w:r>
          </w:p>
        </w:tc>
        <w:tc>
          <w:tcPr>
            <w:tcW w:w="32.65pt" w:type="dxa"/>
          </w:tcPr>
          <w:p w14:paraId="79CED72E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0.7</w:t>
            </w:r>
          </w:p>
        </w:tc>
      </w:tr>
      <w:tr w:rsidR="00D436B5" w14:paraId="6D074BF9" w14:textId="77777777" w:rsidTr="00630BDA">
        <w:tc>
          <w:tcPr>
            <w:tcW w:w="73.85pt" w:type="dxa"/>
          </w:tcPr>
          <w:p w14:paraId="25FC0A6A" w14:textId="77777777" w:rsidR="00D436B5" w:rsidRPr="00855093" w:rsidRDefault="00D436B5" w:rsidP="00630BDA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55093">
              <w:rPr>
                <w:b/>
                <w:bCs/>
                <w:sz w:val="20"/>
                <w:szCs w:val="20"/>
              </w:rPr>
              <w:t>Maximum concentration</w:t>
            </w:r>
          </w:p>
        </w:tc>
        <w:tc>
          <w:tcPr>
            <w:tcW w:w="35.40pt" w:type="dxa"/>
          </w:tcPr>
          <w:p w14:paraId="51283968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&lt;1</w:t>
            </w:r>
            <w:r>
              <w:rPr>
                <w:sz w:val="20"/>
                <w:szCs w:val="20"/>
              </w:rPr>
              <w:t>.0</w:t>
            </w:r>
          </w:p>
        </w:tc>
        <w:tc>
          <w:tcPr>
            <w:tcW w:w="35.40pt" w:type="dxa"/>
          </w:tcPr>
          <w:p w14:paraId="0F2F2DC4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35.40pt" w:type="dxa"/>
          </w:tcPr>
          <w:p w14:paraId="1FFB69A8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42.55pt" w:type="dxa"/>
          </w:tcPr>
          <w:p w14:paraId="0B112761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  <w:p w14:paraId="2C206372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.20pt" w:type="dxa"/>
          </w:tcPr>
          <w:p w14:paraId="7193D085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35.40pt" w:type="dxa"/>
          </w:tcPr>
          <w:p w14:paraId="4EB382CA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8.70pt" w:type="dxa"/>
          </w:tcPr>
          <w:p w14:paraId="57AD5E9E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7234.5</w:t>
            </w:r>
          </w:p>
        </w:tc>
        <w:tc>
          <w:tcPr>
            <w:tcW w:w="38.70pt" w:type="dxa"/>
          </w:tcPr>
          <w:p w14:paraId="3113A812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1880.3</w:t>
            </w:r>
          </w:p>
        </w:tc>
        <w:tc>
          <w:tcPr>
            <w:tcW w:w="38.70pt" w:type="dxa"/>
          </w:tcPr>
          <w:p w14:paraId="5A2377C1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4741.7</w:t>
            </w:r>
          </w:p>
        </w:tc>
        <w:tc>
          <w:tcPr>
            <w:tcW w:w="38.70pt" w:type="dxa"/>
          </w:tcPr>
          <w:p w14:paraId="1DB61051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1336.3</w:t>
            </w:r>
          </w:p>
        </w:tc>
        <w:tc>
          <w:tcPr>
            <w:tcW w:w="43.75pt" w:type="dxa"/>
          </w:tcPr>
          <w:p w14:paraId="6C9CA7CC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23276.7</w:t>
            </w:r>
          </w:p>
        </w:tc>
        <w:tc>
          <w:tcPr>
            <w:tcW w:w="33.60pt" w:type="dxa"/>
          </w:tcPr>
          <w:p w14:paraId="50DE3C0A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226.5</w:t>
            </w:r>
          </w:p>
        </w:tc>
        <w:tc>
          <w:tcPr>
            <w:tcW w:w="33.60pt" w:type="dxa"/>
          </w:tcPr>
          <w:p w14:paraId="78B21A14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184.7</w:t>
            </w:r>
          </w:p>
        </w:tc>
        <w:tc>
          <w:tcPr>
            <w:tcW w:w="32.65pt" w:type="dxa"/>
          </w:tcPr>
          <w:p w14:paraId="639F7849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3.60pt" w:type="dxa"/>
          </w:tcPr>
          <w:p w14:paraId="77D66EA5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963.4</w:t>
            </w:r>
          </w:p>
        </w:tc>
        <w:tc>
          <w:tcPr>
            <w:tcW w:w="32.65pt" w:type="dxa"/>
          </w:tcPr>
          <w:p w14:paraId="785F9FE2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33.60pt" w:type="dxa"/>
          </w:tcPr>
          <w:p w14:paraId="07858955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257.9</w:t>
            </w:r>
          </w:p>
        </w:tc>
        <w:tc>
          <w:tcPr>
            <w:tcW w:w="32.65pt" w:type="dxa"/>
          </w:tcPr>
          <w:p w14:paraId="28F22878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19.8</w:t>
            </w:r>
          </w:p>
        </w:tc>
      </w:tr>
      <w:tr w:rsidR="00D436B5" w14:paraId="4B437162" w14:textId="77777777" w:rsidTr="00630BDA">
        <w:tc>
          <w:tcPr>
            <w:tcW w:w="73.85pt" w:type="dxa"/>
          </w:tcPr>
          <w:p w14:paraId="4BFA7B21" w14:textId="77777777" w:rsidR="00D436B5" w:rsidRPr="00855093" w:rsidRDefault="00D436B5" w:rsidP="00630BDA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55093">
              <w:rPr>
                <w:b/>
                <w:bCs/>
                <w:sz w:val="20"/>
                <w:szCs w:val="20"/>
              </w:rPr>
              <w:t>Minimum concentration</w:t>
            </w:r>
          </w:p>
        </w:tc>
        <w:tc>
          <w:tcPr>
            <w:tcW w:w="35.40pt" w:type="dxa"/>
          </w:tcPr>
          <w:p w14:paraId="63527B93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sz w:val="20"/>
                <w:szCs w:val="20"/>
              </w:rPr>
              <w:t>&lt;1</w:t>
            </w:r>
            <w:r>
              <w:rPr>
                <w:sz w:val="20"/>
                <w:szCs w:val="20"/>
              </w:rPr>
              <w:t>.0</w:t>
            </w:r>
          </w:p>
        </w:tc>
        <w:tc>
          <w:tcPr>
            <w:tcW w:w="35.40pt" w:type="dxa"/>
          </w:tcPr>
          <w:p w14:paraId="6E5BA764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5.40pt" w:type="dxa"/>
          </w:tcPr>
          <w:p w14:paraId="4D31A43C" w14:textId="77777777" w:rsidR="00D436B5" w:rsidRPr="00855093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2.55pt" w:type="dxa"/>
          </w:tcPr>
          <w:p w14:paraId="047663D9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  <w:p w14:paraId="4CE12B56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.20pt" w:type="dxa"/>
          </w:tcPr>
          <w:p w14:paraId="75486239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5.40pt" w:type="dxa"/>
          </w:tcPr>
          <w:p w14:paraId="74ED18B1" w14:textId="77777777" w:rsidR="00D436B5" w:rsidRPr="00855093" w:rsidRDefault="00D436B5" w:rsidP="00630BDA">
            <w:pPr>
              <w:spacing w:line="12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55093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38.70pt" w:type="dxa"/>
          </w:tcPr>
          <w:p w14:paraId="46D94565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4134.1</w:t>
            </w:r>
          </w:p>
        </w:tc>
        <w:tc>
          <w:tcPr>
            <w:tcW w:w="38.70pt" w:type="dxa"/>
          </w:tcPr>
          <w:p w14:paraId="184820B7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4D45E9">
              <w:rPr>
                <w:sz w:val="20"/>
                <w:szCs w:val="20"/>
              </w:rPr>
              <w:t>1106.0</w:t>
            </w:r>
          </w:p>
        </w:tc>
        <w:tc>
          <w:tcPr>
            <w:tcW w:w="38.70pt" w:type="dxa"/>
          </w:tcPr>
          <w:p w14:paraId="221BCAF9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38.70pt" w:type="dxa"/>
          </w:tcPr>
          <w:p w14:paraId="1F4678AB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897.4</w:t>
            </w:r>
          </w:p>
        </w:tc>
        <w:tc>
          <w:tcPr>
            <w:tcW w:w="43.75pt" w:type="dxa"/>
          </w:tcPr>
          <w:p w14:paraId="6D8FF32A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8214.4</w:t>
            </w:r>
          </w:p>
        </w:tc>
        <w:tc>
          <w:tcPr>
            <w:tcW w:w="33.60pt" w:type="dxa"/>
          </w:tcPr>
          <w:p w14:paraId="46707131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33.60pt" w:type="dxa"/>
          </w:tcPr>
          <w:p w14:paraId="62B34408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32.65pt" w:type="dxa"/>
          </w:tcPr>
          <w:p w14:paraId="1245E1F1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33.60pt" w:type="dxa"/>
          </w:tcPr>
          <w:p w14:paraId="1DF997C5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32.65pt" w:type="dxa"/>
          </w:tcPr>
          <w:p w14:paraId="0B402368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3.60pt" w:type="dxa"/>
          </w:tcPr>
          <w:p w14:paraId="369B0128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157.4</w:t>
            </w:r>
          </w:p>
        </w:tc>
        <w:tc>
          <w:tcPr>
            <w:tcW w:w="32.65pt" w:type="dxa"/>
          </w:tcPr>
          <w:p w14:paraId="73883418" w14:textId="77777777" w:rsidR="00D436B5" w:rsidRPr="004D45E9" w:rsidRDefault="00D436B5" w:rsidP="00630BDA">
            <w:pPr>
              <w:pStyle w:val="EndNoteBibliography"/>
              <w:spacing w:line="24pt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D45E9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</w:tr>
    </w:tbl>
    <w:p w14:paraId="75618F65" w14:textId="77777777" w:rsidR="00D436B5" w:rsidRPr="006360CC" w:rsidRDefault="00D436B5" w:rsidP="00D436B5">
      <w:pPr>
        <w:pStyle w:val="EndNoteBibliography"/>
        <w:spacing w:line="24pt" w:lineRule="auto"/>
        <w:rPr>
          <w:sz w:val="22"/>
          <w:szCs w:val="22"/>
        </w:rPr>
      </w:pPr>
      <w:r w:rsidRPr="006360CC">
        <w:rPr>
          <w:sz w:val="22"/>
          <w:szCs w:val="22"/>
        </w:rPr>
        <w:t xml:space="preserve">Table A3: </w:t>
      </w:r>
      <w:r w:rsidRPr="006360CC">
        <w:rPr>
          <w:sz w:val="22"/>
          <w:szCs w:val="22"/>
          <w:lang w:eastAsia="en-US"/>
        </w:rPr>
        <w:t xml:space="preserve">Composition analysis of </w:t>
      </w:r>
      <w:r w:rsidRPr="006360CC">
        <w:rPr>
          <w:sz w:val="22"/>
          <w:szCs w:val="22"/>
        </w:rPr>
        <w:t>SSW inlet concentration.</w:t>
      </w:r>
    </w:p>
    <w:p w14:paraId="3AC70AE1" w14:textId="77777777" w:rsidR="00D436B5" w:rsidRDefault="00D436B5" w:rsidP="00D436B5">
      <w:pPr>
        <w:spacing w:line="12pt" w:lineRule="auto"/>
        <w:rPr>
          <w:noProof/>
          <w:lang w:val="en-GB"/>
        </w:rPr>
        <w:sectPr w:rsidR="00D436B5" w:rsidSect="00D436B5">
          <w:pgSz w:w="842pt" w:h="595.05pt" w:orient="landscape"/>
          <w:pgMar w:top="85.05pt" w:right="70.90pt" w:bottom="85.05pt" w:left="70.90pt" w:header="35.45pt" w:footer="35.45pt" w:gutter="0pt"/>
          <w:lnNumType w:countBy="1" w:restart="continuous"/>
          <w:cols w:space="36pt"/>
          <w:docGrid w:linePitch="326"/>
        </w:sectPr>
      </w:pPr>
      <w:r>
        <w:rPr>
          <w:noProof/>
          <w:lang w:val="en-GB"/>
        </w:rPr>
        <w:br w:type="page"/>
      </w:r>
    </w:p>
    <w:p w14:paraId="00F936E1" w14:textId="77777777" w:rsidR="00D436B5" w:rsidRPr="006360CC" w:rsidRDefault="00D436B5" w:rsidP="00D436B5">
      <w:pPr>
        <w:pStyle w:val="EndNoteBibliography"/>
        <w:spacing w:line="24pt" w:lineRule="auto"/>
        <w:rPr>
          <w:sz w:val="22"/>
          <w:szCs w:val="22"/>
        </w:rPr>
      </w:pPr>
      <w:r w:rsidRPr="006360CC">
        <w:rPr>
          <w:sz w:val="22"/>
          <w:szCs w:val="22"/>
        </w:rPr>
        <w:lastRenderedPageBreak/>
        <w:t>Table A4: Results of hydraulic conductivity test between soil mix and soil depth. Red shows very relevant and green shows relative statistically difference.</w:t>
      </w:r>
    </w:p>
    <w:tbl>
      <w:tblPr>
        <w:tblW w:w="487.05pt" w:type="dxa"/>
        <w:jc w:val="center"/>
        <w:tblLook w:firstRow="1" w:lastRow="0" w:firstColumn="1" w:lastColumn="0" w:noHBand="0" w:noVBand="1"/>
      </w:tblPr>
      <w:tblGrid>
        <w:gridCol w:w="2152"/>
        <w:gridCol w:w="1835"/>
        <w:gridCol w:w="1407"/>
        <w:gridCol w:w="2363"/>
        <w:gridCol w:w="1017"/>
        <w:gridCol w:w="987"/>
      </w:tblGrid>
      <w:tr w:rsidR="00D436B5" w:rsidRPr="00C436F6" w14:paraId="3D63133A" w14:textId="77777777" w:rsidTr="00630BDA">
        <w:trPr>
          <w:trHeight w:val="435"/>
          <w:jc w:val="center"/>
        </w:trPr>
        <w:tc>
          <w:tcPr>
            <w:tcW w:w="107.60pt" w:type="dxa"/>
            <w:tcBorders>
              <w:top w:val="single" w:sz="8" w:space="0" w:color="auto"/>
              <w:start w:val="single" w:sz="8" w:space="0" w:color="auto"/>
              <w:bottom w:val="nil"/>
              <w:end w:val="single" w:sz="8" w:space="0" w:color="auto"/>
            </w:tcBorders>
            <w:shd w:val="clear" w:color="auto" w:fill="E7E6E6"/>
            <w:vAlign w:val="center"/>
            <w:hideMark/>
          </w:tcPr>
          <w:p w14:paraId="73BB00BF" w14:textId="77777777" w:rsidR="00D436B5" w:rsidRPr="00C436F6" w:rsidRDefault="00D436B5" w:rsidP="00630BDA">
            <w:pPr>
              <w:spacing w:after="8pt" w:line="12.80pt" w:lineRule="auto"/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  <w:t>Criteria</w:t>
            </w:r>
          </w:p>
        </w:tc>
        <w:tc>
          <w:tcPr>
            <w:tcW w:w="91.75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68188344" w14:textId="77777777" w:rsidR="00D436B5" w:rsidRPr="00C436F6" w:rsidRDefault="00D436B5" w:rsidP="00630BDA">
            <w:pPr>
              <w:spacing w:after="8pt" w:line="12.80pt" w:lineRule="auto"/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  <w:t>Condition</w:t>
            </w:r>
          </w:p>
        </w:tc>
        <w:tc>
          <w:tcPr>
            <w:tcW w:w="70.35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0F70B208" w14:textId="77777777" w:rsidR="00D436B5" w:rsidRPr="00C436F6" w:rsidRDefault="00D436B5" w:rsidP="00630BDA">
            <w:pPr>
              <w:spacing w:after="8pt" w:line="12.80pt" w:lineRule="auto"/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  <w:t xml:space="preserve">Number of samples </w:t>
            </w:r>
          </w:p>
        </w:tc>
        <w:tc>
          <w:tcPr>
            <w:tcW w:w="118.15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716A86B7" w14:textId="77777777" w:rsidR="00D436B5" w:rsidRPr="00C436F6" w:rsidRDefault="00D436B5" w:rsidP="00630BDA">
            <w:pPr>
              <w:spacing w:after="8pt" w:line="12.80pt" w:lineRule="auto"/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  <w:t>Mean hydraulic conductivity (cm/s)</w:t>
            </w:r>
          </w:p>
        </w:tc>
        <w:tc>
          <w:tcPr>
            <w:tcW w:w="49.85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1EBF01F5" w14:textId="77777777" w:rsidR="00D436B5" w:rsidRPr="00C436F6" w:rsidRDefault="00D436B5" w:rsidP="00630BDA">
            <w:pPr>
              <w:spacing w:after="8pt" w:line="12.80pt" w:lineRule="auto"/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  <w:t>Variance</w:t>
            </w:r>
          </w:p>
        </w:tc>
        <w:tc>
          <w:tcPr>
            <w:tcW w:w="49.35pt" w:type="dxa"/>
            <w:tcBorders>
              <w:top w:val="single" w:sz="8" w:space="0" w:color="auto"/>
              <w:start w:val="nil"/>
              <w:bottom w:val="nil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20BAE800" w14:textId="77777777" w:rsidR="00D436B5" w:rsidRPr="00C436F6" w:rsidRDefault="00D436B5" w:rsidP="00630BDA">
            <w:pPr>
              <w:spacing w:after="8pt" w:line="12.80pt" w:lineRule="auto"/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b/>
                <w:sz w:val="22"/>
                <w:szCs w:val="22"/>
                <w:lang w:eastAsia="en-NZ"/>
              </w:rPr>
              <w:t>P-value</w:t>
            </w:r>
          </w:p>
        </w:tc>
      </w:tr>
      <w:tr w:rsidR="00D436B5" w:rsidRPr="00C436F6" w14:paraId="28129530" w14:textId="77777777" w:rsidTr="00630BDA">
        <w:trPr>
          <w:trHeight w:val="235"/>
          <w:jc w:val="center"/>
        </w:trPr>
        <w:tc>
          <w:tcPr>
            <w:tcW w:w="107.60pt" w:type="dxa"/>
            <w:vMerge w:val="restart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CE58000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  <w:r w:rsidRPr="00C436F6">
              <w:rPr>
                <w:rFonts w:ascii="Verdana" w:hAnsi="Verdana"/>
                <w:sz w:val="20"/>
                <w:szCs w:val="20"/>
                <w:lang w:eastAsia="en-NZ"/>
              </w:rPr>
              <w:t>Soil mix </w:t>
            </w:r>
          </w:p>
        </w:tc>
        <w:tc>
          <w:tcPr>
            <w:tcW w:w="91.7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B6C3101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50% WRB sediment / 50% sand</w:t>
            </w:r>
          </w:p>
        </w:tc>
        <w:tc>
          <w:tcPr>
            <w:tcW w:w="70.3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0A0C542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18</w:t>
            </w:r>
          </w:p>
        </w:tc>
        <w:tc>
          <w:tcPr>
            <w:tcW w:w="118.1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2BC6345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3.2E-02</w:t>
            </w:r>
          </w:p>
        </w:tc>
        <w:tc>
          <w:tcPr>
            <w:tcW w:w="49.8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039364A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2.0E-04</w:t>
            </w:r>
          </w:p>
        </w:tc>
        <w:tc>
          <w:tcPr>
            <w:tcW w:w="49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noWrap/>
            <w:vAlign w:val="bottom"/>
            <w:hideMark/>
          </w:tcPr>
          <w:p w14:paraId="5DE4A81F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 </w:t>
            </w:r>
          </w:p>
        </w:tc>
      </w:tr>
      <w:tr w:rsidR="00D436B5" w:rsidRPr="00C436F6" w14:paraId="384A1D74" w14:textId="77777777" w:rsidTr="00630BDA">
        <w:trPr>
          <w:trHeight w:val="170"/>
          <w:jc w:val="center"/>
        </w:trPr>
        <w:tc>
          <w:tcPr>
            <w:tcW w:w="0pt" w:type="auto"/>
            <w:vMerge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4" w:space="0" w:color="auto"/>
            </w:tcBorders>
            <w:vAlign w:val="center"/>
            <w:hideMark/>
          </w:tcPr>
          <w:p w14:paraId="6BF229CD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</w:p>
        </w:tc>
        <w:tc>
          <w:tcPr>
            <w:tcW w:w="91.75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noWrap/>
            <w:vAlign w:val="bottom"/>
            <w:hideMark/>
          </w:tcPr>
          <w:p w14:paraId="443A95BC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20% WRB sediment / 80% sand</w:t>
            </w:r>
          </w:p>
        </w:tc>
        <w:tc>
          <w:tcPr>
            <w:tcW w:w="70.35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noWrap/>
            <w:vAlign w:val="bottom"/>
            <w:hideMark/>
          </w:tcPr>
          <w:p w14:paraId="168F154E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13</w:t>
            </w:r>
          </w:p>
        </w:tc>
        <w:tc>
          <w:tcPr>
            <w:tcW w:w="118.15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noWrap/>
            <w:vAlign w:val="bottom"/>
            <w:hideMark/>
          </w:tcPr>
          <w:p w14:paraId="0A311A2B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1.6E-01</w:t>
            </w:r>
          </w:p>
        </w:tc>
        <w:tc>
          <w:tcPr>
            <w:tcW w:w="49.85pt" w:type="dxa"/>
            <w:tcBorders>
              <w:top w:val="nil"/>
              <w:start w:val="nil"/>
              <w:bottom w:val="single" w:sz="8" w:space="0" w:color="auto"/>
              <w:end w:val="single" w:sz="4" w:space="0" w:color="auto"/>
            </w:tcBorders>
            <w:noWrap/>
            <w:vAlign w:val="bottom"/>
            <w:hideMark/>
          </w:tcPr>
          <w:p w14:paraId="18C5AC61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2.9E-03</w:t>
            </w:r>
          </w:p>
        </w:tc>
        <w:tc>
          <w:tcPr>
            <w:tcW w:w="49.35pt" w:type="dxa"/>
            <w:tcBorders>
              <w:top w:val="single" w:sz="4" w:space="0" w:color="auto"/>
              <w:start w:val="single" w:sz="4" w:space="0" w:color="auto"/>
              <w:bottom w:val="single" w:sz="8" w:space="0" w:color="auto"/>
              <w:end w:val="single" w:sz="8" w:space="0" w:color="auto"/>
            </w:tcBorders>
            <w:shd w:val="clear" w:color="auto" w:fill="FFC7CE"/>
            <w:noWrap/>
            <w:vAlign w:val="bottom"/>
            <w:hideMark/>
          </w:tcPr>
          <w:p w14:paraId="7272C706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1.1E-06</w:t>
            </w:r>
          </w:p>
        </w:tc>
      </w:tr>
      <w:tr w:rsidR="00D436B5" w:rsidRPr="00C436F6" w14:paraId="405ADB42" w14:textId="77777777" w:rsidTr="00630BDA">
        <w:trPr>
          <w:trHeight w:val="170"/>
          <w:jc w:val="center"/>
        </w:trPr>
        <w:tc>
          <w:tcPr>
            <w:tcW w:w="107.60pt" w:type="dxa"/>
            <w:vMerge w:val="restart"/>
            <w:tcBorders>
              <w:top w:val="nil"/>
              <w:start w:val="single" w:sz="8" w:space="0" w:color="auto"/>
              <w:bottom w:val="nil"/>
              <w:end w:val="single" w:sz="4" w:space="0" w:color="auto"/>
            </w:tcBorders>
            <w:noWrap/>
            <w:vAlign w:val="center"/>
            <w:hideMark/>
          </w:tcPr>
          <w:p w14:paraId="0E58B0C1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  <w:r w:rsidRPr="00C436F6">
              <w:rPr>
                <w:rFonts w:ascii="Verdana" w:hAnsi="Verdana"/>
                <w:sz w:val="20"/>
                <w:szCs w:val="20"/>
                <w:lang w:eastAsia="en-NZ"/>
              </w:rPr>
              <w:t>Soil depth </w:t>
            </w:r>
          </w:p>
        </w:tc>
        <w:tc>
          <w:tcPr>
            <w:tcW w:w="91.7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B8185C5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 xml:space="preserve">5 cm </w:t>
            </w:r>
          </w:p>
        </w:tc>
        <w:tc>
          <w:tcPr>
            <w:tcW w:w="70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2F5D678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17</w:t>
            </w:r>
          </w:p>
        </w:tc>
        <w:tc>
          <w:tcPr>
            <w:tcW w:w="118.1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C3195D5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9.5E-02</w:t>
            </w:r>
          </w:p>
        </w:tc>
        <w:tc>
          <w:tcPr>
            <w:tcW w:w="49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54DD6DC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5.9E-03</w:t>
            </w:r>
          </w:p>
        </w:tc>
        <w:tc>
          <w:tcPr>
            <w:tcW w:w="49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noWrap/>
            <w:vAlign w:val="bottom"/>
            <w:hideMark/>
          </w:tcPr>
          <w:p w14:paraId="06387E88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 </w:t>
            </w:r>
          </w:p>
        </w:tc>
      </w:tr>
      <w:tr w:rsidR="00D436B5" w:rsidRPr="00C436F6" w14:paraId="527FEF4C" w14:textId="77777777" w:rsidTr="00630BDA">
        <w:trPr>
          <w:trHeight w:val="170"/>
          <w:jc w:val="center"/>
        </w:trPr>
        <w:tc>
          <w:tcPr>
            <w:tcW w:w="0pt" w:type="auto"/>
            <w:vMerge/>
            <w:tcBorders>
              <w:top w:val="nil"/>
              <w:start w:val="single" w:sz="8" w:space="0" w:color="auto"/>
              <w:bottom w:val="nil"/>
              <w:end w:val="single" w:sz="4" w:space="0" w:color="auto"/>
            </w:tcBorders>
            <w:vAlign w:val="center"/>
            <w:hideMark/>
          </w:tcPr>
          <w:p w14:paraId="789A4120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</w:p>
        </w:tc>
        <w:tc>
          <w:tcPr>
            <w:tcW w:w="91.75pt" w:type="dxa"/>
            <w:tcBorders>
              <w:top w:val="nil"/>
              <w:start w:val="nil"/>
              <w:bottom w:val="nil"/>
              <w:end w:val="single" w:sz="4" w:space="0" w:color="auto"/>
            </w:tcBorders>
            <w:noWrap/>
            <w:vAlign w:val="bottom"/>
            <w:hideMark/>
          </w:tcPr>
          <w:p w14:paraId="50C153C6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4 cm</w:t>
            </w:r>
          </w:p>
        </w:tc>
        <w:tc>
          <w:tcPr>
            <w:tcW w:w="70.35pt" w:type="dxa"/>
            <w:tcBorders>
              <w:top w:val="nil"/>
              <w:start w:val="nil"/>
              <w:bottom w:val="nil"/>
              <w:end w:val="single" w:sz="4" w:space="0" w:color="auto"/>
            </w:tcBorders>
            <w:noWrap/>
            <w:vAlign w:val="bottom"/>
            <w:hideMark/>
          </w:tcPr>
          <w:p w14:paraId="23B7A32E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14</w:t>
            </w:r>
          </w:p>
        </w:tc>
        <w:tc>
          <w:tcPr>
            <w:tcW w:w="118.15pt" w:type="dxa"/>
            <w:tcBorders>
              <w:top w:val="nil"/>
              <w:start w:val="nil"/>
              <w:bottom w:val="nil"/>
              <w:end w:val="single" w:sz="4" w:space="0" w:color="auto"/>
            </w:tcBorders>
            <w:noWrap/>
            <w:vAlign w:val="bottom"/>
            <w:hideMark/>
          </w:tcPr>
          <w:p w14:paraId="56FBE3CA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7.6E-02</w:t>
            </w:r>
          </w:p>
        </w:tc>
        <w:tc>
          <w:tcPr>
            <w:tcW w:w="49.85pt" w:type="dxa"/>
            <w:tcBorders>
              <w:top w:val="nil"/>
              <w:start w:val="nil"/>
              <w:bottom w:val="nil"/>
              <w:end w:val="single" w:sz="4" w:space="0" w:color="auto"/>
            </w:tcBorders>
            <w:noWrap/>
            <w:vAlign w:val="bottom"/>
            <w:hideMark/>
          </w:tcPr>
          <w:p w14:paraId="185EB28C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5.3E-03</w:t>
            </w:r>
          </w:p>
        </w:tc>
        <w:tc>
          <w:tcPr>
            <w:tcW w:w="49.35pt" w:type="dxa"/>
            <w:tcBorders>
              <w:top w:val="nil"/>
              <w:start w:val="nil"/>
              <w:bottom w:val="nil"/>
              <w:end w:val="single" w:sz="8" w:space="0" w:color="auto"/>
            </w:tcBorders>
            <w:noWrap/>
            <w:vAlign w:val="bottom"/>
            <w:hideMark/>
          </w:tcPr>
          <w:p w14:paraId="03F4697F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4.7E-01</w:t>
            </w:r>
          </w:p>
        </w:tc>
      </w:tr>
      <w:tr w:rsidR="00D436B5" w:rsidRPr="00C436F6" w14:paraId="003E7238" w14:textId="77777777" w:rsidTr="00630BDA">
        <w:trPr>
          <w:trHeight w:val="170"/>
          <w:jc w:val="center"/>
        </w:trPr>
        <w:tc>
          <w:tcPr>
            <w:tcW w:w="107.60pt" w:type="dxa"/>
            <w:vMerge w:val="restart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10C1F5D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  <w:r w:rsidRPr="00C436F6">
              <w:rPr>
                <w:rFonts w:ascii="Verdana" w:hAnsi="Verdana"/>
                <w:sz w:val="20"/>
                <w:szCs w:val="20"/>
                <w:lang w:eastAsia="en-NZ"/>
              </w:rPr>
              <w:t>soil depth 50% WRB Sediment / 50% sand </w:t>
            </w:r>
          </w:p>
        </w:tc>
        <w:tc>
          <w:tcPr>
            <w:tcW w:w="91.7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91BE3B7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5 cm</w:t>
            </w:r>
          </w:p>
        </w:tc>
        <w:tc>
          <w:tcPr>
            <w:tcW w:w="70.3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5DFBAE68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10</w:t>
            </w:r>
          </w:p>
        </w:tc>
        <w:tc>
          <w:tcPr>
            <w:tcW w:w="118.1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B5EBE33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4.1E-02</w:t>
            </w:r>
          </w:p>
        </w:tc>
        <w:tc>
          <w:tcPr>
            <w:tcW w:w="49.85pt" w:type="dxa"/>
            <w:tcBorders>
              <w:top w:val="single" w:sz="8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CB36C04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1.5E-04</w:t>
            </w:r>
          </w:p>
        </w:tc>
        <w:tc>
          <w:tcPr>
            <w:tcW w:w="49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noWrap/>
            <w:vAlign w:val="bottom"/>
            <w:hideMark/>
          </w:tcPr>
          <w:p w14:paraId="2A43A5DA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 </w:t>
            </w:r>
          </w:p>
        </w:tc>
      </w:tr>
      <w:tr w:rsidR="00D436B5" w:rsidRPr="00C436F6" w14:paraId="1F7EB6EA" w14:textId="77777777" w:rsidTr="00630BDA">
        <w:trPr>
          <w:trHeight w:val="303"/>
          <w:jc w:val="center"/>
        </w:trPr>
        <w:tc>
          <w:tcPr>
            <w:tcW w:w="0pt" w:type="auto"/>
            <w:vMerge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6B06F89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</w:p>
        </w:tc>
        <w:tc>
          <w:tcPr>
            <w:tcW w:w="91.7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9B3C684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4 cm</w:t>
            </w:r>
          </w:p>
        </w:tc>
        <w:tc>
          <w:tcPr>
            <w:tcW w:w="70.3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0D3A5D3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8</w:t>
            </w:r>
          </w:p>
        </w:tc>
        <w:tc>
          <w:tcPr>
            <w:tcW w:w="118.1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28D4A65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2.0E-02</w:t>
            </w:r>
          </w:p>
        </w:tc>
        <w:tc>
          <w:tcPr>
            <w:tcW w:w="49.8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16BEE1E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2.1E-06</w:t>
            </w:r>
          </w:p>
        </w:tc>
        <w:tc>
          <w:tcPr>
            <w:tcW w:w="4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FFC7CE"/>
            <w:noWrap/>
            <w:vAlign w:val="bottom"/>
            <w:hideMark/>
          </w:tcPr>
          <w:p w14:paraId="649ABE2D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5.0E-04</w:t>
            </w:r>
          </w:p>
        </w:tc>
      </w:tr>
      <w:tr w:rsidR="00D436B5" w:rsidRPr="00C436F6" w14:paraId="0C58DFF9" w14:textId="77777777" w:rsidTr="00630BDA">
        <w:trPr>
          <w:trHeight w:val="303"/>
          <w:jc w:val="center"/>
        </w:trPr>
        <w:tc>
          <w:tcPr>
            <w:tcW w:w="107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5B3BFE6E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  <w:r w:rsidRPr="00C436F6">
              <w:rPr>
                <w:rFonts w:ascii="Verdana" w:hAnsi="Verdana"/>
                <w:sz w:val="20"/>
                <w:szCs w:val="20"/>
                <w:lang w:eastAsia="en-NZ"/>
              </w:rPr>
              <w:t>soil depth 20% WRB Sediment / 80% sand</w:t>
            </w:r>
          </w:p>
        </w:tc>
        <w:tc>
          <w:tcPr>
            <w:tcW w:w="9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79CB07B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5 cm</w:t>
            </w:r>
          </w:p>
        </w:tc>
        <w:tc>
          <w:tcPr>
            <w:tcW w:w="70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12B3573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7</w:t>
            </w:r>
          </w:p>
        </w:tc>
        <w:tc>
          <w:tcPr>
            <w:tcW w:w="118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1AE63A8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1.7E-01</w:t>
            </w:r>
          </w:p>
        </w:tc>
        <w:tc>
          <w:tcPr>
            <w:tcW w:w="49.8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0A31E692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3.5E-03</w:t>
            </w:r>
          </w:p>
        </w:tc>
        <w:tc>
          <w:tcPr>
            <w:tcW w:w="4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7672DE8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 </w:t>
            </w:r>
          </w:p>
        </w:tc>
      </w:tr>
      <w:tr w:rsidR="00D436B5" w:rsidRPr="00C436F6" w14:paraId="3E134AB6" w14:textId="77777777" w:rsidTr="00630BDA">
        <w:trPr>
          <w:trHeight w:val="303"/>
          <w:jc w:val="center"/>
        </w:trPr>
        <w:tc>
          <w:tcPr>
            <w:tcW w:w="0pt" w:type="auto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94F9E5" w14:textId="77777777" w:rsidR="00D436B5" w:rsidRPr="00C436F6" w:rsidRDefault="00D436B5" w:rsidP="00630BDA">
            <w:pPr>
              <w:spacing w:line="12pt" w:lineRule="auto"/>
              <w:rPr>
                <w:rFonts w:ascii="Verdana" w:hAnsi="Verdana"/>
                <w:sz w:val="20"/>
                <w:szCs w:val="20"/>
                <w:lang w:eastAsia="en-NZ"/>
              </w:rPr>
            </w:pPr>
          </w:p>
        </w:tc>
        <w:tc>
          <w:tcPr>
            <w:tcW w:w="91.7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643A700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4 cm</w:t>
            </w:r>
          </w:p>
        </w:tc>
        <w:tc>
          <w:tcPr>
            <w:tcW w:w="70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C6A788D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6</w:t>
            </w:r>
          </w:p>
        </w:tc>
        <w:tc>
          <w:tcPr>
            <w:tcW w:w="118.1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5B9F92FC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1.5E-01</w:t>
            </w:r>
          </w:p>
        </w:tc>
        <w:tc>
          <w:tcPr>
            <w:tcW w:w="49.8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3D6BE9E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2.4E-03</w:t>
            </w:r>
          </w:p>
        </w:tc>
        <w:tc>
          <w:tcPr>
            <w:tcW w:w="4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05B6A8C" w14:textId="77777777" w:rsidR="00D436B5" w:rsidRPr="00C436F6" w:rsidRDefault="00D436B5" w:rsidP="00630BDA">
            <w:pPr>
              <w:spacing w:line="12.80pt" w:lineRule="auto"/>
              <w:rPr>
                <w:rFonts w:ascii="Calibri" w:eastAsia="Calibri" w:hAnsi="Calibri"/>
                <w:sz w:val="20"/>
                <w:szCs w:val="22"/>
                <w:lang w:eastAsia="en-NZ"/>
              </w:rPr>
            </w:pPr>
            <w:r w:rsidRPr="00C436F6">
              <w:rPr>
                <w:rFonts w:ascii="Calibri" w:eastAsia="Calibri" w:hAnsi="Calibri"/>
                <w:sz w:val="20"/>
                <w:szCs w:val="22"/>
                <w:lang w:eastAsia="en-NZ"/>
              </w:rPr>
              <w:t>4.6E-01</w:t>
            </w:r>
          </w:p>
        </w:tc>
      </w:tr>
    </w:tbl>
    <w:p w14:paraId="0525F765" w14:textId="77777777" w:rsidR="00D436B5" w:rsidRDefault="00D436B5" w:rsidP="00D436B5">
      <w:pPr>
        <w:sectPr w:rsidR="00D436B5" w:rsidSect="00D436B5">
          <w:pgSz w:w="595.05pt" w:h="842pt"/>
          <w:pgMar w:top="70.90pt" w:right="85.05pt" w:bottom="70.90pt" w:left="85.05pt" w:header="35.45pt" w:footer="35.45pt" w:gutter="0pt"/>
          <w:lnNumType w:countBy="1" w:restart="continuous"/>
          <w:cols w:space="36pt"/>
          <w:docGrid w:linePitch="326"/>
        </w:sectPr>
      </w:pPr>
    </w:p>
    <w:p w14:paraId="1C9097EA" w14:textId="77777777" w:rsidR="00D436B5" w:rsidRPr="006360CC" w:rsidRDefault="00D436B5" w:rsidP="00D436B5">
      <w:pPr>
        <w:pStyle w:val="Figurecaption"/>
        <w:rPr>
          <w:sz w:val="22"/>
          <w:szCs w:val="22"/>
        </w:rPr>
      </w:pPr>
      <w:r w:rsidRPr="006360CC">
        <w:rPr>
          <w:sz w:val="22"/>
          <w:szCs w:val="22"/>
        </w:rPr>
        <w:lastRenderedPageBreak/>
        <w:t>Table A5: Calculation of water flow through the media (L/min) given the area of the hydraulics conductivity test. This relates the hydraulic flow of the bench test (area 0.0079 m</w:t>
      </w:r>
      <w:r w:rsidRPr="006360CC">
        <w:rPr>
          <w:sz w:val="22"/>
          <w:szCs w:val="22"/>
          <w:vertAlign w:val="superscript"/>
        </w:rPr>
        <w:t>2</w:t>
      </w:r>
      <w:r w:rsidRPr="006360CC">
        <w:rPr>
          <w:sz w:val="22"/>
          <w:szCs w:val="22"/>
        </w:rPr>
        <w:t>)</w:t>
      </w:r>
      <w:r w:rsidRPr="006360CC">
        <w:rPr>
          <w:rFonts w:asciiTheme="minorHAnsi" w:eastAsiaTheme="minorHAnsi" w:hAnsiTheme="minorHAnsi" w:cstheme="minorBidi"/>
          <w:b/>
          <w:sz w:val="22"/>
          <w:szCs w:val="22"/>
          <w:lang w:eastAsia="en-NZ"/>
        </w:rPr>
        <w:t xml:space="preserve"> </w:t>
      </w:r>
      <w:r w:rsidRPr="006360CC">
        <w:rPr>
          <w:sz w:val="22"/>
          <w:szCs w:val="22"/>
        </w:rPr>
        <w:t>with the flume’s dimension (surface area 5.4 m</w:t>
      </w:r>
      <w:r w:rsidRPr="006360CC">
        <w:rPr>
          <w:sz w:val="22"/>
          <w:szCs w:val="22"/>
          <w:vertAlign w:val="superscript"/>
        </w:rPr>
        <w:t>2</w:t>
      </w:r>
      <w:r w:rsidRPr="006360CC">
        <w:rPr>
          <w:sz w:val="22"/>
          <w:szCs w:val="22"/>
        </w:rPr>
        <w:t>).</w:t>
      </w:r>
    </w:p>
    <w:tbl>
      <w:tblPr>
        <w:tblW w:w="488.80pt" w:type="dxa"/>
        <w:jc w:val="center"/>
        <w:tblLook w:firstRow="1" w:lastRow="0" w:firstColumn="1" w:lastColumn="0" w:noHBand="0" w:noVBand="1"/>
      </w:tblPr>
      <w:tblGrid>
        <w:gridCol w:w="1589"/>
        <w:gridCol w:w="1270"/>
        <w:gridCol w:w="882"/>
        <w:gridCol w:w="2443"/>
        <w:gridCol w:w="1609"/>
        <w:gridCol w:w="1983"/>
      </w:tblGrid>
      <w:tr w:rsidR="00D436B5" w:rsidRPr="00C436F6" w14:paraId="313BFD62" w14:textId="77777777" w:rsidTr="00630BDA">
        <w:trPr>
          <w:trHeight w:val="567"/>
          <w:jc w:val="center"/>
        </w:trPr>
        <w:tc>
          <w:tcPr>
            <w:tcW w:w="79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220A4A7" w14:textId="77777777" w:rsidR="00D436B5" w:rsidRPr="00C436F6" w:rsidRDefault="00D436B5" w:rsidP="00630BDA">
            <w:pPr>
              <w:spacing w:after="8pt" w:line="12.80pt" w:lineRule="auto"/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Sediment mix</w:t>
            </w:r>
          </w:p>
        </w:tc>
        <w:tc>
          <w:tcPr>
            <w:tcW w:w="58.35pt" w:type="dxa"/>
            <w:tcBorders>
              <w:top w:val="single" w:sz="8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695980CB" w14:textId="77777777" w:rsidR="00D436B5" w:rsidRPr="00C436F6" w:rsidRDefault="00D436B5" w:rsidP="00630BDA">
            <w:pPr>
              <w:spacing w:after="8pt" w:line="12.80pt" w:lineRule="auto"/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Sediment depth</w:t>
            </w:r>
          </w:p>
        </w:tc>
        <w:tc>
          <w:tcPr>
            <w:tcW w:w="42.1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29AEDBC4" w14:textId="77777777" w:rsidR="00D436B5" w:rsidRPr="00C436F6" w:rsidRDefault="00D436B5" w:rsidP="00630BDA">
            <w:pPr>
              <w:spacing w:after="8pt" w:line="12.80pt" w:lineRule="auto"/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Water depth</w:t>
            </w:r>
          </w:p>
        </w:tc>
        <w:tc>
          <w:tcPr>
            <w:tcW w:w="122.1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3431B6E2" w14:textId="77777777" w:rsidR="00D436B5" w:rsidRPr="00C436F6" w:rsidRDefault="00D436B5" w:rsidP="00630BDA">
            <w:pPr>
              <w:spacing w:after="8pt" w:line="12.80pt" w:lineRule="auto"/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Average flow (L/min) (for 0.0079 m2)</w:t>
            </w:r>
          </w:p>
        </w:tc>
        <w:tc>
          <w:tcPr>
            <w:tcW w:w="80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E7E6E6"/>
            <w:noWrap/>
            <w:vAlign w:val="center"/>
            <w:hideMark/>
          </w:tcPr>
          <w:p w14:paraId="7241DD48" w14:textId="77777777" w:rsidR="00D436B5" w:rsidRPr="00C436F6" w:rsidRDefault="00D436B5" w:rsidP="00630BDA">
            <w:pPr>
              <w:spacing w:after="8pt" w:line="12.80pt" w:lineRule="auto"/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Flow (L/min) (5.4 m2)</w:t>
            </w:r>
          </w:p>
        </w:tc>
        <w:tc>
          <w:tcPr>
            <w:tcW w:w="106.3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auto" w:fill="E7E6E6"/>
          </w:tcPr>
          <w:p w14:paraId="63D3038C" w14:textId="77777777" w:rsidR="00D436B5" w:rsidRPr="00C436F6" w:rsidRDefault="00D436B5" w:rsidP="00630BDA">
            <w:pPr>
              <w:spacing w:after="8pt" w:line="12.80pt" w:lineRule="auto"/>
              <w:rPr>
                <w:rFonts w:asciiTheme="minorHAnsi" w:eastAsiaTheme="minorHAnsi" w:hAnsiTheme="minorHAnsi" w:cstheme="minorBidi"/>
                <w:b/>
                <w:szCs w:val="22"/>
                <w:vertAlign w:val="subscript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Surface flow rate (L/m</w:t>
            </w:r>
            <w:r w:rsidRPr="00C436F6">
              <w:rPr>
                <w:rFonts w:asciiTheme="minorHAnsi" w:eastAsiaTheme="minorHAnsi" w:hAnsiTheme="minorHAnsi" w:cstheme="minorBidi"/>
                <w:b/>
                <w:szCs w:val="22"/>
                <w:vertAlign w:val="superscript"/>
                <w:lang w:eastAsia="en-NZ"/>
              </w:rPr>
              <w:t>2</w:t>
            </w:r>
            <w:r w:rsidRPr="00C436F6">
              <w:rPr>
                <w:rFonts w:asciiTheme="minorHAnsi" w:eastAsiaTheme="minorHAnsi" w:hAnsiTheme="minorHAnsi" w:cstheme="minorBidi"/>
                <w:b/>
                <w:szCs w:val="22"/>
                <w:lang w:eastAsia="en-NZ"/>
              </w:rPr>
              <w:t>.min)</w:t>
            </w:r>
          </w:p>
        </w:tc>
      </w:tr>
      <w:tr w:rsidR="00D436B5" w:rsidRPr="00C436F6" w14:paraId="188A29F2" w14:textId="77777777" w:rsidTr="00630BDA">
        <w:trPr>
          <w:trHeight w:val="142"/>
          <w:jc w:val="center"/>
        </w:trPr>
        <w:tc>
          <w:tcPr>
            <w:tcW w:w="79.4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6574652D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50% WRB sediment and 50% sand </w:t>
            </w:r>
          </w:p>
        </w:tc>
        <w:tc>
          <w:tcPr>
            <w:tcW w:w="58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D5A619D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5</w:t>
            </w: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F5F9DF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23B4BEB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5.96E-02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57DC4BA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40.73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94EA12E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7.83</w:t>
            </w:r>
          </w:p>
        </w:tc>
      </w:tr>
      <w:tr w:rsidR="00D436B5" w:rsidRPr="00C436F6" w14:paraId="79C3D60A" w14:textId="77777777" w:rsidTr="00630BDA">
        <w:trPr>
          <w:trHeight w:val="142"/>
          <w:jc w:val="center"/>
        </w:trPr>
        <w:tc>
          <w:tcPr>
            <w:tcW w:w="79.4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777E04A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0pt" w:type="auto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CE43347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98FEDB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19EF419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5.24E-02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A073786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35.78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1EA04B8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6.88</w:t>
            </w:r>
          </w:p>
        </w:tc>
      </w:tr>
      <w:tr w:rsidR="00D436B5" w:rsidRPr="00C436F6" w14:paraId="0BBE5DB4" w14:textId="77777777" w:rsidTr="00630BDA">
        <w:trPr>
          <w:trHeight w:val="142"/>
          <w:jc w:val="center"/>
        </w:trPr>
        <w:tc>
          <w:tcPr>
            <w:tcW w:w="79.4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8F73D9C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58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0036CCD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4</w:t>
            </w: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E71DA3A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00CDB05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5.01E-02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DF21E0A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34.21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C77672F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6.58</w:t>
            </w:r>
          </w:p>
        </w:tc>
      </w:tr>
      <w:tr w:rsidR="00D436B5" w:rsidRPr="00C436F6" w14:paraId="6891DB7A" w14:textId="77777777" w:rsidTr="00630BDA">
        <w:trPr>
          <w:trHeight w:val="142"/>
          <w:jc w:val="center"/>
        </w:trPr>
        <w:tc>
          <w:tcPr>
            <w:tcW w:w="79.4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11D7DF6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0pt" w:type="auto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376095B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251AA5E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201CED5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2.18E-02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A68B6CB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14.88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E395580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2.86</w:t>
            </w:r>
          </w:p>
        </w:tc>
      </w:tr>
      <w:tr w:rsidR="00D436B5" w:rsidRPr="00C436F6" w14:paraId="511633C5" w14:textId="77777777" w:rsidTr="00630BDA">
        <w:trPr>
          <w:trHeight w:val="142"/>
          <w:jc w:val="center"/>
        </w:trPr>
        <w:tc>
          <w:tcPr>
            <w:tcW w:w="79.4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center"/>
            <w:hideMark/>
          </w:tcPr>
          <w:p w14:paraId="3E9DB834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20% WRB sediment / 80% sand </w:t>
            </w:r>
          </w:p>
        </w:tc>
        <w:tc>
          <w:tcPr>
            <w:tcW w:w="58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3B07769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5</w:t>
            </w: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3E1CCC9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687A2C75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2.37E-01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320884DB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161.73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BDDA52C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31.10</w:t>
            </w:r>
          </w:p>
        </w:tc>
      </w:tr>
      <w:tr w:rsidR="00D436B5" w:rsidRPr="00C436F6" w14:paraId="7B513201" w14:textId="77777777" w:rsidTr="00630BDA">
        <w:trPr>
          <w:trHeight w:val="142"/>
          <w:jc w:val="center"/>
        </w:trPr>
        <w:tc>
          <w:tcPr>
            <w:tcW w:w="79.4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BCCDB8A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0pt" w:type="auto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D0F2834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986426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EAD8E3C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2.22E-01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0336451B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151.97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405BDDA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29.23</w:t>
            </w:r>
          </w:p>
        </w:tc>
      </w:tr>
      <w:tr w:rsidR="00D436B5" w:rsidRPr="00C436F6" w14:paraId="276F0EC4" w14:textId="77777777" w:rsidTr="00630BDA">
        <w:trPr>
          <w:trHeight w:val="142"/>
          <w:jc w:val="center"/>
        </w:trPr>
        <w:tc>
          <w:tcPr>
            <w:tcW w:w="79.4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4F85116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58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54BBB97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4 </w:t>
            </w: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56880C5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520FB94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2.48E-01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1D6039E7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169.25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F9A244B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32.55</w:t>
            </w:r>
          </w:p>
        </w:tc>
      </w:tr>
      <w:tr w:rsidR="00D436B5" w:rsidRPr="00C436F6" w14:paraId="20352B5B" w14:textId="77777777" w:rsidTr="00630BDA">
        <w:trPr>
          <w:trHeight w:val="142"/>
          <w:jc w:val="center"/>
        </w:trPr>
        <w:tc>
          <w:tcPr>
            <w:tcW w:w="79.4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A962D8C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0pt" w:type="auto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E5E447B" w14:textId="77777777" w:rsidR="00D436B5" w:rsidRPr="00C436F6" w:rsidRDefault="00D436B5" w:rsidP="00630BDA">
            <w:pPr>
              <w:spacing w:line="12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</w:p>
        </w:tc>
        <w:tc>
          <w:tcPr>
            <w:tcW w:w="42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2175D66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</w:t>
            </w:r>
          </w:p>
        </w:tc>
        <w:tc>
          <w:tcPr>
            <w:tcW w:w="12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40AE542E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2.29E-01</w:t>
            </w:r>
          </w:p>
        </w:tc>
        <w:tc>
          <w:tcPr>
            <w:tcW w:w="80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  <w:hideMark/>
          </w:tcPr>
          <w:p w14:paraId="7AE035BC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156.39</w:t>
            </w:r>
          </w:p>
        </w:tc>
        <w:tc>
          <w:tcPr>
            <w:tcW w:w="106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67A6303" w14:textId="77777777" w:rsidR="00D436B5" w:rsidRPr="00C436F6" w:rsidRDefault="00D436B5" w:rsidP="00630BDA">
            <w:pPr>
              <w:spacing w:line="12.80pt" w:lineRule="auto"/>
              <w:rPr>
                <w:rFonts w:asciiTheme="minorHAnsi" w:eastAsiaTheme="minorHAnsi" w:hAnsiTheme="minorHAnsi" w:cstheme="minorBidi"/>
                <w:szCs w:val="22"/>
                <w:lang w:eastAsia="en-NZ"/>
              </w:rPr>
            </w:pPr>
            <w:r w:rsidRPr="00C436F6">
              <w:rPr>
                <w:rFonts w:asciiTheme="minorHAnsi" w:eastAsiaTheme="minorHAnsi" w:hAnsiTheme="minorHAnsi" w:cstheme="minorBidi"/>
                <w:szCs w:val="22"/>
                <w:lang w:eastAsia="en-NZ"/>
              </w:rPr>
              <w:t>30.08</w:t>
            </w:r>
          </w:p>
        </w:tc>
      </w:tr>
    </w:tbl>
    <w:p w14:paraId="32CCFD8E" w14:textId="77777777" w:rsidR="00D436B5" w:rsidRDefault="00D436B5" w:rsidP="00D436B5">
      <w:pPr>
        <w:sectPr w:rsidR="00D436B5" w:rsidSect="00D436B5">
          <w:pgSz w:w="595.05pt" w:h="842pt"/>
          <w:pgMar w:top="70.90pt" w:right="85.05pt" w:bottom="70.90pt" w:left="85.05pt" w:header="35.45pt" w:footer="35.45pt" w:gutter="0pt"/>
          <w:lnNumType w:countBy="1" w:restart="continuous"/>
          <w:cols w:space="36pt"/>
        </w:sectPr>
      </w:pPr>
    </w:p>
    <w:p w14:paraId="7D27EC9A" w14:textId="77777777" w:rsidR="00D436B5" w:rsidRPr="006360CC" w:rsidRDefault="00D436B5" w:rsidP="00D436B5">
      <w:pPr>
        <w:pStyle w:val="EndNoteBibliography"/>
        <w:spacing w:line="24pt" w:lineRule="auto"/>
        <w:rPr>
          <w:sz w:val="22"/>
          <w:szCs w:val="22"/>
        </w:rPr>
      </w:pPr>
      <w:r w:rsidRPr="006360CC">
        <w:rPr>
          <w:sz w:val="22"/>
          <w:szCs w:val="22"/>
        </w:rPr>
        <w:lastRenderedPageBreak/>
        <w:t>Table A6: Water residence time in the bed sediment</w:t>
      </w:r>
    </w:p>
    <w:tbl>
      <w:tblPr>
        <w:tblpPr w:leftFromText="180" w:rightFromText="180" w:vertAnchor="text" w:tblpY="1"/>
        <w:tblOverlap w:val="never"/>
        <w:tblW w:w="475.65pt" w:type="dxa"/>
        <w:tblBorders>
          <w:top w:val="single" w:sz="2" w:space="0" w:color="auto"/>
          <w:start w:val="single" w:sz="2" w:space="0" w:color="auto"/>
          <w:bottom w:val="single" w:sz="2" w:space="0" w:color="auto"/>
          <w:end w:val="single" w:sz="2" w:space="0" w:color="auto"/>
        </w:tblBorders>
        <w:shd w:val="clear" w:color="auto" w:fill="FFFFFF"/>
        <w:tblLayout w:type="fixed"/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5095"/>
        <w:gridCol w:w="2694"/>
        <w:gridCol w:w="1724"/>
      </w:tblGrid>
      <w:tr w:rsidR="00D436B5" w:rsidRPr="00AA0EE7" w14:paraId="584AB7B2" w14:textId="77777777" w:rsidTr="00630BDA">
        <w:trPr>
          <w:tblHeader/>
        </w:trPr>
        <w:tc>
          <w:tcPr>
            <w:tcW w:w="254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7FACBCBD" w14:textId="77777777" w:rsidR="00D436B5" w:rsidRPr="00AA0EE7" w:rsidRDefault="00D436B5" w:rsidP="00630BDA">
            <w:pPr>
              <w:spacing w:line="12pt" w:lineRule="auto"/>
              <w:jc w:val="center"/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  <w:lang w:eastAsia="en-NZ"/>
              </w:rPr>
            </w:pPr>
            <w:r w:rsidRPr="00AA0EE7"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  <w:lang w:eastAsia="en-NZ"/>
              </w:rPr>
              <w:t>Description</w:t>
            </w:r>
          </w:p>
        </w:tc>
        <w:tc>
          <w:tcPr>
            <w:tcW w:w="134.70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20D194F9" w14:textId="77777777" w:rsidR="00D436B5" w:rsidRPr="00AA0EE7" w:rsidRDefault="00D436B5" w:rsidP="00630BDA">
            <w:pPr>
              <w:spacing w:line="12pt" w:lineRule="auto"/>
              <w:jc w:val="center"/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  <w:lang w:eastAsia="en-NZ"/>
              </w:rPr>
            </w:pPr>
            <w:r w:rsidRPr="00AA0EE7"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  <w:lang w:eastAsia="en-NZ"/>
              </w:rPr>
              <w:t>Calculation</w:t>
            </w:r>
          </w:p>
        </w:tc>
        <w:tc>
          <w:tcPr>
            <w:tcW w:w="86.20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  <w:vAlign w:val="bottom"/>
            <w:hideMark/>
          </w:tcPr>
          <w:p w14:paraId="234CE71B" w14:textId="77777777" w:rsidR="00D436B5" w:rsidRPr="00AA0EE7" w:rsidRDefault="00D436B5" w:rsidP="00630BDA">
            <w:pPr>
              <w:spacing w:line="12pt" w:lineRule="auto"/>
              <w:jc w:val="center"/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  <w:lang w:eastAsia="en-NZ"/>
              </w:rPr>
            </w:pPr>
            <w:r w:rsidRPr="00AA0EE7">
              <w:rPr>
                <w:rFonts w:ascii="Segoe UI" w:hAnsi="Segoe UI" w:cs="Segoe UI"/>
                <w:b/>
                <w:bCs/>
                <w:color w:val="0D0D0D"/>
                <w:sz w:val="21"/>
                <w:szCs w:val="21"/>
                <w:lang w:eastAsia="en-NZ"/>
              </w:rPr>
              <w:t>Result</w:t>
            </w:r>
          </w:p>
        </w:tc>
      </w:tr>
      <w:tr w:rsidR="00D436B5" w:rsidRPr="00AA0EE7" w14:paraId="27E34A59" w14:textId="77777777" w:rsidTr="00630BDA">
        <w:tc>
          <w:tcPr>
            <w:tcW w:w="254.75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45760D0B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Volume of Sediment</w:t>
            </w:r>
          </w:p>
        </w:tc>
        <w:tc>
          <w:tcPr>
            <w:tcW w:w="134.7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5CDF2F9E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18.1 m×0.3 m×0.05 m</w:t>
            </w:r>
          </w:p>
        </w:tc>
        <w:tc>
          <w:tcPr>
            <w:tcW w:w="86.2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  <w:vAlign w:val="bottom"/>
            <w:hideMark/>
          </w:tcPr>
          <w:p w14:paraId="7932AB51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0.2715 m3</w:t>
            </w:r>
          </w:p>
        </w:tc>
      </w:tr>
      <w:tr w:rsidR="00D436B5" w:rsidRPr="00AA0EE7" w14:paraId="0E9BC28E" w14:textId="77777777" w:rsidTr="00630BDA">
        <w:tc>
          <w:tcPr>
            <w:tcW w:w="254.75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55A7FEFD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Flow Rate of Water (7.2 L/min)</w:t>
            </w:r>
          </w:p>
        </w:tc>
        <w:tc>
          <w:tcPr>
            <w:tcW w:w="134.7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28EE14C4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7.2 L/min×0.001 m3/L</w:t>
            </w:r>
          </w:p>
        </w:tc>
        <w:tc>
          <w:tcPr>
            <w:tcW w:w="86.2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  <w:vAlign w:val="bottom"/>
            <w:hideMark/>
          </w:tcPr>
          <w:p w14:paraId="509F6969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0.0072 m3/min</w:t>
            </w:r>
          </w:p>
        </w:tc>
      </w:tr>
      <w:tr w:rsidR="00D436B5" w:rsidRPr="00AA0EE7" w14:paraId="50A852B3" w14:textId="77777777" w:rsidTr="00630BDA">
        <w:tc>
          <w:tcPr>
            <w:tcW w:w="254.75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08837A29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Flow Rate of Water (21.8 L/min)</w:t>
            </w:r>
          </w:p>
        </w:tc>
        <w:tc>
          <w:tcPr>
            <w:tcW w:w="134.7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36F22FB1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21.8 L/min×0.001 m3/L</w:t>
            </w:r>
          </w:p>
        </w:tc>
        <w:tc>
          <w:tcPr>
            <w:tcW w:w="86.2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  <w:vAlign w:val="bottom"/>
            <w:hideMark/>
          </w:tcPr>
          <w:p w14:paraId="041C6701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0.0218 m3/min</w:t>
            </w:r>
          </w:p>
        </w:tc>
      </w:tr>
      <w:tr w:rsidR="00D436B5" w:rsidRPr="00AA0EE7" w14:paraId="2602A67E" w14:textId="77777777" w:rsidTr="00630BDA">
        <w:tc>
          <w:tcPr>
            <w:tcW w:w="254.75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647985DA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Residence Time of Water in Sediment (7.2 L/min)</w:t>
            </w:r>
          </w:p>
        </w:tc>
        <w:tc>
          <w:tcPr>
            <w:tcW w:w="134.7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2510DA75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0.2715 m3÷0.0072 m3/min</w:t>
            </w:r>
          </w:p>
        </w:tc>
        <w:tc>
          <w:tcPr>
            <w:tcW w:w="86.2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  <w:vAlign w:val="bottom"/>
            <w:hideMark/>
          </w:tcPr>
          <w:p w14:paraId="12998150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37.71 minutes</w:t>
            </w:r>
          </w:p>
        </w:tc>
      </w:tr>
      <w:tr w:rsidR="00D436B5" w:rsidRPr="00AA0EE7" w14:paraId="34D4883D" w14:textId="77777777" w:rsidTr="00630BDA">
        <w:tc>
          <w:tcPr>
            <w:tcW w:w="254.75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4EB9EDBD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Residence Time of Water in Sediment (21.8 L/min)</w:t>
            </w:r>
          </w:p>
        </w:tc>
        <w:tc>
          <w:tcPr>
            <w:tcW w:w="134.7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2" w:space="0" w:color="auto"/>
            </w:tcBorders>
            <w:shd w:val="clear" w:color="auto" w:fill="FFFFFF"/>
            <w:vAlign w:val="bottom"/>
            <w:hideMark/>
          </w:tcPr>
          <w:p w14:paraId="4DE24DD1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0.2715 m3÷0.0218 m3/min</w:t>
            </w:r>
          </w:p>
        </w:tc>
        <w:tc>
          <w:tcPr>
            <w:tcW w:w="86.20pt" w:type="dxa"/>
            <w:tcBorders>
              <w:top w:val="single" w:sz="2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  <w:vAlign w:val="bottom"/>
            <w:hideMark/>
          </w:tcPr>
          <w:p w14:paraId="7DD022D0" w14:textId="77777777" w:rsidR="00D436B5" w:rsidRPr="00B923D6" w:rsidRDefault="00D436B5" w:rsidP="00630BDA">
            <w:pPr>
              <w:spacing w:line="12pt" w:lineRule="auto"/>
              <w:rPr>
                <w:noProof/>
                <w:lang w:val="en-GB"/>
              </w:rPr>
            </w:pPr>
            <w:r w:rsidRPr="00B923D6">
              <w:rPr>
                <w:noProof/>
                <w:lang w:val="en-GB"/>
              </w:rPr>
              <w:t>12.44 minutes</w:t>
            </w:r>
          </w:p>
        </w:tc>
      </w:tr>
    </w:tbl>
    <w:p w14:paraId="587B5D9B" w14:textId="77777777" w:rsidR="00D436B5" w:rsidRPr="00C436F6" w:rsidRDefault="00D436B5" w:rsidP="00D436B5">
      <w:pPr>
        <w:sectPr w:rsidR="00D436B5" w:rsidRPr="00C436F6" w:rsidSect="00D436B5">
          <w:pgSz w:w="595.05pt" w:h="842pt"/>
          <w:pgMar w:top="70.90pt" w:right="85.05pt" w:bottom="70.90pt" w:left="85.05pt" w:header="35.45pt" w:footer="35.45pt" w:gutter="0pt"/>
          <w:lnNumType w:countBy="1" w:restart="continuous"/>
          <w:cols w:space="36pt"/>
        </w:sectPr>
      </w:pPr>
    </w:p>
    <w:p w14:paraId="0FC2EE29" w14:textId="77777777" w:rsidR="00D436B5" w:rsidRPr="00C436F6" w:rsidRDefault="00D436B5" w:rsidP="00D436B5">
      <w:pPr>
        <w:pStyle w:val="Figurecaption"/>
      </w:pPr>
      <w:r w:rsidRPr="00C436F6">
        <w:lastRenderedPageBreak/>
        <w:t xml:space="preserve">Table </w:t>
      </w:r>
      <w:r>
        <w:t>A7</w:t>
      </w:r>
      <w:r w:rsidRPr="00C436F6">
        <w:t>: Results of benchtop seepage test.</w:t>
      </w:r>
    </w:p>
    <w:tbl>
      <w:tblPr>
        <w:tblW w:w="728.55pt" w:type="dxa"/>
        <w:tblLayout w:type="fixed"/>
        <w:tblLook w:firstRow="1" w:lastRow="0" w:firstColumn="1" w:lastColumn="0" w:noHBand="0" w:noVBand="1"/>
      </w:tblPr>
      <w:tblGrid>
        <w:gridCol w:w="1836"/>
        <w:gridCol w:w="932"/>
        <w:gridCol w:w="1052"/>
        <w:gridCol w:w="1127"/>
        <w:gridCol w:w="993"/>
        <w:gridCol w:w="992"/>
        <w:gridCol w:w="1143"/>
        <w:gridCol w:w="992"/>
        <w:gridCol w:w="1162"/>
        <w:gridCol w:w="1244"/>
        <w:gridCol w:w="975"/>
        <w:gridCol w:w="1064"/>
        <w:gridCol w:w="1059"/>
      </w:tblGrid>
      <w:tr w:rsidR="00D436B5" w:rsidRPr="00C436F6" w14:paraId="5CBE5B5E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44374F1F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36.75pt" w:type="dxa"/>
            <w:gridSpan w:val="1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18E322E5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12-Jun</w:t>
            </w:r>
          </w:p>
        </w:tc>
      </w:tr>
      <w:tr w:rsidR="00D436B5" w:rsidRPr="00C436F6" w14:paraId="7F116110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0DC41D7D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Water</w:t>
            </w:r>
          </w:p>
        </w:tc>
        <w:tc>
          <w:tcPr>
            <w:tcW w:w="311.95pt" w:type="dxa"/>
            <w:gridSpan w:val="6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37ABECF2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Deionised water</w:t>
            </w:r>
          </w:p>
        </w:tc>
        <w:tc>
          <w:tcPr>
            <w:tcW w:w="324.80pt" w:type="dxa"/>
            <w:gridSpan w:val="6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9ADE404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Synthetic Stormwater</w:t>
            </w:r>
          </w:p>
        </w:tc>
      </w:tr>
      <w:tr w:rsidR="00D436B5" w:rsidRPr="00C436F6" w14:paraId="5D8AD271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58C5AD6E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Experiment</w:t>
            </w:r>
          </w:p>
        </w:tc>
        <w:tc>
          <w:tcPr>
            <w:tcW w:w="155.5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29B304D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Exp A</w:t>
            </w:r>
          </w:p>
        </w:tc>
        <w:tc>
          <w:tcPr>
            <w:tcW w:w="155.9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698BD90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Exp B</w:t>
            </w:r>
          </w:p>
        </w:tc>
        <w:tc>
          <w:tcPr>
            <w:tcW w:w="169.90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CACEAA5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Exp A</w:t>
            </w:r>
          </w:p>
        </w:tc>
        <w:tc>
          <w:tcPr>
            <w:tcW w:w="153.90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0B291AA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Exp B</w:t>
            </w:r>
          </w:p>
        </w:tc>
      </w:tr>
      <w:tr w:rsidR="00D436B5" w:rsidRPr="00C436F6" w14:paraId="3D44AEF1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31B80EEC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Collection Time/ Compound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D2138D1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bscript"/>
              </w:rPr>
              <w:t>NO3-N</w:t>
            </w:r>
            <w:r w:rsidRPr="00C436F6">
              <w:rPr>
                <w:b/>
                <w:sz w:val="22"/>
                <w:szCs w:val="22"/>
              </w:rPr>
              <w:t xml:space="preserve"> (mg/L)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E8D95E5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DRP (mg/L)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8BC68A8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Mass (g)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F07AF41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bscript"/>
              </w:rPr>
              <w:t>NO3-N</w:t>
            </w:r>
            <w:r w:rsidRPr="00C436F6">
              <w:rPr>
                <w:b/>
                <w:sz w:val="22"/>
                <w:szCs w:val="22"/>
              </w:rPr>
              <w:t xml:space="preserve"> (mg/L)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4DB0943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DRP (mg/L)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1FF0F1A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Mass (g)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0F34863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bscript"/>
              </w:rPr>
              <w:t>NO3-N</w:t>
            </w:r>
            <w:r w:rsidRPr="00C436F6">
              <w:rPr>
                <w:b/>
                <w:sz w:val="22"/>
                <w:szCs w:val="22"/>
              </w:rPr>
              <w:t xml:space="preserve"> (mg/L)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02CE60A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DRP (mg/L)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581F2EF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Mass (g)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551AAD8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bscript"/>
              </w:rPr>
              <w:t>NO3-N</w:t>
            </w:r>
            <w:r w:rsidRPr="00C436F6">
              <w:rPr>
                <w:b/>
                <w:sz w:val="22"/>
                <w:szCs w:val="22"/>
              </w:rPr>
              <w:t xml:space="preserve"> (mg/L)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913E926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DRP (mg/L)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BE437FD" w14:textId="77777777" w:rsidR="00D436B5" w:rsidRPr="00C436F6" w:rsidRDefault="00D436B5" w:rsidP="00630BDA">
            <w:pPr>
              <w:spacing w:line="12pt" w:lineRule="auto"/>
              <w:jc w:val="center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Mass (g)</w:t>
            </w:r>
          </w:p>
        </w:tc>
      </w:tr>
      <w:tr w:rsidR="00D436B5" w:rsidRPr="00C436F6" w14:paraId="1A2E0723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EF818B7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Wash Off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ED8CAB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DE4DA9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FA1C69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C4C677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A2B486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9858C6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6753D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0.371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E07F01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0.122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1936B5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380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F8ABF0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0.310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8CF4D4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0.152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3D47F8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320</w:t>
            </w:r>
          </w:p>
        </w:tc>
      </w:tr>
      <w:tr w:rsidR="00D436B5" w:rsidRPr="00C436F6" w14:paraId="336726EC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2D4850E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T0-T15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E0164E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4.458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68873F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0.117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BD4BAB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325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B0BFA7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3.200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595588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0.100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D736D4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564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033CBB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0.438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E1A97E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0.158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D43294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218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4935C0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0.352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43EBDE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0.185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60831B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234</w:t>
            </w:r>
          </w:p>
        </w:tc>
      </w:tr>
      <w:tr w:rsidR="00D436B5" w:rsidRPr="00C436F6" w14:paraId="1917EAC3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74CFA7D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T15-T30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F323D3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1.165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5633C7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0.114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B13D18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275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25A5DF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0.562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FD3CDD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0.105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B8C3CF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224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E0ADE3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0.441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1FBB6C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0.188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09FBF3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193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B769EE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0.349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0BB0E8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0.200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29791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187</w:t>
            </w:r>
          </w:p>
        </w:tc>
      </w:tr>
      <w:tr w:rsidR="00D436B5" w:rsidRPr="00C436F6" w14:paraId="4E74E6AC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595E852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T30-T45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2FE757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0.650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6EC603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0.113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5341AF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212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AFB284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0.455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046297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0.130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EB211C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232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061AF3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0.423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E8B2D8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0.186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C5EE43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194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F652AF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0.348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72DB5E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0.213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FA8EC1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196</w:t>
            </w:r>
          </w:p>
        </w:tc>
      </w:tr>
      <w:tr w:rsidR="00D436B5" w:rsidRPr="00C436F6" w14:paraId="0D4BAB94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5C22B8C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T45-T60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50D9C9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0.372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63DE52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0.115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F8D439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234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966CEB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0.241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814709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0.141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32FEFE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198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11245D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0.413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50EC87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0.206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32D31E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209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7E05F6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0.266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5B9EA1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0.213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857044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212</w:t>
            </w:r>
          </w:p>
        </w:tc>
      </w:tr>
      <w:tr w:rsidR="00D436B5" w:rsidRPr="00C436F6" w14:paraId="7639159D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B01FE72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Blank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68B1F4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0.008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23C962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n.d.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95A27F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2BB427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4F170A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D7B6A9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2B51E5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0.407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959B04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0.227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0CC178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0AFFD3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A914ED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38B689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</w:tr>
      <w:tr w:rsidR="00D436B5" w:rsidRPr="00C436F6" w14:paraId="2E4063BC" w14:textId="77777777" w:rsidTr="00630BDA">
        <w:trPr>
          <w:trHeight w:val="301"/>
        </w:trPr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06FF2C4A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36.75pt" w:type="dxa"/>
            <w:gridSpan w:val="1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0652B6ED" w14:textId="77777777" w:rsidR="00D436B5" w:rsidRPr="00C436F6" w:rsidRDefault="00D436B5" w:rsidP="00630BDA">
            <w:pPr>
              <w:spacing w:line="12pt" w:lineRule="auto"/>
              <w:jc w:val="center"/>
              <w:rPr>
                <w:rFonts w:ascii="Verdana" w:hAnsi="Verdana"/>
                <w:sz w:val="22"/>
                <w:szCs w:val="20"/>
              </w:rPr>
            </w:pPr>
            <w:r w:rsidRPr="00C436F6">
              <w:rPr>
                <w:b/>
                <w:sz w:val="22"/>
                <w:szCs w:val="22"/>
              </w:rPr>
              <w:t>14-Jun</w:t>
            </w:r>
          </w:p>
        </w:tc>
      </w:tr>
      <w:tr w:rsidR="00D436B5" w:rsidRPr="00C436F6" w14:paraId="250962F6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73F01A1" w14:textId="77777777" w:rsidR="00D436B5" w:rsidRPr="00C436F6" w:rsidRDefault="00D436B5" w:rsidP="00630BDA">
            <w:pPr>
              <w:spacing w:line="12pt" w:lineRule="auto"/>
              <w:rPr>
                <w:rFonts w:ascii="Calibri" w:hAnsi="Calibri"/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Wash Off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72E71A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0.273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BC9F5F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0.195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DED113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850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AB95B3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0.055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EC514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0.144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BF6C88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875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578355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0.256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FA42BD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0.171</w:t>
            </w:r>
          </w:p>
        </w:tc>
        <w:tc>
          <w:tcPr>
            <w:tcW w:w="62.2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extDirection w:val="rl"/>
            <w:vAlign w:val="bottom"/>
            <w:hideMark/>
          </w:tcPr>
          <w:p w14:paraId="5831D481" w14:textId="77777777" w:rsidR="00D436B5" w:rsidRPr="00C436F6" w:rsidRDefault="00D436B5" w:rsidP="00630BDA">
            <w:pPr>
              <w:spacing w:line="12pt" w:lineRule="auto"/>
              <w:ind w:end="5.65pt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Not measured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AB2422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0.222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A01A6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0.196</w:t>
            </w:r>
          </w:p>
        </w:tc>
        <w:tc>
          <w:tcPr>
            <w:tcW w:w="52.3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extDirection w:val="rl"/>
            <w:vAlign w:val="bottom"/>
            <w:hideMark/>
          </w:tcPr>
          <w:p w14:paraId="602275AD" w14:textId="77777777" w:rsidR="00D436B5" w:rsidRPr="00C436F6" w:rsidRDefault="00D436B5" w:rsidP="00630BDA">
            <w:pPr>
              <w:spacing w:line="12pt" w:lineRule="auto"/>
              <w:ind w:end="5.65pt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Not measured</w:t>
            </w:r>
          </w:p>
        </w:tc>
      </w:tr>
      <w:tr w:rsidR="00D436B5" w:rsidRPr="00C436F6" w14:paraId="20247241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4264D88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T0-T15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C79564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0.129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5EF2BE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0.213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374BFA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218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0E8FEA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0.027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57DFAC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0.194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D09666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276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CAB32C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0.315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EC895B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0.202</w:t>
            </w:r>
          </w:p>
        </w:tc>
        <w:tc>
          <w:tcPr>
            <w:tcW w:w="62.2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24BD56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C8071F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0.259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6A210B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0.231</w:t>
            </w:r>
          </w:p>
        </w:tc>
        <w:tc>
          <w:tcPr>
            <w:tcW w:w="52.3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8F8FA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436B5" w:rsidRPr="00C436F6" w14:paraId="73A0954D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13FDC84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T15-T30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9FB709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0.089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E1A68D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0.211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6356EE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146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AEC697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0.015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A97A48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0.245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68F606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197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57314D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0.337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AF3040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0.236</w:t>
            </w:r>
          </w:p>
        </w:tc>
        <w:tc>
          <w:tcPr>
            <w:tcW w:w="62.2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7EF23F1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C42976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0.331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1B68BB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0.250</w:t>
            </w:r>
          </w:p>
        </w:tc>
        <w:tc>
          <w:tcPr>
            <w:tcW w:w="52.3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1A50F5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436B5" w:rsidRPr="00C436F6" w14:paraId="17D172D9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28CA40E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T30-T45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87E9B4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0.064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C18E0A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0.228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16FD81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146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AC1A74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0.009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23AF5D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0.288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AF5B83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192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FA89C3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0.359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27D2D4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0.233</w:t>
            </w:r>
          </w:p>
        </w:tc>
        <w:tc>
          <w:tcPr>
            <w:tcW w:w="62.2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73F44C6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13E586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0.352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FD2B75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0.254</w:t>
            </w:r>
          </w:p>
        </w:tc>
        <w:tc>
          <w:tcPr>
            <w:tcW w:w="52.3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1D086D5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436B5" w:rsidRPr="00C436F6" w14:paraId="27E84435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92F9DA9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T45-T60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2C04A6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0.045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5F2AAA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0.251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98AB29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130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8F1717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0.008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19AC7C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0.301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9EE3C0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163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8207F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0.372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E77D79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0.239</w:t>
            </w:r>
          </w:p>
        </w:tc>
        <w:tc>
          <w:tcPr>
            <w:tcW w:w="62.2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69654F5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0460F1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0.366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ABD1E1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0.251</w:t>
            </w:r>
          </w:p>
        </w:tc>
        <w:tc>
          <w:tcPr>
            <w:tcW w:w="52.3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43888E3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436B5" w:rsidRPr="00C436F6" w14:paraId="4131674E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48D73A2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Blank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199C12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294C57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067880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EDB01D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0.009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2E2418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n.d.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CF919F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B65A92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616B27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62.2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FC8E6F3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950FE2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0.406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333CE9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0.215</w:t>
            </w:r>
          </w:p>
        </w:tc>
        <w:tc>
          <w:tcPr>
            <w:tcW w:w="52.3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589C402" w14:textId="77777777" w:rsidR="00D436B5" w:rsidRPr="00C436F6" w:rsidRDefault="00D436B5" w:rsidP="00630BDA">
            <w:pPr>
              <w:spacing w:line="12pt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436B5" w:rsidRPr="00C436F6" w14:paraId="0B868757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1F54FF5E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636.75pt" w:type="dxa"/>
            <w:gridSpan w:val="1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1AD57F6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15-Jun</w:t>
            </w:r>
          </w:p>
        </w:tc>
      </w:tr>
      <w:tr w:rsidR="00D436B5" w:rsidRPr="00C436F6" w14:paraId="07ECF15A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302C90E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Wash Off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CE7FD9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0.106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AF986F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0.179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1BA9EA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760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F650AA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0.088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256023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0.151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8A0644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820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C34DA4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0.281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2A6BCB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0.202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1A3B50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475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0652FA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0.294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4E2E10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0.210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EDFB9F0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627</w:t>
            </w:r>
          </w:p>
        </w:tc>
      </w:tr>
      <w:tr w:rsidR="00D436B5" w:rsidRPr="00C436F6" w14:paraId="0DC52EA3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7F3AFE9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T0-T15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AB0498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0.033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80259C5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0.244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D3AD99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217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5B98B4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0.028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A22244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0.159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AD7663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358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478B6A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0.319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602FAE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0.248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B5F730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170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7CC1BD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0.311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C56157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0.245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D83A10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139</w:t>
            </w:r>
          </w:p>
        </w:tc>
      </w:tr>
      <w:tr w:rsidR="00D436B5" w:rsidRPr="00C436F6" w14:paraId="69578728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09AD351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T15-T30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EA9BBC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0.027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0962DC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0.304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C669BE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139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778F09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0.018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5B2F01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0.200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CB1089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148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EA3036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0.384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EC5BCD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0.187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2EA4FB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140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200B729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0.349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07F62A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0.211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1F89AC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131</w:t>
            </w:r>
          </w:p>
        </w:tc>
      </w:tr>
      <w:tr w:rsidR="00D436B5" w:rsidRPr="00C436F6" w14:paraId="1922957F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DE8FDE5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T30-T45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E61176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0.021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DCBA2C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0.335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82FCC3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117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CBAF908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0.017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BF07C9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0.227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3E7F6F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128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4FAE46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0.393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8185E5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0.198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9E8082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131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58E4E4A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0.355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F5E193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0.227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7FB276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117</w:t>
            </w:r>
          </w:p>
        </w:tc>
      </w:tr>
      <w:tr w:rsidR="00D436B5" w:rsidRPr="00C436F6" w14:paraId="78AFEA1E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ECDFA22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T45-T60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F01D1C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0.014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3D8A61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0.234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967A28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143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7D40D4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0.016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D0D777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0.348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8ADE06F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126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2187DCFD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0.396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435A78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0.202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967F8A6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132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4BACAA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0.369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CFD340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0.217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18C27FDC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137</w:t>
            </w:r>
          </w:p>
        </w:tc>
      </w:tr>
      <w:tr w:rsidR="00D436B5" w:rsidRPr="00C436F6" w14:paraId="4513A4D0" w14:textId="77777777" w:rsidTr="00630BDA">
        <w:tc>
          <w:tcPr>
            <w:tcW w:w="9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FB580E1" w14:textId="77777777" w:rsidR="00D436B5" w:rsidRPr="00C436F6" w:rsidRDefault="00D436B5" w:rsidP="00630BDA">
            <w:pPr>
              <w:spacing w:line="12pt" w:lineRule="auto"/>
              <w:rPr>
                <w:b/>
                <w:sz w:val="22"/>
                <w:szCs w:val="22"/>
              </w:rPr>
            </w:pPr>
            <w:r w:rsidRPr="00C436F6">
              <w:rPr>
                <w:b/>
                <w:sz w:val="22"/>
                <w:szCs w:val="22"/>
              </w:rPr>
              <w:t>Blank</w:t>
            </w:r>
          </w:p>
        </w:tc>
        <w:tc>
          <w:tcPr>
            <w:tcW w:w="46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411DF48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0.009</w:t>
            </w:r>
          </w:p>
        </w:tc>
        <w:tc>
          <w:tcPr>
            <w:tcW w:w="5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539DE9E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n.d.</w:t>
            </w:r>
          </w:p>
        </w:tc>
        <w:tc>
          <w:tcPr>
            <w:tcW w:w="56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81E2081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6D1A4D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3ACC95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06B58353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7C7BC3C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0.406</w:t>
            </w:r>
          </w:p>
        </w:tc>
        <w:tc>
          <w:tcPr>
            <w:tcW w:w="58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312346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0.213</w:t>
            </w:r>
          </w:p>
        </w:tc>
        <w:tc>
          <w:tcPr>
            <w:tcW w:w="62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C7068F2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48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5F76E17B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3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6EB51627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  <w:tc>
          <w:tcPr>
            <w:tcW w:w="52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  <w:hideMark/>
          </w:tcPr>
          <w:p w14:paraId="341FDAA4" w14:textId="77777777" w:rsidR="00D436B5" w:rsidRPr="00C436F6" w:rsidRDefault="00D436B5" w:rsidP="00630BDA">
            <w:pPr>
              <w:spacing w:line="12pt" w:lineRule="auto"/>
              <w:jc w:val="center"/>
              <w:rPr>
                <w:sz w:val="22"/>
                <w:szCs w:val="22"/>
              </w:rPr>
            </w:pPr>
            <w:r w:rsidRPr="00C436F6">
              <w:rPr>
                <w:sz w:val="22"/>
                <w:szCs w:val="22"/>
              </w:rPr>
              <w:t>n.a.</w:t>
            </w:r>
          </w:p>
        </w:tc>
      </w:tr>
    </w:tbl>
    <w:p w14:paraId="1DA6943C" w14:textId="77777777" w:rsidR="00D436B5" w:rsidRDefault="00D436B5" w:rsidP="00D436B5">
      <w:pPr>
        <w:pStyle w:val="EndNoteBibliography"/>
        <w:spacing w:line="18pt" w:lineRule="auto"/>
      </w:pPr>
      <w:r w:rsidRPr="00D558BD">
        <w:t>Note: values of NO</w:t>
      </w:r>
      <w:r w:rsidRPr="00D558BD">
        <w:rPr>
          <w:vertAlign w:val="subscript"/>
        </w:rPr>
        <w:t>3</w:t>
      </w:r>
      <w:r w:rsidRPr="00D558BD">
        <w:t>-N lower than 0.045 mg/L are highlighted in red and it is considered below detection limits due to analysis method; n.d. = not detected or below detection limits; mass of experiment A and B containing SSW performed on 12-Jun did not have the mass measured; wash off of experiments A and B performed on 12-Jun containing deionised water were not analysed due to large amount of bed sediment washed off.</w:t>
      </w:r>
    </w:p>
    <w:p w14:paraId="7CAB576F" w14:textId="77777777" w:rsidR="008C374B" w:rsidRDefault="008C374B"/>
    <w:sectPr w:rsidR="008C374B" w:rsidSect="00D436B5">
      <w:pgSz w:w="842pt" w:h="595.05pt" w:orient="landscape"/>
      <w:pgMar w:top="85.05pt" w:right="70.90pt" w:bottom="85.05pt" w:left="70.90pt" w:header="35.45pt" w:footer="35.45pt" w:gutter="0pt"/>
      <w:lnNumType w:countBy="1" w:restart="continuous"/>
      <w:cols w:space="36pt"/>
      <w:docGrid w:linePitch="326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37866926"/>
      <w:docPartObj>
        <w:docPartGallery w:val="Page Numbers (Bottom of Page)"/>
        <w:docPartUnique/>
      </w:docPartObj>
    </w:sdtPr>
    <w:sdtContent>
      <w:p w14:paraId="729A149E" w14:textId="77777777" w:rsidR="00000000" w:rsidRPr="00C436F6" w:rsidRDefault="00000000">
        <w:pPr>
          <w:pStyle w:val="Footer"/>
          <w:jc w:val="end"/>
        </w:pPr>
        <w:r w:rsidRPr="00F468CC">
          <w:fldChar w:fldCharType="begin"/>
        </w:r>
        <w:r w:rsidRPr="00C436F6">
          <w:instrText xml:space="preserve"> PAGE   \* MERGEFORMAT </w:instrText>
        </w:r>
        <w:r w:rsidRPr="00F468CC">
          <w:fldChar w:fldCharType="separate"/>
        </w:r>
        <w:r w:rsidRPr="00F468CC">
          <w:t>2</w:t>
        </w:r>
        <w:r w:rsidRPr="00F468CC">
          <w:fldChar w:fldCharType="end"/>
        </w:r>
      </w:p>
    </w:sdtContent>
  </w:sdt>
  <w:p w14:paraId="1C15F054" w14:textId="77777777" w:rsidR="00000000" w:rsidRPr="00C436F6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B5"/>
    <w:rsid w:val="002A5090"/>
    <w:rsid w:val="003F36CB"/>
    <w:rsid w:val="005C6F5D"/>
    <w:rsid w:val="008C374B"/>
    <w:rsid w:val="00933274"/>
    <w:rsid w:val="00954821"/>
    <w:rsid w:val="00AF416B"/>
    <w:rsid w:val="00D436B5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0F5A76"/>
  <w15:chartTrackingRefBased/>
  <w15:docId w15:val="{3246D9CF-4082-4906-90B7-3C314F150C9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6B5"/>
    <w:pPr>
      <w:spacing w:after="0pt" w:line="24pt" w:lineRule="auto"/>
    </w:pPr>
    <w:rPr>
      <w:rFonts w:ascii="Times New Roman" w:eastAsia="Times New Roman" w:hAnsi="Times New Roman" w:cs="Times New Roman"/>
      <w:kern w:val="0"/>
      <w:sz w:val="24"/>
      <w:szCs w:val="24"/>
      <w:lang w:val="en-NZ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6B5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6B5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6B5"/>
    <w:pPr>
      <w:keepNext/>
      <w:keepLines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6B5"/>
    <w:pPr>
      <w:keepNext/>
      <w:keepLines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6B5"/>
    <w:pPr>
      <w:keepNext/>
      <w:keepLines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6B5"/>
    <w:pPr>
      <w:keepNext/>
      <w:keepLines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6B5"/>
    <w:pPr>
      <w:keepNext/>
      <w:keepLines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6B5"/>
    <w:pPr>
      <w:keepNext/>
      <w:keepLines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6B5"/>
    <w:pPr>
      <w:keepNext/>
      <w:keepLines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6B5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3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6B5"/>
    <w:pPr>
      <w:numPr>
        <w:ilvl w:val="1"/>
      </w:numPr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3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6B5"/>
    <w:pPr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3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6B5"/>
    <w:pPr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3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6B5"/>
    <w:rPr>
      <w:b/>
      <w:bCs/>
      <w:smallCaps/>
      <w:color w:val="0F4761" w:themeColor="accent1" w:themeShade="BF"/>
      <w:spacing w:val="5"/>
    </w:rPr>
  </w:style>
  <w:style w:type="paragraph" w:customStyle="1" w:styleId="Articletitle">
    <w:name w:val="Article title"/>
    <w:basedOn w:val="Normal"/>
    <w:next w:val="Normal"/>
    <w:qFormat/>
    <w:rsid w:val="00D436B5"/>
    <w:pPr>
      <w:spacing w:after="6pt" w:line="18pt" w:lineRule="auto"/>
    </w:pPr>
    <w:rPr>
      <w:b/>
      <w:sz w:val="28"/>
    </w:rPr>
  </w:style>
  <w:style w:type="paragraph" w:customStyle="1" w:styleId="Figurecaption">
    <w:name w:val="Figure caption"/>
    <w:basedOn w:val="Normal"/>
    <w:next w:val="Normal"/>
    <w:uiPriority w:val="99"/>
    <w:qFormat/>
    <w:rsid w:val="00D436B5"/>
    <w:pPr>
      <w:spacing w:before="12pt" w:line="18pt" w:lineRule="auto"/>
    </w:pPr>
  </w:style>
  <w:style w:type="paragraph" w:styleId="Footer">
    <w:name w:val="footer"/>
    <w:basedOn w:val="Normal"/>
    <w:link w:val="FooterChar"/>
    <w:uiPriority w:val="99"/>
    <w:rsid w:val="00D436B5"/>
    <w:pPr>
      <w:tabs>
        <w:tab w:val="center" w:pos="216pt"/>
        <w:tab w:val="end" w:pos="432pt"/>
      </w:tabs>
      <w:spacing w:before="12pt" w:line="12pt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436B5"/>
    <w:rPr>
      <w:rFonts w:ascii="Times New Roman" w:eastAsia="Times New Roman" w:hAnsi="Times New Roman" w:cs="Times New Roman"/>
      <w:kern w:val="0"/>
      <w:sz w:val="24"/>
      <w:szCs w:val="24"/>
      <w:lang w:val="en-NZ" w:eastAsia="en-GB"/>
      <w14:ligatures w14:val="none"/>
    </w:rPr>
  </w:style>
  <w:style w:type="table" w:styleId="TableGrid">
    <w:name w:val="Table Grid"/>
    <w:basedOn w:val="TableNormal"/>
    <w:rsid w:val="00D436B5"/>
    <w:pPr>
      <w:spacing w:after="0pt" w:line="12pt" w:lineRule="auto"/>
    </w:pPr>
    <w:rPr>
      <w:kern w:val="0"/>
      <w:lang w:val="en-NZ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D436B5"/>
    <w:pPr>
      <w:spacing w:line="12pt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436B5"/>
    <w:rPr>
      <w:rFonts w:ascii="Times New Roman" w:eastAsia="Times New Roman" w:hAnsi="Times New Roman" w:cs="Times New Roman"/>
      <w:noProof/>
      <w:kern w:val="0"/>
      <w:sz w:val="24"/>
      <w:szCs w:val="24"/>
      <w:lang w:val="en-GB" w:eastAsia="en-GB"/>
      <w14:ligatures w14:val="none"/>
    </w:rPr>
  </w:style>
  <w:style w:type="table" w:customStyle="1" w:styleId="TableGrid0">
    <w:name w:val="TableGrid"/>
    <w:rsid w:val="00D436B5"/>
    <w:pPr>
      <w:spacing w:after="0pt" w:line="12pt" w:lineRule="auto"/>
    </w:pPr>
    <w:rPr>
      <w:rFonts w:eastAsiaTheme="minorEastAsia"/>
      <w:lang w:val="en-NZ" w:eastAsia="en-NZ"/>
      <w14:ligatures w14:val="none"/>
    </w:rPr>
    <w:tblPr>
      <w:tblCellMar>
        <w:top w:w="0pt" w:type="dxa"/>
        <w:start w:w="0pt" w:type="dxa"/>
        <w:bottom w:w="0pt" w:type="dxa"/>
        <w:end w:w="0pt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D436B5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footer" Target="footer1.xml"/><Relationship Id="rId4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9</Pages>
  <Words>1104</Words>
  <Characters>6293</Characters>
  <Application>Microsoft Office Word</Application>
  <DocSecurity>0</DocSecurity>
  <Lines>52</Lines>
  <Paragraphs>14</Paragraphs>
  <ScaleCrop>false</ScaleCrop>
  <Company>Springer Nature</Company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2024-09-20T11:01:00Z</dcterms:created>
  <dcterms:modified xsi:type="dcterms:W3CDTF">2024-09-20T11:02:00Z</dcterms:modified>
</cp:coreProperties>
</file>