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98B66" w14:textId="77777777" w:rsidR="00142C90" w:rsidRPr="00927A2F" w:rsidRDefault="00142C90" w:rsidP="00142C90">
      <w:pPr>
        <w:widowControl/>
        <w:rPr>
          <w:szCs w:val="21"/>
        </w:rPr>
      </w:pPr>
      <w:r w:rsidRPr="00D5513E">
        <w:rPr>
          <w:rFonts w:ascii="Times New Roman" w:hAnsi="Times New Roman" w:cs="Times New Roman"/>
          <w:sz w:val="24"/>
          <w:szCs w:val="24"/>
        </w:rPr>
        <w:t xml:space="preserve">Supplemental </w:t>
      </w:r>
      <w:r w:rsidRPr="00927A2F">
        <w:rPr>
          <w:szCs w:val="21"/>
        </w:rPr>
        <w:t xml:space="preserve">Table </w:t>
      </w:r>
      <w:r>
        <w:rPr>
          <w:rFonts w:hint="eastAsia"/>
          <w:szCs w:val="21"/>
        </w:rPr>
        <w:t>4</w:t>
      </w:r>
      <w:r w:rsidRPr="00927A2F">
        <w:rPr>
          <w:szCs w:val="21"/>
        </w:rPr>
        <w:t xml:space="preserve">. Baseline patient characteristics </w:t>
      </w:r>
      <w:r>
        <w:rPr>
          <w:szCs w:val="21"/>
        </w:rPr>
        <w:t xml:space="preserve">and physiological parameters </w:t>
      </w:r>
      <w:r w:rsidRPr="00927A2F">
        <w:rPr>
          <w:szCs w:val="21"/>
        </w:rPr>
        <w:t>accordin</w:t>
      </w:r>
      <w:r>
        <w:rPr>
          <w:szCs w:val="21"/>
        </w:rPr>
        <w:t xml:space="preserve">g to presence or absence of higher-level </w:t>
      </w:r>
      <w:proofErr w:type="spellStart"/>
      <w:r>
        <w:rPr>
          <w:szCs w:val="21"/>
        </w:rPr>
        <w:t>hDPV</w:t>
      </w:r>
      <w:proofErr w:type="spellEnd"/>
      <w:r>
        <w:rPr>
          <w:szCs w:val="21"/>
        </w:rPr>
        <w:t xml:space="preserve"> increase</w:t>
      </w:r>
    </w:p>
    <w:tbl>
      <w:tblPr>
        <w:tblW w:w="11906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33"/>
        <w:gridCol w:w="3515"/>
        <w:gridCol w:w="3515"/>
        <w:gridCol w:w="1843"/>
      </w:tblGrid>
      <w:tr w:rsidR="00142C90" w:rsidRPr="0094334E" w14:paraId="62AEC2B0" w14:textId="77777777" w:rsidTr="009E6595">
        <w:trPr>
          <w:trHeight w:val="794"/>
          <w:jc w:val="center"/>
        </w:trPr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58FEA" w14:textId="77777777" w:rsidR="00142C90" w:rsidRPr="00A93BDC" w:rsidRDefault="00142C90" w:rsidP="009E6595">
            <w:pPr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EBEE8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Presence of</w:t>
            </w:r>
            <w:r>
              <w:rPr>
                <w:szCs w:val="21"/>
              </w:rPr>
              <w:t xml:space="preserve"> higher-level </w:t>
            </w:r>
            <w:proofErr w:type="spellStart"/>
            <w:r>
              <w:rPr>
                <w:szCs w:val="21"/>
              </w:rPr>
              <w:t>hDPV</w:t>
            </w:r>
            <w:proofErr w:type="spellEnd"/>
            <w:r>
              <w:rPr>
                <w:szCs w:val="21"/>
              </w:rPr>
              <w:t xml:space="preserve"> increase (&gt;50%)</w:t>
            </w:r>
          </w:p>
          <w:p w14:paraId="3DDE74EA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 xml:space="preserve">(n = </w:t>
            </w:r>
            <w:r>
              <w:rPr>
                <w:szCs w:val="21"/>
              </w:rPr>
              <w:t>50)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81C69" w14:textId="77777777" w:rsidR="00142C90" w:rsidRDefault="00142C90" w:rsidP="009E6595">
            <w:pPr>
              <w:snapToGrid w:val="0"/>
              <w:jc w:val="center"/>
              <w:rPr>
                <w:kern w:val="24"/>
                <w:szCs w:val="21"/>
              </w:rPr>
            </w:pPr>
            <w:r>
              <w:rPr>
                <w:kern w:val="24"/>
                <w:szCs w:val="21"/>
              </w:rPr>
              <w:t xml:space="preserve">Absence of </w:t>
            </w:r>
            <w:r>
              <w:rPr>
                <w:szCs w:val="21"/>
              </w:rPr>
              <w:t xml:space="preserve">higher-level </w:t>
            </w:r>
            <w:proofErr w:type="spellStart"/>
            <w:r>
              <w:rPr>
                <w:szCs w:val="21"/>
              </w:rPr>
              <w:t>hDPV</w:t>
            </w:r>
            <w:proofErr w:type="spellEnd"/>
            <w:r>
              <w:rPr>
                <w:szCs w:val="21"/>
              </w:rPr>
              <w:t xml:space="preserve"> increase</w:t>
            </w:r>
          </w:p>
          <w:p w14:paraId="75A6B518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kern w:val="24"/>
                <w:szCs w:val="21"/>
              </w:rPr>
              <w:t xml:space="preserve">(n = </w:t>
            </w:r>
            <w:r>
              <w:rPr>
                <w:kern w:val="24"/>
                <w:szCs w:val="21"/>
              </w:rPr>
              <w:t>98</w:t>
            </w:r>
            <w:r w:rsidRPr="00A93BDC">
              <w:rPr>
                <w:kern w:val="24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E4877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1C7A37">
              <w:rPr>
                <w:szCs w:val="21"/>
              </w:rPr>
              <w:t>P</w:t>
            </w:r>
            <w:r w:rsidRPr="00A93BDC">
              <w:rPr>
                <w:szCs w:val="21"/>
              </w:rPr>
              <w:t>-value</w:t>
            </w:r>
          </w:p>
        </w:tc>
      </w:tr>
      <w:tr w:rsidR="00142C90" w:rsidRPr="0094334E" w14:paraId="0B8131C0" w14:textId="77777777" w:rsidTr="009E6595">
        <w:trPr>
          <w:trHeight w:val="283"/>
          <w:jc w:val="center"/>
        </w:trPr>
        <w:tc>
          <w:tcPr>
            <w:tcW w:w="11906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6FC263" w14:textId="77777777" w:rsidR="00142C90" w:rsidRPr="00E224D7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>atient characteristics</w:t>
            </w:r>
          </w:p>
        </w:tc>
      </w:tr>
      <w:tr w:rsidR="00142C90" w:rsidRPr="0094334E" w14:paraId="7F450ED6" w14:textId="77777777" w:rsidTr="009E6595">
        <w:trPr>
          <w:trHeight w:val="283"/>
          <w:jc w:val="center"/>
        </w:trPr>
        <w:tc>
          <w:tcPr>
            <w:tcW w:w="30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5E47CC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Age, y</w:t>
            </w:r>
          </w:p>
        </w:tc>
        <w:tc>
          <w:tcPr>
            <w:tcW w:w="3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F54E07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72.00 [60.00, 77.75]</w:t>
            </w:r>
          </w:p>
        </w:tc>
        <w:tc>
          <w:tcPr>
            <w:tcW w:w="3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BF3230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70.00 [60.00, 75.00]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BF55EDD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0.804</w:t>
            </w:r>
          </w:p>
        </w:tc>
      </w:tr>
      <w:tr w:rsidR="00142C90" w:rsidRPr="0094334E" w14:paraId="6153A81F" w14:textId="77777777" w:rsidTr="009E6595">
        <w:trPr>
          <w:trHeight w:val="283"/>
          <w:jc w:val="center"/>
        </w:trPr>
        <w:tc>
          <w:tcPr>
            <w:tcW w:w="30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571DAF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Male, n (%)</w:t>
            </w:r>
          </w:p>
        </w:tc>
        <w:tc>
          <w:tcPr>
            <w:tcW w:w="351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41A7275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44 (88.0)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5A5A89B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81 (82.7)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3F41FB54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0.542</w:t>
            </w:r>
          </w:p>
        </w:tc>
      </w:tr>
      <w:tr w:rsidR="00142C90" w:rsidRPr="0094334E" w14:paraId="6263E44D" w14:textId="77777777" w:rsidTr="009E6595">
        <w:trPr>
          <w:trHeight w:val="283"/>
          <w:jc w:val="center"/>
        </w:trPr>
        <w:tc>
          <w:tcPr>
            <w:tcW w:w="30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658899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Hypertension, n (%)</w:t>
            </w:r>
          </w:p>
        </w:tc>
        <w:tc>
          <w:tcPr>
            <w:tcW w:w="351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F363F89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43 (86.0)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F30181A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75 (76.5)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63197329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0.255</w:t>
            </w:r>
          </w:p>
        </w:tc>
      </w:tr>
      <w:tr w:rsidR="00142C90" w:rsidRPr="0094334E" w14:paraId="3DB2B5E1" w14:textId="77777777" w:rsidTr="009E6595">
        <w:trPr>
          <w:trHeight w:val="283"/>
          <w:jc w:val="center"/>
        </w:trPr>
        <w:tc>
          <w:tcPr>
            <w:tcW w:w="30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3A5A35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Dyslipidemia, n (%)</w:t>
            </w:r>
          </w:p>
        </w:tc>
        <w:tc>
          <w:tcPr>
            <w:tcW w:w="351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2A35CE0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26 (52.0)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02ECB00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61 (62.2)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5E2E9FBB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0.307</w:t>
            </w:r>
          </w:p>
        </w:tc>
      </w:tr>
      <w:tr w:rsidR="00142C90" w:rsidRPr="0094334E" w14:paraId="31B6B374" w14:textId="77777777" w:rsidTr="009E6595">
        <w:trPr>
          <w:trHeight w:val="283"/>
          <w:jc w:val="center"/>
        </w:trPr>
        <w:tc>
          <w:tcPr>
            <w:tcW w:w="3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F856A0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Diabetes, n (%)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200274" w14:textId="77777777" w:rsidR="00142C90" w:rsidRPr="0025727A" w:rsidRDefault="00142C90" w:rsidP="009E6595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18 (36.0) 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0AFD2C" w14:textId="77777777" w:rsidR="00142C90" w:rsidRPr="0025727A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47 (48.0)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449F6371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0.226</w:t>
            </w:r>
          </w:p>
        </w:tc>
      </w:tr>
      <w:tr w:rsidR="00142C90" w:rsidRPr="0094334E" w14:paraId="771FA89C" w14:textId="77777777" w:rsidTr="009E6595">
        <w:trPr>
          <w:trHeight w:val="283"/>
          <w:jc w:val="center"/>
        </w:trPr>
        <w:tc>
          <w:tcPr>
            <w:tcW w:w="3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0F34F8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Current smoker, n (%)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6FE10A" w14:textId="77777777" w:rsidR="00142C90" w:rsidRPr="0025727A" w:rsidRDefault="00142C90" w:rsidP="009E6595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11 (22.0) 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191965" w14:textId="77777777" w:rsidR="00142C90" w:rsidRPr="0025727A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18 (18.4) </w:t>
            </w:r>
          </w:p>
        </w:tc>
        <w:tc>
          <w:tcPr>
            <w:tcW w:w="1843" w:type="dxa"/>
            <w:tcBorders>
              <w:top w:val="nil"/>
              <w:left w:val="nil"/>
            </w:tcBorders>
            <w:vAlign w:val="center"/>
          </w:tcPr>
          <w:p w14:paraId="3FF00C96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0.758</w:t>
            </w:r>
          </w:p>
        </w:tc>
      </w:tr>
      <w:tr w:rsidR="00142C90" w:rsidRPr="0094334E" w14:paraId="3C1E0489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4946BE0" w14:textId="77777777" w:rsidR="00142C90" w:rsidRPr="001C7A37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Estimated GFR, mL/min/1.73m</w:t>
            </w:r>
            <w:r w:rsidRPr="00A93BDC">
              <w:rPr>
                <w:rFonts w:eastAsiaTheme="majorEastAsia"/>
                <w:bCs/>
                <w:szCs w:val="21"/>
                <w:vertAlign w:val="superscript"/>
              </w:rPr>
              <w:t>2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CFB25F4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65.00 [53.32, 76.83]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9EBB03E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67.80 [54.38, 76.25]</w:t>
            </w:r>
          </w:p>
        </w:tc>
        <w:tc>
          <w:tcPr>
            <w:tcW w:w="1843" w:type="dxa"/>
            <w:vAlign w:val="center"/>
          </w:tcPr>
          <w:p w14:paraId="11D539FB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0.398</w:t>
            </w:r>
          </w:p>
        </w:tc>
      </w:tr>
      <w:tr w:rsidR="00142C90" w:rsidRPr="0094334E" w14:paraId="152F62DE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6A0D801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T</w:t>
            </w:r>
            <w:r w:rsidRPr="00A93BDC">
              <w:rPr>
                <w:rFonts w:eastAsiaTheme="majorEastAsia"/>
                <w:bCs/>
                <w:szCs w:val="21"/>
              </w:rPr>
              <w:t>otal cholesterol, mg/dL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38B8F35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151.50 [137.00, 166.75]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C01ACDC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153.00 [129.00, 176.50]</w:t>
            </w:r>
          </w:p>
        </w:tc>
        <w:tc>
          <w:tcPr>
            <w:tcW w:w="1843" w:type="dxa"/>
            <w:vAlign w:val="center"/>
          </w:tcPr>
          <w:p w14:paraId="47514E23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0.66</w:t>
            </w: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</w:p>
        </w:tc>
      </w:tr>
      <w:tr w:rsidR="00142C90" w:rsidRPr="0094334E" w14:paraId="63A8D10F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5F0A36E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L</w:t>
            </w:r>
            <w:r w:rsidRPr="00A93BDC">
              <w:rPr>
                <w:rFonts w:eastAsiaTheme="majorEastAsia"/>
                <w:bCs/>
                <w:szCs w:val="21"/>
              </w:rPr>
              <w:t>DL cholesterol, mg/dL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BBAA96D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77.50 [63.25, 90.00]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30274BF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72.00 [57.25, 97.75]</w:t>
            </w:r>
          </w:p>
        </w:tc>
        <w:tc>
          <w:tcPr>
            <w:tcW w:w="1843" w:type="dxa"/>
            <w:vAlign w:val="center"/>
          </w:tcPr>
          <w:p w14:paraId="60457510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0.506</w:t>
            </w:r>
          </w:p>
        </w:tc>
      </w:tr>
      <w:tr w:rsidR="00142C90" w:rsidRPr="0094334E" w14:paraId="560E3B9F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E691C04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H</w:t>
            </w:r>
            <w:r w:rsidRPr="00A93BDC">
              <w:rPr>
                <w:rFonts w:eastAsiaTheme="majorEastAsia"/>
                <w:bCs/>
                <w:szCs w:val="21"/>
              </w:rPr>
              <w:t>DL cholesterol, mg/dL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164B10E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51.00 [43.00, 59.50]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EE91345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55.00 [45.00, 67.00]</w:t>
            </w:r>
          </w:p>
        </w:tc>
        <w:tc>
          <w:tcPr>
            <w:tcW w:w="1843" w:type="dxa"/>
            <w:vAlign w:val="center"/>
          </w:tcPr>
          <w:p w14:paraId="1E9505DA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0.057</w:t>
            </w:r>
          </w:p>
        </w:tc>
      </w:tr>
      <w:tr w:rsidR="00142C90" w:rsidRPr="0094334E" w14:paraId="607905B7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B122687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T</w:t>
            </w:r>
            <w:r w:rsidRPr="00A93BDC">
              <w:rPr>
                <w:rFonts w:eastAsiaTheme="majorEastAsia"/>
                <w:bCs/>
                <w:szCs w:val="21"/>
              </w:rPr>
              <w:t>riglycerides, mg/dL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25CF073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115.50 [83.50, 162.75]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281125E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109.50 [78.50, 169.00]</w:t>
            </w:r>
          </w:p>
        </w:tc>
        <w:tc>
          <w:tcPr>
            <w:tcW w:w="1843" w:type="dxa"/>
            <w:vAlign w:val="center"/>
          </w:tcPr>
          <w:p w14:paraId="6CAA6887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0.989</w:t>
            </w:r>
          </w:p>
        </w:tc>
      </w:tr>
      <w:tr w:rsidR="00142C90" w:rsidRPr="0094334E" w14:paraId="14C6DA3F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DDD354B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 xml:space="preserve">NT-pro BNP, </w:t>
            </w:r>
            <w:proofErr w:type="spellStart"/>
            <w:r w:rsidRPr="00A93BDC">
              <w:rPr>
                <w:rFonts w:eastAsiaTheme="majorEastAsia"/>
                <w:bCs/>
                <w:szCs w:val="21"/>
              </w:rPr>
              <w:t>pg</w:t>
            </w:r>
            <w:proofErr w:type="spellEnd"/>
            <w:r w:rsidRPr="00A93BDC">
              <w:rPr>
                <w:rFonts w:eastAsiaTheme="majorEastAsia"/>
                <w:bCs/>
                <w:szCs w:val="21"/>
              </w:rPr>
              <w:t>/mL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A5242BB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234.00 [60.25, 578.00]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0D6DA85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151.50 [65.25, 383.50]</w:t>
            </w:r>
          </w:p>
        </w:tc>
        <w:tc>
          <w:tcPr>
            <w:tcW w:w="1843" w:type="dxa"/>
            <w:vAlign w:val="center"/>
          </w:tcPr>
          <w:p w14:paraId="5D8A114F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0.596</w:t>
            </w:r>
          </w:p>
        </w:tc>
      </w:tr>
      <w:tr w:rsidR="00142C90" w:rsidRPr="0094334E" w14:paraId="7F632D08" w14:textId="77777777" w:rsidTr="009E6595">
        <w:trPr>
          <w:trHeight w:val="506"/>
          <w:jc w:val="center"/>
        </w:trPr>
        <w:tc>
          <w:tcPr>
            <w:tcW w:w="11906" w:type="dxa"/>
            <w:gridSpan w:val="4"/>
            <w:tcBorders>
              <w:left w:val="nil"/>
            </w:tcBorders>
            <w:shd w:val="clear" w:color="auto" w:fill="auto"/>
            <w:noWrap/>
            <w:vAlign w:val="center"/>
          </w:tcPr>
          <w:p w14:paraId="2BAF4E7F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A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ngiographic findings</w:t>
            </w:r>
          </w:p>
        </w:tc>
      </w:tr>
      <w:tr w:rsidR="00142C90" w:rsidRPr="0094334E" w14:paraId="64EC371C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AC39660" w14:textId="77777777" w:rsidR="00142C90" w:rsidRPr="00B84380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 w:hint="eastAsia"/>
                <w:bCs/>
                <w:szCs w:val="21"/>
              </w:rPr>
              <w:t>M</w:t>
            </w:r>
            <w:r w:rsidRPr="00B84380">
              <w:rPr>
                <w:rFonts w:eastAsiaTheme="majorEastAsia"/>
                <w:bCs/>
                <w:szCs w:val="21"/>
              </w:rPr>
              <w:t>inimum lumen diameter, mm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C6CAE20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0.84 [0.66, 1.10]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060E5E1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0.96 [0.77, 1.24]</w:t>
            </w:r>
          </w:p>
        </w:tc>
        <w:tc>
          <w:tcPr>
            <w:tcW w:w="1843" w:type="dxa"/>
            <w:vAlign w:val="center"/>
          </w:tcPr>
          <w:p w14:paraId="305FC3ED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0.081</w:t>
            </w:r>
          </w:p>
        </w:tc>
      </w:tr>
      <w:tr w:rsidR="00142C90" w:rsidRPr="0094334E" w14:paraId="619ECB7A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50B091C" w14:textId="77777777" w:rsidR="00142C90" w:rsidRPr="00B84380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/>
                <w:bCs/>
                <w:szCs w:val="21"/>
              </w:rPr>
              <w:t>Reference diameter, mm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3694C25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2.50 [2.17, 2.94]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99ADA2C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2.41 [2.01, 2.90]</w:t>
            </w:r>
          </w:p>
        </w:tc>
        <w:tc>
          <w:tcPr>
            <w:tcW w:w="1843" w:type="dxa"/>
            <w:vAlign w:val="center"/>
          </w:tcPr>
          <w:p w14:paraId="64B07C56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0.324</w:t>
            </w:r>
          </w:p>
        </w:tc>
      </w:tr>
      <w:tr w:rsidR="00142C90" w:rsidRPr="0094334E" w14:paraId="6715E68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3F0F82A" w14:textId="77777777" w:rsidR="00142C90" w:rsidRPr="00B84380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/>
                <w:bCs/>
                <w:szCs w:val="21"/>
              </w:rPr>
              <w:t>Diameter stenosis, %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E6D2BDC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65.19 [55.20, 72.00]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D38977F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58.51 [51.02, 67.65]</w:t>
            </w:r>
          </w:p>
        </w:tc>
        <w:tc>
          <w:tcPr>
            <w:tcW w:w="1843" w:type="dxa"/>
            <w:vAlign w:val="center"/>
          </w:tcPr>
          <w:p w14:paraId="2F18D7A7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0.025</w:t>
            </w:r>
          </w:p>
        </w:tc>
      </w:tr>
      <w:tr w:rsidR="00142C90" w:rsidRPr="0094334E" w14:paraId="35EC168E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E39A01C" w14:textId="77777777" w:rsidR="00142C90" w:rsidRPr="00B84380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 w:hint="eastAsia"/>
                <w:bCs/>
                <w:szCs w:val="21"/>
              </w:rPr>
              <w:t>L</w:t>
            </w:r>
            <w:r w:rsidRPr="00B84380">
              <w:rPr>
                <w:rFonts w:eastAsiaTheme="majorEastAsia"/>
                <w:bCs/>
                <w:szCs w:val="21"/>
              </w:rPr>
              <w:t>esion length, mm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3C02E90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15.39 [11.77, 23.28]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EC6FC5D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16.19 [11.41, 22.40]</w:t>
            </w:r>
          </w:p>
        </w:tc>
        <w:tc>
          <w:tcPr>
            <w:tcW w:w="1843" w:type="dxa"/>
            <w:vAlign w:val="center"/>
          </w:tcPr>
          <w:p w14:paraId="42CC6283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0.968</w:t>
            </w:r>
          </w:p>
        </w:tc>
      </w:tr>
      <w:tr w:rsidR="00142C90" w:rsidRPr="0094334E" w14:paraId="1135CA9B" w14:textId="77777777" w:rsidTr="009E6595">
        <w:trPr>
          <w:trHeight w:val="506"/>
          <w:jc w:val="center"/>
        </w:trPr>
        <w:tc>
          <w:tcPr>
            <w:tcW w:w="11906" w:type="dxa"/>
            <w:gridSpan w:val="4"/>
            <w:tcBorders>
              <w:left w:val="nil"/>
            </w:tcBorders>
            <w:shd w:val="clear" w:color="auto" w:fill="auto"/>
            <w:noWrap/>
            <w:vAlign w:val="center"/>
          </w:tcPr>
          <w:p w14:paraId="3D2A0CB2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Guidewire-derived physiological parameters</w:t>
            </w:r>
          </w:p>
        </w:tc>
      </w:tr>
      <w:tr w:rsidR="00142C90" w:rsidRPr="0094334E" w14:paraId="5BD6034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7AA49CA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FFR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3ADDAE0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0.63 [0.52, 0.70]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56A7F6F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0.70 [0.65, 0.74]</w:t>
            </w:r>
          </w:p>
        </w:tc>
        <w:tc>
          <w:tcPr>
            <w:tcW w:w="1843" w:type="dxa"/>
            <w:vAlign w:val="center"/>
          </w:tcPr>
          <w:p w14:paraId="41A7C24E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6C59BBC9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C488592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>re-PCI basal P</w:t>
            </w:r>
            <w:r w:rsidRPr="00BD5853">
              <w:rPr>
                <w:rFonts w:eastAsia="游ゴシック"/>
                <w:color w:val="000000"/>
                <w:szCs w:val="21"/>
                <w:vertAlign w:val="subscript"/>
              </w:rPr>
              <w:t>d</w:t>
            </w:r>
            <w:r>
              <w:rPr>
                <w:rFonts w:eastAsia="游ゴシック"/>
                <w:color w:val="000000"/>
                <w:szCs w:val="21"/>
              </w:rPr>
              <w:t>/P</w:t>
            </w:r>
            <w:r w:rsidRPr="00BD5853">
              <w:rPr>
                <w:rFonts w:eastAsia="游ゴシック"/>
                <w:color w:val="000000"/>
                <w:szCs w:val="21"/>
                <w:vertAlign w:val="subscript"/>
              </w:rPr>
              <w:t>a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5391685" w14:textId="77777777" w:rsidR="00142C90" w:rsidRPr="003226E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.84 [0.74, 0.88]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3A21B60C" w14:textId="77777777" w:rsidR="00142C90" w:rsidRPr="003226E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.89 [0.86, 0.91]</w:t>
            </w:r>
          </w:p>
        </w:tc>
        <w:tc>
          <w:tcPr>
            <w:tcW w:w="1843" w:type="dxa"/>
            <w:vAlign w:val="center"/>
          </w:tcPr>
          <w:p w14:paraId="3A51BA02" w14:textId="77777777" w:rsidR="00142C90" w:rsidRPr="00D7444E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7FFDDC6B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985FEC9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basal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348C4D1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1.06 [0.83, 1.69]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576770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1.00 [0.68, 1.33]</w:t>
            </w:r>
          </w:p>
        </w:tc>
        <w:tc>
          <w:tcPr>
            <w:tcW w:w="1843" w:type="dxa"/>
            <w:vAlign w:val="center"/>
          </w:tcPr>
          <w:p w14:paraId="2CC0EAD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0.112</w:t>
            </w:r>
          </w:p>
        </w:tc>
      </w:tr>
      <w:tr w:rsidR="00142C90" w:rsidRPr="0094334E" w14:paraId="6602CA92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8FDFC6B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hyperemic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2C95EF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0.56 [0.42, 0.96]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24D68F3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0.41 [0.31, 0.60]</w:t>
            </w:r>
          </w:p>
        </w:tc>
        <w:tc>
          <w:tcPr>
            <w:tcW w:w="1843" w:type="dxa"/>
            <w:vAlign w:val="center"/>
          </w:tcPr>
          <w:p w14:paraId="3EBFFAB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0.002</w:t>
            </w:r>
          </w:p>
        </w:tc>
      </w:tr>
      <w:tr w:rsidR="00142C90" w:rsidRPr="0094334E" w14:paraId="7F347ED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4223FCC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0F6392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1.75 [1.40, 2.58]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0FB179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2.35 [1.42, 3.00]</w:t>
            </w:r>
          </w:p>
        </w:tc>
        <w:tc>
          <w:tcPr>
            <w:tcW w:w="1843" w:type="dxa"/>
            <w:vAlign w:val="center"/>
          </w:tcPr>
          <w:p w14:paraId="3BC4927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0.054</w:t>
            </w:r>
          </w:p>
        </w:tc>
      </w:tr>
      <w:tr w:rsidR="00142C90" w:rsidRPr="0094334E" w14:paraId="067CCFD4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BF2DCE4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F10E820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30.58 [20.18, 44.86]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6A5F08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24.29 [18.00, 33.28]</w:t>
            </w:r>
          </w:p>
        </w:tc>
        <w:tc>
          <w:tcPr>
            <w:tcW w:w="1843" w:type="dxa"/>
            <w:vAlign w:val="center"/>
          </w:tcPr>
          <w:p w14:paraId="37099A9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0.08</w:t>
            </w:r>
          </w:p>
        </w:tc>
      </w:tr>
      <w:tr w:rsidR="00142C90" w:rsidRPr="0094334E" w14:paraId="79D71303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D3DAF3C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lastRenderedPageBreak/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corrected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2788BFB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26.82 [17.83, 38.62]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59EE75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22.18 [16.89, 29.98]</w:t>
            </w:r>
          </w:p>
        </w:tc>
        <w:tc>
          <w:tcPr>
            <w:tcW w:w="1843" w:type="dxa"/>
            <w:vAlign w:val="center"/>
          </w:tcPr>
          <w:p w14:paraId="5C1DAF33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0.24</w:t>
            </w:r>
          </w:p>
        </w:tc>
      </w:tr>
      <w:tr w:rsidR="00142C90" w:rsidRPr="0094334E" w14:paraId="7EE5D0F7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B0151FA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FF</w:t>
            </w:r>
            <w:r>
              <w:rPr>
                <w:rFonts w:eastAsia="游ゴシック"/>
                <w:color w:val="000000"/>
                <w:szCs w:val="21"/>
              </w:rPr>
              <w:t>R</w:t>
            </w:r>
          </w:p>
        </w:tc>
        <w:tc>
          <w:tcPr>
            <w:tcW w:w="3515" w:type="dxa"/>
            <w:shd w:val="clear" w:color="auto" w:fill="auto"/>
            <w:noWrap/>
          </w:tcPr>
          <w:p w14:paraId="0CB2AF4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0.84 [0.80, 0.88]</w:t>
            </w:r>
          </w:p>
        </w:tc>
        <w:tc>
          <w:tcPr>
            <w:tcW w:w="3515" w:type="dxa"/>
            <w:shd w:val="clear" w:color="auto" w:fill="auto"/>
            <w:noWrap/>
          </w:tcPr>
          <w:p w14:paraId="3DFAE6E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0.84 [0.80, 0.87]</w:t>
            </w:r>
          </w:p>
        </w:tc>
        <w:tc>
          <w:tcPr>
            <w:tcW w:w="1843" w:type="dxa"/>
          </w:tcPr>
          <w:p w14:paraId="5D78D08E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0.842</w:t>
            </w:r>
          </w:p>
        </w:tc>
      </w:tr>
      <w:tr w:rsidR="00142C90" w:rsidRPr="0094334E" w14:paraId="5EDB9ABA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18E9DD3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basal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3515" w:type="dxa"/>
            <w:shd w:val="clear" w:color="auto" w:fill="auto"/>
            <w:noWrap/>
          </w:tcPr>
          <w:p w14:paraId="6749787F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0.82 [0.51, 1.14]</w:t>
            </w:r>
          </w:p>
        </w:tc>
        <w:tc>
          <w:tcPr>
            <w:tcW w:w="3515" w:type="dxa"/>
            <w:shd w:val="clear" w:color="auto" w:fill="auto"/>
            <w:noWrap/>
          </w:tcPr>
          <w:p w14:paraId="08A09FF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0.96 [0.56, 1.36]</w:t>
            </w:r>
          </w:p>
        </w:tc>
        <w:tc>
          <w:tcPr>
            <w:tcW w:w="1843" w:type="dxa"/>
          </w:tcPr>
          <w:p w14:paraId="15259BED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0.245</w:t>
            </w:r>
          </w:p>
        </w:tc>
      </w:tr>
      <w:tr w:rsidR="00142C90" w:rsidRPr="0094334E" w14:paraId="43C9CCED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9CBC44A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hyperemic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3515" w:type="dxa"/>
            <w:shd w:val="clear" w:color="auto" w:fill="auto"/>
            <w:noWrap/>
          </w:tcPr>
          <w:p w14:paraId="093601E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0.28 [0.20, 0.37]</w:t>
            </w:r>
          </w:p>
        </w:tc>
        <w:tc>
          <w:tcPr>
            <w:tcW w:w="3515" w:type="dxa"/>
            <w:shd w:val="clear" w:color="auto" w:fill="auto"/>
            <w:noWrap/>
          </w:tcPr>
          <w:p w14:paraId="77F2FB03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0.33 [0.24, 0.50]</w:t>
            </w:r>
          </w:p>
        </w:tc>
        <w:tc>
          <w:tcPr>
            <w:tcW w:w="1843" w:type="dxa"/>
          </w:tcPr>
          <w:p w14:paraId="3F949FF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0.008</w:t>
            </w:r>
          </w:p>
        </w:tc>
      </w:tr>
      <w:tr w:rsidR="00142C90" w:rsidRPr="0094334E" w14:paraId="52A78CDB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FC78627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CFR</w:t>
            </w:r>
          </w:p>
        </w:tc>
        <w:tc>
          <w:tcPr>
            <w:tcW w:w="3515" w:type="dxa"/>
            <w:shd w:val="clear" w:color="auto" w:fill="auto"/>
            <w:noWrap/>
          </w:tcPr>
          <w:p w14:paraId="147248C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2.88 [1.71, 4.07]</w:t>
            </w:r>
          </w:p>
        </w:tc>
        <w:tc>
          <w:tcPr>
            <w:tcW w:w="3515" w:type="dxa"/>
            <w:shd w:val="clear" w:color="auto" w:fill="auto"/>
            <w:noWrap/>
          </w:tcPr>
          <w:p w14:paraId="7F5EE67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2.53 [1.75, 3.38]</w:t>
            </w:r>
          </w:p>
        </w:tc>
        <w:tc>
          <w:tcPr>
            <w:tcW w:w="1843" w:type="dxa"/>
          </w:tcPr>
          <w:p w14:paraId="76BD2E5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0.245</w:t>
            </w:r>
          </w:p>
        </w:tc>
      </w:tr>
      <w:tr w:rsidR="00142C90" w:rsidRPr="0094334E" w14:paraId="39ED76EB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0D391E4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3515" w:type="dxa"/>
            <w:shd w:val="clear" w:color="auto" w:fill="auto"/>
            <w:noWrap/>
          </w:tcPr>
          <w:p w14:paraId="4F90939F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17.23 [12.75, 26.76]</w:t>
            </w:r>
          </w:p>
        </w:tc>
        <w:tc>
          <w:tcPr>
            <w:tcW w:w="3515" w:type="dxa"/>
            <w:shd w:val="clear" w:color="auto" w:fill="auto"/>
            <w:noWrap/>
          </w:tcPr>
          <w:p w14:paraId="787C12A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21.48 [17.13, 32.34]</w:t>
            </w:r>
          </w:p>
        </w:tc>
        <w:tc>
          <w:tcPr>
            <w:tcW w:w="1843" w:type="dxa"/>
          </w:tcPr>
          <w:p w14:paraId="4AE47871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</w:tr>
      <w:tr w:rsidR="00142C90" w:rsidRPr="0094334E" w14:paraId="74B78FBE" w14:textId="77777777" w:rsidTr="009E6595">
        <w:trPr>
          <w:trHeight w:val="506"/>
          <w:jc w:val="center"/>
        </w:trPr>
        <w:tc>
          <w:tcPr>
            <w:tcW w:w="11906" w:type="dxa"/>
            <w:gridSpan w:val="4"/>
            <w:tcBorders>
              <w:left w:val="nil"/>
            </w:tcBorders>
            <w:shd w:val="clear" w:color="auto" w:fill="auto"/>
            <w:noWrap/>
            <w:vAlign w:val="center"/>
          </w:tcPr>
          <w:p w14:paraId="65F7F67A" w14:textId="77777777" w:rsidR="00142C90" w:rsidRPr="00E224D7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TDE-derived physiological parameters</w:t>
            </w:r>
          </w:p>
        </w:tc>
      </w:tr>
      <w:tr w:rsidR="00142C90" w:rsidRPr="0094334E" w14:paraId="0BEE73A7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1125BAB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basal </w:t>
            </w:r>
            <w:r w:rsidRPr="00496C8E">
              <w:rPr>
                <w:rFonts w:eastAsia="游ゴシック"/>
                <w:color w:val="000000"/>
                <w:szCs w:val="21"/>
              </w:rPr>
              <w:t xml:space="preserve">DPV </w:t>
            </w:r>
            <w:r>
              <w:rPr>
                <w:rFonts w:eastAsia="游ゴシック"/>
                <w:color w:val="000000"/>
                <w:szCs w:val="21"/>
              </w:rPr>
              <w:t>(cm/s)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8537B7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24.50 [19.00, 29.00]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35B4AE5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28.00 [22.00, 40.50]</w:t>
            </w:r>
          </w:p>
        </w:tc>
        <w:tc>
          <w:tcPr>
            <w:tcW w:w="1843" w:type="dxa"/>
            <w:vAlign w:val="center"/>
          </w:tcPr>
          <w:p w14:paraId="6F903FD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0.008</w:t>
            </w:r>
          </w:p>
        </w:tc>
      </w:tr>
      <w:tr w:rsidR="00142C90" w:rsidRPr="0094334E" w14:paraId="5FC31292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5D77F0B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hyperemic </w:t>
            </w:r>
            <w:r w:rsidRPr="00496C8E">
              <w:rPr>
                <w:rFonts w:eastAsia="游ゴシック"/>
                <w:color w:val="000000"/>
                <w:szCs w:val="21"/>
              </w:rPr>
              <w:t>DPV</w:t>
            </w:r>
            <w:r>
              <w:rPr>
                <w:rFonts w:eastAsia="游ゴシック"/>
                <w:color w:val="000000"/>
                <w:szCs w:val="21"/>
              </w:rPr>
              <w:t xml:space="preserve"> (cm/s)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731BDB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36.50 [29.00, 46.75]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A48AEF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64.00 [50.00, 74.00]</w:t>
            </w:r>
          </w:p>
        </w:tc>
        <w:tc>
          <w:tcPr>
            <w:tcW w:w="1843" w:type="dxa"/>
            <w:vAlign w:val="center"/>
          </w:tcPr>
          <w:p w14:paraId="316DE3A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4652FE6E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9AC5EE1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CFVR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4C0B08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1.51 [1.27, 1.83]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F41469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2.13 [1.75, 2.62]</w:t>
            </w:r>
          </w:p>
        </w:tc>
        <w:tc>
          <w:tcPr>
            <w:tcW w:w="1843" w:type="dxa"/>
            <w:vAlign w:val="center"/>
          </w:tcPr>
          <w:p w14:paraId="763E125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7C493A2C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8F7A5FD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HMR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FA7C78E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1.24 [0.98, 1.48]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29F7B1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0.81 [0.67, 1.00]</w:t>
            </w:r>
          </w:p>
        </w:tc>
        <w:tc>
          <w:tcPr>
            <w:tcW w:w="1843" w:type="dxa"/>
            <w:vAlign w:val="center"/>
          </w:tcPr>
          <w:p w14:paraId="6B42C9EB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31B3C7A9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049A94A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</w:t>
            </w:r>
            <w:r>
              <w:rPr>
                <w:rFonts w:eastAsia="游ゴシック"/>
                <w:color w:val="000000"/>
                <w:szCs w:val="21"/>
              </w:rPr>
              <w:t xml:space="preserve">ost-PCI basal </w:t>
            </w:r>
            <w:r w:rsidRPr="00496C8E">
              <w:rPr>
                <w:rFonts w:eastAsia="游ゴシック"/>
                <w:color w:val="000000"/>
                <w:szCs w:val="21"/>
              </w:rPr>
              <w:t xml:space="preserve">DPV </w:t>
            </w:r>
            <w:r>
              <w:rPr>
                <w:rFonts w:eastAsia="游ゴシック"/>
                <w:color w:val="000000"/>
                <w:szCs w:val="21"/>
              </w:rPr>
              <w:t>(cm/s)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4F046B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29.00 [24.00, 35.00]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0D685BE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28.00 [23.00, 35.00]</w:t>
            </w:r>
          </w:p>
        </w:tc>
        <w:tc>
          <w:tcPr>
            <w:tcW w:w="1843" w:type="dxa"/>
            <w:vAlign w:val="center"/>
          </w:tcPr>
          <w:p w14:paraId="50D5B5FF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0.58</w:t>
            </w:r>
          </w:p>
        </w:tc>
      </w:tr>
      <w:tr w:rsidR="00142C90" w:rsidRPr="0094334E" w14:paraId="3D423E35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8FF77EF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hyperemic </w:t>
            </w:r>
            <w:r w:rsidRPr="00496C8E">
              <w:rPr>
                <w:rFonts w:eastAsia="游ゴシック"/>
                <w:color w:val="000000"/>
                <w:szCs w:val="21"/>
              </w:rPr>
              <w:t>DPV</w:t>
            </w:r>
            <w:r>
              <w:rPr>
                <w:rFonts w:eastAsia="游ゴシック"/>
                <w:color w:val="000000"/>
                <w:szCs w:val="21"/>
              </w:rPr>
              <w:t xml:space="preserve"> (cm/s)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BA8E7F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76.00 [58.50, 91.50]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9D8986B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63.50 [50.00, 79.75]</w:t>
            </w:r>
          </w:p>
        </w:tc>
        <w:tc>
          <w:tcPr>
            <w:tcW w:w="1843" w:type="dxa"/>
            <w:vAlign w:val="center"/>
          </w:tcPr>
          <w:p w14:paraId="055C33F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0.003</w:t>
            </w:r>
          </w:p>
        </w:tc>
      </w:tr>
      <w:tr w:rsidR="00142C90" w:rsidRPr="0094334E" w14:paraId="76647811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15948ED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CFVR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94F857D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2.61 [2.20, 3.24]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AC0DAA4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2.34 [1.88, 2.82]</w:t>
            </w:r>
          </w:p>
        </w:tc>
        <w:tc>
          <w:tcPr>
            <w:tcW w:w="1843" w:type="dxa"/>
            <w:vAlign w:val="center"/>
          </w:tcPr>
          <w:p w14:paraId="23906AF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0.011</w:t>
            </w:r>
          </w:p>
        </w:tc>
      </w:tr>
      <w:tr w:rsidR="00142C90" w:rsidRPr="0094334E" w14:paraId="339F6DC7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75F2B6D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HMR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911A2D4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0.77 [0.64, 0.98]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4A07BA0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0.87 [0.74, 1.26]</w:t>
            </w:r>
          </w:p>
        </w:tc>
        <w:tc>
          <w:tcPr>
            <w:tcW w:w="1843" w:type="dxa"/>
            <w:vAlign w:val="center"/>
          </w:tcPr>
          <w:p w14:paraId="7BB39671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0.039</w:t>
            </w:r>
          </w:p>
        </w:tc>
      </w:tr>
      <w:tr w:rsidR="00142C90" w:rsidRPr="0094334E" w14:paraId="076B5944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6434789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proofErr w:type="spellStart"/>
            <w:r>
              <w:rPr>
                <w:rFonts w:eastAsia="游ゴシック"/>
                <w:color w:val="000000"/>
                <w:szCs w:val="21"/>
              </w:rPr>
              <w:t>h</w:t>
            </w:r>
            <w:r w:rsidRPr="00496C8E">
              <w:rPr>
                <w:rFonts w:eastAsia="游ゴシック"/>
                <w:color w:val="000000"/>
                <w:szCs w:val="21"/>
              </w:rPr>
              <w:t>DPVI</w:t>
            </w:r>
            <w:proofErr w:type="spellEnd"/>
            <w:r w:rsidRPr="00496C8E">
              <w:rPr>
                <w:rFonts w:eastAsia="游ゴシック"/>
                <w:color w:val="000000"/>
                <w:szCs w:val="21"/>
              </w:rPr>
              <w:t xml:space="preserve"> (median [IQR])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E1BF6E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86.49 [64.14, 139.26]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1DB2B11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15.31 [-11.24, 27.15]</w:t>
            </w:r>
          </w:p>
        </w:tc>
        <w:tc>
          <w:tcPr>
            <w:tcW w:w="1843" w:type="dxa"/>
            <w:vAlign w:val="center"/>
          </w:tcPr>
          <w:p w14:paraId="00102BC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6AF553F8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C4C4A7D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>re-PCI TDE-CFC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5D27B2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6CBD52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843" w:type="dxa"/>
            <w:vAlign w:val="center"/>
          </w:tcPr>
          <w:p w14:paraId="54BCD2F1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7E161F8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0A34AED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S</w:t>
            </w:r>
            <w:r>
              <w:rPr>
                <w:rFonts w:eastAsia="游ゴシック"/>
                <w:color w:val="000000"/>
                <w:szCs w:val="21"/>
              </w:rPr>
              <w:t>everely reduced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37E4D6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22 (44.0)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F6D1495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5 (5.1) </w:t>
            </w:r>
          </w:p>
        </w:tc>
        <w:tc>
          <w:tcPr>
            <w:tcW w:w="1843" w:type="dxa"/>
            <w:vAlign w:val="center"/>
          </w:tcPr>
          <w:p w14:paraId="26BB64C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42C90" w:rsidRPr="0094334E" w14:paraId="7B9ADE7B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1C453D6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M</w:t>
            </w:r>
            <w:r>
              <w:rPr>
                <w:rFonts w:eastAsia="游ゴシック"/>
                <w:color w:val="000000"/>
                <w:szCs w:val="21"/>
              </w:rPr>
              <w:t>oderately reduced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3D111D5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22 (44.0)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6A5F11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20 (20.4) </w:t>
            </w:r>
          </w:p>
        </w:tc>
        <w:tc>
          <w:tcPr>
            <w:tcW w:w="1843" w:type="dxa"/>
            <w:vAlign w:val="center"/>
          </w:tcPr>
          <w:p w14:paraId="771F01F4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42C90" w:rsidRPr="0094334E" w14:paraId="18359AFD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F5603CC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M</w:t>
            </w:r>
            <w:r>
              <w:rPr>
                <w:rFonts w:eastAsia="游ゴシック"/>
                <w:color w:val="000000"/>
                <w:szCs w:val="21"/>
              </w:rPr>
              <w:t>ildly reduced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1DCB7B3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4 (8.0)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B801AFB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39 (39.8) </w:t>
            </w:r>
          </w:p>
        </w:tc>
        <w:tc>
          <w:tcPr>
            <w:tcW w:w="1843" w:type="dxa"/>
            <w:vAlign w:val="center"/>
          </w:tcPr>
          <w:p w14:paraId="6C97D790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42C90" w:rsidRPr="0094334E" w14:paraId="0CDC7D1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879022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N</w:t>
            </w:r>
            <w:r>
              <w:rPr>
                <w:rFonts w:eastAsia="游ゴシック"/>
                <w:color w:val="000000"/>
                <w:szCs w:val="21"/>
              </w:rPr>
              <w:t>ormal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B1595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2 (4.0) 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BD5B84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34 (34.7)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B6C82A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01B77A28" w14:textId="77777777" w:rsidR="00142C90" w:rsidRPr="00927A2F" w:rsidRDefault="00142C90" w:rsidP="00142C90">
      <w:pPr>
        <w:snapToGrid w:val="0"/>
        <w:rPr>
          <w:szCs w:val="21"/>
        </w:rPr>
      </w:pPr>
      <w:r w:rsidRPr="00927A2F">
        <w:rPr>
          <w:szCs w:val="21"/>
        </w:rPr>
        <w:t>Values are reported as n (%) or the median (25-75th percentile).</w:t>
      </w:r>
      <w:r>
        <w:rPr>
          <w:rFonts w:hint="eastAsia"/>
          <w:szCs w:val="21"/>
        </w:rPr>
        <w:t xml:space="preserve"> </w:t>
      </w:r>
      <w:proofErr w:type="spellStart"/>
      <w:r>
        <w:rPr>
          <w:szCs w:val="21"/>
        </w:rPr>
        <w:t>hDPV</w:t>
      </w:r>
      <w:proofErr w:type="spellEnd"/>
      <w:r>
        <w:rPr>
          <w:szCs w:val="21"/>
        </w:rPr>
        <w:t>,</w:t>
      </w:r>
      <w:r w:rsidRPr="00BE730B">
        <w:t xml:space="preserve"> </w:t>
      </w:r>
      <w:r>
        <w:t xml:space="preserve">hyperemic </w:t>
      </w:r>
      <w:r w:rsidRPr="00BE730B">
        <w:rPr>
          <w:szCs w:val="21"/>
        </w:rPr>
        <w:t>diastolic peak velocity</w:t>
      </w:r>
      <w:r>
        <w:rPr>
          <w:szCs w:val="21"/>
        </w:rPr>
        <w:t xml:space="preserve">; GFR, </w:t>
      </w:r>
      <w:r w:rsidRPr="004A71E3">
        <w:rPr>
          <w:szCs w:val="21"/>
        </w:rPr>
        <w:t>glomerular filtration rate</w:t>
      </w:r>
      <w:r>
        <w:rPr>
          <w:szCs w:val="21"/>
        </w:rPr>
        <w:t xml:space="preserve">; LDL, </w:t>
      </w:r>
      <w:r w:rsidRPr="004A71E3">
        <w:rPr>
          <w:szCs w:val="21"/>
        </w:rPr>
        <w:t>low-density lipoprotein</w:t>
      </w:r>
      <w:r>
        <w:rPr>
          <w:szCs w:val="21"/>
        </w:rPr>
        <w:t>; HDL, high</w:t>
      </w:r>
      <w:r w:rsidRPr="004A71E3">
        <w:rPr>
          <w:szCs w:val="21"/>
        </w:rPr>
        <w:t>-density lipoprotein</w:t>
      </w:r>
      <w:r>
        <w:rPr>
          <w:szCs w:val="21"/>
        </w:rPr>
        <w:t xml:space="preserve">; NT-pro BNP, </w:t>
      </w:r>
      <w:r w:rsidRPr="004A71E3">
        <w:rPr>
          <w:szCs w:val="21"/>
        </w:rPr>
        <w:t>N-terminal pro-brain natriuretic peptide</w:t>
      </w:r>
      <w:r>
        <w:rPr>
          <w:szCs w:val="21"/>
        </w:rPr>
        <w:t xml:space="preserve">; PCI, </w:t>
      </w:r>
      <w:r w:rsidRPr="004A71E3">
        <w:rPr>
          <w:szCs w:val="21"/>
        </w:rPr>
        <w:t>percutaneous coronary intervention</w:t>
      </w:r>
      <w:r>
        <w:rPr>
          <w:szCs w:val="21"/>
        </w:rPr>
        <w:t xml:space="preserve">; FFR, </w:t>
      </w:r>
      <w:r w:rsidRPr="00480A9D">
        <w:rPr>
          <w:szCs w:val="21"/>
        </w:rPr>
        <w:t>fractional flow reserve</w:t>
      </w:r>
      <w:r>
        <w:rPr>
          <w:szCs w:val="21"/>
        </w:rPr>
        <w:t xml:space="preserve">; </w:t>
      </w:r>
      <w:proofErr w:type="spellStart"/>
      <w:r>
        <w:rPr>
          <w:szCs w:val="21"/>
        </w:rPr>
        <w:t>Tmn</w:t>
      </w:r>
      <w:proofErr w:type="spellEnd"/>
      <w:r>
        <w:rPr>
          <w:szCs w:val="21"/>
        </w:rPr>
        <w:t xml:space="preserve">, transit time; CFR, </w:t>
      </w:r>
      <w:r w:rsidRPr="00322C2A">
        <w:rPr>
          <w:szCs w:val="21"/>
        </w:rPr>
        <w:t>coronary flow reserve</w:t>
      </w:r>
      <w:r>
        <w:rPr>
          <w:szCs w:val="21"/>
        </w:rPr>
        <w:t>; IMR, i</w:t>
      </w:r>
      <w:r w:rsidRPr="00322C2A">
        <w:rPr>
          <w:szCs w:val="21"/>
        </w:rPr>
        <w:t xml:space="preserve">ndex of </w:t>
      </w:r>
      <w:r>
        <w:rPr>
          <w:szCs w:val="21"/>
        </w:rPr>
        <w:t>m</w:t>
      </w:r>
      <w:r w:rsidRPr="00322C2A">
        <w:rPr>
          <w:szCs w:val="21"/>
        </w:rPr>
        <w:t xml:space="preserve">icrocirculatory </w:t>
      </w:r>
      <w:r>
        <w:rPr>
          <w:szCs w:val="21"/>
        </w:rPr>
        <w:t>r</w:t>
      </w:r>
      <w:r w:rsidRPr="00322C2A">
        <w:rPr>
          <w:szCs w:val="21"/>
        </w:rPr>
        <w:t>esistance</w:t>
      </w:r>
      <w:r>
        <w:rPr>
          <w:szCs w:val="21"/>
        </w:rPr>
        <w:t>; STDE,</w:t>
      </w:r>
      <w:r w:rsidRPr="00DE0353">
        <w:t xml:space="preserve"> </w:t>
      </w:r>
      <w:r w:rsidRPr="00DE0353">
        <w:rPr>
          <w:szCs w:val="21"/>
        </w:rPr>
        <w:t>stress transthoracic doppler echocardiography</w:t>
      </w:r>
      <w:r>
        <w:rPr>
          <w:szCs w:val="21"/>
        </w:rPr>
        <w:t>; DPV,</w:t>
      </w:r>
      <w:r w:rsidRPr="00BE730B">
        <w:t xml:space="preserve"> </w:t>
      </w:r>
      <w:r w:rsidRPr="00BE730B">
        <w:rPr>
          <w:szCs w:val="21"/>
        </w:rPr>
        <w:t>diastolic peak velocity</w:t>
      </w:r>
      <w:r>
        <w:rPr>
          <w:szCs w:val="21"/>
        </w:rPr>
        <w:t xml:space="preserve">; CFVR, </w:t>
      </w:r>
      <w:r w:rsidRPr="00BE730B">
        <w:rPr>
          <w:szCs w:val="21"/>
        </w:rPr>
        <w:t>coronary flow velocity reserve</w:t>
      </w:r>
      <w:r>
        <w:rPr>
          <w:szCs w:val="21"/>
        </w:rPr>
        <w:t>; HMR, h</w:t>
      </w:r>
      <w:r w:rsidRPr="00D64481">
        <w:rPr>
          <w:szCs w:val="21"/>
        </w:rPr>
        <w:t>yperemic microvascular resistance</w:t>
      </w:r>
      <w:r>
        <w:rPr>
          <w:szCs w:val="21"/>
        </w:rPr>
        <w:t xml:space="preserve">; </w:t>
      </w:r>
      <w:proofErr w:type="spellStart"/>
      <w:r w:rsidRPr="00D34DAA">
        <w:rPr>
          <w:szCs w:val="21"/>
        </w:rPr>
        <w:t>hDPVI</w:t>
      </w:r>
      <w:proofErr w:type="spellEnd"/>
      <w:r w:rsidRPr="00D34DAA">
        <w:rPr>
          <w:szCs w:val="21"/>
        </w:rPr>
        <w:t>, hyperemic diastolic peak velocity</w:t>
      </w:r>
      <w:r>
        <w:rPr>
          <w:szCs w:val="21"/>
        </w:rPr>
        <w:t xml:space="preserve"> index; IQR, </w:t>
      </w:r>
      <w:r w:rsidRPr="00116071">
        <w:rPr>
          <w:szCs w:val="21"/>
        </w:rPr>
        <w:t>interquartile range</w:t>
      </w:r>
      <w:r>
        <w:rPr>
          <w:szCs w:val="21"/>
        </w:rPr>
        <w:t>; TDE,</w:t>
      </w:r>
      <w:r w:rsidRPr="00DE0353">
        <w:t xml:space="preserve"> </w:t>
      </w:r>
      <w:r w:rsidRPr="00DE0353">
        <w:rPr>
          <w:szCs w:val="21"/>
        </w:rPr>
        <w:t>transthoracic doppler echocardiography</w:t>
      </w:r>
      <w:r>
        <w:rPr>
          <w:szCs w:val="21"/>
        </w:rPr>
        <w:t>; CFC, coronary flow capacity.</w:t>
      </w:r>
    </w:p>
    <w:p w14:paraId="3BFE1E24" w14:textId="26E71691" w:rsidR="00B61301" w:rsidRPr="00142C90" w:rsidRDefault="00B61301" w:rsidP="00142C90">
      <w:pPr>
        <w:rPr>
          <w:rFonts w:hint="eastAsia"/>
        </w:rPr>
      </w:pPr>
    </w:p>
    <w:sectPr w:rsidR="00B61301" w:rsidRPr="00142C90" w:rsidSect="00A27351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F70F1" w14:textId="77777777" w:rsidR="006607EB" w:rsidRDefault="006607EB" w:rsidP="006607EB">
      <w:r>
        <w:separator/>
      </w:r>
    </w:p>
  </w:endnote>
  <w:endnote w:type="continuationSeparator" w:id="0">
    <w:p w14:paraId="5B356421" w14:textId="77777777" w:rsidR="006607EB" w:rsidRDefault="006607EB" w:rsidP="0066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4942D" w14:textId="77777777" w:rsidR="006607EB" w:rsidRDefault="006607EB" w:rsidP="006607EB">
      <w:r>
        <w:separator/>
      </w:r>
    </w:p>
  </w:footnote>
  <w:footnote w:type="continuationSeparator" w:id="0">
    <w:p w14:paraId="017079FB" w14:textId="77777777" w:rsidR="006607EB" w:rsidRDefault="006607EB" w:rsidP="00660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51"/>
    <w:rsid w:val="00142C90"/>
    <w:rsid w:val="00303468"/>
    <w:rsid w:val="006607EB"/>
    <w:rsid w:val="009A038C"/>
    <w:rsid w:val="00A27351"/>
    <w:rsid w:val="00B6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FE9AFC"/>
  <w15:chartTrackingRefBased/>
  <w15:docId w15:val="{079A0E9C-8EAB-45A7-9CD8-F4EE36AC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C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273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607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07EB"/>
  </w:style>
  <w:style w:type="paragraph" w:styleId="a5">
    <w:name w:val="footer"/>
    <w:basedOn w:val="a"/>
    <w:link w:val="a6"/>
    <w:uiPriority w:val="99"/>
    <w:unhideWhenUsed/>
    <w:rsid w:val="006607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0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Ueno Hiroki</dc:creator>
  <cp:keywords/>
  <dc:description/>
  <cp:lastModifiedBy>Ueno Hiroki</cp:lastModifiedBy>
  <cp:revision>3</cp:revision>
  <dcterms:created xsi:type="dcterms:W3CDTF">2024-08-25T14:32:00Z</dcterms:created>
  <dcterms:modified xsi:type="dcterms:W3CDTF">2024-08-25T14:33:00Z</dcterms:modified>
</cp:coreProperties>
</file>