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15EB" w14:textId="77777777" w:rsidR="00545A06" w:rsidRPr="00CA7EC3" w:rsidRDefault="00545A06" w:rsidP="00545A06">
      <w:pPr>
        <w:pStyle w:val="Lgende"/>
        <w:rPr>
          <w:rFonts w:asciiTheme="minorHAnsi" w:hAnsiTheme="minorHAnsi" w:cstheme="minorHAnsi"/>
          <w:lang w:val="en-US" w:eastAsia="fr-FR"/>
        </w:rPr>
      </w:pPr>
      <w:r w:rsidRPr="00CA7EC3">
        <w:rPr>
          <w:rFonts w:asciiTheme="minorHAnsi" w:hAnsiTheme="minorHAnsi" w:cstheme="minorHAnsi"/>
          <w:b/>
          <w:bCs/>
          <w:lang w:val="en-US"/>
        </w:rPr>
        <w:t>Table 1</w:t>
      </w:r>
      <w:r w:rsidRPr="00CA7EC3">
        <w:rPr>
          <w:rFonts w:asciiTheme="minorHAnsi" w:hAnsiTheme="minorHAnsi" w:cstheme="minorHAnsi"/>
          <w:lang w:val="en-US"/>
        </w:rPr>
        <w:t xml:space="preserve">: </w:t>
      </w:r>
      <w:r w:rsidRPr="00CA7EC3">
        <w:rPr>
          <w:rFonts w:asciiTheme="minorHAnsi" w:hAnsiTheme="minorHAnsi" w:cstheme="minorHAnsi"/>
          <w:lang w:val="en-US" w:eastAsia="fr-FR"/>
        </w:rPr>
        <w:t>Data source and frequency.</w:t>
      </w:r>
    </w:p>
    <w:tbl>
      <w:tblPr>
        <w:tblStyle w:val="Grilledutableau"/>
        <w:tblW w:w="91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9"/>
        <w:gridCol w:w="2377"/>
        <w:gridCol w:w="2377"/>
      </w:tblGrid>
      <w:tr w:rsidR="00545A06" w:rsidRPr="00CA7EC3" w14:paraId="0DFB33B1" w14:textId="77777777" w:rsidTr="00BD44E9">
        <w:trPr>
          <w:trHeight w:val="395"/>
        </w:trPr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14:paraId="4044C8C4" w14:textId="77777777" w:rsidR="00545A06" w:rsidRPr="00CA7EC3" w:rsidRDefault="00545A06" w:rsidP="00BD44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Variable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29D6CC5D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Source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306AD85D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</w:p>
        </w:tc>
      </w:tr>
      <w:tr w:rsidR="00545A06" w:rsidRPr="00CA7EC3" w14:paraId="5502A78F" w14:textId="77777777" w:rsidTr="00BD44E9">
        <w:trPr>
          <w:trHeight w:val="358"/>
        </w:trPr>
        <w:tc>
          <w:tcPr>
            <w:tcW w:w="4359" w:type="dxa"/>
            <w:tcBorders>
              <w:top w:val="single" w:sz="4" w:space="0" w:color="auto"/>
              <w:bottom w:val="nil"/>
            </w:tcBorders>
          </w:tcPr>
          <w:p w14:paraId="78FAC0D9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Malaria data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</w:tcPr>
          <w:p w14:paraId="46C543D6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</w:tcPr>
          <w:p w14:paraId="18C83E17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proofErr w:type="spellEnd"/>
          </w:p>
        </w:tc>
      </w:tr>
      <w:tr w:rsidR="00545A06" w:rsidRPr="00CA7EC3" w14:paraId="7DF5568E" w14:textId="77777777" w:rsidTr="00BD44E9">
        <w:trPr>
          <w:trHeight w:val="368"/>
        </w:trPr>
        <w:tc>
          <w:tcPr>
            <w:tcW w:w="4359" w:type="dxa"/>
            <w:tcBorders>
              <w:top w:val="nil"/>
              <w:left w:val="nil"/>
              <w:bottom w:val="nil"/>
            </w:tcBorders>
          </w:tcPr>
          <w:p w14:paraId="61E3036C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Population data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D072458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GPHC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760A2333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Yearly</w:t>
            </w:r>
            <w:proofErr w:type="spellEnd"/>
          </w:p>
        </w:tc>
      </w:tr>
      <w:tr w:rsidR="00545A06" w:rsidRPr="00CA7EC3" w14:paraId="35F16D34" w14:textId="77777777" w:rsidTr="00BD44E9">
        <w:trPr>
          <w:trHeight w:val="368"/>
        </w:trPr>
        <w:tc>
          <w:tcPr>
            <w:tcW w:w="4359" w:type="dxa"/>
            <w:tcBorders>
              <w:top w:val="nil"/>
            </w:tcBorders>
          </w:tcPr>
          <w:p w14:paraId="48068FAE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Consultation data</w:t>
            </w:r>
          </w:p>
        </w:tc>
        <w:tc>
          <w:tcPr>
            <w:tcW w:w="2377" w:type="dxa"/>
            <w:tcBorders>
              <w:top w:val="nil"/>
            </w:tcBorders>
          </w:tcPr>
          <w:p w14:paraId="3EC2D70F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</w:tc>
        <w:tc>
          <w:tcPr>
            <w:tcW w:w="2377" w:type="dxa"/>
            <w:tcBorders>
              <w:top w:val="nil"/>
            </w:tcBorders>
          </w:tcPr>
          <w:p w14:paraId="53C133EA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proofErr w:type="spellEnd"/>
          </w:p>
        </w:tc>
      </w:tr>
      <w:tr w:rsidR="00545A06" w:rsidRPr="00CA7EC3" w14:paraId="33EC66FB" w14:textId="77777777" w:rsidTr="00BD44E9">
        <w:trPr>
          <w:trHeight w:val="358"/>
        </w:trPr>
        <w:tc>
          <w:tcPr>
            <w:tcW w:w="4359" w:type="dxa"/>
          </w:tcPr>
          <w:p w14:paraId="09F72B87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Rainfall</w:t>
            </w:r>
            <w:proofErr w:type="spellEnd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data</w:t>
            </w:r>
          </w:p>
        </w:tc>
        <w:tc>
          <w:tcPr>
            <w:tcW w:w="2377" w:type="dxa"/>
          </w:tcPr>
          <w:p w14:paraId="6A4D8008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CHIRPS</w:t>
            </w:r>
          </w:p>
        </w:tc>
        <w:tc>
          <w:tcPr>
            <w:tcW w:w="2377" w:type="dxa"/>
          </w:tcPr>
          <w:p w14:paraId="3A359045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Daily </w:t>
            </w:r>
          </w:p>
        </w:tc>
      </w:tr>
      <w:tr w:rsidR="00545A06" w:rsidRPr="00CA7EC3" w14:paraId="40EEA10B" w14:textId="77777777" w:rsidTr="00BD44E9">
        <w:trPr>
          <w:trHeight w:val="726"/>
        </w:trPr>
        <w:tc>
          <w:tcPr>
            <w:tcW w:w="4359" w:type="dxa"/>
          </w:tcPr>
          <w:p w14:paraId="0F3782B4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Intervention data</w:t>
            </w:r>
          </w:p>
          <w:p w14:paraId="5F9DECDC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Diagnosis</w:t>
            </w:r>
          </w:p>
        </w:tc>
        <w:tc>
          <w:tcPr>
            <w:tcW w:w="2377" w:type="dxa"/>
          </w:tcPr>
          <w:p w14:paraId="489499F9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3CE6F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</w:tc>
        <w:tc>
          <w:tcPr>
            <w:tcW w:w="2377" w:type="dxa"/>
          </w:tcPr>
          <w:p w14:paraId="49733E28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46975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proofErr w:type="spellEnd"/>
          </w:p>
        </w:tc>
      </w:tr>
      <w:tr w:rsidR="00545A06" w:rsidRPr="00CA7EC3" w14:paraId="5405C51B" w14:textId="77777777" w:rsidTr="00BD44E9">
        <w:trPr>
          <w:trHeight w:val="368"/>
        </w:trPr>
        <w:tc>
          <w:tcPr>
            <w:tcW w:w="4359" w:type="dxa"/>
          </w:tcPr>
          <w:p w14:paraId="1DA50049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Treatment</w:t>
            </w:r>
            <w:proofErr w:type="spellEnd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</w:tcPr>
          <w:p w14:paraId="5E08A977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</w:tc>
        <w:tc>
          <w:tcPr>
            <w:tcW w:w="2377" w:type="dxa"/>
          </w:tcPr>
          <w:p w14:paraId="0D5A15DF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proofErr w:type="spellEnd"/>
          </w:p>
        </w:tc>
      </w:tr>
      <w:tr w:rsidR="00545A06" w:rsidRPr="00CA7EC3" w14:paraId="6050076C" w14:textId="77777777" w:rsidTr="00BD44E9">
        <w:trPr>
          <w:trHeight w:val="358"/>
        </w:trPr>
        <w:tc>
          <w:tcPr>
            <w:tcW w:w="4359" w:type="dxa"/>
          </w:tcPr>
          <w:p w14:paraId="7C678661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    SMC</w:t>
            </w:r>
          </w:p>
        </w:tc>
        <w:tc>
          <w:tcPr>
            <w:tcW w:w="2377" w:type="dxa"/>
          </w:tcPr>
          <w:p w14:paraId="2A9B34D2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</w:p>
        </w:tc>
        <w:tc>
          <w:tcPr>
            <w:tcW w:w="2377" w:type="dxa"/>
          </w:tcPr>
          <w:p w14:paraId="1F462040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Yearly</w:t>
            </w:r>
            <w:proofErr w:type="spellEnd"/>
          </w:p>
        </w:tc>
      </w:tr>
      <w:tr w:rsidR="00545A06" w:rsidRPr="00CA7EC3" w14:paraId="77E5FCDF" w14:textId="77777777" w:rsidTr="00BD44E9">
        <w:trPr>
          <w:trHeight w:val="368"/>
        </w:trPr>
        <w:tc>
          <w:tcPr>
            <w:tcW w:w="4359" w:type="dxa"/>
          </w:tcPr>
          <w:p w14:paraId="7939A1B5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iCCM</w:t>
            </w:r>
            <w:proofErr w:type="spellEnd"/>
          </w:p>
        </w:tc>
        <w:tc>
          <w:tcPr>
            <w:tcW w:w="2377" w:type="dxa"/>
          </w:tcPr>
          <w:p w14:paraId="32FD970A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</w:tc>
        <w:tc>
          <w:tcPr>
            <w:tcW w:w="2377" w:type="dxa"/>
          </w:tcPr>
          <w:p w14:paraId="45981EE4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Yearly</w:t>
            </w:r>
            <w:proofErr w:type="spellEnd"/>
          </w:p>
        </w:tc>
      </w:tr>
      <w:tr w:rsidR="00545A06" w:rsidRPr="00CA7EC3" w14:paraId="3A1C1FFF" w14:textId="77777777" w:rsidTr="00BD44E9">
        <w:trPr>
          <w:trHeight w:val="726"/>
        </w:trPr>
        <w:tc>
          <w:tcPr>
            <w:tcW w:w="4359" w:type="dxa"/>
          </w:tcPr>
          <w:p w14:paraId="4D22F45E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IPTp</w:t>
            </w:r>
            <w:proofErr w:type="spellEnd"/>
          </w:p>
          <w:p w14:paraId="51058FA4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</w:t>
            </w: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LLIN - mass distribution</w:t>
            </w:r>
          </w:p>
        </w:tc>
        <w:tc>
          <w:tcPr>
            <w:tcW w:w="2377" w:type="dxa"/>
          </w:tcPr>
          <w:p w14:paraId="5D646A15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  <w:p w14:paraId="704689DB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</w:p>
        </w:tc>
        <w:tc>
          <w:tcPr>
            <w:tcW w:w="2377" w:type="dxa"/>
          </w:tcPr>
          <w:p w14:paraId="5D239BC8" w14:textId="77777777" w:rsidR="00545A06" w:rsidRPr="00CA7EC3" w:rsidRDefault="00545A06" w:rsidP="00BD44E9">
            <w:pPr>
              <w:ind w:left="171" w:firstLine="1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proofErr w:type="spellEnd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years</w:t>
            </w:r>
            <w:proofErr w:type="spellEnd"/>
          </w:p>
        </w:tc>
      </w:tr>
      <w:tr w:rsidR="00545A06" w:rsidRPr="00CA7EC3" w14:paraId="3594ED01" w14:textId="77777777" w:rsidTr="00BD44E9">
        <w:trPr>
          <w:trHeight w:val="368"/>
        </w:trPr>
        <w:tc>
          <w:tcPr>
            <w:tcW w:w="4359" w:type="dxa"/>
          </w:tcPr>
          <w:p w14:paraId="64045965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 xml:space="preserve">     LLIN - routine distribution</w:t>
            </w:r>
          </w:p>
        </w:tc>
        <w:tc>
          <w:tcPr>
            <w:tcW w:w="2377" w:type="dxa"/>
          </w:tcPr>
          <w:p w14:paraId="15E656C7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DHIS2</w:t>
            </w:r>
          </w:p>
        </w:tc>
        <w:tc>
          <w:tcPr>
            <w:tcW w:w="2377" w:type="dxa"/>
          </w:tcPr>
          <w:p w14:paraId="409BD707" w14:textId="77777777" w:rsidR="00545A06" w:rsidRPr="00CA7EC3" w:rsidRDefault="00545A06" w:rsidP="00BD44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EC3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proofErr w:type="spellEnd"/>
          </w:p>
        </w:tc>
      </w:tr>
    </w:tbl>
    <w:p w14:paraId="2D550174" w14:textId="77777777" w:rsidR="00545A06" w:rsidRPr="00CA7EC3" w:rsidRDefault="00545A06" w:rsidP="00545A06">
      <w:pPr>
        <w:spacing w:after="0"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val="en-US" w:eastAsia="fr-FR"/>
        </w:rPr>
      </w:pPr>
      <w:r w:rsidRPr="00CA7EC3">
        <w:rPr>
          <w:rFonts w:asciiTheme="minorHAnsi" w:hAnsiTheme="minorHAnsi" w:cstheme="minorHAnsi"/>
          <w:sz w:val="16"/>
          <w:szCs w:val="16"/>
          <w:lang w:val="en-US" w:eastAsia="fr-FR"/>
        </w:rPr>
        <w:t xml:space="preserve">SMC: Seasonal malaria chemoprevention; IPTp: Intermittent preventive treatment in </w:t>
      </w:r>
      <w:proofErr w:type="gramStart"/>
      <w:r w:rsidRPr="00CA7EC3">
        <w:rPr>
          <w:rFonts w:asciiTheme="minorHAnsi" w:hAnsiTheme="minorHAnsi" w:cstheme="minorHAnsi"/>
          <w:sz w:val="16"/>
          <w:szCs w:val="16"/>
          <w:lang w:val="en-US" w:eastAsia="fr-FR"/>
        </w:rPr>
        <w:t>pregnancy;</w:t>
      </w:r>
      <w:proofErr w:type="gramEnd"/>
    </w:p>
    <w:p w14:paraId="31257A8F" w14:textId="77777777" w:rsidR="00545A06" w:rsidRDefault="00545A06" w:rsidP="00545A06">
      <w:pPr>
        <w:spacing w:after="0"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val="en-US" w:eastAsia="fr-FR"/>
        </w:rPr>
      </w:pPr>
      <w:r w:rsidRPr="00CA7EC3">
        <w:rPr>
          <w:rFonts w:asciiTheme="minorHAnsi" w:hAnsiTheme="minorHAnsi" w:cstheme="minorHAnsi"/>
          <w:sz w:val="16"/>
          <w:szCs w:val="16"/>
          <w:lang w:val="en-US" w:eastAsia="fr-FR"/>
        </w:rPr>
        <w:t>LLIN: long-lasting insecticidal net; DHIS2: District Health Information Software version 2; GPHC: General Population and Housing Census; CHIRPS: Climate Hazards Group InfraRed Precipitation with Station data.</w:t>
      </w:r>
    </w:p>
    <w:p w14:paraId="05DB9B5E" w14:textId="77777777" w:rsidR="00545A06" w:rsidRPr="00CA7EC3" w:rsidRDefault="00545A06" w:rsidP="00545A06">
      <w:pPr>
        <w:spacing w:after="0"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val="en-US" w:eastAsia="fr-FR"/>
        </w:rPr>
      </w:pPr>
    </w:p>
    <w:sectPr w:rsidR="00545A06" w:rsidRPr="00CA7EC3" w:rsidSect="00545A06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11C42" w14:textId="77777777" w:rsidR="00000000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B0BA" w14:textId="77777777" w:rsidR="00000000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EC"/>
    <w:rsid w:val="000045D1"/>
    <w:rsid w:val="00206BEC"/>
    <w:rsid w:val="004D37D6"/>
    <w:rsid w:val="00545A06"/>
    <w:rsid w:val="007204D8"/>
    <w:rsid w:val="00784C08"/>
    <w:rsid w:val="007A0BB3"/>
    <w:rsid w:val="008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83DD"/>
  <w15:chartTrackingRefBased/>
  <w15:docId w15:val="{4A9AC2F2-71C9-4838-BF88-A2F08A0C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06"/>
    <w:pPr>
      <w:spacing w:after="200" w:line="360" w:lineRule="auto"/>
      <w:ind w:firstLine="284"/>
      <w:contextualSpacing/>
      <w:jc w:val="both"/>
    </w:pPr>
    <w:rPr>
      <w:rFonts w:ascii="Times New Roman" w:hAnsi="Times New Roman"/>
      <w:szCs w:val="22"/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862FF"/>
    <w:pPr>
      <w:keepNext/>
      <w:keepLines/>
      <w:spacing w:before="240" w:after="0"/>
      <w:ind w:firstLine="0"/>
      <w:contextualSpacing w:val="0"/>
      <w:jc w:val="left"/>
      <w:outlineLvl w:val="0"/>
    </w:pPr>
    <w:rPr>
      <w:rFonts w:eastAsiaTheme="majorEastAsia" w:cstheme="majorBidi"/>
      <w:sz w:val="32"/>
      <w:szCs w:val="32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BEC"/>
    <w:pPr>
      <w:keepNext/>
      <w:keepLines/>
      <w:spacing w:before="160" w:after="80" w:line="278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BEC"/>
    <w:pPr>
      <w:keepNext/>
      <w:keepLines/>
      <w:spacing w:before="160" w:after="80" w:line="278" w:lineRule="auto"/>
      <w:ind w:firstLine="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BEC"/>
    <w:pPr>
      <w:keepNext/>
      <w:keepLines/>
      <w:spacing w:before="80" w:after="40" w:line="278" w:lineRule="auto"/>
      <w:ind w:firstLine="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BEC"/>
    <w:pPr>
      <w:keepNext/>
      <w:keepLines/>
      <w:spacing w:before="80" w:after="40" w:line="278" w:lineRule="auto"/>
      <w:ind w:firstLine="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BEC"/>
    <w:pPr>
      <w:keepNext/>
      <w:keepLines/>
      <w:spacing w:before="40" w:after="0" w:line="278" w:lineRule="auto"/>
      <w:ind w:firstLine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BEC"/>
    <w:pPr>
      <w:keepNext/>
      <w:keepLines/>
      <w:spacing w:before="40" w:after="0" w:line="278" w:lineRule="auto"/>
      <w:ind w:firstLine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BEC"/>
    <w:pPr>
      <w:keepNext/>
      <w:keepLines/>
      <w:spacing w:after="0" w:line="278" w:lineRule="auto"/>
      <w:ind w:firstLine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BEC"/>
    <w:pPr>
      <w:keepNext/>
      <w:keepLines/>
      <w:spacing w:after="0" w:line="278" w:lineRule="auto"/>
      <w:ind w:firstLine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62FF"/>
    <w:rPr>
      <w:rFonts w:ascii="Times New Roman" w:eastAsiaTheme="majorEastAsia" w:hAnsi="Times New Roman" w:cstheme="majorBidi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06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B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B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B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B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B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B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BEC"/>
    <w:pPr>
      <w:spacing w:after="80" w:line="240" w:lineRule="auto"/>
      <w:ind w:firstLine="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20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BEC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20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BEC"/>
    <w:pPr>
      <w:spacing w:before="160" w:after="160" w:line="278" w:lineRule="auto"/>
      <w:ind w:firstLine="0"/>
      <w:contextualSpacing w:val="0"/>
      <w:jc w:val="center"/>
    </w:pPr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206B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BEC"/>
    <w:pPr>
      <w:spacing w:after="160" w:line="278" w:lineRule="auto"/>
      <w:ind w:left="720" w:firstLine="0"/>
      <w:jc w:val="left"/>
    </w:pPr>
    <w:rPr>
      <w:rFonts w:asciiTheme="minorHAnsi" w:hAnsiTheme="minorHAnsi"/>
      <w:szCs w:val="24"/>
      <w:lang w:val="en-US"/>
    </w:rPr>
  </w:style>
  <w:style w:type="character" w:styleId="Accentuationintense">
    <w:name w:val="Intense Emphasis"/>
    <w:basedOn w:val="Policepardfaut"/>
    <w:uiPriority w:val="21"/>
    <w:qFormat/>
    <w:rsid w:val="00206B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contextualSpacing w:val="0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B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BEC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545A06"/>
    <w:pPr>
      <w:keepNext/>
      <w:ind w:firstLine="0"/>
      <w:contextualSpacing w:val="0"/>
    </w:pPr>
    <w:rPr>
      <w:rFonts w:ascii="Palatino Linotype" w:hAnsi="Palatino Linotype" w:cs="Times New Roman"/>
      <w:iCs/>
      <w:sz w:val="20"/>
      <w:szCs w:val="14"/>
    </w:rPr>
  </w:style>
  <w:style w:type="table" w:styleId="Grilledutableau">
    <w:name w:val="Table Grid"/>
    <w:basedOn w:val="TableauNormal"/>
    <w:uiPriority w:val="39"/>
    <w:rsid w:val="00545A06"/>
    <w:pPr>
      <w:spacing w:after="0" w:line="240" w:lineRule="auto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A06"/>
    <w:rPr>
      <w:rFonts w:ascii="Times New Roman" w:hAnsi="Times New Roman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4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A06"/>
    <w:rPr>
      <w:rFonts w:ascii="Times New Roman" w:hAnsi="Times New Roman"/>
      <w:szCs w:val="22"/>
      <w:lang w:val="fr-FR"/>
    </w:rPr>
  </w:style>
  <w:style w:type="paragraph" w:customStyle="1" w:styleId="MDPI62Acknowledgments">
    <w:name w:val="MDPI_6.2_Acknowledgments"/>
    <w:qFormat/>
    <w:rsid w:val="00545A06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character" w:styleId="Numrodeligne">
    <w:name w:val="line number"/>
    <w:basedOn w:val="Policepardfaut"/>
    <w:uiPriority w:val="99"/>
    <w:semiHidden/>
    <w:unhideWhenUsed/>
    <w:rsid w:val="0054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CISSOKO</dc:creator>
  <cp:keywords/>
  <dc:description/>
  <cp:lastModifiedBy>Mady CISSOKO</cp:lastModifiedBy>
  <cp:revision>4</cp:revision>
  <dcterms:created xsi:type="dcterms:W3CDTF">2024-08-19T16:18:00Z</dcterms:created>
  <dcterms:modified xsi:type="dcterms:W3CDTF">2024-08-19T16:20:00Z</dcterms:modified>
</cp:coreProperties>
</file>