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75812" w14:textId="77777777" w:rsidR="00DD0735" w:rsidRPr="00967C5D" w:rsidRDefault="00DD0735" w:rsidP="00DD0735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967C5D">
        <w:rPr>
          <w:rFonts w:ascii="Times New Roman" w:hAnsi="Times New Roman" w:cs="Times New Roman"/>
          <w:b/>
          <w:bCs/>
          <w:color w:val="000000" w:themeColor="text1"/>
        </w:rPr>
        <w:t>Evaluation of fNIRS Signal Components Elicited by Cognitive and Hypercapnic Stimuli</w:t>
      </w:r>
    </w:p>
    <w:p w14:paraId="46CA71A5" w14:textId="77777777" w:rsidR="00DD0735" w:rsidRPr="00967C5D" w:rsidRDefault="00DD0735" w:rsidP="00DD0735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vertAlign w:val="superscript"/>
        </w:rPr>
      </w:pPr>
      <w:r w:rsidRPr="00967C5D">
        <w:rPr>
          <w:rFonts w:ascii="Times New Roman" w:hAnsi="Times New Roman" w:cs="Times New Roman"/>
          <w:b/>
          <w:bCs/>
          <w:color w:val="000000" w:themeColor="text1"/>
        </w:rPr>
        <w:t>Pratusha Reddy</w:t>
      </w:r>
      <w:r w:rsidRPr="00967C5D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1*</w:t>
      </w:r>
      <w:r w:rsidRPr="00967C5D"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proofErr w:type="spellStart"/>
      <w:r w:rsidRPr="00967C5D">
        <w:rPr>
          <w:rFonts w:ascii="Times New Roman" w:hAnsi="Times New Roman" w:cs="Times New Roman"/>
          <w:b/>
          <w:bCs/>
          <w:color w:val="000000" w:themeColor="text1"/>
        </w:rPr>
        <w:t>Meltem</w:t>
      </w:r>
      <w:proofErr w:type="spellEnd"/>
      <w:r w:rsidRPr="00967C5D">
        <w:rPr>
          <w:rFonts w:ascii="Times New Roman" w:hAnsi="Times New Roman" w:cs="Times New Roman"/>
          <w:b/>
          <w:bCs/>
          <w:color w:val="000000" w:themeColor="text1"/>
        </w:rPr>
        <w:t xml:space="preserve"> Izzetoglu</w:t>
      </w:r>
      <w:proofErr w:type="gramStart"/>
      <w:r w:rsidRPr="00967C5D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2,⸸</w:t>
      </w:r>
      <w:r w:rsidRPr="00967C5D">
        <w:rPr>
          <w:rFonts w:ascii="Times New Roman" w:hAnsi="Times New Roman" w:cs="Times New Roman"/>
          <w:b/>
          <w:bCs/>
          <w:color w:val="000000" w:themeColor="text1"/>
        </w:rPr>
        <w:t>,</w:t>
      </w:r>
      <w:proofErr w:type="gramEnd"/>
      <w:r w:rsidRPr="00967C5D">
        <w:rPr>
          <w:rFonts w:ascii="Times New Roman" w:hAnsi="Times New Roman" w:cs="Times New Roman"/>
          <w:b/>
          <w:bCs/>
          <w:color w:val="000000" w:themeColor="text1"/>
        </w:rPr>
        <w:t xml:space="preserve"> Patricia A. Shewokis</w:t>
      </w:r>
      <w:r w:rsidRPr="00967C5D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1,3,4,⸸</w:t>
      </w:r>
      <w:r w:rsidRPr="00967C5D">
        <w:rPr>
          <w:rFonts w:ascii="Times New Roman" w:hAnsi="Times New Roman" w:cs="Times New Roman"/>
          <w:b/>
          <w:bCs/>
          <w:color w:val="000000" w:themeColor="text1"/>
        </w:rPr>
        <w:t>, Michael Sangobowale</w:t>
      </w:r>
      <w:r w:rsidRPr="00967C5D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5</w:t>
      </w:r>
      <w:r w:rsidRPr="00967C5D">
        <w:rPr>
          <w:rFonts w:ascii="Times New Roman" w:hAnsi="Times New Roman" w:cs="Times New Roman"/>
          <w:b/>
          <w:bCs/>
          <w:color w:val="000000" w:themeColor="text1"/>
        </w:rPr>
        <w:t>, Ramon Diaz-Arrastia</w:t>
      </w:r>
      <w:r w:rsidRPr="00967C5D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5</w:t>
      </w:r>
      <w:r w:rsidRPr="00967C5D">
        <w:rPr>
          <w:rFonts w:ascii="Times New Roman" w:hAnsi="Times New Roman" w:cs="Times New Roman"/>
          <w:b/>
          <w:bCs/>
          <w:color w:val="000000" w:themeColor="text1"/>
        </w:rPr>
        <w:t xml:space="preserve"> and Kurtulus Izzetoglu</w:t>
      </w:r>
      <w:r w:rsidRPr="00967C5D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1,⸸</w:t>
      </w:r>
    </w:p>
    <w:p w14:paraId="5F76AF3D" w14:textId="77777777" w:rsidR="00DD0735" w:rsidRPr="00967C5D" w:rsidRDefault="00DD0735" w:rsidP="00DD073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67C5D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967C5D">
        <w:rPr>
          <w:rFonts w:ascii="Times New Roman" w:hAnsi="Times New Roman" w:cs="Times New Roman"/>
          <w:color w:val="000000" w:themeColor="text1"/>
        </w:rPr>
        <w:t xml:space="preserve"> Drexel University, School of Biomedical Engineering, Science and Health Systems, Philadelphia, PA 19104 USA</w:t>
      </w:r>
    </w:p>
    <w:p w14:paraId="672DB15E" w14:textId="77777777" w:rsidR="00DD0735" w:rsidRPr="00967C5D" w:rsidRDefault="00DD0735" w:rsidP="00DD073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67C5D">
        <w:rPr>
          <w:rFonts w:ascii="Times New Roman" w:hAnsi="Times New Roman" w:cs="Times New Roman"/>
          <w:color w:val="000000" w:themeColor="text1"/>
          <w:vertAlign w:val="superscript"/>
        </w:rPr>
        <w:t xml:space="preserve">2 </w:t>
      </w:r>
      <w:r w:rsidRPr="00967C5D">
        <w:rPr>
          <w:rFonts w:ascii="Times New Roman" w:hAnsi="Times New Roman" w:cs="Times New Roman"/>
          <w:color w:val="000000" w:themeColor="text1"/>
        </w:rPr>
        <w:t>Villanova University, Department of Electrical and Computer Engineering, Villanova, PA 19085 USA</w:t>
      </w:r>
    </w:p>
    <w:p w14:paraId="5EFA46CD" w14:textId="77777777" w:rsidR="00DD0735" w:rsidRPr="00967C5D" w:rsidRDefault="00DD0735" w:rsidP="00DD073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67C5D">
        <w:rPr>
          <w:rFonts w:ascii="Times New Roman" w:hAnsi="Times New Roman" w:cs="Times New Roman"/>
          <w:color w:val="000000" w:themeColor="text1"/>
          <w:vertAlign w:val="superscript"/>
        </w:rPr>
        <w:t xml:space="preserve">3 </w:t>
      </w:r>
      <w:r w:rsidRPr="00967C5D">
        <w:rPr>
          <w:rFonts w:ascii="Times New Roman" w:hAnsi="Times New Roman" w:cs="Times New Roman"/>
          <w:color w:val="000000" w:themeColor="text1"/>
        </w:rPr>
        <w:t>Drexel University, Nutrition Sciences Department of College of Nursing and Health Professions, Philadelphia, PA 19104 USA</w:t>
      </w:r>
    </w:p>
    <w:p w14:paraId="427B16A4" w14:textId="77777777" w:rsidR="00DD0735" w:rsidRPr="00967C5D" w:rsidRDefault="00DD0735" w:rsidP="00DD073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67C5D">
        <w:rPr>
          <w:rFonts w:ascii="Times New Roman" w:hAnsi="Times New Roman" w:cs="Times New Roman"/>
          <w:color w:val="000000" w:themeColor="text1"/>
          <w:vertAlign w:val="superscript"/>
        </w:rPr>
        <w:t>4</w:t>
      </w:r>
      <w:r w:rsidRPr="00967C5D">
        <w:rPr>
          <w:rFonts w:ascii="Times New Roman" w:hAnsi="Times New Roman" w:cs="Times New Roman"/>
          <w:color w:val="000000" w:themeColor="text1"/>
        </w:rPr>
        <w:t xml:space="preserve"> Drexel University, Department of Teaching, Learning and Curriculum, School of Education, Philadelphia, PA 19104 USA </w:t>
      </w:r>
    </w:p>
    <w:p w14:paraId="07206833" w14:textId="77777777" w:rsidR="00DD0735" w:rsidRPr="00967C5D" w:rsidRDefault="00DD0735" w:rsidP="00DD073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67C5D">
        <w:rPr>
          <w:rFonts w:ascii="Times New Roman" w:hAnsi="Times New Roman" w:cs="Times New Roman"/>
          <w:color w:val="000000" w:themeColor="text1"/>
          <w:vertAlign w:val="superscript"/>
        </w:rPr>
        <w:t xml:space="preserve">5 </w:t>
      </w:r>
      <w:r w:rsidRPr="00967C5D">
        <w:rPr>
          <w:rFonts w:ascii="Times New Roman" w:hAnsi="Times New Roman" w:cs="Times New Roman"/>
          <w:color w:val="000000" w:themeColor="text1"/>
        </w:rPr>
        <w:t>University of Pennsylvania Perelman School of Medicine, Clinical TBI Research Center and Department of Neurology, Philadelphia, PA 19104 USA</w:t>
      </w:r>
    </w:p>
    <w:p w14:paraId="014A1F1C" w14:textId="77777777" w:rsidR="00DD0735" w:rsidRPr="00967C5D" w:rsidRDefault="00DD0735" w:rsidP="00DD073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67C5D">
        <w:rPr>
          <w:rFonts w:ascii="Times New Roman" w:hAnsi="Times New Roman" w:cs="Times New Roman"/>
          <w:color w:val="000000" w:themeColor="text1"/>
          <w:vertAlign w:val="superscript"/>
        </w:rPr>
        <w:t>*</w:t>
      </w:r>
      <w:r w:rsidRPr="00967C5D">
        <w:rPr>
          <w:rFonts w:ascii="Times New Roman" w:hAnsi="Times New Roman" w:cs="Times New Roman"/>
          <w:color w:val="000000" w:themeColor="text1"/>
        </w:rPr>
        <w:t>ylr26@drexel.edu</w:t>
      </w:r>
      <w:r w:rsidRPr="00967C5D">
        <w:rPr>
          <w:rFonts w:ascii="Times New Roman" w:hAnsi="Times New Roman" w:cs="Times New Roman"/>
          <w:color w:val="000000" w:themeColor="text1"/>
        </w:rPr>
        <w:br/>
      </w:r>
      <w:r w:rsidRPr="00967C5D">
        <w:rPr>
          <w:rFonts w:ascii="Times New Roman" w:hAnsi="Times New Roman" w:cs="Times New Roman"/>
          <w:color w:val="000000" w:themeColor="text1"/>
          <w:vertAlign w:val="superscript"/>
        </w:rPr>
        <w:t>⸸</w:t>
      </w:r>
      <w:r w:rsidRPr="00967C5D">
        <w:rPr>
          <w:rFonts w:ascii="Times New Roman" w:hAnsi="Times New Roman" w:cs="Times New Roman"/>
          <w:color w:val="000000" w:themeColor="text1"/>
        </w:rPr>
        <w:t>these authors contributed equally to this work</w:t>
      </w:r>
    </w:p>
    <w:p w14:paraId="764B18E7" w14:textId="77777777" w:rsidR="00DD0735" w:rsidRDefault="00DD0735" w:rsidP="00DD0735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 w:themeColor="text1"/>
          <w:lang w:eastAsia="zh-CN"/>
        </w:rPr>
      </w:pPr>
    </w:p>
    <w:p w14:paraId="1475477F" w14:textId="0B13164C" w:rsidR="00DD0735" w:rsidRPr="007D524D" w:rsidRDefault="00DD0735" w:rsidP="00DD0735">
      <w:pPr>
        <w:widowControl w:val="0"/>
        <w:autoSpaceDE w:val="0"/>
        <w:autoSpaceDN w:val="0"/>
        <w:adjustRightInd w:val="0"/>
        <w:spacing w:line="240" w:lineRule="auto"/>
        <w:rPr>
          <w:i/>
          <w:iCs/>
        </w:rPr>
      </w:pPr>
      <w:r w:rsidRPr="00967C5D">
        <w:rPr>
          <w:rFonts w:ascii="Times New Roman" w:hAnsi="Times New Roman" w:cs="Times New Roman"/>
          <w:b/>
          <w:bCs/>
          <w:color w:val="000000" w:themeColor="text1"/>
          <w:lang w:eastAsia="zh-CN"/>
        </w:rPr>
        <w:t>Supplemental Material</w:t>
      </w:r>
    </w:p>
    <w:p w14:paraId="724487BC" w14:textId="77777777" w:rsidR="00DD0735" w:rsidRPr="007D159B" w:rsidRDefault="00DD0735" w:rsidP="00DD0735">
      <w:pPr>
        <w:pStyle w:val="Caption"/>
        <w:keepNext/>
        <w:rPr>
          <w:rFonts w:ascii="Times New Roman" w:hAnsi="Times New Roman" w:cs="Times New Roman"/>
          <w:color w:val="000000" w:themeColor="text1"/>
        </w:rPr>
      </w:pPr>
      <w:r w:rsidRPr="007D159B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 xml:space="preserve">Supplemental Table </w:t>
      </w:r>
      <w:r w:rsidRPr="007D159B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fldChar w:fldCharType="begin"/>
      </w:r>
      <w:r w:rsidRPr="007D159B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instrText xml:space="preserve"> SEQ Supplemental_Table \* ARABIC </w:instrText>
      </w:r>
      <w:r w:rsidRPr="007D159B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fldChar w:fldCharType="separate"/>
      </w:r>
      <w:r w:rsidRPr="007D159B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</w:rPr>
        <w:t>1</w:t>
      </w:r>
      <w:r w:rsidRPr="007D159B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fldChar w:fldCharType="end"/>
      </w:r>
      <w:r w:rsidRPr="007D159B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.</w:t>
      </w:r>
      <w:r w:rsidRPr="007D159B">
        <w:rPr>
          <w:rFonts w:ascii="Times New Roman" w:hAnsi="Times New Roman" w:cs="Times New Roman"/>
          <w:color w:val="000000" w:themeColor="text1"/>
        </w:rPr>
        <w:t xml:space="preserve"> </w:t>
      </w:r>
      <w:r w:rsidRPr="007D159B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Example of code used to evaluate significance effect of a term and differences across levels of a term.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4"/>
        <w:gridCol w:w="1082"/>
        <w:gridCol w:w="3342"/>
        <w:gridCol w:w="4042"/>
      </w:tblGrid>
      <w:tr w:rsidR="00DD0735" w:rsidRPr="000F2109" w14:paraId="16A81C28" w14:textId="77777777" w:rsidTr="004D3046">
        <w:tc>
          <w:tcPr>
            <w:tcW w:w="884" w:type="dxa"/>
          </w:tcPr>
          <w:p w14:paraId="4A1824C4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Tests</w:t>
            </w:r>
          </w:p>
        </w:tc>
        <w:tc>
          <w:tcPr>
            <w:tcW w:w="1082" w:type="dxa"/>
          </w:tcPr>
          <w:p w14:paraId="1B475B95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Question</w:t>
            </w:r>
          </w:p>
        </w:tc>
        <w:tc>
          <w:tcPr>
            <w:tcW w:w="3342" w:type="dxa"/>
          </w:tcPr>
          <w:p w14:paraId="1B911795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Explanation</w:t>
            </w:r>
          </w:p>
        </w:tc>
        <w:tc>
          <w:tcPr>
            <w:tcW w:w="4042" w:type="dxa"/>
          </w:tcPr>
          <w:p w14:paraId="2842684D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Code</w:t>
            </w:r>
          </w:p>
        </w:tc>
      </w:tr>
      <w:tr w:rsidR="00DD0735" w:rsidRPr="000F2109" w14:paraId="531CB096" w14:textId="77777777" w:rsidTr="004D3046">
        <w:tc>
          <w:tcPr>
            <w:tcW w:w="884" w:type="dxa"/>
            <w:vMerge w:val="restart"/>
          </w:tcPr>
          <w:p w14:paraId="4A4CD743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Log likelihood ratio </w:t>
            </w:r>
          </w:p>
        </w:tc>
        <w:tc>
          <w:tcPr>
            <w:tcW w:w="1082" w:type="dxa"/>
            <w:vMerge w:val="restart"/>
          </w:tcPr>
          <w:p w14:paraId="00EB100B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Is there a significant interaction effect of band and SDS on </w:t>
            </w:r>
            <m:oMath>
              <m:r>
                <m:rPr>
                  <m:sty m:val="b"/>
                </m:rPr>
                <w:rPr>
                  <w:rFonts w:ascii="Cambria Math" w:hAnsi="Cambria Math" w:cs="Times New Roman"/>
                  <w:color w:val="000000" w:themeColor="text1"/>
                  <w:sz w:val="16"/>
                  <w:szCs w:val="16"/>
                </w:rPr>
                <m:t>ℇ</m:t>
              </m:r>
            </m:oMath>
          </w:p>
        </w:tc>
        <w:tc>
          <w:tcPr>
            <w:tcW w:w="3342" w:type="dxa"/>
          </w:tcPr>
          <w:p w14:paraId="54D31C49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Since the data is nested, where Band is the first level and SDS is the second level, set up a model with just the first level. Therefore, build a base model using lmer () with restricted maximum likelihood (REML) set to false</w:t>
            </w:r>
          </w:p>
        </w:tc>
        <w:tc>
          <w:tcPr>
            <w:tcW w:w="4042" w:type="dxa"/>
          </w:tcPr>
          <w:p w14:paraId="41F0EF64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M_</w:t>
            </w:r>
            <w:proofErr w:type="gramStart"/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Band  =</w:t>
            </w:r>
            <w:proofErr w:type="gramEnd"/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lmer(log10(</w:t>
            </w:r>
            <m:oMath>
              <m:r>
                <m:rPr>
                  <m:sty m:val="b"/>
                </m:rPr>
                <w:rPr>
                  <w:rFonts w:ascii="Cambria Math" w:hAnsi="Cambria Math" w:cs="Times New Roman"/>
                  <w:color w:val="000000" w:themeColor="text1"/>
                  <w:sz w:val="16"/>
                  <w:szCs w:val="16"/>
                </w:rPr>
                <m:t>ℇ</m:t>
              </m:r>
            </m:oMath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 ~ 1  + Band + (1|SubjectID),data = Dt, REML = FALSE)</w:t>
            </w:r>
          </w:p>
        </w:tc>
      </w:tr>
      <w:tr w:rsidR="00DD0735" w:rsidRPr="000F2109" w14:paraId="40E8E56C" w14:textId="77777777" w:rsidTr="004D3046">
        <w:tc>
          <w:tcPr>
            <w:tcW w:w="884" w:type="dxa"/>
            <w:vMerge/>
          </w:tcPr>
          <w:p w14:paraId="0EAF3B7E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2" w:type="dxa"/>
            <w:vMerge/>
          </w:tcPr>
          <w:p w14:paraId="738A11CF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42" w:type="dxa"/>
          </w:tcPr>
          <w:p w14:paraId="12DA2584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Build another model by adding the term being investigated to the base model.</w:t>
            </w:r>
          </w:p>
        </w:tc>
        <w:tc>
          <w:tcPr>
            <w:tcW w:w="4042" w:type="dxa"/>
            <w:shd w:val="clear" w:color="auto" w:fill="FFFFFF" w:themeFill="background1"/>
          </w:tcPr>
          <w:p w14:paraId="55DE0168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M_Band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_</w:t>
            </w: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SDS = lmer(log10(</w:t>
            </w:r>
            <m:oMath>
              <m:r>
                <m:rPr>
                  <m:sty m:val="b"/>
                </m:rPr>
                <w:rPr>
                  <w:rFonts w:ascii="Cambria Math" w:hAnsi="Cambria Math" w:cs="Times New Roman"/>
                  <w:color w:val="000000" w:themeColor="text1"/>
                  <w:sz w:val="16"/>
                  <w:szCs w:val="16"/>
                </w:rPr>
                <m:t>ℇ</m:t>
              </m:r>
            </m:oMath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~ 1 + Band + </w:t>
            </w:r>
            <w:proofErr w:type="gramStart"/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Band:SDS</w:t>
            </w:r>
            <w:proofErr w:type="gramEnd"/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+ (1|SubjectID),data = Dt, REML = FALSE)</w:t>
            </w:r>
          </w:p>
        </w:tc>
      </w:tr>
      <w:tr w:rsidR="00DD0735" w:rsidRPr="000F2109" w14:paraId="7A70AA3C" w14:textId="77777777" w:rsidTr="004D3046">
        <w:tc>
          <w:tcPr>
            <w:tcW w:w="884" w:type="dxa"/>
            <w:vMerge/>
          </w:tcPr>
          <w:p w14:paraId="41B636A0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2" w:type="dxa"/>
            <w:vMerge/>
          </w:tcPr>
          <w:p w14:paraId="065A8287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42" w:type="dxa"/>
          </w:tcPr>
          <w:p w14:paraId="594E25D2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Evaluate the terms contribution using ANOVA</w:t>
            </w:r>
          </w:p>
        </w:tc>
        <w:tc>
          <w:tcPr>
            <w:tcW w:w="4042" w:type="dxa"/>
          </w:tcPr>
          <w:p w14:paraId="260DCCA5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Anova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(M_Band,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M_Band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_</w:t>
            </w: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SDS)</w:t>
            </w:r>
          </w:p>
        </w:tc>
      </w:tr>
      <w:tr w:rsidR="00DD0735" w:rsidRPr="000F2109" w14:paraId="4D263A15" w14:textId="77777777" w:rsidTr="004D3046">
        <w:tc>
          <w:tcPr>
            <w:tcW w:w="884" w:type="dxa"/>
            <w:vMerge w:val="restart"/>
          </w:tcPr>
          <w:p w14:paraId="4F3FA6E6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Post hoc</w:t>
            </w:r>
          </w:p>
        </w:tc>
        <w:tc>
          <w:tcPr>
            <w:tcW w:w="1082" w:type="dxa"/>
            <w:vMerge w:val="restart"/>
          </w:tcPr>
          <w:p w14:paraId="57F29CFF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Are there significant differences between SDS channels per band</w:t>
            </w:r>
          </w:p>
        </w:tc>
        <w:tc>
          <w:tcPr>
            <w:tcW w:w="3342" w:type="dxa"/>
          </w:tcPr>
          <w:p w14:paraId="117DBB81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Build entire model with REML set to true</w:t>
            </w:r>
          </w:p>
        </w:tc>
        <w:tc>
          <w:tcPr>
            <w:tcW w:w="4042" w:type="dxa"/>
          </w:tcPr>
          <w:p w14:paraId="1F8F07AD" w14:textId="77777777" w:rsidR="00DD0735" w:rsidRPr="000F210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Model = lmer(log10(</w:t>
            </w:r>
            <m:oMath>
              <m:r>
                <m:rPr>
                  <m:sty m:val="b"/>
                </m:rPr>
                <w:rPr>
                  <w:rFonts w:ascii="Cambria Math" w:hAnsi="Cambria Math" w:cs="Times New Roman"/>
                  <w:color w:val="000000" w:themeColor="text1"/>
                  <w:sz w:val="16"/>
                  <w:szCs w:val="16"/>
                </w:rPr>
                <m:t>ℇ</m:t>
              </m:r>
            </m:oMath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) ~ 1 + Band + </w:t>
            </w:r>
            <w:proofErr w:type="gramStart"/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Band:SDS</w:t>
            </w:r>
            <w:proofErr w:type="gramEnd"/>
            <w:r w:rsidRPr="000F21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+ Band:SDS:Hemisphere + Band:SDS:Condition + (1|SubjectID), data = Dt, REML = TRUE)</w:t>
            </w:r>
          </w:p>
        </w:tc>
      </w:tr>
      <w:tr w:rsidR="00DD0735" w:rsidRPr="000F2109" w14:paraId="0D9E816B" w14:textId="77777777" w:rsidTr="004D3046">
        <w:tc>
          <w:tcPr>
            <w:tcW w:w="884" w:type="dxa"/>
            <w:vMerge/>
          </w:tcPr>
          <w:p w14:paraId="4E8F2759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2" w:type="dxa"/>
            <w:vMerge/>
          </w:tcPr>
          <w:p w14:paraId="64E55480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42" w:type="dxa"/>
          </w:tcPr>
          <w:p w14:paraId="4CE7A42A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Estimate marginal means per short and long SDS of each band using emmeans (). Set type = “response” to ensure that the outputs are back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transformed to original scale</w:t>
            </w:r>
          </w:p>
        </w:tc>
        <w:tc>
          <w:tcPr>
            <w:tcW w:w="4042" w:type="dxa"/>
          </w:tcPr>
          <w:p w14:paraId="6D91CE26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 &lt;- emmeans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(Model, specs = ~ S|Band, lmer.df = "Satterthwaite", type = "response")</w:t>
            </w:r>
          </w:p>
        </w:tc>
      </w:tr>
      <w:tr w:rsidR="00DD0735" w:rsidRPr="000F2109" w14:paraId="7BD72E75" w14:textId="77777777" w:rsidTr="004D3046">
        <w:tc>
          <w:tcPr>
            <w:tcW w:w="884" w:type="dxa"/>
            <w:vMerge/>
          </w:tcPr>
          <w:p w14:paraId="14D791DB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2" w:type="dxa"/>
            <w:vMerge/>
          </w:tcPr>
          <w:p w14:paraId="2D0349F0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42" w:type="dxa"/>
          </w:tcPr>
          <w:p w14:paraId="72384BAF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Evaluate whether SDS measurements from each band are different or not using contrast (). Set adjust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to “</w:t>
            </w: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fdr” to correct for false discovery rate. </w:t>
            </w:r>
          </w:p>
        </w:tc>
        <w:tc>
          <w:tcPr>
            <w:tcW w:w="4042" w:type="dxa"/>
          </w:tcPr>
          <w:p w14:paraId="74BC6E0F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M_c &lt;- contrast(regrid(M), method = "pairwise", adjust = "fdr")</w:t>
            </w:r>
          </w:p>
        </w:tc>
      </w:tr>
      <w:tr w:rsidR="00DD0735" w:rsidRPr="000F2109" w14:paraId="5115552A" w14:textId="77777777" w:rsidTr="004D3046">
        <w:tc>
          <w:tcPr>
            <w:tcW w:w="884" w:type="dxa"/>
            <w:vMerge/>
          </w:tcPr>
          <w:p w14:paraId="091E25D5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2" w:type="dxa"/>
          </w:tcPr>
          <w:p w14:paraId="649E226F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How large is the effect</w:t>
            </w:r>
          </w:p>
        </w:tc>
        <w:tc>
          <w:tcPr>
            <w:tcW w:w="3342" w:type="dxa"/>
          </w:tcPr>
          <w:p w14:paraId="219BF629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Calculate Cohen’s d per each post hoc comparison using eff_size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() </w:t>
            </w:r>
          </w:p>
        </w:tc>
        <w:tc>
          <w:tcPr>
            <w:tcW w:w="4042" w:type="dxa"/>
          </w:tcPr>
          <w:p w14:paraId="773F43B4" w14:textId="77777777" w:rsidR="00DD0735" w:rsidRPr="00F53E79" w:rsidRDefault="00DD0735" w:rsidP="004D304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 &lt;- eff_size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(M, sigma = sigma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(Model), </w:t>
            </w:r>
            <w:proofErr w:type="spellStart"/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edf</w:t>
            </w:r>
            <w:proofErr w:type="spellEnd"/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= df. residual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F53E7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(Model))</w:t>
            </w:r>
          </w:p>
        </w:tc>
      </w:tr>
    </w:tbl>
    <w:p w14:paraId="3A710101" w14:textId="77777777" w:rsidR="00DD0735" w:rsidRPr="007D524D" w:rsidRDefault="00DD0735" w:rsidP="00DD0735"/>
    <w:p w14:paraId="1C40478D" w14:textId="77777777" w:rsidR="00DD0735" w:rsidRPr="00967C5D" w:rsidRDefault="00DD0735" w:rsidP="00DD0735">
      <w:pPr>
        <w:pStyle w:val="Caption"/>
        <w:keepNext/>
        <w:rPr>
          <w:b/>
          <w:bCs/>
          <w:color w:val="000000" w:themeColor="text1"/>
        </w:rPr>
      </w:pP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 xml:space="preserve">Supplemental Table </w:t>
      </w: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fldChar w:fldCharType="begin"/>
      </w: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instrText xml:space="preserve"> SEQ Supplemental_Table \* ARABIC </w:instrText>
      </w: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</w:rPr>
        <w:t>2</w:t>
      </w: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fldChar w:fldCharType="end"/>
      </w: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>. Differences in energy density values between left and right-middle frontal areas per band, source detector separation and biomarker during cognitive stimulus.</w:t>
      </w:r>
    </w:p>
    <w:tbl>
      <w:tblPr>
        <w:tblW w:w="936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720"/>
        <w:gridCol w:w="1440"/>
        <w:gridCol w:w="1440"/>
        <w:gridCol w:w="450"/>
        <w:gridCol w:w="540"/>
        <w:gridCol w:w="6"/>
        <w:gridCol w:w="1434"/>
        <w:gridCol w:w="1440"/>
        <w:gridCol w:w="450"/>
        <w:gridCol w:w="540"/>
        <w:gridCol w:w="6"/>
      </w:tblGrid>
      <w:tr w:rsidR="00DD0735" w:rsidRPr="00967C5D" w14:paraId="1B4AE630" w14:textId="77777777" w:rsidTr="004D3046">
        <w:trPr>
          <w:trHeight w:val="144"/>
          <w:jc w:val="center"/>
        </w:trPr>
        <w:tc>
          <w:tcPr>
            <w:tcW w:w="900" w:type="dxa"/>
            <w:vMerge w:val="restart"/>
            <w:tcBorders>
              <w:top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05AAE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Biomarker</w:t>
            </w:r>
          </w:p>
        </w:tc>
        <w:tc>
          <w:tcPr>
            <w:tcW w:w="720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7B944E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Band</w:t>
            </w:r>
          </w:p>
        </w:tc>
        <w:tc>
          <w:tcPr>
            <w:tcW w:w="3876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34F52304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Short-SDS</w:t>
            </w:r>
          </w:p>
        </w:tc>
        <w:tc>
          <w:tcPr>
            <w:tcW w:w="3870" w:type="dxa"/>
            <w:gridSpan w:val="5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B4D3083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Long-SDS</w:t>
            </w:r>
          </w:p>
        </w:tc>
      </w:tr>
      <w:tr w:rsidR="00DD0735" w:rsidRPr="00967C5D" w14:paraId="047326D1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/>
            <w:tcBorders>
              <w:top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6D75B0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48A7E5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80" w:type="dxa"/>
            <w:gridSpan w:val="2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DD68E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Estimate Hemisphere</w:t>
            </w: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31FCE1AD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Post hoc Hemisphere</w:t>
            </w:r>
          </w:p>
        </w:tc>
        <w:tc>
          <w:tcPr>
            <w:tcW w:w="2880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A6664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Estimate Hemisphere</w:t>
            </w:r>
          </w:p>
        </w:tc>
        <w:tc>
          <w:tcPr>
            <w:tcW w:w="990" w:type="dxa"/>
            <w:gridSpan w:val="2"/>
            <w:tcBorders>
              <w:left w:val="single" w:sz="4" w:space="0" w:color="auto"/>
            </w:tcBorders>
            <w:vAlign w:val="center"/>
          </w:tcPr>
          <w:p w14:paraId="05E6DB2E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Post hoc Hemisphere</w:t>
            </w:r>
          </w:p>
        </w:tc>
      </w:tr>
      <w:tr w:rsidR="00DD0735" w:rsidRPr="00967C5D" w14:paraId="53CA49C2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0A4CEC1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9CB01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1CEE86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Right</w:t>
            </w:r>
          </w:p>
          <w:p w14:paraId="73F7680A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m:t>β</m:t>
              </m:r>
            </m:oMath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[95%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m:t>CI</m:t>
              </m:r>
            </m:oMath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F2DE8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Left</w:t>
            </w:r>
          </w:p>
          <w:p w14:paraId="5F711B3C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m:t>β</m:t>
              </m:r>
            </m:oMath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[95%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m:t>CI</m:t>
              </m:r>
            </m:oMath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14:paraId="112EB3AD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16"/>
                    <w:szCs w:val="16"/>
                  </w:rPr>
                  <m:t>adj. p</m:t>
                </m:r>
              </m:oMath>
            </m:oMathPara>
          </w:p>
        </w:tc>
        <w:tc>
          <w:tcPr>
            <w:tcW w:w="54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7AFB662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16"/>
                    <w:szCs w:val="16"/>
                  </w:rPr>
                  <m:t>d</m:t>
                </m:r>
              </m:oMath>
            </m:oMathPara>
          </w:p>
        </w:tc>
        <w:tc>
          <w:tcPr>
            <w:tcW w:w="1440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F4B2D5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Right</w:t>
            </w:r>
          </w:p>
          <w:p w14:paraId="587D5810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m:t>β</m:t>
              </m:r>
            </m:oMath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[95%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m:t>CI</m:t>
              </m:r>
            </m:oMath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850FA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Left</w:t>
            </w:r>
          </w:p>
          <w:p w14:paraId="633767A0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m:t>β</m:t>
              </m:r>
            </m:oMath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[95%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m:t>CI</m:t>
              </m:r>
            </m:oMath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14:paraId="5F8F590A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16"/>
                    <w:szCs w:val="16"/>
                  </w:rPr>
                  <m:t>adj. p</m:t>
                </m:r>
              </m:oMath>
            </m:oMathPara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57AE66" w14:textId="77777777" w:rsidR="00DD0735" w:rsidRPr="00967C5D" w:rsidRDefault="00DD0735" w:rsidP="004D3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 w:themeColor="text1"/>
                    <w:sz w:val="16"/>
                    <w:szCs w:val="16"/>
                  </w:rPr>
                  <m:t>d</m:t>
                </m:r>
              </m:oMath>
            </m:oMathPara>
          </w:p>
        </w:tc>
      </w:tr>
      <w:tr w:rsidR="00DD0735" w:rsidRPr="00967C5D" w14:paraId="18CB4573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7C74FD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w:lastRenderedPageBreak/>
                <m:t>∆</m:t>
              </m:r>
            </m:oMath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HbO</w:t>
            </w:r>
          </w:p>
        </w:tc>
        <w:tc>
          <w:tcPr>
            <w:tcW w:w="720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A0DBC3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VLF</w:t>
            </w:r>
          </w:p>
        </w:tc>
        <w:tc>
          <w:tcPr>
            <w:tcW w:w="1440" w:type="dxa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751B971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0.025 [0.015, 0.042]</w:t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1141E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0.023 [0.014, 0.040]</w:t>
            </w:r>
          </w:p>
        </w:tc>
        <w:tc>
          <w:tcPr>
            <w:tcW w:w="450" w:type="dxa"/>
            <w:tcBorders>
              <w:top w:val="single" w:sz="4" w:space="0" w:color="auto"/>
            </w:tcBorders>
            <w:vAlign w:val="center"/>
          </w:tcPr>
          <w:p w14:paraId="78EDA1F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0.806</w:t>
            </w:r>
          </w:p>
        </w:tc>
        <w:tc>
          <w:tcPr>
            <w:tcW w:w="540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F6C0747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0.09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7E601A9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0.038 [0.022, 0.065]</w:t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9E17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0.061 [0.036, 0.103]</w:t>
            </w:r>
          </w:p>
        </w:tc>
        <w:tc>
          <w:tcPr>
            <w:tcW w:w="450" w:type="dxa"/>
            <w:tcBorders>
              <w:top w:val="single" w:sz="4" w:space="0" w:color="auto"/>
            </w:tcBorders>
            <w:vAlign w:val="center"/>
          </w:tcPr>
          <w:p w14:paraId="727C33FA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0.068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E2E72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-0.64</w:t>
            </w:r>
          </w:p>
        </w:tc>
      </w:tr>
      <w:tr w:rsidR="00DD0735" w:rsidRPr="00967C5D" w14:paraId="65A29BEF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3404A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427A7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Myo</w:t>
            </w:r>
            <w:proofErr w:type="spellEnd"/>
          </w:p>
        </w:tc>
        <w:tc>
          <w:tcPr>
            <w:tcW w:w="144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13922476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0.019 [0.011, 0.032]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88D80D5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0.017 [0.010, 0.028]</w:t>
            </w:r>
          </w:p>
        </w:tc>
        <w:tc>
          <w:tcPr>
            <w:tcW w:w="450" w:type="dxa"/>
            <w:vAlign w:val="center"/>
          </w:tcPr>
          <w:p w14:paraId="17944D8A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0.492</w:t>
            </w:r>
          </w:p>
        </w:tc>
        <w:tc>
          <w:tcPr>
            <w:tcW w:w="54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2F6F58A9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0.20</w:t>
            </w:r>
          </w:p>
        </w:tc>
        <w:tc>
          <w:tcPr>
            <w:tcW w:w="1440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5DA927B4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0.010 [0.006, 0.017]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D651C34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0.010 [0.006, 0.018]</w:t>
            </w:r>
          </w:p>
        </w:tc>
        <w:tc>
          <w:tcPr>
            <w:tcW w:w="450" w:type="dxa"/>
            <w:vAlign w:val="center"/>
          </w:tcPr>
          <w:p w14:paraId="6AF7BB5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0.807</w:t>
            </w:r>
          </w:p>
        </w:tc>
        <w:tc>
          <w:tcPr>
            <w:tcW w:w="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DC2C77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-0.07</w:t>
            </w:r>
          </w:p>
        </w:tc>
      </w:tr>
      <w:tr w:rsidR="00DD0735" w:rsidRPr="00967C5D" w14:paraId="6FAE18DD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44FD56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79A18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Resp</w:t>
            </w:r>
          </w:p>
        </w:tc>
        <w:tc>
          <w:tcPr>
            <w:tcW w:w="144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259F59F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0.003 [0.002, 0.006]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D4C45D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0.002 [0.002, 0.005]</w:t>
            </w:r>
          </w:p>
        </w:tc>
        <w:tc>
          <w:tcPr>
            <w:tcW w:w="450" w:type="dxa"/>
            <w:vAlign w:val="center"/>
          </w:tcPr>
          <w:p w14:paraId="2220C192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0.492</w:t>
            </w:r>
          </w:p>
        </w:tc>
        <w:tc>
          <w:tcPr>
            <w:tcW w:w="540" w:type="dxa"/>
            <w:tcBorders>
              <w:right w:val="double" w:sz="4" w:space="0" w:color="000000"/>
            </w:tcBorders>
            <w:shd w:val="clear" w:color="auto" w:fill="auto"/>
            <w:vAlign w:val="center"/>
          </w:tcPr>
          <w:p w14:paraId="5DAEBDCD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0.24</w:t>
            </w:r>
          </w:p>
        </w:tc>
        <w:tc>
          <w:tcPr>
            <w:tcW w:w="1440" w:type="dxa"/>
            <w:gridSpan w:val="2"/>
            <w:tcBorders>
              <w:left w:val="double" w:sz="4" w:space="0" w:color="000000"/>
            </w:tcBorders>
            <w:shd w:val="clear" w:color="auto" w:fill="auto"/>
            <w:vAlign w:val="center"/>
          </w:tcPr>
          <w:p w14:paraId="13B4516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0.002 [0.001, 0.003]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7A43796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0.002 [0.001, 0.003]</w:t>
            </w:r>
          </w:p>
        </w:tc>
        <w:tc>
          <w:tcPr>
            <w:tcW w:w="450" w:type="dxa"/>
            <w:vAlign w:val="center"/>
          </w:tcPr>
          <w:p w14:paraId="41F5346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0.978</w:t>
            </w:r>
          </w:p>
        </w:tc>
        <w:tc>
          <w:tcPr>
            <w:tcW w:w="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E94FFA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</w:p>
        </w:tc>
      </w:tr>
      <w:tr w:rsidR="00DD0735" w:rsidRPr="00967C5D" w14:paraId="407FD2E6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FCB79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1D0070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Cardiac</w:t>
            </w:r>
          </w:p>
        </w:tc>
        <w:tc>
          <w:tcPr>
            <w:tcW w:w="144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A6B2E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0.010 [0.006, 0.016]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B6A8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0.006 [0.004, 0.010]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14:paraId="0BA329A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0.068</w:t>
            </w:r>
          </w:p>
        </w:tc>
        <w:tc>
          <w:tcPr>
            <w:tcW w:w="540" w:type="dxa"/>
            <w:tcBorders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14:paraId="0D82506D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0.63</w:t>
            </w:r>
          </w:p>
        </w:tc>
        <w:tc>
          <w:tcPr>
            <w:tcW w:w="1440" w:type="dxa"/>
            <w:gridSpan w:val="2"/>
            <w:tcBorders>
              <w:left w:val="doub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B542E20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0.004 [0.003, 0.007]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7B3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0.005 [0.003, 0.008]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14:paraId="40D67F12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0.492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D599F2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-0.19</w:t>
            </w:r>
          </w:p>
        </w:tc>
      </w:tr>
      <w:tr w:rsidR="00DD0735" w:rsidRPr="00967C5D" w14:paraId="2452D0C0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CA904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m:t>∆</m:t>
              </m:r>
            </m:oMath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HbR</w:t>
            </w:r>
          </w:p>
        </w:tc>
        <w:tc>
          <w:tcPr>
            <w:tcW w:w="720" w:type="dxa"/>
            <w:tcBorders>
              <w:top w:val="single" w:sz="4" w:space="0" w:color="auto"/>
              <w:right w:val="doub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0ED681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VLF</w:t>
            </w:r>
          </w:p>
        </w:tc>
        <w:tc>
          <w:tcPr>
            <w:tcW w:w="1440" w:type="dxa"/>
            <w:tcBorders>
              <w:top w:val="single" w:sz="4" w:space="0" w:color="auto"/>
              <w:left w:val="double" w:sz="4" w:space="0" w:color="000000"/>
            </w:tcBorders>
            <w:shd w:val="clear" w:color="auto" w:fill="auto"/>
            <w:vAlign w:val="center"/>
          </w:tcPr>
          <w:p w14:paraId="4447E85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0.005 [0.002, 0.008]</w:t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9E592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0.004 [0.002, 0.007]</w:t>
            </w:r>
          </w:p>
        </w:tc>
        <w:tc>
          <w:tcPr>
            <w:tcW w:w="450" w:type="dxa"/>
            <w:tcBorders>
              <w:top w:val="single" w:sz="4" w:space="0" w:color="auto"/>
            </w:tcBorders>
            <w:vAlign w:val="center"/>
          </w:tcPr>
          <w:p w14:paraId="31D8C4D7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0.327</w:t>
            </w:r>
          </w:p>
        </w:tc>
        <w:tc>
          <w:tcPr>
            <w:tcW w:w="540" w:type="dxa"/>
            <w:tcBorders>
              <w:top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14:paraId="64044BC9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double" w:sz="4" w:space="0" w:color="000000"/>
            </w:tcBorders>
            <w:shd w:val="clear" w:color="auto" w:fill="auto"/>
            <w:vAlign w:val="center"/>
          </w:tcPr>
          <w:p w14:paraId="13DC5C80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0.026 [0.014, 0.048]</w:t>
            </w: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5655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0.046 [0.025, 0.084]</w:t>
            </w:r>
          </w:p>
        </w:tc>
        <w:tc>
          <w:tcPr>
            <w:tcW w:w="450" w:type="dxa"/>
            <w:tcBorders>
              <w:top w:val="single" w:sz="4" w:space="0" w:color="auto"/>
            </w:tcBorders>
            <w:vAlign w:val="center"/>
          </w:tcPr>
          <w:p w14:paraId="209E1925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0.142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37660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-0.72</w:t>
            </w:r>
          </w:p>
        </w:tc>
      </w:tr>
      <w:tr w:rsidR="00DD0735" w:rsidRPr="00967C5D" w14:paraId="50E72AAE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1F08EE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right w:val="doub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A64842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Myo</w:t>
            </w:r>
            <w:proofErr w:type="spellEnd"/>
          </w:p>
        </w:tc>
        <w:tc>
          <w:tcPr>
            <w:tcW w:w="1440" w:type="dxa"/>
            <w:tcBorders>
              <w:left w:val="double" w:sz="4" w:space="0" w:color="000000"/>
            </w:tcBorders>
            <w:shd w:val="clear" w:color="auto" w:fill="auto"/>
            <w:vAlign w:val="center"/>
          </w:tcPr>
          <w:p w14:paraId="7B2EF5D9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0.001 [0.001, 0.002]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39A78F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0.001 [0.001, 0.002]</w:t>
            </w:r>
          </w:p>
        </w:tc>
        <w:tc>
          <w:tcPr>
            <w:tcW w:w="450" w:type="dxa"/>
            <w:vAlign w:val="center"/>
          </w:tcPr>
          <w:p w14:paraId="6820AF84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0.274</w:t>
            </w:r>
          </w:p>
        </w:tc>
        <w:tc>
          <w:tcPr>
            <w:tcW w:w="540" w:type="dxa"/>
            <w:tcBorders>
              <w:right w:val="double" w:sz="4" w:space="0" w:color="000000"/>
            </w:tcBorders>
            <w:shd w:val="clear" w:color="auto" w:fill="auto"/>
            <w:vAlign w:val="center"/>
          </w:tcPr>
          <w:p w14:paraId="48FA55D6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0.25</w:t>
            </w:r>
          </w:p>
        </w:tc>
        <w:tc>
          <w:tcPr>
            <w:tcW w:w="1440" w:type="dxa"/>
            <w:gridSpan w:val="2"/>
            <w:tcBorders>
              <w:left w:val="double" w:sz="4" w:space="0" w:color="000000"/>
            </w:tcBorders>
            <w:shd w:val="clear" w:color="auto" w:fill="auto"/>
            <w:vAlign w:val="center"/>
          </w:tcPr>
          <w:p w14:paraId="46BBC863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0.001 [0.001, 0.002]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D03490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0.001 [0.001, 0.002]</w:t>
            </w:r>
          </w:p>
        </w:tc>
        <w:tc>
          <w:tcPr>
            <w:tcW w:w="450" w:type="dxa"/>
            <w:vAlign w:val="center"/>
          </w:tcPr>
          <w:p w14:paraId="721604F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0.986</w:t>
            </w:r>
          </w:p>
        </w:tc>
        <w:tc>
          <w:tcPr>
            <w:tcW w:w="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A1728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</w:p>
        </w:tc>
      </w:tr>
      <w:tr w:rsidR="00DD0735" w:rsidRPr="00967C5D" w14:paraId="64278447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5D242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right w:val="doub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420A26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Resp</w:t>
            </w:r>
          </w:p>
        </w:tc>
        <w:tc>
          <w:tcPr>
            <w:tcW w:w="1440" w:type="dxa"/>
            <w:tcBorders>
              <w:left w:val="double" w:sz="4" w:space="0" w:color="000000"/>
            </w:tcBorders>
            <w:shd w:val="clear" w:color="auto" w:fill="auto"/>
            <w:vAlign w:val="center"/>
          </w:tcPr>
          <w:p w14:paraId="578C1CE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0.000 [0.000, 0.001]</w:t>
            </w:r>
          </w:p>
        </w:tc>
        <w:tc>
          <w:tcPr>
            <w:tcW w:w="144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53EE174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0.000 [0.000, 0.001]</w:t>
            </w:r>
          </w:p>
        </w:tc>
        <w:tc>
          <w:tcPr>
            <w:tcW w:w="450" w:type="dxa"/>
            <w:vAlign w:val="center"/>
          </w:tcPr>
          <w:p w14:paraId="485BF6CE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0.231</w:t>
            </w:r>
          </w:p>
        </w:tc>
        <w:tc>
          <w:tcPr>
            <w:tcW w:w="540" w:type="dxa"/>
            <w:tcBorders>
              <w:right w:val="double" w:sz="4" w:space="0" w:color="000000"/>
            </w:tcBorders>
            <w:shd w:val="clear" w:color="auto" w:fill="auto"/>
            <w:vAlign w:val="center"/>
          </w:tcPr>
          <w:p w14:paraId="0B182A9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0.38</w:t>
            </w:r>
          </w:p>
        </w:tc>
        <w:tc>
          <w:tcPr>
            <w:tcW w:w="1440" w:type="dxa"/>
            <w:gridSpan w:val="2"/>
            <w:tcBorders>
              <w:left w:val="double" w:sz="4" w:space="0" w:color="000000"/>
            </w:tcBorders>
            <w:shd w:val="clear" w:color="auto" w:fill="auto"/>
            <w:vAlign w:val="center"/>
          </w:tcPr>
          <w:p w14:paraId="39275A1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0.000 [0.000, 0.001]</w:t>
            </w:r>
          </w:p>
        </w:tc>
        <w:tc>
          <w:tcPr>
            <w:tcW w:w="144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5B91AA0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0.000 [0.000, 0.001]</w:t>
            </w:r>
          </w:p>
        </w:tc>
        <w:tc>
          <w:tcPr>
            <w:tcW w:w="450" w:type="dxa"/>
            <w:vAlign w:val="center"/>
          </w:tcPr>
          <w:p w14:paraId="193F2AE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0.268</w:t>
            </w:r>
          </w:p>
        </w:tc>
        <w:tc>
          <w:tcPr>
            <w:tcW w:w="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E3517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-0.28</w:t>
            </w:r>
          </w:p>
        </w:tc>
      </w:tr>
      <w:tr w:rsidR="00DD0735" w:rsidRPr="00967C5D" w14:paraId="5D9F44F8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0A7839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B31A25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Cardiac</w:t>
            </w:r>
          </w:p>
        </w:tc>
        <w:tc>
          <w:tcPr>
            <w:tcW w:w="1440" w:type="dxa"/>
            <w:tcBorders>
              <w:left w:val="doub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FEC572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0.000 [0.000, 0.001]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9959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0.000 [0.000, 0.001]</w:t>
            </w:r>
          </w:p>
        </w:tc>
        <w:tc>
          <w:tcPr>
            <w:tcW w:w="450" w:type="dxa"/>
            <w:tcBorders>
              <w:bottom w:val="single" w:sz="4" w:space="0" w:color="000000"/>
            </w:tcBorders>
            <w:vAlign w:val="center"/>
          </w:tcPr>
          <w:p w14:paraId="241D4A6E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0.231</w:t>
            </w:r>
          </w:p>
        </w:tc>
        <w:tc>
          <w:tcPr>
            <w:tcW w:w="540" w:type="dxa"/>
            <w:tcBorders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2BD1FC0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0.33</w:t>
            </w:r>
          </w:p>
        </w:tc>
        <w:tc>
          <w:tcPr>
            <w:tcW w:w="1440" w:type="dxa"/>
            <w:gridSpan w:val="2"/>
            <w:tcBorders>
              <w:left w:val="doub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77CEA8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0.000 [0.000, 0.001]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FEEEE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0.000 [0.000, 0.001]</w:t>
            </w:r>
          </w:p>
        </w:tc>
        <w:tc>
          <w:tcPr>
            <w:tcW w:w="450" w:type="dxa"/>
            <w:tcBorders>
              <w:bottom w:val="single" w:sz="4" w:space="0" w:color="000000"/>
            </w:tcBorders>
            <w:vAlign w:val="center"/>
          </w:tcPr>
          <w:p w14:paraId="7EBDE983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0.149</w:t>
            </w:r>
          </w:p>
        </w:tc>
        <w:tc>
          <w:tcPr>
            <w:tcW w:w="540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B44A9D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-0.53</w:t>
            </w:r>
          </w:p>
        </w:tc>
      </w:tr>
      <w:tr w:rsidR="00DD0735" w:rsidRPr="00967C5D" w14:paraId="4D44029C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25D96D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 w:themeColor="text1"/>
                  <w:sz w:val="16"/>
                  <w:szCs w:val="16"/>
                </w:rPr>
                <m:t>∆</m:t>
              </m:r>
            </m:oMath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HbT</w:t>
            </w:r>
          </w:p>
        </w:tc>
        <w:tc>
          <w:tcPr>
            <w:tcW w:w="720" w:type="dxa"/>
            <w:tcBorders>
              <w:top w:val="single" w:sz="4" w:space="0" w:color="000000"/>
              <w:right w:val="doub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1303B0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VLF</w:t>
            </w:r>
          </w:p>
        </w:tc>
        <w:tc>
          <w:tcPr>
            <w:tcW w:w="1440" w:type="dxa"/>
            <w:tcBorders>
              <w:top w:val="single" w:sz="4" w:space="0" w:color="000000"/>
              <w:left w:val="double" w:sz="4" w:space="0" w:color="000000"/>
            </w:tcBorders>
            <w:shd w:val="clear" w:color="auto" w:fill="auto"/>
            <w:vAlign w:val="center"/>
          </w:tcPr>
          <w:p w14:paraId="11814FA8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0.033 [0.019, 0.055]</w:t>
            </w:r>
          </w:p>
        </w:tc>
        <w:tc>
          <w:tcPr>
            <w:tcW w:w="144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995E8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0.031 [0.019, 0.052]</w:t>
            </w:r>
          </w:p>
        </w:tc>
        <w:tc>
          <w:tcPr>
            <w:tcW w:w="450" w:type="dxa"/>
            <w:tcBorders>
              <w:top w:val="single" w:sz="4" w:space="0" w:color="000000"/>
            </w:tcBorders>
            <w:vAlign w:val="center"/>
          </w:tcPr>
          <w:p w14:paraId="3E58AFC3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0.687</w:t>
            </w:r>
          </w:p>
        </w:tc>
        <w:tc>
          <w:tcPr>
            <w:tcW w:w="540" w:type="dxa"/>
            <w:tcBorders>
              <w:top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B5B9471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double" w:sz="4" w:space="0" w:color="000000"/>
            </w:tcBorders>
            <w:shd w:val="clear" w:color="auto" w:fill="auto"/>
            <w:vAlign w:val="center"/>
          </w:tcPr>
          <w:p w14:paraId="335AB3A1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0.044 [0.026, 0.074]</w:t>
            </w:r>
          </w:p>
        </w:tc>
        <w:tc>
          <w:tcPr>
            <w:tcW w:w="144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9F5A4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0.055 [0.032, 0.093]</w:t>
            </w:r>
          </w:p>
        </w:tc>
        <w:tc>
          <w:tcPr>
            <w:tcW w:w="450" w:type="dxa"/>
            <w:tcBorders>
              <w:top w:val="single" w:sz="4" w:space="0" w:color="000000"/>
            </w:tcBorders>
            <w:vAlign w:val="center"/>
          </w:tcPr>
          <w:p w14:paraId="4841595D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0.324</w:t>
            </w:r>
          </w:p>
        </w:tc>
        <w:tc>
          <w:tcPr>
            <w:tcW w:w="540" w:type="dxa"/>
            <w:tcBorders>
              <w:top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0E14E3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-0.31</w:t>
            </w:r>
          </w:p>
        </w:tc>
      </w:tr>
      <w:tr w:rsidR="00DD0735" w:rsidRPr="00967C5D" w14:paraId="41E2AFB2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24F2B6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right w:val="doub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01A5E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Myo</w:t>
            </w:r>
            <w:proofErr w:type="spellEnd"/>
          </w:p>
        </w:tc>
        <w:tc>
          <w:tcPr>
            <w:tcW w:w="1440" w:type="dxa"/>
            <w:tcBorders>
              <w:left w:val="double" w:sz="4" w:space="0" w:color="000000"/>
            </w:tcBorders>
            <w:shd w:val="clear" w:color="auto" w:fill="auto"/>
            <w:vAlign w:val="center"/>
          </w:tcPr>
          <w:p w14:paraId="0E80515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0.026 [0.015, 0.044]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BBDD54A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0.023 [0.014, 0.039]</w:t>
            </w:r>
          </w:p>
        </w:tc>
        <w:tc>
          <w:tcPr>
            <w:tcW w:w="450" w:type="dxa"/>
            <w:vAlign w:val="center"/>
          </w:tcPr>
          <w:p w14:paraId="6CAC71CA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0.525</w:t>
            </w:r>
          </w:p>
        </w:tc>
        <w:tc>
          <w:tcPr>
            <w:tcW w:w="540" w:type="dxa"/>
            <w:tcBorders>
              <w:right w:val="double" w:sz="4" w:space="0" w:color="000000"/>
            </w:tcBorders>
            <w:shd w:val="clear" w:color="auto" w:fill="auto"/>
            <w:vAlign w:val="center"/>
          </w:tcPr>
          <w:p w14:paraId="2E96409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0.16</w:t>
            </w:r>
          </w:p>
        </w:tc>
        <w:tc>
          <w:tcPr>
            <w:tcW w:w="1440" w:type="dxa"/>
            <w:gridSpan w:val="2"/>
            <w:tcBorders>
              <w:left w:val="double" w:sz="4" w:space="0" w:color="000000"/>
            </w:tcBorders>
            <w:shd w:val="clear" w:color="auto" w:fill="auto"/>
            <w:vAlign w:val="center"/>
          </w:tcPr>
          <w:p w14:paraId="55393547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0.012 [0.007, 0.021]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BDBCC3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0.011 [0.006, 0.018]</w:t>
            </w:r>
          </w:p>
        </w:tc>
        <w:tc>
          <w:tcPr>
            <w:tcW w:w="450" w:type="dxa"/>
            <w:vAlign w:val="center"/>
          </w:tcPr>
          <w:p w14:paraId="1FFF41C2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0.525</w:t>
            </w:r>
          </w:p>
        </w:tc>
        <w:tc>
          <w:tcPr>
            <w:tcW w:w="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8A7CCE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0.16</w:t>
            </w:r>
          </w:p>
        </w:tc>
      </w:tr>
      <w:tr w:rsidR="00DD0735" w:rsidRPr="00967C5D" w14:paraId="49825685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7B16BB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right w:val="doub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23E051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Resp</w:t>
            </w:r>
          </w:p>
        </w:tc>
        <w:tc>
          <w:tcPr>
            <w:tcW w:w="1440" w:type="dxa"/>
            <w:tcBorders>
              <w:left w:val="double" w:sz="4" w:space="0" w:color="000000"/>
            </w:tcBorders>
            <w:shd w:val="clear" w:color="auto" w:fill="auto"/>
            <w:vAlign w:val="center"/>
          </w:tcPr>
          <w:p w14:paraId="64618234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0.005 [0.003, 0.008]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BCCEB9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0.004 [0.002, 0.007]</w:t>
            </w:r>
          </w:p>
        </w:tc>
        <w:tc>
          <w:tcPr>
            <w:tcW w:w="450" w:type="dxa"/>
            <w:vAlign w:val="center"/>
          </w:tcPr>
          <w:p w14:paraId="4F77E75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0.525</w:t>
            </w:r>
          </w:p>
        </w:tc>
        <w:tc>
          <w:tcPr>
            <w:tcW w:w="540" w:type="dxa"/>
            <w:tcBorders>
              <w:right w:val="double" w:sz="4" w:space="0" w:color="000000"/>
            </w:tcBorders>
            <w:shd w:val="clear" w:color="auto" w:fill="auto"/>
            <w:vAlign w:val="center"/>
          </w:tcPr>
          <w:p w14:paraId="45F3A1E4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0.21</w:t>
            </w:r>
          </w:p>
        </w:tc>
        <w:tc>
          <w:tcPr>
            <w:tcW w:w="1440" w:type="dxa"/>
            <w:gridSpan w:val="2"/>
            <w:tcBorders>
              <w:left w:val="double" w:sz="4" w:space="0" w:color="000000"/>
            </w:tcBorders>
            <w:shd w:val="clear" w:color="auto" w:fill="auto"/>
            <w:vAlign w:val="center"/>
          </w:tcPr>
          <w:p w14:paraId="2E969021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0.002 [0.001, 0.003]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12415D5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0.002 [0.001, 0.003]</w:t>
            </w:r>
          </w:p>
        </w:tc>
        <w:tc>
          <w:tcPr>
            <w:tcW w:w="450" w:type="dxa"/>
            <w:vAlign w:val="center"/>
          </w:tcPr>
          <w:p w14:paraId="40667009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0.324</w:t>
            </w:r>
          </w:p>
        </w:tc>
        <w:tc>
          <w:tcPr>
            <w:tcW w:w="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E4D313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0.35</w:t>
            </w:r>
          </w:p>
        </w:tc>
      </w:tr>
      <w:tr w:rsidR="00DD0735" w:rsidRPr="00967C5D" w14:paraId="6D680A3F" w14:textId="77777777" w:rsidTr="004D3046">
        <w:trPr>
          <w:gridAfter w:val="1"/>
          <w:wAfter w:w="6" w:type="dxa"/>
          <w:trHeight w:val="144"/>
          <w:jc w:val="center"/>
        </w:trPr>
        <w:tc>
          <w:tcPr>
            <w:tcW w:w="900" w:type="dxa"/>
            <w:vMerge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283E0542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0" w:type="dxa"/>
            <w:tcBorders>
              <w:bottom w:val="double" w:sz="4" w:space="0" w:color="auto"/>
              <w:right w:val="doub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5C7FC1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Cardiac</w:t>
            </w:r>
          </w:p>
        </w:tc>
        <w:tc>
          <w:tcPr>
            <w:tcW w:w="1440" w:type="dxa"/>
            <w:tcBorders>
              <w:left w:val="double" w:sz="4" w:space="0" w:color="000000"/>
              <w:bottom w:val="double" w:sz="4" w:space="0" w:color="auto"/>
            </w:tcBorders>
            <w:shd w:val="clear" w:color="auto" w:fill="auto"/>
            <w:vAlign w:val="center"/>
          </w:tcPr>
          <w:p w14:paraId="6D9DF397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0.010 [0.007, 0.020]</w:t>
            </w:r>
          </w:p>
        </w:tc>
        <w:tc>
          <w:tcPr>
            <w:tcW w:w="1440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6D806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0.008 [0.005, 0.013]</w:t>
            </w:r>
          </w:p>
        </w:tc>
        <w:tc>
          <w:tcPr>
            <w:tcW w:w="450" w:type="dxa"/>
            <w:tcBorders>
              <w:bottom w:val="double" w:sz="4" w:space="0" w:color="auto"/>
            </w:tcBorders>
            <w:vAlign w:val="center"/>
          </w:tcPr>
          <w:p w14:paraId="38EA34DF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0.163</w:t>
            </w:r>
          </w:p>
        </w:tc>
        <w:tc>
          <w:tcPr>
            <w:tcW w:w="540" w:type="dxa"/>
            <w:tcBorders>
              <w:bottom w:val="doub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14:paraId="0BFB2EEC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0.58</w:t>
            </w:r>
          </w:p>
        </w:tc>
        <w:tc>
          <w:tcPr>
            <w:tcW w:w="1440" w:type="dxa"/>
            <w:gridSpan w:val="2"/>
            <w:tcBorders>
              <w:left w:val="double" w:sz="4" w:space="0" w:color="000000"/>
              <w:bottom w:val="double" w:sz="4" w:space="0" w:color="auto"/>
            </w:tcBorders>
            <w:shd w:val="clear" w:color="auto" w:fill="auto"/>
            <w:vAlign w:val="center"/>
          </w:tcPr>
          <w:p w14:paraId="3E43DA64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0.005 [0.029, 0.084]</w:t>
            </w:r>
          </w:p>
        </w:tc>
        <w:tc>
          <w:tcPr>
            <w:tcW w:w="1440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E132E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0.005 [0.003, 0.009]</w:t>
            </w:r>
          </w:p>
        </w:tc>
        <w:tc>
          <w:tcPr>
            <w:tcW w:w="450" w:type="dxa"/>
            <w:tcBorders>
              <w:bottom w:val="double" w:sz="4" w:space="0" w:color="auto"/>
            </w:tcBorders>
            <w:vAlign w:val="center"/>
          </w:tcPr>
          <w:p w14:paraId="38D2B848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" w:hAnsi="Times" w:cs="Lucida Grande"/>
                <w:color w:val="000000" w:themeColor="text1"/>
                <w:sz w:val="16"/>
                <w:szCs w:val="16"/>
              </w:rPr>
              <w:t>0.687</w:t>
            </w:r>
          </w:p>
        </w:tc>
        <w:tc>
          <w:tcPr>
            <w:tcW w:w="540" w:type="dxa"/>
            <w:tcBorders>
              <w:bottom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F48391" w14:textId="77777777" w:rsidR="00DD0735" w:rsidRPr="00967C5D" w:rsidRDefault="00DD0735" w:rsidP="004D3046">
            <w:pPr>
              <w:spacing w:after="0" w:line="240" w:lineRule="auto"/>
              <w:ind w:left="-12" w:firstLine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7C5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-0.09</w:t>
            </w:r>
          </w:p>
        </w:tc>
      </w:tr>
    </w:tbl>
    <w:p w14:paraId="477A8BBD" w14:textId="668C0DB7" w:rsidR="00DD0735" w:rsidRPr="009530BB" w:rsidRDefault="00DD0735" w:rsidP="009530BB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16"/>
          <w:szCs w:val="16"/>
          <w:lang w:eastAsia="zh-CN"/>
        </w:rPr>
      </w:pPr>
      <m:oMath>
        <m:r>
          <m:rPr>
            <m:sty m:val="p"/>
          </m:rPr>
          <w:rPr>
            <w:rFonts w:ascii="Cambria Math" w:eastAsia="Times New Roman" w:hAnsi="Cambria Math" w:cs="Times New Roman"/>
            <w:color w:val="000000" w:themeColor="text1"/>
            <w:sz w:val="16"/>
            <w:szCs w:val="16"/>
          </w:rPr>
          <m:t>β</m:t>
        </m:r>
      </m:oMath>
      <w:r w:rsidRPr="00967C5D" w:rsidDel="008A1C98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 – Estimate;  </w:t>
      </w:r>
      <m:oMath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</w:rPr>
          <m:t>CI</m:t>
        </m:r>
      </m:oMath>
      <w:r w:rsidRPr="00967C5D" w:rsidDel="008A1C98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 – Confidence Interval;</w:t>
      </w:r>
      <m:oMath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</w:rPr>
          <m:t xml:space="preserve"> adj.p</m:t>
        </m:r>
      </m:oMath>
      <w:r w:rsidRPr="00967C5D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 </w:t>
      </w:r>
      <w:r w:rsidRPr="00967C5D" w:rsidDel="008A1C98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>–</w:t>
      </w:r>
      <w:r w:rsidRPr="00967C5D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 FDR adjusted p values; </w:t>
      </w:r>
      <w:r w:rsidRPr="00967C5D" w:rsidDel="008A1C98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>l;</w:t>
      </w:r>
      <w:r w:rsidRPr="00967C5D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 </w:t>
      </w:r>
      <m:oMath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</w:rPr>
          <m:t>d</m:t>
        </m:r>
      </m:oMath>
      <w:r w:rsidRPr="00967C5D" w:rsidDel="008A1C98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 – Cohen’s d.</w:t>
      </w:r>
      <w:r w:rsidRPr="00967C5D">
        <w:rPr>
          <w:color w:val="000000" w:themeColor="text1"/>
          <w:sz w:val="16"/>
          <w:szCs w:val="16"/>
        </w:rPr>
        <w:t xml:space="preserve"> </w:t>
      </w:r>
      <w:r w:rsidRPr="00967C5D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In post-hoc band columns, </w:t>
      </w:r>
      <w:r w:rsidRPr="00967C5D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>the metrics represent differences between right- and left-middle frontal areas.</w:t>
      </w:r>
      <w:r w:rsidRPr="00967C5D">
        <w:rPr>
          <w:rFonts w:ascii="Times New Roman" w:eastAsia="Times New Roman" w:hAnsi="Times New Roman" w:cs="Times New Roman"/>
          <w:color w:val="000000" w:themeColor="text1"/>
          <w:sz w:val="16"/>
          <w:szCs w:val="16"/>
          <w:vertAlign w:val="superscript"/>
        </w:rPr>
        <w:t xml:space="preserve"> </w:t>
      </w:r>
      <w:r w:rsidRPr="00967C5D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Negative </w:t>
      </w:r>
      <m:oMath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</w:rPr>
          <m:t>d</m:t>
        </m:r>
      </m:oMath>
      <w:r w:rsidRPr="00967C5D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 values mean the effect was dominant in right-middle frontal areas.</w:t>
      </w:r>
    </w:p>
    <w:p w14:paraId="6E1B8435" w14:textId="549DDED6" w:rsidR="00DD0735" w:rsidRPr="00967C5D" w:rsidRDefault="00DD0735" w:rsidP="00DD0735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</w:pP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 xml:space="preserve">Supplemental Table </w:t>
      </w: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fldChar w:fldCharType="begin"/>
      </w: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instrText xml:space="preserve"> SEQ Supplemental_Table \* ARABIC </w:instrText>
      </w: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</w:rPr>
        <w:t>3</w:t>
      </w: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fldChar w:fldCharType="end"/>
      </w:r>
      <w:r w:rsidRPr="00967C5D"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  <w:t xml:space="preserve">. Differences in energy density values between conditions per band, biomarker and source detector separation measurements during cognitive stimulus. Values presented represent Cohen’s d values of the post hoc difference. </w:t>
      </w:r>
    </w:p>
    <w:tbl>
      <w:tblPr>
        <w:tblW w:w="93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903"/>
        <w:gridCol w:w="723"/>
        <w:gridCol w:w="540"/>
        <w:gridCol w:w="720"/>
        <w:gridCol w:w="540"/>
        <w:gridCol w:w="720"/>
        <w:gridCol w:w="543"/>
        <w:gridCol w:w="720"/>
        <w:gridCol w:w="540"/>
        <w:gridCol w:w="721"/>
        <w:gridCol w:w="540"/>
        <w:gridCol w:w="540"/>
        <w:gridCol w:w="720"/>
      </w:tblGrid>
      <w:tr w:rsidR="00DD0735" w:rsidRPr="00967C5D" w14:paraId="00762341" w14:textId="77777777" w:rsidTr="004D3046">
        <w:trPr>
          <w:trHeight w:val="144"/>
        </w:trPr>
        <w:tc>
          <w:tcPr>
            <w:tcW w:w="885" w:type="dxa"/>
            <w:vMerge w:val="restart"/>
            <w:tcBorders>
              <w:top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0ABDAE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Band</w:t>
            </w:r>
          </w:p>
        </w:tc>
        <w:tc>
          <w:tcPr>
            <w:tcW w:w="903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F93D8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Biomarker</w:t>
            </w:r>
          </w:p>
        </w:tc>
        <w:tc>
          <w:tcPr>
            <w:tcW w:w="3786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BB83E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Within Difficulty</w:t>
            </w:r>
          </w:p>
        </w:tc>
        <w:tc>
          <w:tcPr>
            <w:tcW w:w="2521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BFC61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Between difficulty</w:t>
            </w:r>
          </w:p>
        </w:tc>
        <w:tc>
          <w:tcPr>
            <w:tcW w:w="1260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471EB79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Between recording</w:t>
            </w:r>
          </w:p>
        </w:tc>
      </w:tr>
      <w:tr w:rsidR="00DD0735" w:rsidRPr="00967C5D" w14:paraId="57D82211" w14:textId="77777777" w:rsidTr="004D3046">
        <w:trPr>
          <w:trHeight w:val="144"/>
        </w:trPr>
        <w:tc>
          <w:tcPr>
            <w:tcW w:w="885" w:type="dxa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3330B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903" w:type="dxa"/>
            <w:vMerge/>
            <w:tcBorders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E05D27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1263" w:type="dxa"/>
            <w:gridSpan w:val="2"/>
            <w:tcBorders>
              <w:lef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629ED3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E1-E2</w:t>
            </w:r>
          </w:p>
        </w:tc>
        <w:tc>
          <w:tcPr>
            <w:tcW w:w="1260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73CFA7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E1-E3</w:t>
            </w:r>
          </w:p>
        </w:tc>
        <w:tc>
          <w:tcPr>
            <w:tcW w:w="1263" w:type="dxa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76F2330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H1- H2</w:t>
            </w:r>
          </w:p>
        </w:tc>
        <w:tc>
          <w:tcPr>
            <w:tcW w:w="1260" w:type="dxa"/>
            <w:gridSpan w:val="2"/>
            <w:tcBorders>
              <w:lef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9D5D7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E1-H1</w:t>
            </w:r>
          </w:p>
        </w:tc>
        <w:tc>
          <w:tcPr>
            <w:tcW w:w="1261" w:type="dxa"/>
            <w:gridSpan w:val="2"/>
            <w:tcBorders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16FBF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E2-H2</w:t>
            </w:r>
          </w:p>
        </w:tc>
        <w:tc>
          <w:tcPr>
            <w:tcW w:w="1260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60CDF25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E3-H1</w:t>
            </w:r>
          </w:p>
        </w:tc>
      </w:tr>
      <w:tr w:rsidR="00DD0735" w:rsidRPr="00967C5D" w14:paraId="64417A7B" w14:textId="77777777" w:rsidTr="004D3046">
        <w:trPr>
          <w:trHeight w:val="144"/>
        </w:trPr>
        <w:tc>
          <w:tcPr>
            <w:tcW w:w="885" w:type="dxa"/>
            <w:vMerge/>
            <w:tcBorders>
              <w:bottom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9FD42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903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9B6857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723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BFE889B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Short</w:t>
            </w:r>
          </w:p>
        </w:tc>
        <w:tc>
          <w:tcPr>
            <w:tcW w:w="5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ECB623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Long</w:t>
            </w:r>
          </w:p>
        </w:tc>
        <w:tc>
          <w:tcPr>
            <w:tcW w:w="720" w:type="dxa"/>
            <w:tcBorders>
              <w:bottom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83FC3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Short</w:t>
            </w:r>
          </w:p>
        </w:tc>
        <w:tc>
          <w:tcPr>
            <w:tcW w:w="5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16FF68B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Long</w:t>
            </w:r>
          </w:p>
        </w:tc>
        <w:tc>
          <w:tcPr>
            <w:tcW w:w="72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3F51F22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Short</w:t>
            </w:r>
          </w:p>
        </w:tc>
        <w:tc>
          <w:tcPr>
            <w:tcW w:w="543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5C4DE0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Long</w:t>
            </w:r>
          </w:p>
        </w:tc>
        <w:tc>
          <w:tcPr>
            <w:tcW w:w="72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876A0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Short</w:t>
            </w:r>
          </w:p>
        </w:tc>
        <w:tc>
          <w:tcPr>
            <w:tcW w:w="54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1FB1EB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Long</w:t>
            </w:r>
          </w:p>
        </w:tc>
        <w:tc>
          <w:tcPr>
            <w:tcW w:w="721" w:type="dxa"/>
            <w:tcBorders>
              <w:bottom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D6A86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Short</w:t>
            </w:r>
          </w:p>
        </w:tc>
        <w:tc>
          <w:tcPr>
            <w:tcW w:w="54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B07414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Long</w:t>
            </w:r>
          </w:p>
        </w:tc>
        <w:tc>
          <w:tcPr>
            <w:tcW w:w="54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060DE5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Short</w:t>
            </w:r>
          </w:p>
        </w:tc>
        <w:tc>
          <w:tcPr>
            <w:tcW w:w="720" w:type="dxa"/>
            <w:tcBorders>
              <w:bottom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F3EB8B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Long</w:t>
            </w:r>
          </w:p>
        </w:tc>
      </w:tr>
      <w:tr w:rsidR="00DD0735" w:rsidRPr="00967C5D" w14:paraId="11C80FDE" w14:textId="77777777" w:rsidTr="004D3046">
        <w:trPr>
          <w:trHeight w:val="144"/>
        </w:trPr>
        <w:tc>
          <w:tcPr>
            <w:tcW w:w="885" w:type="dxa"/>
            <w:vMerge w:val="restart"/>
            <w:tcBorders>
              <w:top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04A26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VLF</w:t>
            </w:r>
          </w:p>
        </w:tc>
        <w:tc>
          <w:tcPr>
            <w:tcW w:w="903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D6AAC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HbO</w:t>
            </w:r>
          </w:p>
        </w:tc>
        <w:tc>
          <w:tcPr>
            <w:tcW w:w="723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23C9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540" w:type="dxa"/>
            <w:tcBorders>
              <w:top w:val="double" w:sz="4" w:space="0" w:color="auto"/>
            </w:tcBorders>
            <w:shd w:val="clear" w:color="auto" w:fill="auto"/>
            <w:vAlign w:val="bottom"/>
          </w:tcPr>
          <w:p w14:paraId="28BBD582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720" w:type="dxa"/>
            <w:tcBorders>
              <w:top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AB5D7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-0.99</w:t>
            </w:r>
          </w:p>
        </w:tc>
        <w:tc>
          <w:tcPr>
            <w:tcW w:w="540" w:type="dxa"/>
            <w:tcBorders>
              <w:top w:val="double" w:sz="4" w:space="0" w:color="auto"/>
            </w:tcBorders>
            <w:shd w:val="clear" w:color="auto" w:fill="auto"/>
            <w:vAlign w:val="bottom"/>
          </w:tcPr>
          <w:p w14:paraId="551EDC3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-0.91</w:t>
            </w:r>
          </w:p>
        </w:tc>
        <w:tc>
          <w:tcPr>
            <w:tcW w:w="720" w:type="dxa"/>
            <w:tcBorders>
              <w:top w:val="double" w:sz="4" w:space="0" w:color="auto"/>
            </w:tcBorders>
            <w:shd w:val="clear" w:color="auto" w:fill="auto"/>
            <w:vAlign w:val="bottom"/>
          </w:tcPr>
          <w:p w14:paraId="1BF3CF8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-0.89</w:t>
            </w:r>
          </w:p>
        </w:tc>
        <w:tc>
          <w:tcPr>
            <w:tcW w:w="543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736E2152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01437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540" w:type="dxa"/>
            <w:tcBorders>
              <w:top w:val="double" w:sz="4" w:space="0" w:color="auto"/>
            </w:tcBorders>
            <w:shd w:val="clear" w:color="auto" w:fill="auto"/>
            <w:vAlign w:val="bottom"/>
          </w:tcPr>
          <w:p w14:paraId="4286360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21" w:type="dxa"/>
            <w:tcBorders>
              <w:top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35F72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-0.24</w:t>
            </w:r>
          </w:p>
        </w:tc>
        <w:tc>
          <w:tcPr>
            <w:tcW w:w="54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1501550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540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bottom"/>
          </w:tcPr>
          <w:p w14:paraId="6F27EBB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720" w:type="dxa"/>
            <w:tcBorders>
              <w:top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8AED8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0.99</w:t>
            </w:r>
          </w:p>
        </w:tc>
      </w:tr>
      <w:tr w:rsidR="00DD0735" w:rsidRPr="00967C5D" w14:paraId="34F006AD" w14:textId="77777777" w:rsidTr="004D3046">
        <w:trPr>
          <w:trHeight w:val="144"/>
        </w:trPr>
        <w:tc>
          <w:tcPr>
            <w:tcW w:w="885" w:type="dxa"/>
            <w:vMerge/>
            <w:shd w:val="clear" w:color="auto" w:fill="auto"/>
            <w:vAlign w:val="center"/>
            <w:hideMark/>
          </w:tcPr>
          <w:p w14:paraId="431582B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903" w:type="dxa"/>
            <w:tcBorders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44F390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HbR</w:t>
            </w:r>
          </w:p>
        </w:tc>
        <w:tc>
          <w:tcPr>
            <w:tcW w:w="723" w:type="dxa"/>
            <w:tcBorders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09490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3B90031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-0.65</w:t>
            </w:r>
          </w:p>
        </w:tc>
        <w:tc>
          <w:tcPr>
            <w:tcW w:w="7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3A50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-1.36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386FF52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-1.05</w:t>
            </w:r>
          </w:p>
        </w:tc>
        <w:tc>
          <w:tcPr>
            <w:tcW w:w="720" w:type="dxa"/>
            <w:shd w:val="clear" w:color="auto" w:fill="auto"/>
            <w:vAlign w:val="bottom"/>
          </w:tcPr>
          <w:p w14:paraId="3A1CEF0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-0.79</w:t>
            </w:r>
          </w:p>
        </w:tc>
        <w:tc>
          <w:tcPr>
            <w:tcW w:w="543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030A9DD0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720" w:type="dxa"/>
            <w:tcBorders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4E5D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-0.41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59033D0E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-0.25</w:t>
            </w:r>
          </w:p>
        </w:tc>
        <w:tc>
          <w:tcPr>
            <w:tcW w:w="7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A36E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-0.51</w:t>
            </w:r>
          </w:p>
        </w:tc>
        <w:tc>
          <w:tcPr>
            <w:tcW w:w="540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7628F63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540" w:type="dxa"/>
            <w:tcBorders>
              <w:left w:val="double" w:sz="4" w:space="0" w:color="auto"/>
            </w:tcBorders>
            <w:shd w:val="clear" w:color="auto" w:fill="auto"/>
            <w:vAlign w:val="bottom"/>
          </w:tcPr>
          <w:p w14:paraId="1C7A5BB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7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E780B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0.81</w:t>
            </w:r>
          </w:p>
        </w:tc>
      </w:tr>
      <w:tr w:rsidR="00DD0735" w:rsidRPr="00967C5D" w14:paraId="7B6FC89E" w14:textId="77777777" w:rsidTr="004D3046">
        <w:trPr>
          <w:trHeight w:val="144"/>
        </w:trPr>
        <w:tc>
          <w:tcPr>
            <w:tcW w:w="8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3CFC07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903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9D88E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HbT</w:t>
            </w:r>
          </w:p>
        </w:tc>
        <w:tc>
          <w:tcPr>
            <w:tcW w:w="72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B245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-0.50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9CE36FB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0346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-0.92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987C2D1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-0.94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8498C9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-0.91</w:t>
            </w:r>
          </w:p>
        </w:tc>
        <w:tc>
          <w:tcPr>
            <w:tcW w:w="543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18A34D5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-0.64</w:t>
            </w:r>
          </w:p>
        </w:tc>
        <w:tc>
          <w:tcPr>
            <w:tcW w:w="72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A6C80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581544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8BD3B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-0.42</w:t>
            </w:r>
          </w:p>
        </w:tc>
        <w:tc>
          <w:tcPr>
            <w:tcW w:w="54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18468AE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54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54B447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F4C53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1.06</w:t>
            </w:r>
          </w:p>
        </w:tc>
      </w:tr>
      <w:tr w:rsidR="00DD0735" w:rsidRPr="00967C5D" w14:paraId="229C91F8" w14:textId="77777777" w:rsidTr="004D3046">
        <w:trPr>
          <w:trHeight w:val="144"/>
        </w:trPr>
        <w:tc>
          <w:tcPr>
            <w:tcW w:w="885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7045A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proofErr w:type="spellStart"/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Myo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2C8251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HbO</w:t>
            </w:r>
          </w:p>
        </w:tc>
        <w:tc>
          <w:tcPr>
            <w:tcW w:w="723" w:type="dxa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9019D2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13B503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-0.61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80963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-0.57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F10503E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-0.83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FE32933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543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58B058B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-0.77</w:t>
            </w:r>
          </w:p>
        </w:tc>
        <w:tc>
          <w:tcPr>
            <w:tcW w:w="720" w:type="dxa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8B130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FC23B33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72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61FA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540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3DD8D86E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540" w:type="dxa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vAlign w:val="bottom"/>
          </w:tcPr>
          <w:p w14:paraId="42F3C57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BF181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1.08</w:t>
            </w:r>
          </w:p>
        </w:tc>
      </w:tr>
      <w:tr w:rsidR="00DD0735" w:rsidRPr="00967C5D" w14:paraId="77FD4A3B" w14:textId="77777777" w:rsidTr="004D3046">
        <w:trPr>
          <w:trHeight w:val="144"/>
        </w:trPr>
        <w:tc>
          <w:tcPr>
            <w:tcW w:w="885" w:type="dxa"/>
            <w:vMerge/>
            <w:shd w:val="clear" w:color="auto" w:fill="auto"/>
            <w:vAlign w:val="center"/>
            <w:hideMark/>
          </w:tcPr>
          <w:p w14:paraId="6B98A21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903" w:type="dxa"/>
            <w:tcBorders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8F6C1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HbR</w:t>
            </w:r>
          </w:p>
        </w:tc>
        <w:tc>
          <w:tcPr>
            <w:tcW w:w="723" w:type="dxa"/>
            <w:tcBorders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3052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-0.69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365A601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-0.77</w:t>
            </w:r>
          </w:p>
        </w:tc>
        <w:tc>
          <w:tcPr>
            <w:tcW w:w="7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2657E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-1.18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0E07468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-1.49</w:t>
            </w:r>
          </w:p>
        </w:tc>
        <w:tc>
          <w:tcPr>
            <w:tcW w:w="720" w:type="dxa"/>
            <w:shd w:val="clear" w:color="auto" w:fill="auto"/>
            <w:vAlign w:val="bottom"/>
          </w:tcPr>
          <w:p w14:paraId="4829B4C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-0.82</w:t>
            </w:r>
          </w:p>
        </w:tc>
        <w:tc>
          <w:tcPr>
            <w:tcW w:w="543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030953A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-0.87</w:t>
            </w:r>
          </w:p>
        </w:tc>
        <w:tc>
          <w:tcPr>
            <w:tcW w:w="720" w:type="dxa"/>
            <w:tcBorders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AA581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3A0C010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7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179F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540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5D00A037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540" w:type="dxa"/>
            <w:tcBorders>
              <w:left w:val="double" w:sz="4" w:space="0" w:color="auto"/>
            </w:tcBorders>
            <w:shd w:val="clear" w:color="auto" w:fill="auto"/>
            <w:vAlign w:val="bottom"/>
          </w:tcPr>
          <w:p w14:paraId="7C0F53B1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7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A94D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1.28</w:t>
            </w:r>
          </w:p>
        </w:tc>
      </w:tr>
      <w:tr w:rsidR="00DD0735" w:rsidRPr="00967C5D" w14:paraId="56CDAC3C" w14:textId="77777777" w:rsidTr="004D3046">
        <w:trPr>
          <w:trHeight w:val="144"/>
        </w:trPr>
        <w:tc>
          <w:tcPr>
            <w:tcW w:w="8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15ADF2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903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BF082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HbT</w:t>
            </w:r>
          </w:p>
        </w:tc>
        <w:tc>
          <w:tcPr>
            <w:tcW w:w="72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A7FDC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-0.46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7BFBE0B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EA846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-0.57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CE696D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-0.92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536C40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543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610BF4C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-0.82</w:t>
            </w:r>
          </w:p>
        </w:tc>
        <w:tc>
          <w:tcPr>
            <w:tcW w:w="72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B1A4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EEC5D1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C8E9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54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78B69F6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54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10E11E1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D0A81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1.17</w:t>
            </w:r>
          </w:p>
        </w:tc>
      </w:tr>
      <w:tr w:rsidR="00DD0735" w:rsidRPr="00967C5D" w14:paraId="594289E6" w14:textId="77777777" w:rsidTr="004D3046">
        <w:trPr>
          <w:trHeight w:val="144"/>
        </w:trPr>
        <w:tc>
          <w:tcPr>
            <w:tcW w:w="885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555BE1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Resp</w:t>
            </w:r>
          </w:p>
        </w:tc>
        <w:tc>
          <w:tcPr>
            <w:tcW w:w="903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B297A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HbO</w:t>
            </w:r>
          </w:p>
        </w:tc>
        <w:tc>
          <w:tcPr>
            <w:tcW w:w="723" w:type="dxa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10ED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-0.46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652AC1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-0.40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0B65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-0.51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C80D69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-0.57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5B63427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543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69FBA46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720" w:type="dxa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E83A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46D1952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72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14A9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540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4D482B32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540" w:type="dxa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vAlign w:val="bottom"/>
          </w:tcPr>
          <w:p w14:paraId="64AE05E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25B94E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1.08</w:t>
            </w:r>
          </w:p>
        </w:tc>
      </w:tr>
      <w:tr w:rsidR="00DD0735" w:rsidRPr="00967C5D" w14:paraId="7F4D727C" w14:textId="77777777" w:rsidTr="004D3046">
        <w:trPr>
          <w:trHeight w:val="144"/>
        </w:trPr>
        <w:tc>
          <w:tcPr>
            <w:tcW w:w="885" w:type="dxa"/>
            <w:vMerge/>
            <w:shd w:val="clear" w:color="auto" w:fill="auto"/>
            <w:vAlign w:val="center"/>
            <w:hideMark/>
          </w:tcPr>
          <w:p w14:paraId="68B12EF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903" w:type="dxa"/>
            <w:tcBorders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3DEF2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HbR</w:t>
            </w:r>
          </w:p>
        </w:tc>
        <w:tc>
          <w:tcPr>
            <w:tcW w:w="723" w:type="dxa"/>
            <w:tcBorders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CD79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-0.58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64985283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7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2596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-0.95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694DDC1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-0.92</w:t>
            </w:r>
          </w:p>
        </w:tc>
        <w:tc>
          <w:tcPr>
            <w:tcW w:w="720" w:type="dxa"/>
            <w:shd w:val="clear" w:color="auto" w:fill="auto"/>
            <w:vAlign w:val="bottom"/>
          </w:tcPr>
          <w:p w14:paraId="6B01B70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-0.62</w:t>
            </w:r>
          </w:p>
        </w:tc>
        <w:tc>
          <w:tcPr>
            <w:tcW w:w="543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3BD82CE3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-0.61</w:t>
            </w:r>
          </w:p>
        </w:tc>
        <w:tc>
          <w:tcPr>
            <w:tcW w:w="720" w:type="dxa"/>
            <w:tcBorders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EDF1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5A01ABBB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7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6034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540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06583BD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540" w:type="dxa"/>
            <w:tcBorders>
              <w:left w:val="double" w:sz="4" w:space="0" w:color="auto"/>
            </w:tcBorders>
            <w:shd w:val="clear" w:color="auto" w:fill="auto"/>
            <w:vAlign w:val="bottom"/>
          </w:tcPr>
          <w:p w14:paraId="01FC95C7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7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0AB1A2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1.02</w:t>
            </w:r>
          </w:p>
        </w:tc>
      </w:tr>
      <w:tr w:rsidR="00DD0735" w:rsidRPr="00967C5D" w14:paraId="64EECC6C" w14:textId="77777777" w:rsidTr="004D3046">
        <w:trPr>
          <w:trHeight w:val="144"/>
        </w:trPr>
        <w:tc>
          <w:tcPr>
            <w:tcW w:w="8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2DFFB3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903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74B3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HbT</w:t>
            </w:r>
          </w:p>
        </w:tc>
        <w:tc>
          <w:tcPr>
            <w:tcW w:w="72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D9157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-0.44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74D82F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-0.46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5CE5E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AEAAC10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-0.80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7D7B95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-0.60</w:t>
            </w:r>
          </w:p>
        </w:tc>
        <w:tc>
          <w:tcPr>
            <w:tcW w:w="543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79EDAB5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-0.71</w:t>
            </w:r>
          </w:p>
        </w:tc>
        <w:tc>
          <w:tcPr>
            <w:tcW w:w="72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D35B63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065A7B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05E5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54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18900C4B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54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934673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9B91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1.11</w:t>
            </w:r>
          </w:p>
        </w:tc>
      </w:tr>
      <w:tr w:rsidR="00DD0735" w:rsidRPr="00967C5D" w14:paraId="62F63978" w14:textId="77777777" w:rsidTr="004D3046">
        <w:trPr>
          <w:trHeight w:val="144"/>
        </w:trPr>
        <w:tc>
          <w:tcPr>
            <w:tcW w:w="885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52AFE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Cardiac</w:t>
            </w:r>
          </w:p>
        </w:tc>
        <w:tc>
          <w:tcPr>
            <w:tcW w:w="903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EF315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HbO</w:t>
            </w:r>
          </w:p>
        </w:tc>
        <w:tc>
          <w:tcPr>
            <w:tcW w:w="723" w:type="dxa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455D27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B138CFD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4AE5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C71E15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7DF230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543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065045D3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720" w:type="dxa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3678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1F8530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72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6265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540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11496F36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540" w:type="dxa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vAlign w:val="bottom"/>
          </w:tcPr>
          <w:p w14:paraId="493C267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D41E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0.30</w:t>
            </w:r>
          </w:p>
        </w:tc>
      </w:tr>
      <w:tr w:rsidR="00DD0735" w:rsidRPr="00967C5D" w14:paraId="7C305242" w14:textId="77777777" w:rsidTr="004D3046">
        <w:trPr>
          <w:trHeight w:val="144"/>
        </w:trPr>
        <w:tc>
          <w:tcPr>
            <w:tcW w:w="885" w:type="dxa"/>
            <w:vMerge/>
            <w:shd w:val="clear" w:color="auto" w:fill="auto"/>
            <w:vAlign w:val="center"/>
            <w:hideMark/>
          </w:tcPr>
          <w:p w14:paraId="1B07A8C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903" w:type="dxa"/>
            <w:tcBorders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E2C19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HbR</w:t>
            </w:r>
          </w:p>
        </w:tc>
        <w:tc>
          <w:tcPr>
            <w:tcW w:w="723" w:type="dxa"/>
            <w:tcBorders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AB6C0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46B189E3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7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3B4C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-0.20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3D3A7AE0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-0.20</w:t>
            </w:r>
          </w:p>
        </w:tc>
        <w:tc>
          <w:tcPr>
            <w:tcW w:w="720" w:type="dxa"/>
            <w:shd w:val="clear" w:color="auto" w:fill="auto"/>
            <w:vAlign w:val="bottom"/>
          </w:tcPr>
          <w:p w14:paraId="0788BBA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543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23935B5F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-0.22</w:t>
            </w:r>
          </w:p>
        </w:tc>
        <w:tc>
          <w:tcPr>
            <w:tcW w:w="720" w:type="dxa"/>
            <w:tcBorders>
              <w:left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5085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12BE516B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72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63ED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540" w:type="dxa"/>
            <w:tcBorders>
              <w:right w:val="double" w:sz="4" w:space="0" w:color="auto"/>
            </w:tcBorders>
            <w:shd w:val="clear" w:color="auto" w:fill="auto"/>
            <w:vAlign w:val="bottom"/>
          </w:tcPr>
          <w:p w14:paraId="63E607E3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540" w:type="dxa"/>
            <w:tcBorders>
              <w:left w:val="double" w:sz="4" w:space="0" w:color="auto"/>
            </w:tcBorders>
            <w:shd w:val="clear" w:color="auto" w:fill="auto"/>
            <w:vAlign w:val="bottom"/>
          </w:tcPr>
          <w:p w14:paraId="0AC96F60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7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27C8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0.40</w:t>
            </w:r>
          </w:p>
        </w:tc>
      </w:tr>
      <w:tr w:rsidR="00DD0735" w:rsidRPr="00967C5D" w14:paraId="529383C1" w14:textId="77777777" w:rsidTr="004D3046">
        <w:trPr>
          <w:trHeight w:val="144"/>
        </w:trPr>
        <w:tc>
          <w:tcPr>
            <w:tcW w:w="885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64D09AB2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</w:p>
        </w:tc>
        <w:tc>
          <w:tcPr>
            <w:tcW w:w="903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B8E15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" w:eastAsia="Times New Roman" w:hAnsi="Times" w:cs="Times New Roman"/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16"/>
                  <w:szCs w:val="16"/>
                </w:rPr>
                <m:t>∆ </m:t>
              </m:r>
            </m:oMath>
            <w:r w:rsidRPr="00967C5D">
              <w:rPr>
                <w:rFonts w:ascii="Times" w:eastAsia="Times New Roman" w:hAnsi="Times" w:cs="Times New Roman"/>
                <w:sz w:val="16"/>
                <w:szCs w:val="16"/>
              </w:rPr>
              <w:t>HbT</w:t>
            </w:r>
          </w:p>
        </w:tc>
        <w:tc>
          <w:tcPr>
            <w:tcW w:w="723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6994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540" w:type="dxa"/>
            <w:tcBorders>
              <w:bottom w:val="double" w:sz="4" w:space="0" w:color="auto"/>
            </w:tcBorders>
            <w:shd w:val="clear" w:color="auto" w:fill="auto"/>
            <w:vAlign w:val="bottom"/>
          </w:tcPr>
          <w:p w14:paraId="230387AC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20" w:type="dxa"/>
            <w:tcBorders>
              <w:bottom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8988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540" w:type="dxa"/>
            <w:tcBorders>
              <w:bottom w:val="double" w:sz="4" w:space="0" w:color="auto"/>
            </w:tcBorders>
            <w:shd w:val="clear" w:color="auto" w:fill="auto"/>
            <w:vAlign w:val="bottom"/>
          </w:tcPr>
          <w:p w14:paraId="027FE14A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720" w:type="dxa"/>
            <w:tcBorders>
              <w:bottom w:val="double" w:sz="4" w:space="0" w:color="auto"/>
            </w:tcBorders>
            <w:shd w:val="clear" w:color="auto" w:fill="auto"/>
            <w:vAlign w:val="bottom"/>
          </w:tcPr>
          <w:p w14:paraId="7EF2857B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543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38F7C95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72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37FD9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540" w:type="dxa"/>
            <w:tcBorders>
              <w:bottom w:val="double" w:sz="4" w:space="0" w:color="auto"/>
            </w:tcBorders>
            <w:shd w:val="clear" w:color="auto" w:fill="auto"/>
            <w:vAlign w:val="bottom"/>
          </w:tcPr>
          <w:p w14:paraId="5C7C63A0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721" w:type="dxa"/>
            <w:tcBorders>
              <w:bottom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06C90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54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3E5A7AC4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54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bottom"/>
          </w:tcPr>
          <w:p w14:paraId="302482A7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720" w:type="dxa"/>
            <w:tcBorders>
              <w:bottom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B50528" w14:textId="77777777" w:rsidR="00DD0735" w:rsidRPr="00967C5D" w:rsidRDefault="00DD0735" w:rsidP="004D30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7C5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</w:t>
            </w:r>
          </w:p>
        </w:tc>
      </w:tr>
    </w:tbl>
    <w:p w14:paraId="0032741C" w14:textId="77777777" w:rsidR="00DD0735" w:rsidRPr="001D6A2C" w:rsidRDefault="00DD0735" w:rsidP="00DD07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  <w:r w:rsidRPr="00967C5D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Negative </w:t>
      </w:r>
      <m:oMath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</w:rPr>
          <m:t>d</m:t>
        </m:r>
      </m:oMath>
      <w:r w:rsidRPr="00967C5D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 values mean the effect was dominant in the increased with condition or session. Bolded terms represent when the post hoc comparisons was significant at an </w:t>
      </w:r>
      <m:oMath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</w:rPr>
          <m:t>α</m:t>
        </m:r>
      </m:oMath>
      <w:r w:rsidRPr="00967C5D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 of 0.05. Reported p values were not adjusted for false discovery rate.</w:t>
      </w:r>
      <w:r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 xml:space="preserve"> </w:t>
      </w:r>
    </w:p>
    <w:p w14:paraId="2A9D065A" w14:textId="77777777" w:rsidR="00DD0735" w:rsidRPr="001D6A2C" w:rsidRDefault="00DD0735" w:rsidP="00DD0735">
      <w:pPr>
        <w:pStyle w:val="Caption"/>
        <w:rPr>
          <w:rFonts w:ascii="Times New Roman" w:hAnsi="Times New Roman" w:cs="Times New Roman"/>
          <w:b/>
          <w:bCs/>
          <w:color w:val="000000" w:themeColor="text1"/>
          <w:lang w:eastAsia="zh-CN"/>
        </w:rPr>
      </w:pPr>
    </w:p>
    <w:p w14:paraId="1B9CFDDE" w14:textId="77777777" w:rsidR="00E535B4" w:rsidRDefault="00E535B4"/>
    <w:sectPr w:rsidR="00E535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735"/>
    <w:rsid w:val="002E5158"/>
    <w:rsid w:val="009530BB"/>
    <w:rsid w:val="00DD0735"/>
    <w:rsid w:val="00E5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76E12"/>
  <w15:chartTrackingRefBased/>
  <w15:docId w15:val="{DD244F5C-D74D-F343-880C-45F676608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735"/>
    <w:pPr>
      <w:spacing w:after="160" w:line="259" w:lineRule="auto"/>
    </w:pPr>
    <w:rPr>
      <w:rFonts w:eastAsia="SimSu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0735"/>
    <w:rPr>
      <w:rFonts w:eastAsia="SimSu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nhideWhenUsed/>
    <w:qFormat/>
    <w:rsid w:val="00DD073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944</Words>
  <Characters>5386</Characters>
  <Application>Microsoft Office Word</Application>
  <DocSecurity>0</DocSecurity>
  <Lines>44</Lines>
  <Paragraphs>12</Paragraphs>
  <ScaleCrop>false</ScaleCrop>
  <Company/>
  <LinksUpToDate>false</LinksUpToDate>
  <CharactersWithSpaces>6318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Reddy,Yerram Pratusha</dc:creator>
  <cp:keywords/>
  <dc:description/>
  <cp:lastModifiedBy>Reddy,Yerram Pratusha</cp:lastModifiedBy>
  <cp:revision>2</cp:revision>
  <dcterms:created xsi:type="dcterms:W3CDTF">2021-05-05T12:35:00Z</dcterms:created>
  <dcterms:modified xsi:type="dcterms:W3CDTF">2021-05-05T12:38:00Z</dcterms:modified>
</cp:coreProperties>
</file>