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F0106" w14:textId="154A2F10" w:rsidR="00110B51" w:rsidRPr="00661E23" w:rsidRDefault="00080B07" w:rsidP="00E44C7C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661E23">
        <w:rPr>
          <w:rFonts w:asciiTheme="majorBidi" w:hAnsiTheme="majorBidi" w:cstheme="majorBidi"/>
          <w:b/>
          <w:bCs/>
          <w:sz w:val="32"/>
          <w:szCs w:val="32"/>
        </w:rPr>
        <w:t>Supporting Information</w:t>
      </w:r>
    </w:p>
    <w:p w14:paraId="59FC2F36" w14:textId="7B09D6C8" w:rsidR="00110B51" w:rsidRDefault="00110B51" w:rsidP="00E44C7C">
      <w:pPr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4381A301" w14:textId="77777777" w:rsidR="00EA4E4E" w:rsidRDefault="00EA4E4E" w:rsidP="00E44C7C">
      <w:pPr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2CC15D3E" w14:textId="77777777" w:rsidR="009622D9" w:rsidRDefault="009622D9" w:rsidP="009622D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F2C7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Polycaprolactone Electrospun Nanofibers Embedded with Phosphorus-Doped g-Carbon Nitride for Rapid Detection of Xanthin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</w:t>
      </w:r>
    </w:p>
    <w:p w14:paraId="1122CFEB" w14:textId="77777777" w:rsidR="009622D9" w:rsidRDefault="009622D9" w:rsidP="009622D9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F8F2D47" w14:textId="77777777" w:rsidR="009622D9" w:rsidRPr="009A4011" w:rsidRDefault="009622D9" w:rsidP="009622D9">
      <w:pPr>
        <w:rPr>
          <w:rFonts w:ascii="Times New Roman" w:hAnsi="Times New Roman" w:cs="Times New Roman"/>
          <w:sz w:val="24"/>
        </w:rPr>
      </w:pPr>
      <w:r w:rsidRPr="00FF3E8E">
        <w:rPr>
          <w:rFonts w:ascii="Times New Roman" w:hAnsi="Times New Roman" w:cs="Times New Roman"/>
          <w:sz w:val="24"/>
        </w:rPr>
        <w:t>Hafsah Akhtar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 w:rsidRPr="00FF3E8E">
        <w:rPr>
          <w:rFonts w:ascii="Times New Roman" w:hAnsi="Times New Roman" w:cs="Times New Roman"/>
          <w:sz w:val="24"/>
        </w:rPr>
        <w:t>, Sehrish Hanif</w:t>
      </w:r>
      <w:r w:rsidRPr="009A4011">
        <w:rPr>
          <w:rFonts w:ascii="Times New Roman" w:hAnsi="Times New Roman" w:cs="Times New Roman"/>
          <w:sz w:val="24"/>
          <w:vertAlign w:val="superscript"/>
        </w:rPr>
        <w:t>b</w:t>
      </w:r>
      <w:r w:rsidRPr="00FF3E8E">
        <w:rPr>
          <w:rFonts w:ascii="Times New Roman" w:hAnsi="Times New Roman" w:cs="Times New Roman"/>
          <w:sz w:val="24"/>
        </w:rPr>
        <w:t>, Fahad Hussain Alhamoudi</w:t>
      </w:r>
      <w:r w:rsidRPr="00FF3E8E">
        <w:rPr>
          <w:rFonts w:ascii="Times New Roman" w:hAnsi="Times New Roman" w:cs="Times New Roman"/>
          <w:sz w:val="24"/>
          <w:vertAlign w:val="superscript"/>
        </w:rPr>
        <w:t>c</w:t>
      </w:r>
      <w:r w:rsidRPr="00FF3E8E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Anam Zulfiqar</w:t>
      </w:r>
      <w:r w:rsidRPr="005F2C97">
        <w:rPr>
          <w:rFonts w:ascii="Times New Roman" w:hAnsi="Times New Roman" w:cs="Times New Roman"/>
          <w:sz w:val="24"/>
          <w:vertAlign w:val="superscript"/>
        </w:rPr>
        <w:t>d</w:t>
      </w:r>
      <w:r>
        <w:rPr>
          <w:rFonts w:ascii="Times New Roman" w:hAnsi="Times New Roman" w:cs="Times New Roman"/>
          <w:sz w:val="24"/>
        </w:rPr>
        <w:t xml:space="preserve">, </w:t>
      </w:r>
      <w:r w:rsidRPr="00FF3E8E">
        <w:rPr>
          <w:rFonts w:ascii="Times New Roman" w:hAnsi="Times New Roman" w:cs="Times New Roman"/>
          <w:sz w:val="24"/>
        </w:rPr>
        <w:t>Ather Farooq Khan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 w:rsidRPr="00FF3E8E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Naeem Akhtar</w:t>
      </w:r>
      <w:r w:rsidRPr="009A4011"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  <w:vertAlign w:val="superscript"/>
        </w:rPr>
        <w:t>,e</w:t>
      </w:r>
      <w:r w:rsidRPr="009A4011"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sz w:val="24"/>
        </w:rPr>
        <w:t xml:space="preserve">, </w:t>
      </w:r>
      <w:r w:rsidRPr="00FF3E8E">
        <w:rPr>
          <w:rFonts w:ascii="Times New Roman" w:hAnsi="Times New Roman" w:cs="Times New Roman"/>
          <w:sz w:val="24"/>
        </w:rPr>
        <w:t>Hamad Khalid</w:t>
      </w:r>
      <w:r w:rsidRPr="009A4011">
        <w:rPr>
          <w:rFonts w:ascii="Times New Roman" w:hAnsi="Times New Roman" w:cs="Times New Roman"/>
          <w:sz w:val="24"/>
        </w:rPr>
        <w:t>*</w:t>
      </w:r>
      <w:r w:rsidRPr="00FF3E8E"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 w:rsidRPr="00FF3E8E">
        <w:rPr>
          <w:rFonts w:ascii="Times New Roman" w:hAnsi="Times New Roman" w:cs="Times New Roman"/>
          <w:sz w:val="24"/>
        </w:rPr>
        <w:t>, Nosherwan Adil</w:t>
      </w:r>
      <w:r w:rsidRPr="00FF3E8E">
        <w:rPr>
          <w:rFonts w:ascii="Times New Roman" w:hAnsi="Times New Roman" w:cs="Times New Roman"/>
          <w:sz w:val="24"/>
          <w:vertAlign w:val="superscript"/>
        </w:rPr>
        <w:t>d</w:t>
      </w:r>
      <w:r>
        <w:rPr>
          <w:rFonts w:ascii="Times New Roman" w:hAnsi="Times New Roman" w:cs="Times New Roman"/>
          <w:sz w:val="24"/>
        </w:rPr>
        <w:t xml:space="preserve">, </w:t>
      </w:r>
      <w:r w:rsidRPr="009A4011">
        <w:rPr>
          <w:rFonts w:ascii="Times New Roman" w:hAnsi="Times New Roman" w:cs="Times New Roman"/>
          <w:sz w:val="24"/>
        </w:rPr>
        <w:t>Cong Yu***</w:t>
      </w:r>
      <w:r w:rsidRPr="00DC1404">
        <w:rPr>
          <w:rFonts w:ascii="Times New Roman" w:hAnsi="Times New Roman" w:cs="Times New Roman"/>
          <w:sz w:val="24"/>
          <w:vertAlign w:val="superscript"/>
        </w:rPr>
        <w:t>e</w:t>
      </w:r>
    </w:p>
    <w:p w14:paraId="32C904DD" w14:textId="77777777" w:rsidR="009622D9" w:rsidRDefault="009622D9" w:rsidP="009622D9">
      <w:pPr>
        <w:spacing w:before="240"/>
        <w:rPr>
          <w:sz w:val="24"/>
        </w:rPr>
      </w:pPr>
    </w:p>
    <w:p w14:paraId="64CC66BA" w14:textId="0B5B446B" w:rsidR="009622D9" w:rsidRDefault="009622D9" w:rsidP="009622D9">
      <w:pPr>
        <w:pStyle w:val="Notesoncontributors"/>
        <w:spacing w:line="240" w:lineRule="auto"/>
        <w:jc w:val="both"/>
        <w:rPr>
          <w:i/>
          <w:iCs/>
          <w:sz w:val="24"/>
        </w:rPr>
      </w:pPr>
      <w:r>
        <w:rPr>
          <w:i/>
          <w:iCs/>
          <w:sz w:val="24"/>
          <w:vertAlign w:val="superscript"/>
        </w:rPr>
        <w:t>a</w:t>
      </w:r>
      <w:r w:rsidRPr="002A672F">
        <w:rPr>
          <w:i/>
          <w:iCs/>
          <w:sz w:val="24"/>
        </w:rPr>
        <w:t>Interdisciplinary Research Centre in Biomedical Materials (IRCBM), COMSATS University Islamabad, Lahore Campus</w:t>
      </w:r>
      <w:r w:rsidR="00243B20" w:rsidRPr="00243B20">
        <w:rPr>
          <w:i/>
          <w:iCs/>
        </w:rPr>
        <w:t xml:space="preserve"> </w:t>
      </w:r>
      <w:r w:rsidR="00243B20">
        <w:rPr>
          <w:i/>
          <w:iCs/>
        </w:rPr>
        <w:t>54000</w:t>
      </w:r>
      <w:r w:rsidR="00243B20">
        <w:rPr>
          <w:i/>
          <w:iCs/>
        </w:rPr>
        <w:t>,</w:t>
      </w:r>
      <w:r w:rsidRPr="002A672F">
        <w:rPr>
          <w:i/>
          <w:iCs/>
          <w:sz w:val="24"/>
        </w:rPr>
        <w:t xml:space="preserve"> Pakistan</w:t>
      </w:r>
    </w:p>
    <w:p w14:paraId="108DE29D" w14:textId="77777777" w:rsidR="009622D9" w:rsidRPr="002A672F" w:rsidRDefault="009622D9" w:rsidP="009622D9">
      <w:pPr>
        <w:pStyle w:val="Notesoncontributors"/>
        <w:spacing w:line="240" w:lineRule="auto"/>
        <w:jc w:val="both"/>
        <w:rPr>
          <w:i/>
          <w:iCs/>
          <w:sz w:val="24"/>
        </w:rPr>
      </w:pPr>
      <w:r>
        <w:rPr>
          <w:i/>
          <w:iCs/>
          <w:sz w:val="24"/>
          <w:vertAlign w:val="superscript"/>
        </w:rPr>
        <w:t>b</w:t>
      </w:r>
      <w:r w:rsidRPr="005F221A">
        <w:rPr>
          <w:i/>
          <w:iCs/>
          <w:sz w:val="24"/>
        </w:rPr>
        <w:t>Institute of Chemical Sciences, Bahauddin Zakariya University (BZU), Multan 60800,</w:t>
      </w:r>
      <w:r>
        <w:rPr>
          <w:i/>
          <w:iCs/>
          <w:sz w:val="24"/>
        </w:rPr>
        <w:t xml:space="preserve"> </w:t>
      </w:r>
      <w:r w:rsidRPr="002A672F">
        <w:rPr>
          <w:i/>
          <w:iCs/>
          <w:sz w:val="24"/>
        </w:rPr>
        <w:t>Pakistan</w:t>
      </w:r>
      <w:r w:rsidRPr="005F221A">
        <w:rPr>
          <w:i/>
          <w:iCs/>
          <w:sz w:val="24"/>
        </w:rPr>
        <w:t xml:space="preserve"> </w:t>
      </w:r>
    </w:p>
    <w:p w14:paraId="2E3B49DF" w14:textId="77777777" w:rsidR="009622D9" w:rsidRDefault="009622D9" w:rsidP="009622D9">
      <w:pPr>
        <w:pStyle w:val="Notesoncontributors"/>
        <w:spacing w:line="240" w:lineRule="auto"/>
        <w:jc w:val="both"/>
        <w:rPr>
          <w:i/>
          <w:iCs/>
          <w:sz w:val="24"/>
        </w:rPr>
      </w:pPr>
      <w:bookmarkStart w:id="0" w:name="_Hlk163759648"/>
      <w:r w:rsidRPr="002A672F">
        <w:rPr>
          <w:i/>
          <w:iCs/>
          <w:sz w:val="24"/>
          <w:vertAlign w:val="superscript"/>
        </w:rPr>
        <w:t>c</w:t>
      </w:r>
      <w:bookmarkEnd w:id="0"/>
      <w:r>
        <w:rPr>
          <w:i/>
          <w:iCs/>
          <w:sz w:val="24"/>
        </w:rPr>
        <w:t>Dental Technology Department</w:t>
      </w:r>
      <w:r w:rsidRPr="002A672F">
        <w:rPr>
          <w:i/>
          <w:iCs/>
          <w:sz w:val="24"/>
        </w:rPr>
        <w:t xml:space="preserve">, Applied Medical Sciences, King Khalid University, Abha 62529, </w:t>
      </w:r>
      <w:r>
        <w:rPr>
          <w:i/>
          <w:iCs/>
          <w:sz w:val="24"/>
        </w:rPr>
        <w:t xml:space="preserve">Kingdom of </w:t>
      </w:r>
      <w:r w:rsidRPr="002A672F">
        <w:rPr>
          <w:i/>
          <w:iCs/>
          <w:sz w:val="24"/>
        </w:rPr>
        <w:t>Saudi Arabia.</w:t>
      </w:r>
    </w:p>
    <w:p w14:paraId="338DC9A1" w14:textId="77777777" w:rsidR="009622D9" w:rsidRPr="003857D8" w:rsidRDefault="009622D9" w:rsidP="009622D9">
      <w:pPr>
        <w:pStyle w:val="Notesoncontributors"/>
        <w:spacing w:line="240" w:lineRule="auto"/>
        <w:jc w:val="both"/>
        <w:rPr>
          <w:i/>
          <w:iCs/>
          <w:sz w:val="24"/>
        </w:rPr>
      </w:pPr>
      <w:r>
        <w:rPr>
          <w:i/>
          <w:iCs/>
          <w:sz w:val="24"/>
          <w:vertAlign w:val="superscript"/>
        </w:rPr>
        <w:t>d</w:t>
      </w:r>
      <w:r w:rsidRPr="001C7030">
        <w:rPr>
          <w:i/>
          <w:iCs/>
          <w:sz w:val="24"/>
        </w:rPr>
        <w:t>Department of Biochemistry, Bahauddin Zakariya University (BZU), Multan 60800, Pakistan</w:t>
      </w:r>
    </w:p>
    <w:p w14:paraId="617CE241" w14:textId="77777777" w:rsidR="009622D9" w:rsidRDefault="009622D9" w:rsidP="009622D9">
      <w:pPr>
        <w:spacing w:before="240"/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</w:pPr>
      <w:r w:rsidRPr="00512ED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en-GB"/>
        </w:rPr>
        <w:t>e</w:t>
      </w:r>
      <w:r w:rsidRPr="00512ED9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State Key Laboratory of Electroanalytical Chemistry, Changchun Institute of Applied Chemistry, Chinese Academy of Sciences, Changchun 130022, China</w:t>
      </w:r>
    </w:p>
    <w:p w14:paraId="0F00BD5F" w14:textId="77777777" w:rsidR="009622D9" w:rsidRPr="00512ED9" w:rsidRDefault="009622D9" w:rsidP="009622D9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</w:pPr>
    </w:p>
    <w:p w14:paraId="2A6D8C40" w14:textId="77777777" w:rsidR="009622D9" w:rsidRPr="009A4011" w:rsidRDefault="009622D9" w:rsidP="009622D9">
      <w:pPr>
        <w:pStyle w:val="Notesoncontributors"/>
        <w:spacing w:line="480" w:lineRule="auto"/>
        <w:jc w:val="both"/>
        <w:rPr>
          <w:b/>
          <w:color w:val="000000" w:themeColor="text1"/>
          <w:sz w:val="28"/>
          <w:lang w:val="en-US"/>
        </w:rPr>
      </w:pPr>
    </w:p>
    <w:p w14:paraId="47AA4991" w14:textId="77777777" w:rsidR="009622D9" w:rsidRDefault="009622D9" w:rsidP="009622D9">
      <w:pPr>
        <w:pStyle w:val="Notesoncontributors"/>
        <w:spacing w:line="480" w:lineRule="auto"/>
        <w:jc w:val="both"/>
        <w:rPr>
          <w:b/>
          <w:color w:val="000000" w:themeColor="text1"/>
          <w:sz w:val="28"/>
        </w:rPr>
      </w:pPr>
    </w:p>
    <w:p w14:paraId="6AD5231A" w14:textId="77777777" w:rsidR="009622D9" w:rsidRPr="007327CC" w:rsidRDefault="009622D9" w:rsidP="009622D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27C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</w:t>
      </w:r>
    </w:p>
    <w:p w14:paraId="0DB09E13" w14:textId="77777777" w:rsidR="009622D9" w:rsidRPr="007327CC" w:rsidRDefault="009622D9" w:rsidP="009622D9">
      <w:pPr>
        <w:pStyle w:val="StyleFACorrespondingAuthorFootnote7pt"/>
        <w:rPr>
          <w:color w:val="000000" w:themeColor="text1"/>
          <w:sz w:val="24"/>
          <w:szCs w:val="24"/>
        </w:rPr>
      </w:pPr>
      <w:r w:rsidRPr="007327CC">
        <w:rPr>
          <w:color w:val="000000" w:themeColor="text1"/>
          <w:sz w:val="24"/>
          <w:szCs w:val="24"/>
        </w:rPr>
        <w:t xml:space="preserve">Dr. Naeem Akhtar: </w:t>
      </w:r>
      <w:hyperlink r:id="rId8" w:history="1">
        <w:r w:rsidRPr="007327CC">
          <w:rPr>
            <w:rStyle w:val="Hyperlink"/>
            <w:rFonts w:eastAsiaTheme="majorEastAsia"/>
            <w:color w:val="000000" w:themeColor="text1"/>
            <w:sz w:val="24"/>
            <w:szCs w:val="24"/>
          </w:rPr>
          <w:t>naeemakhtar@bzu.edu.pk</w:t>
        </w:r>
      </w:hyperlink>
      <w:r w:rsidRPr="007327CC">
        <w:rPr>
          <w:rStyle w:val="Hyperlink"/>
          <w:rFonts w:eastAsiaTheme="majorEastAsia"/>
          <w:color w:val="000000" w:themeColor="text1"/>
          <w:sz w:val="24"/>
          <w:szCs w:val="24"/>
        </w:rPr>
        <w:t xml:space="preserve">  </w:t>
      </w:r>
      <w:r w:rsidRPr="007327CC">
        <w:rPr>
          <w:color w:val="000000" w:themeColor="text1"/>
          <w:sz w:val="24"/>
          <w:szCs w:val="24"/>
        </w:rPr>
        <w:t xml:space="preserve">  </w:t>
      </w:r>
    </w:p>
    <w:p w14:paraId="4BACFBAB" w14:textId="77777777" w:rsidR="009622D9" w:rsidRPr="007327CC" w:rsidRDefault="009622D9" w:rsidP="009622D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27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Dr. </w:t>
      </w:r>
      <w:r w:rsidRPr="000941D3">
        <w:rPr>
          <w:rFonts w:ascii="Times New Roman" w:hAnsi="Times New Roman" w:cs="Times New Roman"/>
          <w:color w:val="000000" w:themeColor="text1"/>
          <w:sz w:val="24"/>
          <w:szCs w:val="24"/>
        </w:rPr>
        <w:t>Hamad Khalid</w:t>
      </w:r>
      <w:r w:rsidRPr="007327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0941D3">
        <w:rPr>
          <w:rStyle w:val="Hyperlink"/>
          <w:rFonts w:ascii="Times New Roman" w:eastAsiaTheme="majorEastAsia" w:hAnsi="Times New Roman" w:cs="Times New Roman"/>
          <w:color w:val="000000" w:themeColor="text1"/>
          <w:kern w:val="20"/>
          <w:sz w:val="24"/>
          <w:szCs w:val="24"/>
        </w:rPr>
        <w:t>hamakhalid@cuilahore.edu.pk</w:t>
      </w:r>
      <w:r w:rsidRPr="007327CC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327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63FB4E0" w14:textId="77777777" w:rsidR="009622D9" w:rsidRPr="007327CC" w:rsidRDefault="009622D9" w:rsidP="009622D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27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Dr. Cong Yu: </w:t>
      </w:r>
      <w:hyperlink r:id="rId9" w:history="1">
        <w:r w:rsidRPr="007327CC">
          <w:rPr>
            <w:rStyle w:val="Hyperlink"/>
            <w:rFonts w:ascii="Times New Roman" w:eastAsia="Times New Roman" w:hAnsi="Times New Roman" w:cs="Times New Roman"/>
            <w:kern w:val="20"/>
            <w:sz w:val="24"/>
            <w:szCs w:val="24"/>
          </w:rPr>
          <w:t>congyu@ciac.ac.cn</w:t>
        </w:r>
      </w:hyperlink>
      <w:r w:rsidRPr="007327CC">
        <w:rPr>
          <w:rFonts w:ascii="Times New Roman" w:eastAsia="Times New Roman" w:hAnsi="Times New Roman" w:cs="Times New Roman"/>
          <w:color w:val="000000" w:themeColor="text1"/>
          <w:kern w:val="20"/>
          <w:sz w:val="24"/>
          <w:szCs w:val="24"/>
        </w:rPr>
        <w:t xml:space="preserve"> </w:t>
      </w:r>
    </w:p>
    <w:p w14:paraId="150AC27B" w14:textId="77777777" w:rsidR="009622D9" w:rsidRPr="000941D3" w:rsidRDefault="009622D9" w:rsidP="009622D9">
      <w:pPr>
        <w:pStyle w:val="Notesoncontributors"/>
        <w:spacing w:line="480" w:lineRule="auto"/>
        <w:jc w:val="both"/>
        <w:rPr>
          <w:b/>
          <w:color w:val="000000" w:themeColor="text1"/>
          <w:sz w:val="28"/>
          <w:lang w:val="en-US"/>
        </w:rPr>
      </w:pPr>
    </w:p>
    <w:p w14:paraId="3C59FA15" w14:textId="77777777" w:rsidR="00661E23" w:rsidRDefault="00661E23" w:rsidP="00E44C7C">
      <w:pPr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05B50C85" w14:textId="305DB738" w:rsidR="00661E23" w:rsidRDefault="00661E23" w:rsidP="003474EB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164ABFA1" w14:textId="4CA646A0" w:rsidR="003474EB" w:rsidRDefault="003474EB" w:rsidP="003474EB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21F03860" w14:textId="4B8D737C" w:rsidR="003474EB" w:rsidRDefault="003474EB" w:rsidP="003474EB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0C942C73" w14:textId="2B79E76F" w:rsidR="009622D9" w:rsidRDefault="009622D9" w:rsidP="003474EB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7EB054E1" w14:textId="77777777" w:rsidR="009622D9" w:rsidRDefault="009622D9" w:rsidP="003474EB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21B2B65F" w14:textId="77777777" w:rsidR="00AF46F6" w:rsidRDefault="00AF46F6" w:rsidP="00AF46F6">
      <w:pPr>
        <w:spacing w:line="360" w:lineRule="auto"/>
        <w:rPr>
          <w:rFonts w:eastAsia="Calibri"/>
          <w:b/>
          <w:color w:val="17365D" w:themeColor="text2" w:themeShade="BF"/>
          <w:sz w:val="28"/>
          <w:szCs w:val="28"/>
        </w:rPr>
      </w:pPr>
    </w:p>
    <w:p w14:paraId="64FDCB87" w14:textId="77777777" w:rsidR="00AF46F6" w:rsidRPr="00313D7E" w:rsidRDefault="00AF46F6" w:rsidP="00AF46F6">
      <w:pPr>
        <w:pStyle w:val="ListParagraph"/>
        <w:numPr>
          <w:ilvl w:val="0"/>
          <w:numId w:val="25"/>
        </w:numPr>
        <w:spacing w:line="360" w:lineRule="auto"/>
        <w:rPr>
          <w:rFonts w:asciiTheme="majorBidi" w:hAnsiTheme="majorBidi" w:cstheme="majorBidi"/>
          <w:color w:val="000000"/>
        </w:rPr>
      </w:pPr>
      <w:r w:rsidRPr="00313D7E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t>Instrument Details</w:t>
      </w:r>
    </w:p>
    <w:p w14:paraId="7FFD76B6" w14:textId="5E6ABB46" w:rsidR="00AF46F6" w:rsidRDefault="00AF46F6" w:rsidP="00AF46F6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The surface morphological analyses of </w:t>
      </w:r>
      <w:r w:rsidR="00013B65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PCL-</w:t>
      </w:r>
      <w:r w:rsidR="00040A9B">
        <w:rPr>
          <w:rFonts w:asciiTheme="majorBidi" w:hAnsiTheme="majorBidi" w:cstheme="majorBidi"/>
          <w:sz w:val="24"/>
          <w:szCs w:val="24"/>
          <w:shd w:val="clear" w:color="auto" w:fill="FFFFFF"/>
        </w:rPr>
        <w:t>P</w:t>
      </w:r>
      <w:r w:rsidR="00013B65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@gC</w:t>
      </w:r>
      <w:r w:rsidR="00013B65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3</w:t>
      </w:r>
      <w:r w:rsidR="00013B65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N</w:t>
      </w:r>
      <w:r w:rsidR="00013B65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4</w:t>
      </w:r>
      <w:r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 were analy</w:t>
      </w:r>
      <w:r w:rsidR="00013B65">
        <w:rPr>
          <w:rFonts w:asciiTheme="majorBidi" w:hAnsiTheme="majorBidi" w:cstheme="majorBidi"/>
          <w:color w:val="000000"/>
          <w:sz w:val="24"/>
          <w:szCs w:val="24"/>
        </w:rPr>
        <w:t>z</w:t>
      </w:r>
      <w:r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ed using </w:t>
      </w:r>
      <w:r w:rsidRPr="004B3E97">
        <w:rPr>
          <w:rFonts w:asciiTheme="majorBidi" w:hAnsiTheme="majorBidi" w:cstheme="majorBidi"/>
          <w:sz w:val="24"/>
          <w:szCs w:val="24"/>
          <w:shd w:val="clear" w:color="auto" w:fill="FFFFFF"/>
        </w:rPr>
        <w:t>TESCAN Vega LMU-Variable Pressure Scanning Electron Microscope (SEM)</w:t>
      </w:r>
      <w:r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 and compositional analysis was characterized by using scanning electron microscopy (FEI NOVA Nano SEM 450). Fourier transform infrared spectroscopy (FTIR) was conducted using an IRA affinity-1S spectrophotometer-USA to obtain FTIR spectra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of</w:t>
      </w:r>
      <w:r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PCL-</w:t>
      </w:r>
      <w:r w:rsidR="00040A9B">
        <w:rPr>
          <w:rFonts w:asciiTheme="majorBidi" w:hAnsiTheme="majorBidi" w:cstheme="majorBidi"/>
          <w:sz w:val="24"/>
          <w:szCs w:val="24"/>
          <w:shd w:val="clear" w:color="auto" w:fill="FFFFFF"/>
        </w:rPr>
        <w:t>P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@gC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3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N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4</w:t>
      </w:r>
      <w:r w:rsidR="007B38E9"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r w:rsidR="00040A9B">
        <w:rPr>
          <w:rFonts w:asciiTheme="majorBidi" w:hAnsiTheme="majorBidi" w:cstheme="majorBidi"/>
          <w:sz w:val="24"/>
          <w:szCs w:val="24"/>
          <w:shd w:val="clear" w:color="auto" w:fill="FFFFFF"/>
        </w:rPr>
        <w:t>P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@gC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3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N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4</w:t>
      </w:r>
      <w:r w:rsidR="007B38E9"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and 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gC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3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</w:rPr>
        <w:t>N</w:t>
      </w:r>
      <w:r w:rsidR="007B38E9" w:rsidRPr="00013B65">
        <w:rPr>
          <w:rFonts w:asciiTheme="majorBidi" w:hAnsiTheme="majorBidi" w:cstheme="majorBidi"/>
          <w:sz w:val="24"/>
          <w:szCs w:val="24"/>
          <w:shd w:val="clear" w:color="auto" w:fill="FFFFFF"/>
          <w:vertAlign w:val="subscript"/>
        </w:rPr>
        <w:t>4</w:t>
      </w:r>
      <w:r w:rsidRPr="004B3E97">
        <w:rPr>
          <w:rFonts w:asciiTheme="majorBidi" w:hAnsiTheme="majorBidi" w:cstheme="majorBidi"/>
          <w:color w:val="000000"/>
          <w:sz w:val="24"/>
          <w:szCs w:val="24"/>
        </w:rPr>
        <w:t xml:space="preserve">. X-ray diffraction (XRD) analysis was performed using a Rigaku Miniflex-II (600-c, made in Japan) with Cu Kα radiation. The scan angle ranged from 5⁰ to 80⁰, step size 0.02⁰, scan speed 10⁰/min and the X-ray source operated at 40 kV and 40 mA. Electrochemical characterizations were investigated using potentiostat (Metrohm DropSens, Software: DropView 8400). This potentiostat instrument contains three electrodes: a working electrode, a reference electrode, and an auxiliary electrode. In this work, the synthesized electrode </w:t>
      </w:r>
      <w:r w:rsidR="00013B65" w:rsidRPr="00013B65">
        <w:rPr>
          <w:rFonts w:asciiTheme="majorBidi" w:hAnsiTheme="majorBidi" w:cstheme="majorBidi"/>
          <w:color w:val="000000"/>
          <w:sz w:val="24"/>
          <w:szCs w:val="24"/>
        </w:rPr>
        <w:t>PCL-</w:t>
      </w:r>
      <w:r w:rsidR="00040A9B">
        <w:rPr>
          <w:rFonts w:asciiTheme="majorBidi" w:hAnsiTheme="majorBidi" w:cstheme="majorBidi"/>
          <w:color w:val="000000"/>
          <w:sz w:val="24"/>
          <w:szCs w:val="24"/>
        </w:rPr>
        <w:t>P</w:t>
      </w:r>
      <w:r w:rsidR="002E363E">
        <w:rPr>
          <w:rFonts w:asciiTheme="majorBidi" w:hAnsiTheme="majorBidi" w:cstheme="majorBidi"/>
          <w:color w:val="000000"/>
          <w:sz w:val="24"/>
          <w:szCs w:val="24"/>
        </w:rPr>
        <w:t>-</w:t>
      </w:r>
      <w:r w:rsidR="00013B65" w:rsidRPr="00013B65">
        <w:rPr>
          <w:rFonts w:asciiTheme="majorBidi" w:hAnsiTheme="majorBidi" w:cstheme="majorBidi"/>
          <w:color w:val="000000"/>
          <w:sz w:val="24"/>
          <w:szCs w:val="24"/>
        </w:rPr>
        <w:t>gC</w:t>
      </w:r>
      <w:r w:rsidR="00013B65" w:rsidRPr="00013B65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 w:rsidR="00013B65" w:rsidRPr="00013B65">
        <w:rPr>
          <w:rFonts w:asciiTheme="majorBidi" w:hAnsiTheme="majorBidi" w:cstheme="majorBidi"/>
          <w:color w:val="000000"/>
          <w:sz w:val="24"/>
          <w:szCs w:val="24"/>
        </w:rPr>
        <w:t>N</w:t>
      </w:r>
      <w:r w:rsidR="00013B65" w:rsidRPr="00013B65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4</w:t>
      </w:r>
      <w:r w:rsidR="002E363E" w:rsidRPr="002E363E">
        <w:rPr>
          <w:rFonts w:asciiTheme="majorBidi" w:hAnsiTheme="majorBidi" w:cstheme="majorBidi"/>
          <w:color w:val="000000"/>
          <w:sz w:val="24"/>
          <w:szCs w:val="24"/>
        </w:rPr>
        <w:t>@</w:t>
      </w:r>
      <w:r w:rsidR="002E363E">
        <w:rPr>
          <w:rFonts w:asciiTheme="majorBidi" w:hAnsiTheme="majorBidi" w:cstheme="majorBidi"/>
          <w:color w:val="000000"/>
          <w:sz w:val="24"/>
          <w:szCs w:val="24"/>
        </w:rPr>
        <w:t>NF</w:t>
      </w:r>
      <w:r w:rsidR="00013B65" w:rsidRPr="00013B65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4B3E97">
        <w:rPr>
          <w:rFonts w:asciiTheme="majorBidi" w:hAnsiTheme="majorBidi" w:cstheme="majorBidi"/>
          <w:color w:val="000000"/>
          <w:sz w:val="24"/>
          <w:szCs w:val="24"/>
        </w:rPr>
        <w:t>was used as the working electrode, Ag</w:t>
      </w:r>
      <w:r w:rsidRPr="0062423A">
        <w:rPr>
          <w:rFonts w:asciiTheme="majorBidi" w:hAnsiTheme="majorBidi" w:cstheme="majorBidi"/>
          <w:color w:val="000000"/>
          <w:sz w:val="24"/>
          <w:szCs w:val="24"/>
        </w:rPr>
        <w:t>/AgCl as the reference electrode, and platinum wire as the auxiliary electrode.</w:t>
      </w:r>
    </w:p>
    <w:p w14:paraId="59F54A4F" w14:textId="32309F81" w:rsidR="00252077" w:rsidRDefault="00252077" w:rsidP="00110B51">
      <w:pPr>
        <w:spacing w:line="360" w:lineRule="auto"/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p w14:paraId="0E63D36F" w14:textId="5279B226" w:rsidR="00252077" w:rsidRPr="00B54072" w:rsidRDefault="00252077" w:rsidP="00110B51">
      <w:pPr>
        <w:spacing w:line="360" w:lineRule="auto"/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p w14:paraId="1E74C094" w14:textId="21B44C0D" w:rsidR="00BD7E7B" w:rsidRPr="00B11C6E" w:rsidRDefault="00C32F1E" w:rsidP="00040A9B">
      <w:pPr>
        <w:pStyle w:val="ListParagraph"/>
        <w:numPr>
          <w:ilvl w:val="0"/>
          <w:numId w:val="0"/>
        </w:numPr>
        <w:spacing w:line="360" w:lineRule="auto"/>
        <w:ind w:left="720"/>
      </w:pPr>
      <w:r>
        <w:rPr>
          <w:rtl/>
        </w:rPr>
        <w:tab/>
      </w:r>
    </w:p>
    <w:sectPr w:rsidR="00BD7E7B" w:rsidRPr="00B11C6E" w:rsidSect="003474E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B0179" w14:textId="77777777" w:rsidR="003A55FF" w:rsidRDefault="003A55FF" w:rsidP="00331F4E">
      <w:r>
        <w:separator/>
      </w:r>
    </w:p>
  </w:endnote>
  <w:endnote w:type="continuationSeparator" w:id="0">
    <w:p w14:paraId="0FA18EAD" w14:textId="77777777" w:rsidR="003A55FF" w:rsidRDefault="003A55FF" w:rsidP="00331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方正书宋繁体">
    <w:altName w:val="SimSun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53E67" w14:textId="77777777" w:rsidR="003A55FF" w:rsidRDefault="003A55FF" w:rsidP="00331F4E">
      <w:r>
        <w:separator/>
      </w:r>
    </w:p>
  </w:footnote>
  <w:footnote w:type="continuationSeparator" w:id="0">
    <w:p w14:paraId="385DCCA9" w14:textId="77777777" w:rsidR="003A55FF" w:rsidRDefault="003A55FF" w:rsidP="00331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A3FDD"/>
    <w:multiLevelType w:val="multilevel"/>
    <w:tmpl w:val="6D28FAF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</w:rPr>
    </w:lvl>
  </w:abstractNum>
  <w:abstractNum w:abstractNumId="1" w15:restartNumberingAfterBreak="0">
    <w:nsid w:val="03F57FA5"/>
    <w:multiLevelType w:val="hybridMultilevel"/>
    <w:tmpl w:val="7DEAF32A"/>
    <w:lvl w:ilvl="0" w:tplc="7216378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66BB4"/>
    <w:multiLevelType w:val="hybridMultilevel"/>
    <w:tmpl w:val="9DDEC64C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0066768"/>
    <w:multiLevelType w:val="hybridMultilevel"/>
    <w:tmpl w:val="470644F8"/>
    <w:lvl w:ilvl="0" w:tplc="38BCECA4">
      <w:start w:val="1"/>
      <w:numFmt w:val="decimal"/>
      <w:lvlText w:val="Fig.%1"/>
      <w:lvlJc w:val="left"/>
      <w:pPr>
        <w:ind w:left="135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2003"/>
        </w:tabs>
        <w:ind w:left="2003" w:hanging="360"/>
      </w:pPr>
    </w:lvl>
    <w:lvl w:ilvl="2" w:tplc="0409001B">
      <w:start w:val="1"/>
      <w:numFmt w:val="decimal"/>
      <w:lvlText w:val="%3."/>
      <w:lvlJc w:val="left"/>
      <w:pPr>
        <w:tabs>
          <w:tab w:val="num" w:pos="2723"/>
        </w:tabs>
        <w:ind w:left="2723" w:hanging="360"/>
      </w:pPr>
    </w:lvl>
    <w:lvl w:ilvl="3" w:tplc="0409000F">
      <w:start w:val="1"/>
      <w:numFmt w:val="decimal"/>
      <w:lvlText w:val="%4."/>
      <w:lvlJc w:val="left"/>
      <w:pPr>
        <w:tabs>
          <w:tab w:val="num" w:pos="3443"/>
        </w:tabs>
        <w:ind w:left="3443" w:hanging="360"/>
      </w:pPr>
    </w:lvl>
    <w:lvl w:ilvl="4" w:tplc="04090019">
      <w:start w:val="1"/>
      <w:numFmt w:val="decimal"/>
      <w:lvlText w:val="%5."/>
      <w:lvlJc w:val="left"/>
      <w:pPr>
        <w:tabs>
          <w:tab w:val="num" w:pos="4163"/>
        </w:tabs>
        <w:ind w:left="4163" w:hanging="360"/>
      </w:pPr>
    </w:lvl>
    <w:lvl w:ilvl="5" w:tplc="0409001B">
      <w:start w:val="1"/>
      <w:numFmt w:val="decimal"/>
      <w:lvlText w:val="%6."/>
      <w:lvlJc w:val="left"/>
      <w:pPr>
        <w:tabs>
          <w:tab w:val="num" w:pos="4883"/>
        </w:tabs>
        <w:ind w:left="4883" w:hanging="360"/>
      </w:pPr>
    </w:lvl>
    <w:lvl w:ilvl="6" w:tplc="0409000F">
      <w:start w:val="1"/>
      <w:numFmt w:val="decimal"/>
      <w:lvlText w:val="%7."/>
      <w:lvlJc w:val="left"/>
      <w:pPr>
        <w:tabs>
          <w:tab w:val="num" w:pos="5603"/>
        </w:tabs>
        <w:ind w:left="5603" w:hanging="360"/>
      </w:pPr>
    </w:lvl>
    <w:lvl w:ilvl="7" w:tplc="04090019">
      <w:start w:val="1"/>
      <w:numFmt w:val="decimal"/>
      <w:lvlText w:val="%8."/>
      <w:lvlJc w:val="left"/>
      <w:pPr>
        <w:tabs>
          <w:tab w:val="num" w:pos="6323"/>
        </w:tabs>
        <w:ind w:left="6323" w:hanging="360"/>
      </w:pPr>
    </w:lvl>
    <w:lvl w:ilvl="8" w:tplc="0409001B">
      <w:start w:val="1"/>
      <w:numFmt w:val="decimal"/>
      <w:lvlText w:val="%9."/>
      <w:lvlJc w:val="left"/>
      <w:pPr>
        <w:tabs>
          <w:tab w:val="num" w:pos="7043"/>
        </w:tabs>
        <w:ind w:left="7043" w:hanging="360"/>
      </w:pPr>
    </w:lvl>
  </w:abstractNum>
  <w:abstractNum w:abstractNumId="4" w15:restartNumberingAfterBreak="0">
    <w:nsid w:val="565B16CF"/>
    <w:multiLevelType w:val="hybridMultilevel"/>
    <w:tmpl w:val="BEDCB9C0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652C0BF1"/>
    <w:multiLevelType w:val="hybridMultilevel"/>
    <w:tmpl w:val="830A7E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2448FE"/>
    <w:multiLevelType w:val="hybridMultilevel"/>
    <w:tmpl w:val="8A80DA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A1B3D12"/>
    <w:multiLevelType w:val="hybridMultilevel"/>
    <w:tmpl w:val="206C38F4"/>
    <w:lvl w:ilvl="0" w:tplc="8F5A0720">
      <w:start w:val="1"/>
      <w:numFmt w:val="decimal"/>
      <w:pStyle w:val="ListParagraph"/>
      <w:lvlText w:val="3.3.%1"/>
      <w:lvlJc w:val="center"/>
      <w:pPr>
        <w:ind w:left="720" w:hanging="360"/>
      </w:pPr>
      <w:rPr>
        <w:rFonts w:ascii="Times New Roman" w:hAnsi="Times New Roman" w:cs="Times New Roman" w:hint="default"/>
        <w:b w:val="0"/>
        <w:i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7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3"/>
  </w:num>
  <w:num w:numId="18">
    <w:abstractNumId w:val="7"/>
  </w:num>
  <w:num w:numId="19">
    <w:abstractNumId w:val="7"/>
  </w:num>
  <w:num w:numId="20">
    <w:abstractNumId w:val="7"/>
  </w:num>
  <w:num w:numId="21">
    <w:abstractNumId w:val="0"/>
  </w:num>
  <w:num w:numId="22">
    <w:abstractNumId w:val="2"/>
  </w:num>
  <w:num w:numId="23">
    <w:abstractNumId w:val="6"/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B07"/>
    <w:rsid w:val="00013B65"/>
    <w:rsid w:val="0002162A"/>
    <w:rsid w:val="00021809"/>
    <w:rsid w:val="00023A7E"/>
    <w:rsid w:val="00030281"/>
    <w:rsid w:val="00040A9B"/>
    <w:rsid w:val="00046C87"/>
    <w:rsid w:val="00052652"/>
    <w:rsid w:val="00076D29"/>
    <w:rsid w:val="00080B07"/>
    <w:rsid w:val="000B622A"/>
    <w:rsid w:val="000C2893"/>
    <w:rsid w:val="000D285D"/>
    <w:rsid w:val="000E0D7E"/>
    <w:rsid w:val="000F0CBF"/>
    <w:rsid w:val="000F2996"/>
    <w:rsid w:val="00100A8F"/>
    <w:rsid w:val="00100C9A"/>
    <w:rsid w:val="00102349"/>
    <w:rsid w:val="001073A5"/>
    <w:rsid w:val="00110B51"/>
    <w:rsid w:val="001137F7"/>
    <w:rsid w:val="00130755"/>
    <w:rsid w:val="001533B0"/>
    <w:rsid w:val="00157D3A"/>
    <w:rsid w:val="0017594B"/>
    <w:rsid w:val="0018069B"/>
    <w:rsid w:val="001811A4"/>
    <w:rsid w:val="00194DEA"/>
    <w:rsid w:val="001A03A7"/>
    <w:rsid w:val="001B260A"/>
    <w:rsid w:val="001B34AC"/>
    <w:rsid w:val="001C2357"/>
    <w:rsid w:val="001C352B"/>
    <w:rsid w:val="001D6CA1"/>
    <w:rsid w:val="001E792A"/>
    <w:rsid w:val="001F3E08"/>
    <w:rsid w:val="00200A36"/>
    <w:rsid w:val="00211F34"/>
    <w:rsid w:val="00214912"/>
    <w:rsid w:val="0021672A"/>
    <w:rsid w:val="002209B1"/>
    <w:rsid w:val="00242A61"/>
    <w:rsid w:val="00243B20"/>
    <w:rsid w:val="00252077"/>
    <w:rsid w:val="0025282D"/>
    <w:rsid w:val="0026722D"/>
    <w:rsid w:val="002727E1"/>
    <w:rsid w:val="00276591"/>
    <w:rsid w:val="00287829"/>
    <w:rsid w:val="002E1774"/>
    <w:rsid w:val="002E363E"/>
    <w:rsid w:val="002E4508"/>
    <w:rsid w:val="002E7202"/>
    <w:rsid w:val="002F21A3"/>
    <w:rsid w:val="002F5133"/>
    <w:rsid w:val="00307C8A"/>
    <w:rsid w:val="00313D7E"/>
    <w:rsid w:val="00326A4F"/>
    <w:rsid w:val="003276C9"/>
    <w:rsid w:val="00331F4E"/>
    <w:rsid w:val="00346795"/>
    <w:rsid w:val="00347110"/>
    <w:rsid w:val="003474EB"/>
    <w:rsid w:val="00354A53"/>
    <w:rsid w:val="003568B4"/>
    <w:rsid w:val="003719DB"/>
    <w:rsid w:val="00395EC0"/>
    <w:rsid w:val="003A55FF"/>
    <w:rsid w:val="003C089C"/>
    <w:rsid w:val="003D066D"/>
    <w:rsid w:val="003E5057"/>
    <w:rsid w:val="003F08FB"/>
    <w:rsid w:val="004065E4"/>
    <w:rsid w:val="004102FE"/>
    <w:rsid w:val="004237C2"/>
    <w:rsid w:val="00424A92"/>
    <w:rsid w:val="0042675E"/>
    <w:rsid w:val="00441C73"/>
    <w:rsid w:val="00444569"/>
    <w:rsid w:val="00465FEE"/>
    <w:rsid w:val="00482C55"/>
    <w:rsid w:val="00487DE7"/>
    <w:rsid w:val="00495D82"/>
    <w:rsid w:val="004B1737"/>
    <w:rsid w:val="004B323A"/>
    <w:rsid w:val="004B524E"/>
    <w:rsid w:val="004B787A"/>
    <w:rsid w:val="004C29A1"/>
    <w:rsid w:val="004D3119"/>
    <w:rsid w:val="004E0EA3"/>
    <w:rsid w:val="004E5490"/>
    <w:rsid w:val="004E618D"/>
    <w:rsid w:val="004E6D58"/>
    <w:rsid w:val="00504B22"/>
    <w:rsid w:val="005228BC"/>
    <w:rsid w:val="005236AC"/>
    <w:rsid w:val="00530BE3"/>
    <w:rsid w:val="005345A7"/>
    <w:rsid w:val="0055332E"/>
    <w:rsid w:val="00565613"/>
    <w:rsid w:val="00566616"/>
    <w:rsid w:val="00586701"/>
    <w:rsid w:val="00595353"/>
    <w:rsid w:val="005E43EB"/>
    <w:rsid w:val="005F23F4"/>
    <w:rsid w:val="005F6C13"/>
    <w:rsid w:val="00606193"/>
    <w:rsid w:val="0061630D"/>
    <w:rsid w:val="0061742C"/>
    <w:rsid w:val="006216E4"/>
    <w:rsid w:val="0062423A"/>
    <w:rsid w:val="00630A69"/>
    <w:rsid w:val="00634636"/>
    <w:rsid w:val="00661E23"/>
    <w:rsid w:val="006622E6"/>
    <w:rsid w:val="006765DD"/>
    <w:rsid w:val="006919B7"/>
    <w:rsid w:val="00696243"/>
    <w:rsid w:val="00696391"/>
    <w:rsid w:val="006A1F58"/>
    <w:rsid w:val="006C3865"/>
    <w:rsid w:val="006E2297"/>
    <w:rsid w:val="006F095B"/>
    <w:rsid w:val="00712C84"/>
    <w:rsid w:val="0071303E"/>
    <w:rsid w:val="00713BD4"/>
    <w:rsid w:val="007168F2"/>
    <w:rsid w:val="0073304E"/>
    <w:rsid w:val="00741BF9"/>
    <w:rsid w:val="00744C58"/>
    <w:rsid w:val="00757456"/>
    <w:rsid w:val="0075796A"/>
    <w:rsid w:val="00765661"/>
    <w:rsid w:val="0076721B"/>
    <w:rsid w:val="00770DB7"/>
    <w:rsid w:val="00774D12"/>
    <w:rsid w:val="00781242"/>
    <w:rsid w:val="00785AB1"/>
    <w:rsid w:val="00794A41"/>
    <w:rsid w:val="007A6A7B"/>
    <w:rsid w:val="007A73F7"/>
    <w:rsid w:val="007A78B1"/>
    <w:rsid w:val="007B29A8"/>
    <w:rsid w:val="007B38E9"/>
    <w:rsid w:val="007C781C"/>
    <w:rsid w:val="007D53B3"/>
    <w:rsid w:val="007D6DA2"/>
    <w:rsid w:val="007E0C94"/>
    <w:rsid w:val="007F1AED"/>
    <w:rsid w:val="007F76E6"/>
    <w:rsid w:val="008214A5"/>
    <w:rsid w:val="00836D76"/>
    <w:rsid w:val="00854095"/>
    <w:rsid w:val="008652A8"/>
    <w:rsid w:val="00865C57"/>
    <w:rsid w:val="00874C0E"/>
    <w:rsid w:val="00874F8B"/>
    <w:rsid w:val="00887775"/>
    <w:rsid w:val="00893A60"/>
    <w:rsid w:val="00894056"/>
    <w:rsid w:val="008A087D"/>
    <w:rsid w:val="008A57C2"/>
    <w:rsid w:val="008A7686"/>
    <w:rsid w:val="008B4203"/>
    <w:rsid w:val="008C1CD4"/>
    <w:rsid w:val="008C7827"/>
    <w:rsid w:val="008D388B"/>
    <w:rsid w:val="008E0981"/>
    <w:rsid w:val="008F4EB9"/>
    <w:rsid w:val="00900180"/>
    <w:rsid w:val="009003D2"/>
    <w:rsid w:val="00910DDA"/>
    <w:rsid w:val="00931DD0"/>
    <w:rsid w:val="0094509B"/>
    <w:rsid w:val="00953514"/>
    <w:rsid w:val="00956A46"/>
    <w:rsid w:val="009622D9"/>
    <w:rsid w:val="00967688"/>
    <w:rsid w:val="00980D15"/>
    <w:rsid w:val="009A141D"/>
    <w:rsid w:val="009A26D3"/>
    <w:rsid w:val="009A3B0A"/>
    <w:rsid w:val="009D1E8F"/>
    <w:rsid w:val="009D58CF"/>
    <w:rsid w:val="009E56DE"/>
    <w:rsid w:val="00A446E5"/>
    <w:rsid w:val="00A710A6"/>
    <w:rsid w:val="00A76DB0"/>
    <w:rsid w:val="00A8294D"/>
    <w:rsid w:val="00AB0DE8"/>
    <w:rsid w:val="00AB67F7"/>
    <w:rsid w:val="00AC03F8"/>
    <w:rsid w:val="00AC3FF7"/>
    <w:rsid w:val="00AC54FE"/>
    <w:rsid w:val="00AC7394"/>
    <w:rsid w:val="00AC761B"/>
    <w:rsid w:val="00AC7E83"/>
    <w:rsid w:val="00AE1A9A"/>
    <w:rsid w:val="00AF35BC"/>
    <w:rsid w:val="00AF46F6"/>
    <w:rsid w:val="00AF4D4E"/>
    <w:rsid w:val="00B11C6E"/>
    <w:rsid w:val="00B16A0E"/>
    <w:rsid w:val="00B21361"/>
    <w:rsid w:val="00B21FE2"/>
    <w:rsid w:val="00B52F58"/>
    <w:rsid w:val="00B54072"/>
    <w:rsid w:val="00B548F0"/>
    <w:rsid w:val="00B64AA2"/>
    <w:rsid w:val="00B74402"/>
    <w:rsid w:val="00B83D5C"/>
    <w:rsid w:val="00B91EF5"/>
    <w:rsid w:val="00BA5A6C"/>
    <w:rsid w:val="00BB3AC7"/>
    <w:rsid w:val="00BD7E7B"/>
    <w:rsid w:val="00BF478D"/>
    <w:rsid w:val="00C26648"/>
    <w:rsid w:val="00C32F1E"/>
    <w:rsid w:val="00C471AA"/>
    <w:rsid w:val="00C47426"/>
    <w:rsid w:val="00C6138E"/>
    <w:rsid w:val="00C62531"/>
    <w:rsid w:val="00C640A1"/>
    <w:rsid w:val="00C6567A"/>
    <w:rsid w:val="00C7123E"/>
    <w:rsid w:val="00C74E48"/>
    <w:rsid w:val="00CB6086"/>
    <w:rsid w:val="00CB73EF"/>
    <w:rsid w:val="00CC0F1C"/>
    <w:rsid w:val="00CC427F"/>
    <w:rsid w:val="00CD2F2E"/>
    <w:rsid w:val="00CD668E"/>
    <w:rsid w:val="00CF2198"/>
    <w:rsid w:val="00CF4DFD"/>
    <w:rsid w:val="00D105B3"/>
    <w:rsid w:val="00D10942"/>
    <w:rsid w:val="00D133F4"/>
    <w:rsid w:val="00D20015"/>
    <w:rsid w:val="00D21EF0"/>
    <w:rsid w:val="00D278BF"/>
    <w:rsid w:val="00D53F6F"/>
    <w:rsid w:val="00D83BFC"/>
    <w:rsid w:val="00D92B4B"/>
    <w:rsid w:val="00DA0BB1"/>
    <w:rsid w:val="00DA2233"/>
    <w:rsid w:val="00DA229B"/>
    <w:rsid w:val="00DB7128"/>
    <w:rsid w:val="00DC2AD0"/>
    <w:rsid w:val="00DD2F14"/>
    <w:rsid w:val="00DD3779"/>
    <w:rsid w:val="00DE36E5"/>
    <w:rsid w:val="00DF2BA8"/>
    <w:rsid w:val="00DF60FC"/>
    <w:rsid w:val="00E13E5E"/>
    <w:rsid w:val="00E160AC"/>
    <w:rsid w:val="00E27246"/>
    <w:rsid w:val="00E3093F"/>
    <w:rsid w:val="00E34376"/>
    <w:rsid w:val="00E438EB"/>
    <w:rsid w:val="00E44C7C"/>
    <w:rsid w:val="00E538A1"/>
    <w:rsid w:val="00E53F58"/>
    <w:rsid w:val="00E55C55"/>
    <w:rsid w:val="00E5601E"/>
    <w:rsid w:val="00E57862"/>
    <w:rsid w:val="00E64055"/>
    <w:rsid w:val="00E805A6"/>
    <w:rsid w:val="00EA079F"/>
    <w:rsid w:val="00EA1A50"/>
    <w:rsid w:val="00EA2079"/>
    <w:rsid w:val="00EA4E4E"/>
    <w:rsid w:val="00ED689C"/>
    <w:rsid w:val="00ED7010"/>
    <w:rsid w:val="00EE567C"/>
    <w:rsid w:val="00EF28CD"/>
    <w:rsid w:val="00EF61AC"/>
    <w:rsid w:val="00F00740"/>
    <w:rsid w:val="00F013D6"/>
    <w:rsid w:val="00F07137"/>
    <w:rsid w:val="00F07DC5"/>
    <w:rsid w:val="00F546C9"/>
    <w:rsid w:val="00F61DA7"/>
    <w:rsid w:val="00F65486"/>
    <w:rsid w:val="00F72950"/>
    <w:rsid w:val="00F7375C"/>
    <w:rsid w:val="00F901D1"/>
    <w:rsid w:val="00F96C97"/>
    <w:rsid w:val="00FB6EBA"/>
    <w:rsid w:val="00FC58C9"/>
    <w:rsid w:val="00FD449D"/>
    <w:rsid w:val="00FD68F9"/>
    <w:rsid w:val="00FE4F58"/>
    <w:rsid w:val="00FE5CCE"/>
    <w:rsid w:val="00FF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77BDB"/>
  <w15:docId w15:val="{035DC24A-DB99-48C1-970F-4F64305CD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B5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ferences">
    <w:name w:val="References"/>
    <w:basedOn w:val="Normal"/>
    <w:qFormat/>
    <w:rsid w:val="00080B07"/>
    <w:pPr>
      <w:widowControl/>
      <w:spacing w:line="200" w:lineRule="exact"/>
      <w:ind w:left="425" w:hanging="425"/>
    </w:pPr>
    <w:rPr>
      <w:rFonts w:ascii="Arial" w:hAnsi="Arial" w:cs="Times New Roman"/>
      <w:kern w:val="0"/>
      <w:sz w:val="14"/>
      <w:szCs w:val="14"/>
      <w:lang w:val="en-GB"/>
    </w:rPr>
  </w:style>
  <w:style w:type="paragraph" w:customStyle="1" w:styleId="Authors">
    <w:name w:val="Authors"/>
    <w:basedOn w:val="Normal"/>
    <w:uiPriority w:val="99"/>
    <w:qFormat/>
    <w:rsid w:val="00080B07"/>
    <w:pPr>
      <w:widowControl/>
      <w:spacing w:before="120" w:after="120" w:line="320" w:lineRule="exact"/>
      <w:jc w:val="left"/>
    </w:pPr>
    <w:rPr>
      <w:rFonts w:ascii="Arial" w:hAnsi="Arial" w:cs="Times New Roman"/>
      <w:kern w:val="0"/>
      <w:sz w:val="22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080B0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18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809"/>
    <w:rPr>
      <w:rFonts w:ascii="Tahoma" w:eastAsiaTheme="minorEastAsia" w:hAnsi="Tahoma" w:cs="Tahoma"/>
      <w:kern w:val="2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8A087D"/>
    <w:pPr>
      <w:widowControl/>
      <w:numPr>
        <w:numId w:val="1"/>
      </w:numPr>
      <w:jc w:val="left"/>
    </w:pPr>
    <w:rPr>
      <w:rFonts w:ascii="Times New Roman" w:hAnsi="Times New Roman" w:cs="Times New Roman"/>
      <w:kern w:val="0"/>
      <w:sz w:val="24"/>
      <w:szCs w:val="24"/>
      <w:lang w:val="de-DE"/>
    </w:rPr>
  </w:style>
  <w:style w:type="paragraph" w:customStyle="1" w:styleId="Addresses">
    <w:name w:val="Addresses"/>
    <w:basedOn w:val="Normal"/>
    <w:rsid w:val="0002162A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</w:rPr>
  </w:style>
  <w:style w:type="paragraph" w:customStyle="1" w:styleId="-1">
    <w:name w:val="作者-1 + 非倾斜"/>
    <w:basedOn w:val="Normal"/>
    <w:rsid w:val="0002162A"/>
    <w:pPr>
      <w:widowControl/>
      <w:autoSpaceDE w:val="0"/>
      <w:autoSpaceDN w:val="0"/>
      <w:jc w:val="left"/>
    </w:pPr>
    <w:rPr>
      <w:rFonts w:ascii="Times New Roman" w:eastAsia="方正书宋繁体" w:hAnsi="Times New Roman" w:cs="Times New Roman"/>
      <w:kern w:val="0"/>
      <w:szCs w:val="20"/>
      <w:lang w:eastAsia="en-US"/>
    </w:rPr>
  </w:style>
  <w:style w:type="paragraph" w:customStyle="1" w:styleId="05BHeading">
    <w:name w:val="05 B Heading"/>
    <w:next w:val="Normal"/>
    <w:uiPriority w:val="99"/>
    <w:qFormat/>
    <w:rsid w:val="000B622A"/>
    <w:pPr>
      <w:spacing w:before="120" w:after="120" w:line="200" w:lineRule="exact"/>
      <w:jc w:val="both"/>
    </w:pPr>
    <w:rPr>
      <w:rFonts w:ascii="Times New Roman" w:eastAsia="Times New Roman" w:hAnsi="Times New Roman" w:cs="Times New Roman"/>
      <w:b/>
      <w:sz w:val="18"/>
      <w:szCs w:val="20"/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46C8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46C87"/>
    <w:rPr>
      <w:rFonts w:ascii="Courier New" w:eastAsia="Times New Roman" w:hAnsi="Courier New" w:cs="Courier New"/>
      <w:sz w:val="20"/>
      <w:szCs w:val="20"/>
    </w:rPr>
  </w:style>
  <w:style w:type="character" w:customStyle="1" w:styleId="cesurname">
    <w:name w:val="ce_surname"/>
    <w:basedOn w:val="DefaultParagraphFont"/>
    <w:rsid w:val="000F2996"/>
  </w:style>
  <w:style w:type="character" w:customStyle="1" w:styleId="x">
    <w:name w:val="x"/>
    <w:basedOn w:val="DefaultParagraphFont"/>
    <w:rsid w:val="000F2996"/>
  </w:style>
  <w:style w:type="character" w:customStyle="1" w:styleId="apple-converted-space">
    <w:name w:val="apple-converted-space"/>
    <w:basedOn w:val="DefaultParagraphFont"/>
    <w:rsid w:val="000F2996"/>
  </w:style>
  <w:style w:type="character" w:customStyle="1" w:styleId="cegiven-name">
    <w:name w:val="ce_given-name"/>
    <w:basedOn w:val="DefaultParagraphFont"/>
    <w:rsid w:val="000F2996"/>
  </w:style>
  <w:style w:type="character" w:customStyle="1" w:styleId="sbmaintitle">
    <w:name w:val="sb_maintitle"/>
    <w:basedOn w:val="DefaultParagraphFont"/>
    <w:rsid w:val="000F2996"/>
  </w:style>
  <w:style w:type="character" w:customStyle="1" w:styleId="sbvolume-nr">
    <w:name w:val="sb_volume-nr"/>
    <w:basedOn w:val="DefaultParagraphFont"/>
    <w:rsid w:val="000F2996"/>
  </w:style>
  <w:style w:type="character" w:customStyle="1" w:styleId="sbdate">
    <w:name w:val="sb_date"/>
    <w:basedOn w:val="DefaultParagraphFont"/>
    <w:rsid w:val="000F2996"/>
  </w:style>
  <w:style w:type="character" w:customStyle="1" w:styleId="sbfirst-page">
    <w:name w:val="sb_first-page"/>
    <w:basedOn w:val="DefaultParagraphFont"/>
    <w:rsid w:val="000F2996"/>
  </w:style>
  <w:style w:type="character" w:customStyle="1" w:styleId="sblast-page">
    <w:name w:val="sb_last-page"/>
    <w:basedOn w:val="DefaultParagraphFont"/>
    <w:rsid w:val="000F2996"/>
  </w:style>
  <w:style w:type="character" w:styleId="CommentReference">
    <w:name w:val="annotation reference"/>
    <w:basedOn w:val="DefaultParagraphFont"/>
    <w:uiPriority w:val="99"/>
    <w:semiHidden/>
    <w:unhideWhenUsed/>
    <w:rsid w:val="00110B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0B51"/>
    <w:pPr>
      <w:widowControl/>
      <w:spacing w:after="160"/>
      <w:jc w:val="left"/>
    </w:pPr>
    <w:rPr>
      <w:rFonts w:eastAsiaTheme="minorHAnsi"/>
      <w:kern w:val="0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0B51"/>
    <w:rPr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C32F1E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2672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722D"/>
    <w:rPr>
      <w:rFonts w:eastAsiaTheme="minorEastAsia"/>
      <w:kern w:val="2"/>
      <w:sz w:val="21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2672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22D"/>
    <w:rPr>
      <w:rFonts w:eastAsiaTheme="minorEastAsia"/>
      <w:kern w:val="2"/>
      <w:sz w:val="21"/>
      <w:lang w:eastAsia="ja-JP"/>
    </w:rPr>
  </w:style>
  <w:style w:type="paragraph" w:customStyle="1" w:styleId="Notesoncontributors">
    <w:name w:val="Notes on contributors"/>
    <w:basedOn w:val="Normal"/>
    <w:qFormat/>
    <w:rsid w:val="00EA4E4E"/>
    <w:pPr>
      <w:widowControl/>
      <w:spacing w:before="240" w:line="360" w:lineRule="auto"/>
      <w:jc w:val="left"/>
    </w:pPr>
    <w:rPr>
      <w:rFonts w:ascii="Times New Roman" w:eastAsia="Times New Roman" w:hAnsi="Times New Roman" w:cs="Times New Roman"/>
      <w:kern w:val="0"/>
      <w:sz w:val="22"/>
      <w:szCs w:val="24"/>
      <w:lang w:val="en-GB" w:eastAsia="en-GB"/>
    </w:rPr>
  </w:style>
  <w:style w:type="paragraph" w:customStyle="1" w:styleId="StyleFACorrespondingAuthorFootnote7pt">
    <w:name w:val="Style FA_Corresponding_Author_Footnote + 7 pt"/>
    <w:basedOn w:val="Normal"/>
    <w:next w:val="Normal"/>
    <w:link w:val="StyleFACorrespondingAuthorFootnote7ptChar"/>
    <w:autoRedefine/>
    <w:rsid w:val="00EA4E4E"/>
    <w:pPr>
      <w:widowControl/>
    </w:pPr>
    <w:rPr>
      <w:rFonts w:ascii="Times New Roman" w:eastAsia="Times New Roman" w:hAnsi="Times New Roman" w:cs="Times New Roman"/>
      <w:kern w:val="20"/>
      <w:sz w:val="18"/>
      <w:szCs w:val="20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EA4E4E"/>
    <w:rPr>
      <w:rFonts w:ascii="Times New Roman" w:eastAsia="Times New Roman" w:hAnsi="Times New Roman" w:cs="Times New Roman"/>
      <w:kern w:val="20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eemakhtar@bzu.edu.p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ongyu@ciac.ac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EF505D-B3AF-4AB1-A360-06D9B35BC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Sehrish</cp:lastModifiedBy>
  <cp:revision>28</cp:revision>
  <dcterms:created xsi:type="dcterms:W3CDTF">2024-04-23T06:45:00Z</dcterms:created>
  <dcterms:modified xsi:type="dcterms:W3CDTF">2024-08-14T13:54:00Z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d4b10cc505182451c7d182d73f933c2efcf80ef8a564c187d6d11f73ebe852fc</vt:lpwstr>
  </property>
</Properties>
</file>