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A42FC6" w14:textId="77777777" w:rsidR="006C5457" w:rsidRPr="006C5457" w:rsidRDefault="006C5457" w:rsidP="006C5457">
      <w:pPr>
        <w:spacing w:line="480" w:lineRule="auto"/>
        <w:jc w:val="center"/>
        <w:rPr>
          <w:rFonts w:ascii="Helvetica" w:eastAsia="Times New Roman" w:hAnsi="Helvetica" w:cs="Times New Roman"/>
          <w:b/>
          <w:sz w:val="28"/>
        </w:rPr>
      </w:pPr>
      <w:r w:rsidRPr="006C5457">
        <w:rPr>
          <w:rFonts w:ascii="Helvetica" w:eastAsia="Times New Roman" w:hAnsi="Helvetica" w:cs="Times New Roman"/>
          <w:b/>
          <w:sz w:val="28"/>
        </w:rPr>
        <w:t>Description of Supplementary Data Files</w:t>
      </w:r>
    </w:p>
    <w:p w14:paraId="6CC982F6" w14:textId="77777777" w:rsidR="007121CA" w:rsidRPr="006C5457" w:rsidRDefault="007121CA">
      <w:pPr>
        <w:rPr>
          <w:rFonts w:ascii="Helvetica" w:hAnsi="Helvetica"/>
        </w:rPr>
      </w:pPr>
    </w:p>
    <w:p w14:paraId="09B214E0" w14:textId="77777777" w:rsidR="006C5457" w:rsidRDefault="006C5457" w:rsidP="006C5457">
      <w:pPr>
        <w:rPr>
          <w:rStyle w:val="Defaultfontstyle"/>
          <w:b/>
          <w:color w:val="000000" w:themeColor="text1"/>
        </w:rPr>
      </w:pPr>
    </w:p>
    <w:p w14:paraId="0FD79272" w14:textId="0557F763" w:rsidR="006C5457" w:rsidRDefault="006C5457" w:rsidP="00472F8A">
      <w:pPr>
        <w:spacing w:line="480" w:lineRule="auto"/>
        <w:rPr>
          <w:rStyle w:val="Defaultfontstyle"/>
          <w:color w:val="000000" w:themeColor="text1"/>
        </w:rPr>
      </w:pPr>
      <w:r w:rsidRPr="006C5457">
        <w:rPr>
          <w:rStyle w:val="Defaultfontstyle"/>
          <w:b/>
          <w:color w:val="000000" w:themeColor="text1"/>
        </w:rPr>
        <w:t>Supplementary Data 1</w:t>
      </w:r>
      <w:r w:rsidR="00D42F03">
        <w:rPr>
          <w:rStyle w:val="Defaultfontstyle"/>
          <w:b/>
          <w:color w:val="000000" w:themeColor="text1"/>
        </w:rPr>
        <w:t xml:space="preserve"> </w:t>
      </w:r>
      <w:r w:rsidRPr="006C5457">
        <w:rPr>
          <w:rStyle w:val="Defaultfontstyle"/>
          <w:b/>
          <w:color w:val="000000" w:themeColor="text1"/>
        </w:rPr>
        <w:t xml:space="preserve"> </w:t>
      </w:r>
      <w:r w:rsidR="00EA599C">
        <w:rPr>
          <w:rStyle w:val="Defaultfontstyle"/>
          <w:bCs/>
          <w:color w:val="000000" w:themeColor="text1"/>
        </w:rPr>
        <w:t>Table with d</w:t>
      </w:r>
      <w:r w:rsidRPr="006C5457">
        <w:rPr>
          <w:rStyle w:val="Defaultfontstyle"/>
          <w:color w:val="000000" w:themeColor="text1"/>
        </w:rPr>
        <w:t xml:space="preserve">ifferentially-bound </w:t>
      </w:r>
      <w:r w:rsidR="00233A7F">
        <w:rPr>
          <w:rStyle w:val="Defaultfontstyle"/>
          <w:color w:val="000000" w:themeColor="text1"/>
        </w:rPr>
        <w:t>ZEB1-induc</w:t>
      </w:r>
      <w:r w:rsidR="001371B4">
        <w:rPr>
          <w:rStyle w:val="Defaultfontstyle"/>
          <w:color w:val="000000" w:themeColor="text1"/>
        </w:rPr>
        <w:t>e</w:t>
      </w:r>
      <w:r w:rsidR="00233A7F">
        <w:rPr>
          <w:rStyle w:val="Defaultfontstyle"/>
          <w:color w:val="000000" w:themeColor="text1"/>
        </w:rPr>
        <w:t xml:space="preserve">d </w:t>
      </w:r>
      <w:r w:rsidRPr="006C5457">
        <w:rPr>
          <w:rStyle w:val="Defaultfontstyle"/>
          <w:color w:val="000000" w:themeColor="text1"/>
        </w:rPr>
        <w:t>ERα binding sites</w:t>
      </w:r>
      <w:r>
        <w:rPr>
          <w:rStyle w:val="Defaultfontstyle"/>
          <w:color w:val="000000" w:themeColor="text1"/>
        </w:rPr>
        <w:t xml:space="preserve"> from </w:t>
      </w:r>
      <w:r w:rsidR="002F629A">
        <w:rPr>
          <w:rStyle w:val="Defaultfontstyle"/>
          <w:color w:val="000000" w:themeColor="text1"/>
        </w:rPr>
        <w:t xml:space="preserve">the </w:t>
      </w:r>
      <w:r w:rsidRPr="006C5457">
        <w:rPr>
          <w:rStyle w:val="Defaultfontstyle"/>
          <w:color w:val="000000" w:themeColor="text1"/>
        </w:rPr>
        <w:t xml:space="preserve">ERα ChIP-sequencing (ChIP-seq) </w:t>
      </w:r>
      <w:r>
        <w:rPr>
          <w:rStyle w:val="Defaultfontstyle"/>
          <w:color w:val="000000" w:themeColor="text1"/>
        </w:rPr>
        <w:t xml:space="preserve">data </w:t>
      </w:r>
      <w:r w:rsidR="002F629A">
        <w:rPr>
          <w:rStyle w:val="Defaultfontstyle"/>
          <w:color w:val="000000" w:themeColor="text1"/>
        </w:rPr>
        <w:t>for</w:t>
      </w:r>
      <w:r w:rsidRPr="006C5457">
        <w:rPr>
          <w:rStyle w:val="Defaultfontstyle"/>
          <w:color w:val="000000" w:themeColor="text1"/>
        </w:rPr>
        <w:t xml:space="preserve"> </w:t>
      </w:r>
      <w:r w:rsidR="00EB2EDB">
        <w:rPr>
          <w:rStyle w:val="Defaultfontstyle"/>
          <w:color w:val="000000" w:themeColor="text1"/>
        </w:rPr>
        <w:t xml:space="preserve">MCF7-V </w:t>
      </w:r>
      <w:r w:rsidR="00472F8A">
        <w:rPr>
          <w:rStyle w:val="Defaultfontstyle"/>
          <w:color w:val="000000" w:themeColor="text1"/>
        </w:rPr>
        <w:t xml:space="preserve">and MCF7-V-ZEB1 </w:t>
      </w:r>
      <w:r w:rsidR="00540ABB">
        <w:rPr>
          <w:rStyle w:val="Defaultfontstyle"/>
          <w:color w:val="000000" w:themeColor="text1"/>
        </w:rPr>
        <w:t xml:space="preserve">(+DOX) </w:t>
      </w:r>
      <w:r w:rsidR="00EB2EDB" w:rsidRPr="006C5457">
        <w:rPr>
          <w:rStyle w:val="Defaultfontstyle"/>
          <w:color w:val="000000" w:themeColor="text1"/>
        </w:rPr>
        <w:t>cells</w:t>
      </w:r>
      <w:r w:rsidR="00EB2EDB">
        <w:rPr>
          <w:rStyle w:val="Defaultfontstyle"/>
          <w:color w:val="000000" w:themeColor="text1"/>
        </w:rPr>
        <w:t xml:space="preserve"> </w:t>
      </w:r>
      <w:r>
        <w:rPr>
          <w:rStyle w:val="Defaultfontstyle"/>
          <w:color w:val="000000" w:themeColor="text1"/>
        </w:rPr>
        <w:t>treated with E2 and FI (FDR &lt; 0.05).</w:t>
      </w:r>
      <w:r w:rsidR="00233A7F">
        <w:rPr>
          <w:rStyle w:val="Defaultfontstyle"/>
          <w:color w:val="000000" w:themeColor="text1"/>
        </w:rPr>
        <w:t xml:space="preserve"> </w:t>
      </w:r>
    </w:p>
    <w:p w14:paraId="5C19D450" w14:textId="77777777" w:rsidR="00A97596" w:rsidRPr="006C5457" w:rsidRDefault="00A97596" w:rsidP="00233A7F">
      <w:pPr>
        <w:spacing w:line="480" w:lineRule="auto"/>
        <w:rPr>
          <w:rFonts w:ascii="Helvetica" w:hAnsi="Helvetica"/>
          <w:b/>
        </w:rPr>
      </w:pPr>
    </w:p>
    <w:p w14:paraId="65F2E40A" w14:textId="1C6A005B" w:rsidR="00233A7F" w:rsidRDefault="006C5457" w:rsidP="00472F8A">
      <w:pPr>
        <w:spacing w:line="480" w:lineRule="auto"/>
        <w:rPr>
          <w:rStyle w:val="Defaultfontstyle"/>
          <w:color w:val="000000" w:themeColor="text1"/>
        </w:rPr>
      </w:pPr>
      <w:r w:rsidRPr="006C5457">
        <w:rPr>
          <w:rStyle w:val="Defaultfontstyle"/>
          <w:b/>
          <w:color w:val="000000" w:themeColor="text1"/>
        </w:rPr>
        <w:t xml:space="preserve">Supplementary Data </w:t>
      </w:r>
      <w:r>
        <w:rPr>
          <w:rStyle w:val="Defaultfontstyle"/>
          <w:b/>
          <w:color w:val="000000" w:themeColor="text1"/>
        </w:rPr>
        <w:t>2</w:t>
      </w:r>
      <w:r>
        <w:rPr>
          <w:rStyle w:val="Defaultfontstyle"/>
          <w:color w:val="000000" w:themeColor="text1"/>
        </w:rPr>
        <w:t xml:space="preserve"> </w:t>
      </w:r>
      <w:r w:rsidR="00D42F03">
        <w:rPr>
          <w:rStyle w:val="Defaultfontstyle"/>
          <w:color w:val="000000" w:themeColor="text1"/>
        </w:rPr>
        <w:t xml:space="preserve"> </w:t>
      </w:r>
      <w:r w:rsidR="00D82887">
        <w:rPr>
          <w:rStyle w:val="Defaultfontstyle"/>
          <w:color w:val="000000" w:themeColor="text1"/>
        </w:rPr>
        <w:t xml:space="preserve">Table containing the motif analyses of </w:t>
      </w:r>
      <w:r w:rsidR="00233A7F">
        <w:rPr>
          <w:rStyle w:val="Defaultfontstyle"/>
          <w:color w:val="000000" w:themeColor="text1"/>
        </w:rPr>
        <w:t>ZEB1-induc</w:t>
      </w:r>
      <w:r w:rsidR="000A1CD7">
        <w:rPr>
          <w:rStyle w:val="Defaultfontstyle"/>
          <w:color w:val="000000" w:themeColor="text1"/>
        </w:rPr>
        <w:t>e</w:t>
      </w:r>
      <w:r w:rsidR="00233A7F">
        <w:rPr>
          <w:rStyle w:val="Defaultfontstyle"/>
          <w:color w:val="000000" w:themeColor="text1"/>
        </w:rPr>
        <w:t xml:space="preserve">d </w:t>
      </w:r>
      <w:r w:rsidR="00D82887">
        <w:rPr>
          <w:rStyle w:val="Defaultfontstyle"/>
          <w:color w:val="000000" w:themeColor="text1"/>
        </w:rPr>
        <w:t>d</w:t>
      </w:r>
      <w:r w:rsidR="00D82887" w:rsidRPr="006C5457">
        <w:rPr>
          <w:rStyle w:val="Defaultfontstyle"/>
          <w:color w:val="000000" w:themeColor="text1"/>
        </w:rPr>
        <w:t>ifferentially-bound ERα binding sites</w:t>
      </w:r>
      <w:r w:rsidR="00D82887">
        <w:rPr>
          <w:rStyle w:val="Defaultfontstyle"/>
          <w:color w:val="000000" w:themeColor="text1"/>
        </w:rPr>
        <w:t xml:space="preserve"> from </w:t>
      </w:r>
      <w:r w:rsidR="003E1745">
        <w:rPr>
          <w:rStyle w:val="Defaultfontstyle"/>
          <w:color w:val="000000" w:themeColor="text1"/>
        </w:rPr>
        <w:t xml:space="preserve">the </w:t>
      </w:r>
      <w:r w:rsidR="00D82887" w:rsidRPr="006C5457">
        <w:rPr>
          <w:rStyle w:val="Defaultfontstyle"/>
          <w:color w:val="000000" w:themeColor="text1"/>
        </w:rPr>
        <w:t>ERα ChIP-seq</w:t>
      </w:r>
      <w:r w:rsidR="00D82887">
        <w:rPr>
          <w:rStyle w:val="Defaultfontstyle"/>
          <w:color w:val="000000" w:themeColor="text1"/>
        </w:rPr>
        <w:t xml:space="preserve"> data </w:t>
      </w:r>
      <w:r w:rsidR="003E1745">
        <w:rPr>
          <w:rStyle w:val="Defaultfontstyle"/>
          <w:color w:val="000000" w:themeColor="text1"/>
        </w:rPr>
        <w:t>for</w:t>
      </w:r>
      <w:r w:rsidR="00D82887" w:rsidRPr="006C5457">
        <w:rPr>
          <w:rStyle w:val="Defaultfontstyle"/>
          <w:color w:val="000000" w:themeColor="text1"/>
        </w:rPr>
        <w:t xml:space="preserve"> </w:t>
      </w:r>
      <w:r w:rsidR="00472F8A">
        <w:rPr>
          <w:rStyle w:val="Defaultfontstyle"/>
          <w:color w:val="000000" w:themeColor="text1"/>
        </w:rPr>
        <w:t xml:space="preserve">MCF7-V and </w:t>
      </w:r>
      <w:r w:rsidR="00472F8A">
        <w:rPr>
          <w:rStyle w:val="Defaultfontstyle"/>
          <w:color w:val="000000" w:themeColor="text1"/>
        </w:rPr>
        <w:t xml:space="preserve">MCF7-V-ZEB1 </w:t>
      </w:r>
      <w:r w:rsidR="00540ABB">
        <w:rPr>
          <w:rStyle w:val="Defaultfontstyle"/>
          <w:color w:val="000000" w:themeColor="text1"/>
        </w:rPr>
        <w:t>(+DOX)</w:t>
      </w:r>
      <w:r w:rsidR="006C645F">
        <w:rPr>
          <w:rStyle w:val="Defaultfontstyle"/>
          <w:color w:val="000000" w:themeColor="text1"/>
        </w:rPr>
        <w:t xml:space="preserve"> </w:t>
      </w:r>
      <w:r w:rsidR="00D82887" w:rsidRPr="006C5457">
        <w:rPr>
          <w:rStyle w:val="Defaultfontstyle"/>
          <w:color w:val="000000" w:themeColor="text1"/>
        </w:rPr>
        <w:t>cells</w:t>
      </w:r>
      <w:r w:rsidR="00233A7F">
        <w:rPr>
          <w:rStyle w:val="Defaultfontstyle"/>
          <w:color w:val="000000" w:themeColor="text1"/>
        </w:rPr>
        <w:t xml:space="preserve"> treated with E2 and FI</w:t>
      </w:r>
      <w:r w:rsidR="00D82887">
        <w:rPr>
          <w:rStyle w:val="Defaultfontstyle"/>
          <w:color w:val="000000" w:themeColor="text1"/>
        </w:rPr>
        <w:t>, using FIMO.</w:t>
      </w:r>
      <w:r w:rsidR="00233A7F">
        <w:rPr>
          <w:rStyle w:val="Defaultfontstyle"/>
          <w:color w:val="000000" w:themeColor="text1"/>
        </w:rPr>
        <w:t xml:space="preserve"> </w:t>
      </w:r>
    </w:p>
    <w:p w14:paraId="322351D0" w14:textId="77777777" w:rsidR="00A97596" w:rsidRDefault="00A97596" w:rsidP="00233A7F">
      <w:pPr>
        <w:spacing w:line="480" w:lineRule="auto"/>
        <w:rPr>
          <w:rFonts w:ascii="Helvetica" w:hAnsi="Helvetica"/>
        </w:rPr>
      </w:pPr>
    </w:p>
    <w:p w14:paraId="10066DE9" w14:textId="088B91A4" w:rsidR="00233A7F" w:rsidRDefault="00233A7F" w:rsidP="00233A7F">
      <w:pPr>
        <w:spacing w:line="480" w:lineRule="auto"/>
        <w:rPr>
          <w:rStyle w:val="Defaultfontstyle"/>
          <w:color w:val="000000" w:themeColor="text1"/>
        </w:rPr>
      </w:pPr>
      <w:r w:rsidRPr="006C5457">
        <w:rPr>
          <w:rStyle w:val="Defaultfontstyle"/>
          <w:b/>
          <w:color w:val="000000" w:themeColor="text1"/>
        </w:rPr>
        <w:t xml:space="preserve">Supplementary Data </w:t>
      </w:r>
      <w:r>
        <w:rPr>
          <w:rStyle w:val="Defaultfontstyle"/>
          <w:b/>
          <w:color w:val="000000" w:themeColor="text1"/>
        </w:rPr>
        <w:t xml:space="preserve">3 </w:t>
      </w:r>
      <w:r w:rsidR="00D42F03">
        <w:rPr>
          <w:rStyle w:val="Defaultfontstyle"/>
          <w:b/>
          <w:color w:val="000000" w:themeColor="text1"/>
        </w:rPr>
        <w:t xml:space="preserve"> </w:t>
      </w:r>
      <w:r w:rsidR="003E1745">
        <w:rPr>
          <w:rStyle w:val="Defaultfontstyle"/>
          <w:bCs/>
          <w:color w:val="000000" w:themeColor="text1"/>
        </w:rPr>
        <w:t>Table for the d</w:t>
      </w:r>
      <w:r w:rsidRPr="00233A7F">
        <w:rPr>
          <w:rStyle w:val="Defaultfontstyle"/>
          <w:color w:val="000000" w:themeColor="text1"/>
        </w:rPr>
        <w:t xml:space="preserve">ifferentially </w:t>
      </w:r>
      <w:r w:rsidR="00527261">
        <w:rPr>
          <w:rStyle w:val="Defaultfontstyle"/>
          <w:color w:val="000000" w:themeColor="text1"/>
        </w:rPr>
        <w:t xml:space="preserve">up-/down-regulated </w:t>
      </w:r>
      <w:r w:rsidRPr="00233A7F">
        <w:rPr>
          <w:rStyle w:val="Defaultfontstyle"/>
          <w:color w:val="000000" w:themeColor="text1"/>
        </w:rPr>
        <w:t xml:space="preserve">genes </w:t>
      </w:r>
      <w:r w:rsidR="003E1745">
        <w:rPr>
          <w:rStyle w:val="Defaultfontstyle"/>
          <w:color w:val="000000" w:themeColor="text1"/>
        </w:rPr>
        <w:t>of MCF7-V</w:t>
      </w:r>
      <w:r w:rsidR="00736B84">
        <w:rPr>
          <w:rStyle w:val="Defaultfontstyle"/>
          <w:color w:val="000000" w:themeColor="text1"/>
        </w:rPr>
        <w:t>-ZEB1</w:t>
      </w:r>
      <w:r w:rsidR="003E1745">
        <w:rPr>
          <w:rStyle w:val="Defaultfontstyle"/>
          <w:color w:val="000000" w:themeColor="text1"/>
        </w:rPr>
        <w:t xml:space="preserve"> cells </w:t>
      </w:r>
      <w:r w:rsidR="00540ABB">
        <w:rPr>
          <w:rStyle w:val="Defaultfontstyle"/>
          <w:color w:val="000000" w:themeColor="text1"/>
        </w:rPr>
        <w:t>(</w:t>
      </w:r>
      <w:r w:rsidR="00540ABB" w:rsidRPr="00D86D73">
        <w:rPr>
          <w:rFonts w:ascii="Helvetica" w:hAnsi="Helvetica" w:cs="Helvetica"/>
          <w:color w:val="000000" w:themeColor="text1"/>
        </w:rPr>
        <w:t>–</w:t>
      </w:r>
      <w:r w:rsidR="00540ABB">
        <w:rPr>
          <w:rFonts w:ascii="Helvetica" w:hAnsi="Helvetica" w:cs="Helvetica"/>
          <w:color w:val="000000" w:themeColor="text1"/>
        </w:rPr>
        <w:t xml:space="preserve">DOX) </w:t>
      </w:r>
      <w:r w:rsidR="003E1745">
        <w:rPr>
          <w:rStyle w:val="Defaultfontstyle"/>
          <w:color w:val="000000" w:themeColor="text1"/>
        </w:rPr>
        <w:t>in response to</w:t>
      </w:r>
      <w:r>
        <w:rPr>
          <w:rStyle w:val="Defaultfontstyle"/>
          <w:color w:val="000000" w:themeColor="text1"/>
        </w:rPr>
        <w:t xml:space="preserve"> E2 or FI</w:t>
      </w:r>
      <w:r w:rsidR="00D9244D">
        <w:rPr>
          <w:rStyle w:val="Defaultfontstyle"/>
          <w:color w:val="000000" w:themeColor="text1"/>
        </w:rPr>
        <w:t>, compared to the vehicle control (without induction of ZEB1</w:t>
      </w:r>
      <w:r w:rsidR="00E91A6D">
        <w:rPr>
          <w:rStyle w:val="Defaultfontstyle"/>
          <w:color w:val="000000" w:themeColor="text1"/>
        </w:rPr>
        <w:t xml:space="preserve">; </w:t>
      </w:r>
      <w:r w:rsidR="00E91A6D" w:rsidRPr="00D86D73">
        <w:rPr>
          <w:rFonts w:ascii="Helvetica" w:hAnsi="Helvetica" w:cs="Helvetica"/>
          <w:color w:val="000000" w:themeColor="text1"/>
        </w:rPr>
        <w:t>–</w:t>
      </w:r>
      <w:r w:rsidR="00E91A6D">
        <w:rPr>
          <w:rFonts w:ascii="Helvetica" w:hAnsi="Helvetica" w:cs="Helvetica"/>
          <w:color w:val="000000" w:themeColor="text1"/>
        </w:rPr>
        <w:t>DOX</w:t>
      </w:r>
      <w:r w:rsidR="00D9244D">
        <w:rPr>
          <w:rStyle w:val="Defaultfontstyle"/>
          <w:color w:val="000000" w:themeColor="text1"/>
        </w:rPr>
        <w:t>)</w:t>
      </w:r>
      <w:r>
        <w:rPr>
          <w:rStyle w:val="Defaultfontstyle"/>
          <w:color w:val="000000" w:themeColor="text1"/>
        </w:rPr>
        <w:t xml:space="preserve"> (FDR &lt; 0.05)</w:t>
      </w:r>
      <w:r w:rsidR="003800BC">
        <w:rPr>
          <w:rStyle w:val="Defaultfontstyle"/>
          <w:color w:val="000000" w:themeColor="text1"/>
        </w:rPr>
        <w:t>; analysis based on the</w:t>
      </w:r>
      <w:r>
        <w:rPr>
          <w:rStyle w:val="Defaultfontstyle"/>
          <w:color w:val="000000" w:themeColor="text1"/>
        </w:rPr>
        <w:t xml:space="preserve"> RNA-seq data. </w:t>
      </w:r>
    </w:p>
    <w:p w14:paraId="61B332D9" w14:textId="77777777" w:rsidR="00A97596" w:rsidRDefault="00A97596" w:rsidP="00233A7F">
      <w:pPr>
        <w:spacing w:line="480" w:lineRule="auto"/>
        <w:rPr>
          <w:rFonts w:ascii="Helvetica" w:hAnsi="Helvetica"/>
        </w:rPr>
      </w:pPr>
    </w:p>
    <w:p w14:paraId="32B2994E" w14:textId="6CC05E9F" w:rsidR="00233A7F" w:rsidRDefault="00233A7F" w:rsidP="00A97596">
      <w:pPr>
        <w:spacing w:line="480" w:lineRule="auto"/>
        <w:rPr>
          <w:rStyle w:val="Defaultfontstyle"/>
          <w:color w:val="000000" w:themeColor="text1"/>
        </w:rPr>
      </w:pPr>
      <w:r w:rsidRPr="006C5457">
        <w:rPr>
          <w:rStyle w:val="Defaultfontstyle"/>
          <w:b/>
          <w:color w:val="000000" w:themeColor="text1"/>
        </w:rPr>
        <w:t xml:space="preserve">Supplementary Data </w:t>
      </w:r>
      <w:r>
        <w:rPr>
          <w:rStyle w:val="Defaultfontstyle"/>
          <w:b/>
          <w:color w:val="000000" w:themeColor="text1"/>
        </w:rPr>
        <w:t>4</w:t>
      </w:r>
      <w:r>
        <w:rPr>
          <w:rStyle w:val="Defaultfontstyle"/>
          <w:color w:val="000000" w:themeColor="text1"/>
        </w:rPr>
        <w:t xml:space="preserve"> </w:t>
      </w:r>
      <w:r w:rsidR="00D42F03">
        <w:rPr>
          <w:rStyle w:val="Defaultfontstyle"/>
          <w:color w:val="000000" w:themeColor="text1"/>
        </w:rPr>
        <w:t xml:space="preserve"> </w:t>
      </w:r>
      <w:r w:rsidR="00E025A4">
        <w:rPr>
          <w:rStyle w:val="Defaultfontstyle"/>
          <w:color w:val="000000" w:themeColor="text1"/>
        </w:rPr>
        <w:t>Table of the d</w:t>
      </w:r>
      <w:r w:rsidR="00527261" w:rsidRPr="00233A7F">
        <w:rPr>
          <w:rStyle w:val="Defaultfontstyle"/>
          <w:color w:val="000000" w:themeColor="text1"/>
        </w:rPr>
        <w:t xml:space="preserve">ifferentially </w:t>
      </w:r>
      <w:r w:rsidR="00527261">
        <w:rPr>
          <w:rStyle w:val="Defaultfontstyle"/>
          <w:color w:val="000000" w:themeColor="text1"/>
        </w:rPr>
        <w:t xml:space="preserve">up-/down-regulated </w:t>
      </w:r>
      <w:r w:rsidR="00527261" w:rsidRPr="00233A7F">
        <w:rPr>
          <w:rStyle w:val="Defaultfontstyle"/>
          <w:color w:val="000000" w:themeColor="text1"/>
        </w:rPr>
        <w:t xml:space="preserve">genes </w:t>
      </w:r>
      <w:r w:rsidR="001A7D31">
        <w:rPr>
          <w:rStyle w:val="Defaultfontstyle"/>
          <w:color w:val="000000" w:themeColor="text1"/>
        </w:rPr>
        <w:t>of MCF7-V</w:t>
      </w:r>
      <w:r w:rsidR="00736B84">
        <w:rPr>
          <w:rStyle w:val="Defaultfontstyle"/>
          <w:color w:val="000000" w:themeColor="text1"/>
        </w:rPr>
        <w:t>-ZEB1</w:t>
      </w:r>
      <w:r w:rsidR="001A7D31">
        <w:rPr>
          <w:rStyle w:val="Defaultfontstyle"/>
          <w:color w:val="000000" w:themeColor="text1"/>
        </w:rPr>
        <w:t xml:space="preserve"> cells in response to </w:t>
      </w:r>
      <w:r>
        <w:rPr>
          <w:rStyle w:val="Defaultfontstyle"/>
          <w:color w:val="000000" w:themeColor="text1"/>
        </w:rPr>
        <w:t xml:space="preserve">E2 or FI </w:t>
      </w:r>
      <w:r w:rsidR="001A7D31">
        <w:rPr>
          <w:rStyle w:val="Defaultfontstyle"/>
          <w:color w:val="000000" w:themeColor="text1"/>
        </w:rPr>
        <w:t xml:space="preserve">upon induction of ZEB1 expression with DOX </w:t>
      </w:r>
      <w:r w:rsidR="00DB5359">
        <w:rPr>
          <w:rStyle w:val="Defaultfontstyle"/>
          <w:color w:val="000000" w:themeColor="text1"/>
        </w:rPr>
        <w:t xml:space="preserve">(+DOX) </w:t>
      </w:r>
      <w:r>
        <w:rPr>
          <w:rStyle w:val="Defaultfontstyle"/>
          <w:color w:val="000000" w:themeColor="text1"/>
        </w:rPr>
        <w:t xml:space="preserve">compared to </w:t>
      </w:r>
      <w:r w:rsidR="001A7D31">
        <w:rPr>
          <w:rStyle w:val="Defaultfontstyle"/>
          <w:color w:val="000000" w:themeColor="text1"/>
        </w:rPr>
        <w:t>the vehicle control (</w:t>
      </w:r>
      <w:r w:rsidR="00D223DB">
        <w:rPr>
          <w:rStyle w:val="Defaultfontstyle"/>
          <w:color w:val="000000" w:themeColor="text1"/>
        </w:rPr>
        <w:t xml:space="preserve">and </w:t>
      </w:r>
      <w:r w:rsidRPr="006C5457">
        <w:rPr>
          <w:rStyle w:val="Defaultfontstyle"/>
          <w:color w:val="000000" w:themeColor="text1"/>
        </w:rPr>
        <w:t>–DOX</w:t>
      </w:r>
      <w:r w:rsidR="001A7D31">
        <w:rPr>
          <w:rStyle w:val="Defaultfontstyle"/>
          <w:color w:val="000000" w:themeColor="text1"/>
        </w:rPr>
        <w:t>)</w:t>
      </w:r>
      <w:r>
        <w:rPr>
          <w:rStyle w:val="Defaultfontstyle"/>
          <w:color w:val="000000" w:themeColor="text1"/>
        </w:rPr>
        <w:t xml:space="preserve"> (FDR &lt; 0.05) from RNA-seq data. </w:t>
      </w:r>
    </w:p>
    <w:p w14:paraId="08B02373" w14:textId="77777777" w:rsidR="00A97596" w:rsidRDefault="00A97596" w:rsidP="00A97596">
      <w:pPr>
        <w:spacing w:line="480" w:lineRule="auto"/>
        <w:rPr>
          <w:rFonts w:ascii="Helvetica" w:hAnsi="Helvetica"/>
        </w:rPr>
      </w:pPr>
    </w:p>
    <w:p w14:paraId="684CABA5" w14:textId="341CE3D7" w:rsidR="006C5457" w:rsidRPr="00233A7F" w:rsidRDefault="00233A7F" w:rsidP="00E91A6D">
      <w:pPr>
        <w:spacing w:line="480" w:lineRule="auto"/>
        <w:rPr>
          <w:rFonts w:ascii="Helvetica" w:hAnsi="Helvetica"/>
        </w:rPr>
      </w:pPr>
      <w:r w:rsidRPr="006C5457">
        <w:rPr>
          <w:rStyle w:val="Defaultfontstyle"/>
          <w:b/>
          <w:color w:val="000000" w:themeColor="text1"/>
        </w:rPr>
        <w:t xml:space="preserve">Supplementary Data </w:t>
      </w:r>
      <w:r>
        <w:rPr>
          <w:rStyle w:val="Defaultfontstyle"/>
          <w:b/>
          <w:color w:val="000000" w:themeColor="text1"/>
        </w:rPr>
        <w:t>5</w:t>
      </w:r>
      <w:r>
        <w:rPr>
          <w:rStyle w:val="Defaultfontstyle"/>
          <w:color w:val="000000" w:themeColor="text1"/>
        </w:rPr>
        <w:t xml:space="preserve"> </w:t>
      </w:r>
      <w:r w:rsidR="00D42F03">
        <w:rPr>
          <w:rStyle w:val="Defaultfontstyle"/>
          <w:color w:val="000000" w:themeColor="text1"/>
        </w:rPr>
        <w:t xml:space="preserve"> </w:t>
      </w:r>
      <w:r w:rsidR="009768BC">
        <w:rPr>
          <w:rStyle w:val="Defaultfontstyle"/>
          <w:color w:val="000000" w:themeColor="text1"/>
        </w:rPr>
        <w:t xml:space="preserve">Table of the </w:t>
      </w:r>
      <w:r w:rsidR="00A97596">
        <w:rPr>
          <w:rStyle w:val="Defaultfontstyle"/>
          <w:color w:val="000000" w:themeColor="text1"/>
        </w:rPr>
        <w:t xml:space="preserve">ZEB1-induced </w:t>
      </w:r>
      <w:r w:rsidR="00A97596" w:rsidRPr="006C5457">
        <w:rPr>
          <w:rStyle w:val="Defaultfontstyle"/>
          <w:color w:val="000000" w:themeColor="text1"/>
        </w:rPr>
        <w:t>ERα</w:t>
      </w:r>
      <w:r w:rsidR="00A97596">
        <w:rPr>
          <w:rStyle w:val="Defaultfontstyle"/>
          <w:color w:val="000000" w:themeColor="text1"/>
        </w:rPr>
        <w:t xml:space="preserve"> </w:t>
      </w:r>
      <w:r w:rsidR="007C38BF">
        <w:rPr>
          <w:rStyle w:val="Defaultfontstyle"/>
          <w:color w:val="000000" w:themeColor="text1"/>
        </w:rPr>
        <w:t xml:space="preserve">target </w:t>
      </w:r>
      <w:r w:rsidR="00A97596" w:rsidRPr="00233A7F">
        <w:rPr>
          <w:rStyle w:val="Defaultfontstyle"/>
          <w:color w:val="000000" w:themeColor="text1"/>
        </w:rPr>
        <w:t>genes</w:t>
      </w:r>
      <w:r w:rsidR="00A97596">
        <w:rPr>
          <w:rStyle w:val="Defaultfontstyle"/>
          <w:color w:val="000000" w:themeColor="text1"/>
        </w:rPr>
        <w:t xml:space="preserve"> </w:t>
      </w:r>
      <w:r w:rsidR="00CC5096">
        <w:rPr>
          <w:rStyle w:val="Defaultfontstyle"/>
          <w:color w:val="000000" w:themeColor="text1"/>
        </w:rPr>
        <w:t>filtered out</w:t>
      </w:r>
      <w:r w:rsidR="00A97596">
        <w:rPr>
          <w:rStyle w:val="Defaultfontstyle"/>
          <w:color w:val="000000" w:themeColor="text1"/>
        </w:rPr>
        <w:t xml:space="preserve"> by comparing </w:t>
      </w:r>
      <w:r w:rsidR="00C86241">
        <w:rPr>
          <w:rStyle w:val="Defaultfontstyle"/>
          <w:color w:val="000000" w:themeColor="text1"/>
        </w:rPr>
        <w:t>the differentially expressed genes</w:t>
      </w:r>
      <w:r w:rsidR="00736B84">
        <w:rPr>
          <w:rStyle w:val="Defaultfontstyle"/>
          <w:color w:val="000000" w:themeColor="text1"/>
        </w:rPr>
        <w:t xml:space="preserve"> in MCF7-V-ZEB1 cells</w:t>
      </w:r>
      <w:r w:rsidR="00C86241">
        <w:rPr>
          <w:rStyle w:val="Defaultfontstyle"/>
          <w:color w:val="000000" w:themeColor="text1"/>
        </w:rPr>
        <w:t xml:space="preserve"> </w:t>
      </w:r>
      <w:r w:rsidR="00E91A6D">
        <w:rPr>
          <w:rStyle w:val="Defaultfontstyle"/>
          <w:color w:val="000000" w:themeColor="text1"/>
        </w:rPr>
        <w:t xml:space="preserve">induced for </w:t>
      </w:r>
      <w:r w:rsidR="00DB5359">
        <w:rPr>
          <w:rStyle w:val="Defaultfontstyle"/>
          <w:color w:val="000000" w:themeColor="text1"/>
        </w:rPr>
        <w:t xml:space="preserve">ZEB1 expression </w:t>
      </w:r>
      <w:r w:rsidR="00095D5F">
        <w:rPr>
          <w:rStyle w:val="Defaultfontstyle"/>
          <w:color w:val="000000" w:themeColor="text1"/>
        </w:rPr>
        <w:t xml:space="preserve">(+DOX) </w:t>
      </w:r>
      <w:r w:rsidR="00DB5359">
        <w:rPr>
          <w:rStyle w:val="Defaultfontstyle"/>
          <w:color w:val="000000" w:themeColor="text1"/>
        </w:rPr>
        <w:t xml:space="preserve">compared </w:t>
      </w:r>
      <w:r w:rsidR="00095D5F">
        <w:rPr>
          <w:rStyle w:val="Defaultfontstyle"/>
          <w:color w:val="000000" w:themeColor="text1"/>
        </w:rPr>
        <w:t xml:space="preserve">to those without </w:t>
      </w:r>
      <w:r w:rsidR="00CC5096">
        <w:rPr>
          <w:rStyle w:val="Defaultfontstyle"/>
          <w:color w:val="000000" w:themeColor="text1"/>
        </w:rPr>
        <w:t>induction of ZEB1 expression (</w:t>
      </w:r>
      <w:r w:rsidR="00DB5359" w:rsidRPr="00D86D73">
        <w:rPr>
          <w:rFonts w:ascii="Helvetica" w:hAnsi="Helvetica" w:cs="Helvetica"/>
          <w:color w:val="000000" w:themeColor="text1"/>
        </w:rPr>
        <w:t>–</w:t>
      </w:r>
      <w:r w:rsidR="00A97596" w:rsidRPr="006C5457">
        <w:rPr>
          <w:rStyle w:val="Defaultfontstyle"/>
          <w:color w:val="000000" w:themeColor="text1"/>
        </w:rPr>
        <w:t>DOX</w:t>
      </w:r>
      <w:r w:rsidR="00CC5096">
        <w:rPr>
          <w:rStyle w:val="Defaultfontstyle"/>
          <w:color w:val="000000" w:themeColor="text1"/>
        </w:rPr>
        <w:t>)</w:t>
      </w:r>
      <w:r w:rsidR="00095D5F">
        <w:rPr>
          <w:rStyle w:val="Defaultfontstyle"/>
          <w:color w:val="000000" w:themeColor="text1"/>
        </w:rPr>
        <w:t xml:space="preserve"> upon treatment</w:t>
      </w:r>
      <w:r w:rsidR="00A97596">
        <w:rPr>
          <w:rStyle w:val="Defaultfontstyle"/>
          <w:color w:val="000000" w:themeColor="text1"/>
        </w:rPr>
        <w:t xml:space="preserve"> with E2 or FI.</w:t>
      </w:r>
    </w:p>
    <w:sectPr w:rsidR="006C5457" w:rsidRPr="00233A7F" w:rsidSect="0062255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457"/>
    <w:rsid w:val="0001369D"/>
    <w:rsid w:val="00027DF8"/>
    <w:rsid w:val="000355B5"/>
    <w:rsid w:val="00045532"/>
    <w:rsid w:val="00045539"/>
    <w:rsid w:val="000548C7"/>
    <w:rsid w:val="00064C93"/>
    <w:rsid w:val="00076397"/>
    <w:rsid w:val="00081724"/>
    <w:rsid w:val="000847B7"/>
    <w:rsid w:val="0009453B"/>
    <w:rsid w:val="00095D5F"/>
    <w:rsid w:val="00097256"/>
    <w:rsid w:val="000A146C"/>
    <w:rsid w:val="000A1CD7"/>
    <w:rsid w:val="000A7818"/>
    <w:rsid w:val="000C6537"/>
    <w:rsid w:val="000D5CB0"/>
    <w:rsid w:val="000D738C"/>
    <w:rsid w:val="000F22D1"/>
    <w:rsid w:val="000F49E0"/>
    <w:rsid w:val="00115539"/>
    <w:rsid w:val="00123014"/>
    <w:rsid w:val="00131D5E"/>
    <w:rsid w:val="00132E4D"/>
    <w:rsid w:val="001371B4"/>
    <w:rsid w:val="001448C7"/>
    <w:rsid w:val="00151492"/>
    <w:rsid w:val="00175E11"/>
    <w:rsid w:val="00185661"/>
    <w:rsid w:val="0019327E"/>
    <w:rsid w:val="001958AE"/>
    <w:rsid w:val="001A08B0"/>
    <w:rsid w:val="001A116A"/>
    <w:rsid w:val="001A285D"/>
    <w:rsid w:val="001A4F02"/>
    <w:rsid w:val="001A71F5"/>
    <w:rsid w:val="001A7D31"/>
    <w:rsid w:val="001B1DE0"/>
    <w:rsid w:val="001B5DFF"/>
    <w:rsid w:val="001B6237"/>
    <w:rsid w:val="001B7031"/>
    <w:rsid w:val="001D6B6E"/>
    <w:rsid w:val="001E22A8"/>
    <w:rsid w:val="001F6E30"/>
    <w:rsid w:val="00212818"/>
    <w:rsid w:val="00233A7F"/>
    <w:rsid w:val="00235826"/>
    <w:rsid w:val="00235955"/>
    <w:rsid w:val="00243673"/>
    <w:rsid w:val="00254316"/>
    <w:rsid w:val="0027641C"/>
    <w:rsid w:val="00280A53"/>
    <w:rsid w:val="002A6B9D"/>
    <w:rsid w:val="002C4125"/>
    <w:rsid w:val="002D2C4D"/>
    <w:rsid w:val="002E76D5"/>
    <w:rsid w:val="002F629A"/>
    <w:rsid w:val="00322F3C"/>
    <w:rsid w:val="003237C7"/>
    <w:rsid w:val="0032729B"/>
    <w:rsid w:val="0033389E"/>
    <w:rsid w:val="0033455F"/>
    <w:rsid w:val="00336A24"/>
    <w:rsid w:val="00336CB6"/>
    <w:rsid w:val="003602B4"/>
    <w:rsid w:val="00362835"/>
    <w:rsid w:val="00365392"/>
    <w:rsid w:val="00376C6B"/>
    <w:rsid w:val="003800BC"/>
    <w:rsid w:val="00385E4C"/>
    <w:rsid w:val="00395DF3"/>
    <w:rsid w:val="003B56F7"/>
    <w:rsid w:val="003C1615"/>
    <w:rsid w:val="003C447F"/>
    <w:rsid w:val="003E1745"/>
    <w:rsid w:val="0040281B"/>
    <w:rsid w:val="00421573"/>
    <w:rsid w:val="00430CBA"/>
    <w:rsid w:val="00434F5C"/>
    <w:rsid w:val="00447C7E"/>
    <w:rsid w:val="00451CFA"/>
    <w:rsid w:val="004711B8"/>
    <w:rsid w:val="00472F8A"/>
    <w:rsid w:val="00477490"/>
    <w:rsid w:val="00480F6D"/>
    <w:rsid w:val="004B0BEF"/>
    <w:rsid w:val="004C06CE"/>
    <w:rsid w:val="004C135D"/>
    <w:rsid w:val="004C389B"/>
    <w:rsid w:val="004C3E61"/>
    <w:rsid w:val="004C4DD6"/>
    <w:rsid w:val="004D73C8"/>
    <w:rsid w:val="004F361B"/>
    <w:rsid w:val="004F493F"/>
    <w:rsid w:val="00511E6D"/>
    <w:rsid w:val="00520577"/>
    <w:rsid w:val="00521C9D"/>
    <w:rsid w:val="00524B92"/>
    <w:rsid w:val="00527261"/>
    <w:rsid w:val="005313EB"/>
    <w:rsid w:val="00535AED"/>
    <w:rsid w:val="00537562"/>
    <w:rsid w:val="0054069D"/>
    <w:rsid w:val="00540ABB"/>
    <w:rsid w:val="005467C3"/>
    <w:rsid w:val="0055140A"/>
    <w:rsid w:val="005674F6"/>
    <w:rsid w:val="005822D8"/>
    <w:rsid w:val="00586D0A"/>
    <w:rsid w:val="005A0798"/>
    <w:rsid w:val="005B2160"/>
    <w:rsid w:val="005C4923"/>
    <w:rsid w:val="005C59CA"/>
    <w:rsid w:val="005C69BF"/>
    <w:rsid w:val="005D6A19"/>
    <w:rsid w:val="005E06F2"/>
    <w:rsid w:val="005E5415"/>
    <w:rsid w:val="005F1F18"/>
    <w:rsid w:val="005F5D50"/>
    <w:rsid w:val="006130FF"/>
    <w:rsid w:val="0062027A"/>
    <w:rsid w:val="00621D7D"/>
    <w:rsid w:val="0062255F"/>
    <w:rsid w:val="006316A7"/>
    <w:rsid w:val="00645D4C"/>
    <w:rsid w:val="006470AF"/>
    <w:rsid w:val="00651E12"/>
    <w:rsid w:val="0066122C"/>
    <w:rsid w:val="00682384"/>
    <w:rsid w:val="00691452"/>
    <w:rsid w:val="006918D1"/>
    <w:rsid w:val="00693B6D"/>
    <w:rsid w:val="006C5457"/>
    <w:rsid w:val="006C645F"/>
    <w:rsid w:val="006C71F9"/>
    <w:rsid w:val="006D6DBF"/>
    <w:rsid w:val="006F1EDA"/>
    <w:rsid w:val="00706BAD"/>
    <w:rsid w:val="00707C39"/>
    <w:rsid w:val="007121CA"/>
    <w:rsid w:val="00717481"/>
    <w:rsid w:val="00735955"/>
    <w:rsid w:val="00736B84"/>
    <w:rsid w:val="007702B2"/>
    <w:rsid w:val="00781E95"/>
    <w:rsid w:val="0078647E"/>
    <w:rsid w:val="00786602"/>
    <w:rsid w:val="007A6F3D"/>
    <w:rsid w:val="007B602D"/>
    <w:rsid w:val="007B7E25"/>
    <w:rsid w:val="007C29BB"/>
    <w:rsid w:val="007C38BF"/>
    <w:rsid w:val="007C42E3"/>
    <w:rsid w:val="007D48A3"/>
    <w:rsid w:val="007D4FB6"/>
    <w:rsid w:val="007E0439"/>
    <w:rsid w:val="007F68DF"/>
    <w:rsid w:val="007F7A96"/>
    <w:rsid w:val="00804411"/>
    <w:rsid w:val="00805234"/>
    <w:rsid w:val="008303D9"/>
    <w:rsid w:val="00836DD9"/>
    <w:rsid w:val="00872599"/>
    <w:rsid w:val="00881044"/>
    <w:rsid w:val="008B2D0B"/>
    <w:rsid w:val="008B3971"/>
    <w:rsid w:val="008C40CC"/>
    <w:rsid w:val="008C4A3D"/>
    <w:rsid w:val="008D137A"/>
    <w:rsid w:val="00943D3D"/>
    <w:rsid w:val="00945874"/>
    <w:rsid w:val="009477DB"/>
    <w:rsid w:val="00972BB2"/>
    <w:rsid w:val="00974015"/>
    <w:rsid w:val="009768BC"/>
    <w:rsid w:val="00977EA8"/>
    <w:rsid w:val="009A3E23"/>
    <w:rsid w:val="009A697B"/>
    <w:rsid w:val="009A77D4"/>
    <w:rsid w:val="009C5CCA"/>
    <w:rsid w:val="009D11E2"/>
    <w:rsid w:val="009D4C97"/>
    <w:rsid w:val="009E00DD"/>
    <w:rsid w:val="009E7835"/>
    <w:rsid w:val="009F1567"/>
    <w:rsid w:val="009F1790"/>
    <w:rsid w:val="00A006E0"/>
    <w:rsid w:val="00A0299A"/>
    <w:rsid w:val="00A13C0A"/>
    <w:rsid w:val="00A14491"/>
    <w:rsid w:val="00A15741"/>
    <w:rsid w:val="00A45925"/>
    <w:rsid w:val="00A5353C"/>
    <w:rsid w:val="00A6204E"/>
    <w:rsid w:val="00A65648"/>
    <w:rsid w:val="00A67A40"/>
    <w:rsid w:val="00A81C7A"/>
    <w:rsid w:val="00A97596"/>
    <w:rsid w:val="00AA2243"/>
    <w:rsid w:val="00AB1B95"/>
    <w:rsid w:val="00AB6CEA"/>
    <w:rsid w:val="00AC2077"/>
    <w:rsid w:val="00AD5378"/>
    <w:rsid w:val="00AE3B88"/>
    <w:rsid w:val="00AF1243"/>
    <w:rsid w:val="00AF320D"/>
    <w:rsid w:val="00AF649E"/>
    <w:rsid w:val="00AF7605"/>
    <w:rsid w:val="00B07BC5"/>
    <w:rsid w:val="00B121FB"/>
    <w:rsid w:val="00B12ED1"/>
    <w:rsid w:val="00B15F1D"/>
    <w:rsid w:val="00B17302"/>
    <w:rsid w:val="00B24225"/>
    <w:rsid w:val="00B52F43"/>
    <w:rsid w:val="00B653FC"/>
    <w:rsid w:val="00B825AA"/>
    <w:rsid w:val="00B91F21"/>
    <w:rsid w:val="00BA7290"/>
    <w:rsid w:val="00BB1D7E"/>
    <w:rsid w:val="00BC7AFE"/>
    <w:rsid w:val="00BD3FE6"/>
    <w:rsid w:val="00BE5ADE"/>
    <w:rsid w:val="00BF2B58"/>
    <w:rsid w:val="00C0568B"/>
    <w:rsid w:val="00C14129"/>
    <w:rsid w:val="00C15E8B"/>
    <w:rsid w:val="00C167F4"/>
    <w:rsid w:val="00C33F70"/>
    <w:rsid w:val="00C643A4"/>
    <w:rsid w:val="00C73882"/>
    <w:rsid w:val="00C80502"/>
    <w:rsid w:val="00C86241"/>
    <w:rsid w:val="00C95879"/>
    <w:rsid w:val="00CA1A3E"/>
    <w:rsid w:val="00CB3F4D"/>
    <w:rsid w:val="00CB4121"/>
    <w:rsid w:val="00CB76DD"/>
    <w:rsid w:val="00CC202A"/>
    <w:rsid w:val="00CC3947"/>
    <w:rsid w:val="00CC5096"/>
    <w:rsid w:val="00CD1C56"/>
    <w:rsid w:val="00CD236C"/>
    <w:rsid w:val="00CD35CC"/>
    <w:rsid w:val="00CF4ED5"/>
    <w:rsid w:val="00CF522D"/>
    <w:rsid w:val="00D154F7"/>
    <w:rsid w:val="00D223DB"/>
    <w:rsid w:val="00D37D89"/>
    <w:rsid w:val="00D42F03"/>
    <w:rsid w:val="00D44768"/>
    <w:rsid w:val="00D530BF"/>
    <w:rsid w:val="00D66187"/>
    <w:rsid w:val="00D70EB4"/>
    <w:rsid w:val="00D758BE"/>
    <w:rsid w:val="00D7617E"/>
    <w:rsid w:val="00D7669F"/>
    <w:rsid w:val="00D8011E"/>
    <w:rsid w:val="00D82887"/>
    <w:rsid w:val="00D84ABB"/>
    <w:rsid w:val="00D9244D"/>
    <w:rsid w:val="00DA20BE"/>
    <w:rsid w:val="00DB5359"/>
    <w:rsid w:val="00DC2A4C"/>
    <w:rsid w:val="00DE0B4F"/>
    <w:rsid w:val="00DE796C"/>
    <w:rsid w:val="00DF28CD"/>
    <w:rsid w:val="00E025A4"/>
    <w:rsid w:val="00E16DB2"/>
    <w:rsid w:val="00E23AB8"/>
    <w:rsid w:val="00E24B6C"/>
    <w:rsid w:val="00E27B78"/>
    <w:rsid w:val="00E34A48"/>
    <w:rsid w:val="00E417EA"/>
    <w:rsid w:val="00E512CC"/>
    <w:rsid w:val="00E60ACA"/>
    <w:rsid w:val="00E714F1"/>
    <w:rsid w:val="00E846AD"/>
    <w:rsid w:val="00E91A6D"/>
    <w:rsid w:val="00EA1953"/>
    <w:rsid w:val="00EA3897"/>
    <w:rsid w:val="00EA599C"/>
    <w:rsid w:val="00EB2EDB"/>
    <w:rsid w:val="00EC31EA"/>
    <w:rsid w:val="00EC673A"/>
    <w:rsid w:val="00ED736E"/>
    <w:rsid w:val="00EE40FA"/>
    <w:rsid w:val="00F04D90"/>
    <w:rsid w:val="00F07088"/>
    <w:rsid w:val="00F13B55"/>
    <w:rsid w:val="00F45DCB"/>
    <w:rsid w:val="00F62030"/>
    <w:rsid w:val="00F633A3"/>
    <w:rsid w:val="00F64026"/>
    <w:rsid w:val="00F6602F"/>
    <w:rsid w:val="00F70C52"/>
    <w:rsid w:val="00F71F76"/>
    <w:rsid w:val="00F912DA"/>
    <w:rsid w:val="00FA0CD0"/>
    <w:rsid w:val="00FA5A6D"/>
    <w:rsid w:val="00FA6A68"/>
    <w:rsid w:val="00FB005E"/>
    <w:rsid w:val="00FE4B87"/>
    <w:rsid w:val="00FE560F"/>
    <w:rsid w:val="00FF326A"/>
    <w:rsid w:val="00FF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DDB0A"/>
  <w15:chartTrackingRefBased/>
  <w15:docId w15:val="{FB0B2235-28BD-2B4B-8EFB-BDCA2F33B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fontstyle">
    <w:name w:val="Default font style"/>
    <w:rsid w:val="006C5457"/>
    <w:rPr>
      <w:rFonts w:ascii="Helvetica" w:hAnsi="Helvetica"/>
      <w:dstrike w:val="0"/>
      <w:sz w:val="24"/>
      <w:vertAlign w:val="baseline"/>
    </w:rPr>
  </w:style>
  <w:style w:type="character" w:styleId="CommentReference">
    <w:name w:val="annotation reference"/>
    <w:basedOn w:val="DefaultParagraphFont"/>
    <w:uiPriority w:val="99"/>
    <w:semiHidden/>
    <w:unhideWhenUsed/>
    <w:rsid w:val="003E17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17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17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17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174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174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174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3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Didier Picard</cp:lastModifiedBy>
  <cp:revision>33</cp:revision>
  <dcterms:created xsi:type="dcterms:W3CDTF">2021-04-16T12:39:00Z</dcterms:created>
  <dcterms:modified xsi:type="dcterms:W3CDTF">2021-04-26T15:38:00Z</dcterms:modified>
</cp:coreProperties>
</file>