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DC07D" w14:textId="77777777" w:rsidR="00B87475" w:rsidRPr="00083941" w:rsidRDefault="00B87475" w:rsidP="00B87475">
      <w:pPr>
        <w:topLinePunct/>
        <w:spacing w:before="100" w:beforeAutospacing="1"/>
        <w:ind w:firstLine="28"/>
        <w:jc w:val="center"/>
        <w:rPr>
          <w:rStyle w:val="a3"/>
          <w:rFonts w:ascii="Times New Roman" w:eastAsia="宋体" w:hAnsi="Times New Roman" w:hint="eastAsia"/>
          <w:color w:val="000000"/>
          <w:sz w:val="20"/>
          <w:szCs w:val="20"/>
          <w:lang w:val="en-GB"/>
        </w:rPr>
      </w:pPr>
      <w:r w:rsidRPr="003A5AE6">
        <w:rPr>
          <w:rFonts w:ascii="Times New Roman" w:eastAsia="宋体" w:hAnsi="Times New Roman" w:hint="default"/>
          <w:b/>
          <w:bCs/>
          <w:sz w:val="20"/>
          <w:szCs w:val="20"/>
          <w:lang w:val="en-GB"/>
        </w:rPr>
        <w:t>Table 3.</w:t>
      </w:r>
      <w:r w:rsidRPr="00083941">
        <w:rPr>
          <w:rFonts w:ascii="Times New Roman" w:eastAsia="宋体" w:hAnsi="Times New Roman" w:hint="default"/>
          <w:sz w:val="20"/>
          <w:szCs w:val="20"/>
          <w:lang w:val="en-GB"/>
        </w:rPr>
        <w:t xml:space="preserve"> Sample details for slump and fluidity tests.</w:t>
      </w:r>
    </w:p>
    <w:tbl>
      <w:tblPr>
        <w:tblW w:w="4998" w:type="pct"/>
        <w:tblBorders>
          <w:top w:val="single" w:sz="4" w:space="0" w:color="auto"/>
          <w:bottom w:val="single" w:sz="4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1845"/>
        <w:gridCol w:w="2124"/>
        <w:gridCol w:w="1692"/>
        <w:gridCol w:w="2642"/>
      </w:tblGrid>
      <w:tr w:rsidR="00B87475" w:rsidRPr="00083941" w14:paraId="72BBEE79" w14:textId="77777777" w:rsidTr="00267ED6">
        <w:trPr>
          <w:trHeight w:val="90"/>
        </w:trPr>
        <w:tc>
          <w:tcPr>
            <w:tcW w:w="1111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2FE70F9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Spoil samples</w:t>
            </w:r>
          </w:p>
        </w:tc>
        <w:tc>
          <w:tcPr>
            <w:tcW w:w="127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640DA12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Moisture content range</w:t>
            </w:r>
          </w:p>
        </w:tc>
        <w:tc>
          <w:tcPr>
            <w:tcW w:w="101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0FAC7AB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Number of test groups</w:t>
            </w:r>
          </w:p>
        </w:tc>
        <w:tc>
          <w:tcPr>
            <w:tcW w:w="1591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FCAD0E1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Number of repetitions per test group</w:t>
            </w:r>
          </w:p>
        </w:tc>
      </w:tr>
      <w:tr w:rsidR="00B87475" w:rsidRPr="00083941" w14:paraId="445F3C92" w14:textId="77777777" w:rsidTr="00267ED6">
        <w:trPr>
          <w:trHeight w:val="90"/>
        </w:trPr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B894A4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Sample A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2B14A4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30%–45%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C3D934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10</w:t>
            </w:r>
          </w:p>
        </w:tc>
        <w:tc>
          <w:tcPr>
            <w:tcW w:w="15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08306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3</w:t>
            </w:r>
          </w:p>
        </w:tc>
      </w:tr>
      <w:tr w:rsidR="00B87475" w:rsidRPr="00083941" w14:paraId="42EAEEA9" w14:textId="77777777" w:rsidTr="00267ED6">
        <w:trPr>
          <w:trHeight w:val="90"/>
        </w:trPr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37A25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Sample B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18D65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25%–45%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A3F20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10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6387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3</w:t>
            </w:r>
          </w:p>
        </w:tc>
      </w:tr>
      <w:tr w:rsidR="00B87475" w:rsidRPr="00083941" w14:paraId="1781FFB9" w14:textId="77777777" w:rsidTr="00267ED6">
        <w:trPr>
          <w:trHeight w:val="90"/>
        </w:trPr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2A136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Sample C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69F6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25%–40%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D7F0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10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D64C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3</w:t>
            </w:r>
          </w:p>
        </w:tc>
      </w:tr>
      <w:tr w:rsidR="00B87475" w:rsidRPr="00083941" w14:paraId="2BD5EBEB" w14:textId="77777777" w:rsidTr="00267ED6">
        <w:trPr>
          <w:trHeight w:val="90"/>
        </w:trPr>
        <w:tc>
          <w:tcPr>
            <w:tcW w:w="11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13C1513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Sample D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90174F0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25%–35%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7EFD88E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10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753905D" w14:textId="77777777" w:rsidR="00B87475" w:rsidRPr="00083941" w:rsidRDefault="00B87475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 w:bidi="ar"/>
              </w:rPr>
              <w:t>3</w:t>
            </w:r>
          </w:p>
        </w:tc>
      </w:tr>
    </w:tbl>
    <w:p w14:paraId="48C86FAF" w14:textId="77777777" w:rsidR="00B87475" w:rsidRPr="00083941" w:rsidRDefault="00B87475" w:rsidP="00B87475">
      <w:pPr>
        <w:pStyle w:val="3"/>
        <w:topLinePunct/>
        <w:rPr>
          <w:sz w:val="20"/>
          <w:szCs w:val="20"/>
          <w:lang w:val="en-GB"/>
        </w:rPr>
      </w:pPr>
    </w:p>
    <w:p w14:paraId="09EB3A5C" w14:textId="77777777" w:rsidR="007B43CA" w:rsidRDefault="007B43CA"/>
    <w:sectPr w:rsidR="007B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75"/>
    <w:rsid w:val="007B43CA"/>
    <w:rsid w:val="009C36E2"/>
    <w:rsid w:val="00B8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FAF40"/>
  <w15:chartTrackingRefBased/>
  <w15:docId w15:val="{6F4E7865-44C7-462D-A054-37FC8936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475"/>
    <w:pPr>
      <w:widowControl w:val="0"/>
      <w:ind w:firstLine="29"/>
    </w:pPr>
    <w:rPr>
      <w:rFonts w:ascii="等线" w:eastAsia="等线" w:hAnsi="等线" w:cs="Times New Roman" w:hint="eastAsia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qFormat/>
    <w:rsid w:val="00B87475"/>
    <w:rPr>
      <w:rFonts w:hint="default"/>
      <w:sz w:val="21"/>
      <w:szCs w:val="24"/>
    </w:rPr>
  </w:style>
  <w:style w:type="paragraph" w:customStyle="1" w:styleId="3">
    <w:name w:val="样式3"/>
    <w:basedOn w:val="a"/>
    <w:unhideWhenUsed/>
    <w:qFormat/>
    <w:rsid w:val="00B87475"/>
    <w:pPr>
      <w:spacing w:line="360" w:lineRule="auto"/>
      <w:ind w:firstLine="420"/>
      <w:jc w:val="both"/>
    </w:pPr>
    <w:rPr>
      <w:rFonts w:ascii="Times New Roman" w:eastAsia="宋体" w:hAnsi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2024-07-05T16:55:00Z</dcterms:created>
  <dcterms:modified xsi:type="dcterms:W3CDTF">2024-07-05T16:55:00Z</dcterms:modified>
</cp:coreProperties>
</file>