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AC1991" w14:textId="6144E7EA" w:rsidR="008E10E6" w:rsidRPr="00790E44" w:rsidRDefault="008E10E6" w:rsidP="008E10E6">
      <w:pPr>
        <w:pStyle w:val="Caption"/>
        <w:rPr>
          <w:rFonts w:eastAsia="Calibri"/>
          <w:color w:val="auto"/>
          <w:sz w:val="20"/>
          <w:szCs w:val="20"/>
          <w:lang w:eastAsia="en-US" w:bidi="ar-SA"/>
        </w:rPr>
      </w:pPr>
      <w:bookmarkStart w:id="0" w:name="_Toc66965474"/>
      <w:bookmarkStart w:id="1" w:name="_Hlk158703904"/>
      <w:r w:rsidRPr="00790E44">
        <w:rPr>
          <w:color w:val="auto"/>
          <w:sz w:val="20"/>
          <w:szCs w:val="20"/>
        </w:rPr>
        <w:t>Table S</w:t>
      </w:r>
      <w:r w:rsidRPr="00790E44">
        <w:rPr>
          <w:color w:val="auto"/>
          <w:sz w:val="20"/>
          <w:szCs w:val="20"/>
        </w:rPr>
        <w:fldChar w:fldCharType="begin"/>
      </w:r>
      <w:r w:rsidRPr="00790E44">
        <w:rPr>
          <w:color w:val="auto"/>
          <w:sz w:val="20"/>
          <w:szCs w:val="20"/>
        </w:rPr>
        <w:instrText xml:space="preserve"> SEQ Table \* ARABIC </w:instrText>
      </w:r>
      <w:r w:rsidRPr="00790E44">
        <w:rPr>
          <w:color w:val="auto"/>
          <w:sz w:val="20"/>
          <w:szCs w:val="20"/>
        </w:rPr>
        <w:fldChar w:fldCharType="separate"/>
      </w:r>
      <w:r w:rsidRPr="00790E44">
        <w:rPr>
          <w:noProof/>
          <w:color w:val="auto"/>
          <w:sz w:val="20"/>
          <w:szCs w:val="20"/>
        </w:rPr>
        <w:t>1</w:t>
      </w:r>
      <w:r w:rsidRPr="00790E44">
        <w:rPr>
          <w:color w:val="auto"/>
          <w:sz w:val="20"/>
          <w:szCs w:val="20"/>
        </w:rPr>
        <w:fldChar w:fldCharType="end"/>
      </w:r>
      <w:r w:rsidRPr="00790E44">
        <w:rPr>
          <w:rFonts w:eastAsia="Calibri"/>
          <w:color w:val="auto"/>
          <w:sz w:val="20"/>
          <w:szCs w:val="20"/>
          <w:lang w:eastAsia="en-US" w:bidi="ar-SA"/>
        </w:rPr>
        <w:t xml:space="preserve">: </w:t>
      </w:r>
      <w:bookmarkEnd w:id="0"/>
      <w:r w:rsidR="004E68F3" w:rsidRPr="00790E44">
        <w:rPr>
          <w:rFonts w:eastAsia="Calibri"/>
          <w:color w:val="auto"/>
          <w:sz w:val="20"/>
          <w:szCs w:val="20"/>
          <w:lang w:eastAsia="en-US" w:bidi="ar-SA"/>
        </w:rPr>
        <w:t>Senior leadership support towards Antimicrobial Stewardship in Seventeen private hospitals in Kampala, Uganda</w:t>
      </w:r>
    </w:p>
    <w:tbl>
      <w:tblPr>
        <w:tblpPr w:leftFromText="180" w:rightFromText="180" w:vertAnchor="page" w:horzAnchor="margin" w:tblpY="2311"/>
        <w:tblW w:w="531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98"/>
        <w:gridCol w:w="1271"/>
        <w:gridCol w:w="1240"/>
        <w:gridCol w:w="1524"/>
      </w:tblGrid>
      <w:tr w:rsidR="004E68F3" w:rsidRPr="00790E44" w14:paraId="14EA2554" w14:textId="77777777" w:rsidTr="004E68F3">
        <w:tc>
          <w:tcPr>
            <w:tcW w:w="2969" w:type="pct"/>
            <w:shd w:val="clear" w:color="auto" w:fill="auto"/>
          </w:tcPr>
          <w:p w14:paraId="04B8C641" w14:textId="77777777" w:rsidR="004E68F3" w:rsidRPr="00790E44" w:rsidRDefault="004E68F3" w:rsidP="004E68F3">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Statement</w:t>
            </w:r>
          </w:p>
        </w:tc>
        <w:tc>
          <w:tcPr>
            <w:tcW w:w="640" w:type="pct"/>
            <w:shd w:val="clear" w:color="auto" w:fill="auto"/>
          </w:tcPr>
          <w:p w14:paraId="3F9A7079" w14:textId="77777777" w:rsidR="004E68F3" w:rsidRPr="00790E44" w:rsidRDefault="004E68F3" w:rsidP="004E68F3">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Yes</w:t>
            </w:r>
          </w:p>
          <w:p w14:paraId="22D9A907" w14:textId="77777777" w:rsidR="004E68F3" w:rsidRPr="00790E44" w:rsidRDefault="004E68F3" w:rsidP="004E68F3">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n (%)</w:t>
            </w:r>
          </w:p>
        </w:tc>
        <w:tc>
          <w:tcPr>
            <w:tcW w:w="624" w:type="pct"/>
            <w:shd w:val="clear" w:color="auto" w:fill="auto"/>
          </w:tcPr>
          <w:p w14:paraId="13362792" w14:textId="77777777" w:rsidR="004E68F3" w:rsidRPr="00790E44" w:rsidRDefault="004E68F3" w:rsidP="004E68F3">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No</w:t>
            </w:r>
          </w:p>
          <w:p w14:paraId="1F98BE18" w14:textId="77777777" w:rsidR="004E68F3" w:rsidRPr="00790E44" w:rsidRDefault="004E68F3" w:rsidP="004E68F3">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n (%)</w:t>
            </w:r>
          </w:p>
        </w:tc>
        <w:tc>
          <w:tcPr>
            <w:tcW w:w="767" w:type="pct"/>
            <w:shd w:val="clear" w:color="auto" w:fill="auto"/>
          </w:tcPr>
          <w:p w14:paraId="41C15F15" w14:textId="77777777" w:rsidR="004E68F3" w:rsidRPr="00790E44" w:rsidRDefault="004E68F3" w:rsidP="004E68F3">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Somewhat</w:t>
            </w:r>
          </w:p>
          <w:p w14:paraId="32698398" w14:textId="77777777" w:rsidR="004E68F3" w:rsidRPr="00790E44" w:rsidRDefault="004E68F3" w:rsidP="004E68F3">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n (%)</w:t>
            </w:r>
          </w:p>
        </w:tc>
      </w:tr>
      <w:tr w:rsidR="004E68F3" w:rsidRPr="00790E44" w14:paraId="5EF7F22C" w14:textId="77777777" w:rsidTr="004E68F3">
        <w:tc>
          <w:tcPr>
            <w:tcW w:w="2969" w:type="pct"/>
            <w:shd w:val="clear" w:color="auto" w:fill="auto"/>
          </w:tcPr>
          <w:p w14:paraId="75A6C973" w14:textId="77777777" w:rsidR="004E68F3" w:rsidRPr="00790E44" w:rsidRDefault="004E68F3" w:rsidP="004E68F3">
            <w:pPr>
              <w:tabs>
                <w:tab w:val="clear" w:pos="720"/>
              </w:tabs>
              <w:suppressAutoHyphens w:val="0"/>
              <w:autoSpaceDE w:val="0"/>
              <w:autoSpaceDN w:val="0"/>
              <w:adjustRightInd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Has your hospital management formally identified AMS as a priority objective for the institution and included it in its key performance indicators?</w:t>
            </w:r>
          </w:p>
        </w:tc>
        <w:tc>
          <w:tcPr>
            <w:tcW w:w="640" w:type="pct"/>
            <w:shd w:val="clear" w:color="auto" w:fill="auto"/>
          </w:tcPr>
          <w:p w14:paraId="1A8B3AFD" w14:textId="77777777" w:rsidR="004E68F3" w:rsidRPr="00790E44" w:rsidRDefault="004E68F3" w:rsidP="004E68F3">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5 (29.4)</w:t>
            </w:r>
          </w:p>
        </w:tc>
        <w:tc>
          <w:tcPr>
            <w:tcW w:w="624" w:type="pct"/>
            <w:shd w:val="clear" w:color="auto" w:fill="auto"/>
          </w:tcPr>
          <w:p w14:paraId="6A62B946" w14:textId="77777777" w:rsidR="004E68F3" w:rsidRPr="00790E44" w:rsidRDefault="004E68F3" w:rsidP="004E68F3">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12 (70.6)</w:t>
            </w:r>
          </w:p>
        </w:tc>
        <w:tc>
          <w:tcPr>
            <w:tcW w:w="767" w:type="pct"/>
            <w:shd w:val="clear" w:color="auto" w:fill="auto"/>
          </w:tcPr>
          <w:p w14:paraId="686AA990" w14:textId="77777777" w:rsidR="004E68F3" w:rsidRPr="00790E44" w:rsidRDefault="004E68F3" w:rsidP="004E68F3">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0 (0.0)</w:t>
            </w:r>
          </w:p>
        </w:tc>
      </w:tr>
      <w:tr w:rsidR="004E68F3" w:rsidRPr="00790E44" w14:paraId="48BD55C0" w14:textId="77777777" w:rsidTr="004E68F3">
        <w:tc>
          <w:tcPr>
            <w:tcW w:w="2969" w:type="pct"/>
            <w:shd w:val="clear" w:color="auto" w:fill="auto"/>
          </w:tcPr>
          <w:p w14:paraId="69125B4C" w14:textId="77777777" w:rsidR="004E68F3" w:rsidRPr="00790E44" w:rsidRDefault="004E68F3" w:rsidP="004E68F3">
            <w:pPr>
              <w:tabs>
                <w:tab w:val="clear" w:pos="720"/>
              </w:tabs>
              <w:suppressAutoHyphens w:val="0"/>
              <w:autoSpaceDE w:val="0"/>
              <w:autoSpaceDN w:val="0"/>
              <w:adjustRightInd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Is there dedicated, sustainable and sufficient budgeted financial support for AMS activities (e.g., support for salary, training, or IT (information technology) support)?</w:t>
            </w:r>
          </w:p>
        </w:tc>
        <w:tc>
          <w:tcPr>
            <w:tcW w:w="640" w:type="pct"/>
            <w:shd w:val="clear" w:color="auto" w:fill="auto"/>
          </w:tcPr>
          <w:p w14:paraId="0045603C" w14:textId="77777777" w:rsidR="004E68F3" w:rsidRPr="00790E44" w:rsidRDefault="004E68F3" w:rsidP="004E68F3">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2 (11.8)</w:t>
            </w:r>
          </w:p>
        </w:tc>
        <w:tc>
          <w:tcPr>
            <w:tcW w:w="624" w:type="pct"/>
            <w:shd w:val="clear" w:color="auto" w:fill="auto"/>
          </w:tcPr>
          <w:p w14:paraId="00898750" w14:textId="77777777" w:rsidR="004E68F3" w:rsidRPr="00790E44" w:rsidRDefault="004E68F3" w:rsidP="004E68F3">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15 (88.2)</w:t>
            </w:r>
          </w:p>
        </w:tc>
        <w:tc>
          <w:tcPr>
            <w:tcW w:w="767" w:type="pct"/>
            <w:shd w:val="clear" w:color="auto" w:fill="auto"/>
          </w:tcPr>
          <w:p w14:paraId="3718AD4E" w14:textId="77777777" w:rsidR="004E68F3" w:rsidRPr="00790E44" w:rsidRDefault="004E68F3" w:rsidP="004E68F3">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0 (0.0)</w:t>
            </w:r>
          </w:p>
        </w:tc>
      </w:tr>
      <w:tr w:rsidR="004E68F3" w:rsidRPr="00790E44" w14:paraId="4B11D26B" w14:textId="77777777" w:rsidTr="004E68F3">
        <w:tc>
          <w:tcPr>
            <w:tcW w:w="2969" w:type="pct"/>
            <w:shd w:val="clear" w:color="auto" w:fill="auto"/>
          </w:tcPr>
          <w:p w14:paraId="228F7FB1" w14:textId="1CE88ED2" w:rsidR="004E68F3" w:rsidRPr="00790E44" w:rsidRDefault="004E68F3" w:rsidP="004E68F3">
            <w:pPr>
              <w:tabs>
                <w:tab w:val="clear" w:pos="720"/>
              </w:tabs>
              <w:suppressAutoHyphens w:val="0"/>
              <w:autoSpaceDE w:val="0"/>
              <w:autoSpaceDN w:val="0"/>
              <w:adjustRightInd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Does your hospital follow any (national or international) staffing standards for AMS activities (e.g. number of full-time equivalent (FTE) per 100 beds for the different members of the AMS team)? (</w:t>
            </w:r>
            <w:r w:rsidRPr="00790E44">
              <w:rPr>
                <w:rFonts w:eastAsia="Calibri"/>
                <w:i/>
                <w:color w:val="auto"/>
                <w:sz w:val="20"/>
                <w:szCs w:val="20"/>
                <w:lang w:eastAsia="en-US" w:bidi="ar-SA"/>
              </w:rPr>
              <w:t>confirm for the standard staffing documents</w:t>
            </w:r>
            <w:r w:rsidRPr="00790E44">
              <w:rPr>
                <w:rFonts w:eastAsia="Calibri"/>
                <w:color w:val="auto"/>
                <w:sz w:val="20"/>
                <w:szCs w:val="20"/>
                <w:lang w:eastAsia="en-US" w:bidi="ar-SA"/>
              </w:rPr>
              <w:t>)</w:t>
            </w:r>
          </w:p>
        </w:tc>
        <w:tc>
          <w:tcPr>
            <w:tcW w:w="640" w:type="pct"/>
            <w:shd w:val="clear" w:color="auto" w:fill="auto"/>
          </w:tcPr>
          <w:p w14:paraId="76227414" w14:textId="77777777" w:rsidR="004E68F3" w:rsidRPr="00790E44" w:rsidRDefault="004E68F3" w:rsidP="004E68F3">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2 (11.8)</w:t>
            </w:r>
          </w:p>
        </w:tc>
        <w:tc>
          <w:tcPr>
            <w:tcW w:w="624" w:type="pct"/>
            <w:shd w:val="clear" w:color="auto" w:fill="auto"/>
          </w:tcPr>
          <w:p w14:paraId="22CC07BF" w14:textId="77777777" w:rsidR="004E68F3" w:rsidRPr="00790E44" w:rsidRDefault="004E68F3" w:rsidP="004E68F3">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14 (82.4)</w:t>
            </w:r>
          </w:p>
        </w:tc>
        <w:tc>
          <w:tcPr>
            <w:tcW w:w="767" w:type="pct"/>
            <w:shd w:val="clear" w:color="auto" w:fill="auto"/>
          </w:tcPr>
          <w:p w14:paraId="0851F432" w14:textId="77777777" w:rsidR="004E68F3" w:rsidRPr="00790E44" w:rsidRDefault="004E68F3" w:rsidP="004E68F3">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 (5.9)</w:t>
            </w:r>
          </w:p>
        </w:tc>
      </w:tr>
    </w:tbl>
    <w:p w14:paraId="445DBA39" w14:textId="77777777" w:rsidR="008E10E6" w:rsidRPr="00790E44" w:rsidRDefault="008E10E6" w:rsidP="008E10E6">
      <w:pPr>
        <w:tabs>
          <w:tab w:val="clear" w:pos="720"/>
        </w:tabs>
        <w:suppressAutoHyphens w:val="0"/>
        <w:autoSpaceDE w:val="0"/>
        <w:autoSpaceDN w:val="0"/>
        <w:adjustRightInd w:val="0"/>
        <w:spacing w:line="240" w:lineRule="auto"/>
        <w:jc w:val="center"/>
        <w:rPr>
          <w:rFonts w:eastAsia="Calibri"/>
          <w:b/>
          <w:color w:val="auto"/>
          <w:sz w:val="20"/>
          <w:szCs w:val="20"/>
          <w:lang w:eastAsia="en-US" w:bidi="ar-SA"/>
        </w:rPr>
      </w:pPr>
    </w:p>
    <w:p w14:paraId="7CD46E6A" w14:textId="77777777" w:rsidR="008E10E6" w:rsidRPr="00790E44" w:rsidRDefault="008E10E6" w:rsidP="004E68F3">
      <w:pPr>
        <w:tabs>
          <w:tab w:val="clear" w:pos="720"/>
        </w:tabs>
        <w:suppressAutoHyphens w:val="0"/>
        <w:spacing w:after="160" w:line="259" w:lineRule="auto"/>
        <w:rPr>
          <w:rFonts w:eastAsia="Calibri"/>
          <w:color w:val="auto"/>
          <w:sz w:val="20"/>
          <w:szCs w:val="20"/>
          <w:lang w:eastAsia="en-US" w:bidi="ar-SA"/>
        </w:rPr>
      </w:pPr>
    </w:p>
    <w:p w14:paraId="6AA1CC02"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0BFA5D88"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3039663A"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153638B6"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79B19666"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1FC1C9E7"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11056C7B"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7D52655D"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487DD15C"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2044DA5C"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48E0721C"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355C8337"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4AFD6042"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50B48E97"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72FCE2C6"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255F11E9"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33240631" w14:textId="77777777" w:rsidR="008E10E6"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3B565BFB" w14:textId="77777777" w:rsidR="00790E44" w:rsidRDefault="00790E44" w:rsidP="008E10E6">
      <w:pPr>
        <w:tabs>
          <w:tab w:val="clear" w:pos="720"/>
        </w:tabs>
        <w:suppressAutoHyphens w:val="0"/>
        <w:spacing w:after="160" w:line="259" w:lineRule="auto"/>
        <w:jc w:val="center"/>
        <w:rPr>
          <w:rFonts w:eastAsia="Calibri"/>
          <w:color w:val="auto"/>
          <w:sz w:val="20"/>
          <w:szCs w:val="20"/>
          <w:lang w:eastAsia="en-US" w:bidi="ar-SA"/>
        </w:rPr>
      </w:pPr>
    </w:p>
    <w:p w14:paraId="34ECFE2A" w14:textId="77777777" w:rsidR="00790E44" w:rsidRDefault="00790E44" w:rsidP="008E10E6">
      <w:pPr>
        <w:tabs>
          <w:tab w:val="clear" w:pos="720"/>
        </w:tabs>
        <w:suppressAutoHyphens w:val="0"/>
        <w:spacing w:after="160" w:line="259" w:lineRule="auto"/>
        <w:jc w:val="center"/>
        <w:rPr>
          <w:rFonts w:eastAsia="Calibri"/>
          <w:color w:val="auto"/>
          <w:sz w:val="20"/>
          <w:szCs w:val="20"/>
          <w:lang w:eastAsia="en-US" w:bidi="ar-SA"/>
        </w:rPr>
      </w:pPr>
    </w:p>
    <w:p w14:paraId="51306356" w14:textId="77777777" w:rsidR="00790E44" w:rsidRPr="00790E44" w:rsidRDefault="00790E44" w:rsidP="008E10E6">
      <w:pPr>
        <w:tabs>
          <w:tab w:val="clear" w:pos="720"/>
        </w:tabs>
        <w:suppressAutoHyphens w:val="0"/>
        <w:spacing w:after="160" w:line="259" w:lineRule="auto"/>
        <w:jc w:val="center"/>
        <w:rPr>
          <w:rFonts w:eastAsia="Calibri"/>
          <w:color w:val="auto"/>
          <w:sz w:val="20"/>
          <w:szCs w:val="20"/>
          <w:lang w:eastAsia="en-US" w:bidi="ar-SA"/>
        </w:rPr>
      </w:pPr>
    </w:p>
    <w:p w14:paraId="2C81FA6A" w14:textId="77777777" w:rsidR="008E10E6" w:rsidRPr="00790E44" w:rsidRDefault="008E10E6" w:rsidP="008E10E6">
      <w:pPr>
        <w:tabs>
          <w:tab w:val="clear" w:pos="720"/>
        </w:tabs>
        <w:suppressAutoHyphens w:val="0"/>
        <w:spacing w:after="160" w:line="259" w:lineRule="auto"/>
        <w:rPr>
          <w:rFonts w:eastAsia="Calibri"/>
          <w:color w:val="auto"/>
          <w:sz w:val="20"/>
          <w:szCs w:val="20"/>
          <w:lang w:eastAsia="en-US" w:bidi="ar-SA"/>
        </w:rPr>
      </w:pPr>
    </w:p>
    <w:p w14:paraId="6A5342A1" w14:textId="06236217" w:rsidR="008E10E6" w:rsidRPr="00790E44" w:rsidRDefault="008E10E6" w:rsidP="00F3034F">
      <w:pPr>
        <w:pStyle w:val="Caption"/>
        <w:jc w:val="both"/>
        <w:rPr>
          <w:rFonts w:eastAsia="Calibri"/>
          <w:color w:val="auto"/>
          <w:sz w:val="20"/>
          <w:szCs w:val="20"/>
          <w:lang w:eastAsia="en-US" w:bidi="ar-SA"/>
        </w:rPr>
      </w:pPr>
      <w:bookmarkStart w:id="2" w:name="_Toc66965475"/>
      <w:r w:rsidRPr="00790E44">
        <w:rPr>
          <w:color w:val="auto"/>
          <w:sz w:val="20"/>
          <w:szCs w:val="20"/>
        </w:rPr>
        <w:lastRenderedPageBreak/>
        <w:t>Table S</w:t>
      </w:r>
      <w:r w:rsidRPr="00790E44">
        <w:rPr>
          <w:color w:val="auto"/>
          <w:sz w:val="20"/>
          <w:szCs w:val="20"/>
        </w:rPr>
        <w:fldChar w:fldCharType="begin"/>
      </w:r>
      <w:r w:rsidRPr="00790E44">
        <w:rPr>
          <w:color w:val="auto"/>
          <w:sz w:val="20"/>
          <w:szCs w:val="20"/>
        </w:rPr>
        <w:instrText xml:space="preserve"> SEQ Table \* ARABIC </w:instrText>
      </w:r>
      <w:r w:rsidRPr="00790E44">
        <w:rPr>
          <w:color w:val="auto"/>
          <w:sz w:val="20"/>
          <w:szCs w:val="20"/>
        </w:rPr>
        <w:fldChar w:fldCharType="separate"/>
      </w:r>
      <w:r w:rsidRPr="00790E44">
        <w:rPr>
          <w:noProof/>
          <w:color w:val="auto"/>
          <w:sz w:val="20"/>
          <w:szCs w:val="20"/>
        </w:rPr>
        <w:t>2</w:t>
      </w:r>
      <w:r w:rsidRPr="00790E44">
        <w:rPr>
          <w:color w:val="auto"/>
          <w:sz w:val="20"/>
          <w:szCs w:val="20"/>
        </w:rPr>
        <w:fldChar w:fldCharType="end"/>
      </w:r>
      <w:r w:rsidRPr="00790E44">
        <w:rPr>
          <w:rFonts w:eastAsia="Calibri"/>
          <w:color w:val="auto"/>
          <w:sz w:val="20"/>
          <w:szCs w:val="20"/>
          <w:lang w:eastAsia="en-US" w:bidi="ar-SA"/>
        </w:rPr>
        <w:t xml:space="preserve">: </w:t>
      </w:r>
      <w:bookmarkEnd w:id="2"/>
      <w:r w:rsidR="004E68F3" w:rsidRPr="00790E44">
        <w:rPr>
          <w:rFonts w:eastAsia="Calibri"/>
          <w:color w:val="auto"/>
          <w:sz w:val="20"/>
          <w:szCs w:val="20"/>
          <w:lang w:eastAsia="en-US" w:bidi="ar-SA"/>
        </w:rPr>
        <w:t>Accountability and responsibility for Antimicrobial Stewardship Activities in seventeen private hospitals in Kampala, Uganda</w:t>
      </w:r>
    </w:p>
    <w:tbl>
      <w:tblPr>
        <w:tblW w:w="508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15"/>
        <w:gridCol w:w="1233"/>
        <w:gridCol w:w="1247"/>
        <w:gridCol w:w="1521"/>
      </w:tblGrid>
      <w:tr w:rsidR="008E10E6" w:rsidRPr="00790E44" w14:paraId="3499F547" w14:textId="77777777" w:rsidTr="005019BF">
        <w:tc>
          <w:tcPr>
            <w:tcW w:w="2898" w:type="pct"/>
            <w:shd w:val="clear" w:color="auto" w:fill="auto"/>
          </w:tcPr>
          <w:p w14:paraId="17300E68" w14:textId="7C7A8FE1" w:rsidR="008E10E6" w:rsidRPr="00790E44" w:rsidRDefault="008E10E6" w:rsidP="008E10E6">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Statement</w:t>
            </w:r>
          </w:p>
        </w:tc>
        <w:tc>
          <w:tcPr>
            <w:tcW w:w="648" w:type="pct"/>
            <w:shd w:val="clear" w:color="auto" w:fill="auto"/>
          </w:tcPr>
          <w:p w14:paraId="29A55F2F" w14:textId="04EEA660" w:rsidR="008E10E6" w:rsidRPr="00790E44" w:rsidRDefault="008E10E6" w:rsidP="008E10E6">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Yes</w:t>
            </w:r>
          </w:p>
          <w:p w14:paraId="484158C7" w14:textId="77777777" w:rsidR="008E10E6" w:rsidRPr="00790E44" w:rsidRDefault="008E10E6" w:rsidP="008E10E6">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n (%)</w:t>
            </w:r>
          </w:p>
        </w:tc>
        <w:tc>
          <w:tcPr>
            <w:tcW w:w="655" w:type="pct"/>
            <w:shd w:val="clear" w:color="auto" w:fill="auto"/>
          </w:tcPr>
          <w:p w14:paraId="0DF7A7CF" w14:textId="52715943" w:rsidR="008E10E6" w:rsidRPr="00790E44" w:rsidRDefault="008E10E6" w:rsidP="008E10E6">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No</w:t>
            </w:r>
          </w:p>
          <w:p w14:paraId="70ED57AF" w14:textId="77777777" w:rsidR="008E10E6" w:rsidRPr="00790E44" w:rsidRDefault="008E10E6" w:rsidP="008E10E6">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n (%)</w:t>
            </w:r>
          </w:p>
        </w:tc>
        <w:tc>
          <w:tcPr>
            <w:tcW w:w="799" w:type="pct"/>
            <w:shd w:val="clear" w:color="auto" w:fill="auto"/>
          </w:tcPr>
          <w:p w14:paraId="5C49CA36" w14:textId="617A3581" w:rsidR="008E10E6" w:rsidRPr="00790E44" w:rsidRDefault="008E10E6" w:rsidP="008E10E6">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Somewhat</w:t>
            </w:r>
          </w:p>
          <w:p w14:paraId="15DF5A5A" w14:textId="77777777" w:rsidR="008E10E6" w:rsidRPr="00790E44" w:rsidRDefault="008E10E6" w:rsidP="008E10E6">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n (%)</w:t>
            </w:r>
          </w:p>
        </w:tc>
      </w:tr>
      <w:tr w:rsidR="008E10E6" w:rsidRPr="00790E44" w14:paraId="15AF4CE2" w14:textId="77777777" w:rsidTr="005019BF">
        <w:tc>
          <w:tcPr>
            <w:tcW w:w="2898" w:type="pct"/>
            <w:shd w:val="clear" w:color="auto" w:fill="auto"/>
          </w:tcPr>
          <w:p w14:paraId="116382AE" w14:textId="77777777" w:rsidR="008E10E6" w:rsidRPr="00790E44" w:rsidRDefault="008E10E6" w:rsidP="008E10E6">
            <w:pPr>
              <w:tabs>
                <w:tab w:val="clear" w:pos="720"/>
              </w:tabs>
              <w:suppressAutoHyphens w:val="0"/>
              <w:autoSpaceDE w:val="0"/>
              <w:autoSpaceDN w:val="0"/>
              <w:adjustRightInd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Does your hospital have a formal/written AMS programme /strategy accountable for ensuring appropriate antimicrobial use?</w:t>
            </w:r>
          </w:p>
        </w:tc>
        <w:tc>
          <w:tcPr>
            <w:tcW w:w="648" w:type="pct"/>
            <w:shd w:val="clear" w:color="auto" w:fill="auto"/>
          </w:tcPr>
          <w:p w14:paraId="3199178A"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5 (29.4)</w:t>
            </w:r>
          </w:p>
        </w:tc>
        <w:tc>
          <w:tcPr>
            <w:tcW w:w="655" w:type="pct"/>
            <w:shd w:val="clear" w:color="auto" w:fill="auto"/>
          </w:tcPr>
          <w:p w14:paraId="5928EA2A"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12 (70.5)</w:t>
            </w:r>
          </w:p>
        </w:tc>
        <w:tc>
          <w:tcPr>
            <w:tcW w:w="799" w:type="pct"/>
            <w:shd w:val="clear" w:color="auto" w:fill="auto"/>
          </w:tcPr>
          <w:p w14:paraId="11AC2FB7"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0 (0.0)</w:t>
            </w:r>
          </w:p>
        </w:tc>
      </w:tr>
      <w:tr w:rsidR="008E10E6" w:rsidRPr="00790E44" w14:paraId="4D6FB799" w14:textId="77777777" w:rsidTr="005019BF">
        <w:tc>
          <w:tcPr>
            <w:tcW w:w="2898" w:type="pct"/>
            <w:shd w:val="clear" w:color="auto" w:fill="auto"/>
          </w:tcPr>
          <w:p w14:paraId="012545EF" w14:textId="77777777" w:rsidR="008E10E6" w:rsidRPr="00790E44" w:rsidRDefault="008E10E6" w:rsidP="008E10E6">
            <w:pPr>
              <w:tabs>
                <w:tab w:val="clear" w:pos="720"/>
              </w:tabs>
              <w:suppressAutoHyphens w:val="0"/>
              <w:autoSpaceDE w:val="0"/>
              <w:autoSpaceDN w:val="0"/>
              <w:adjustRightInd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Does your hospital have a formal organizational multidisciplinary structure responsible for AMS (e.g., a committee that focuses on OR takes responsibility for appropriate antimicrobial use, pharmacy committee, patient safety committee, infection prevention and control committee or other relevant structure)?</w:t>
            </w:r>
          </w:p>
        </w:tc>
        <w:tc>
          <w:tcPr>
            <w:tcW w:w="648" w:type="pct"/>
            <w:shd w:val="clear" w:color="auto" w:fill="auto"/>
          </w:tcPr>
          <w:p w14:paraId="0DF88E69"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8 (47.1)</w:t>
            </w:r>
          </w:p>
        </w:tc>
        <w:tc>
          <w:tcPr>
            <w:tcW w:w="655" w:type="pct"/>
            <w:shd w:val="clear" w:color="auto" w:fill="auto"/>
          </w:tcPr>
          <w:p w14:paraId="137C088C"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8 (47.1)</w:t>
            </w:r>
          </w:p>
        </w:tc>
        <w:tc>
          <w:tcPr>
            <w:tcW w:w="799" w:type="pct"/>
            <w:shd w:val="clear" w:color="auto" w:fill="auto"/>
          </w:tcPr>
          <w:p w14:paraId="18609CE5"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 (5.9)</w:t>
            </w:r>
          </w:p>
        </w:tc>
      </w:tr>
      <w:tr w:rsidR="008E10E6" w:rsidRPr="00790E44" w14:paraId="046D12EC" w14:textId="77777777" w:rsidTr="005019BF">
        <w:tc>
          <w:tcPr>
            <w:tcW w:w="2898" w:type="pct"/>
            <w:shd w:val="clear" w:color="auto" w:fill="auto"/>
          </w:tcPr>
          <w:p w14:paraId="51E345D4" w14:textId="77777777" w:rsidR="008E10E6" w:rsidRPr="00790E44" w:rsidRDefault="008E10E6" w:rsidP="008E10E6">
            <w:pPr>
              <w:tabs>
                <w:tab w:val="clear" w:pos="720"/>
              </w:tabs>
              <w:suppressAutoHyphens w:val="0"/>
              <w:autoSpaceDE w:val="0"/>
              <w:autoSpaceDN w:val="0"/>
              <w:adjustRightInd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Is there a healthcare professional identified as a leader for AMS activities at your hospital and responsible for implementing the programme?</w:t>
            </w:r>
          </w:p>
        </w:tc>
        <w:tc>
          <w:tcPr>
            <w:tcW w:w="648" w:type="pct"/>
            <w:shd w:val="clear" w:color="auto" w:fill="auto"/>
          </w:tcPr>
          <w:p w14:paraId="16FAC510"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10 (58.8)</w:t>
            </w:r>
          </w:p>
        </w:tc>
        <w:tc>
          <w:tcPr>
            <w:tcW w:w="655" w:type="pct"/>
            <w:shd w:val="clear" w:color="auto" w:fill="auto"/>
          </w:tcPr>
          <w:p w14:paraId="2D66B1A2"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7 (41.2)</w:t>
            </w:r>
          </w:p>
          <w:p w14:paraId="57B95DE1"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p>
        </w:tc>
        <w:tc>
          <w:tcPr>
            <w:tcW w:w="799" w:type="pct"/>
            <w:shd w:val="clear" w:color="auto" w:fill="auto"/>
          </w:tcPr>
          <w:p w14:paraId="7D536C42"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0 (0.0)</w:t>
            </w:r>
          </w:p>
        </w:tc>
      </w:tr>
      <w:tr w:rsidR="008E10E6" w:rsidRPr="00790E44" w14:paraId="1BFA3737" w14:textId="77777777" w:rsidTr="005019BF">
        <w:tc>
          <w:tcPr>
            <w:tcW w:w="2898" w:type="pct"/>
            <w:shd w:val="clear" w:color="auto" w:fill="auto"/>
          </w:tcPr>
          <w:p w14:paraId="677B8D6C" w14:textId="77777777" w:rsidR="008E10E6" w:rsidRPr="00790E44" w:rsidRDefault="008E10E6" w:rsidP="008E10E6">
            <w:pPr>
              <w:tabs>
                <w:tab w:val="clear" w:pos="720"/>
              </w:tabs>
              <w:suppressAutoHyphens w:val="0"/>
              <w:autoSpaceDE w:val="0"/>
              <w:autoSpaceDN w:val="0"/>
              <w:adjustRightInd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Is a multidisciplinary AMS team available at your hospital (e.g., greater than one trained staff member supporting clinical decisions to ensure appropriate antimicrobial use) to implement your stewardship strategy?</w:t>
            </w:r>
          </w:p>
        </w:tc>
        <w:tc>
          <w:tcPr>
            <w:tcW w:w="648" w:type="pct"/>
            <w:shd w:val="clear" w:color="auto" w:fill="auto"/>
          </w:tcPr>
          <w:p w14:paraId="09ED5017"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10 (58.8)</w:t>
            </w:r>
          </w:p>
        </w:tc>
        <w:tc>
          <w:tcPr>
            <w:tcW w:w="655" w:type="pct"/>
            <w:shd w:val="clear" w:color="auto" w:fill="auto"/>
          </w:tcPr>
          <w:p w14:paraId="70262C63"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7 (41.2)</w:t>
            </w:r>
          </w:p>
          <w:p w14:paraId="0381CE5A"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p>
        </w:tc>
        <w:tc>
          <w:tcPr>
            <w:tcW w:w="799" w:type="pct"/>
            <w:shd w:val="clear" w:color="auto" w:fill="auto"/>
          </w:tcPr>
          <w:p w14:paraId="25D5F3E4"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0 (0.0)</w:t>
            </w:r>
          </w:p>
        </w:tc>
      </w:tr>
      <w:tr w:rsidR="008E10E6" w:rsidRPr="00790E44" w14:paraId="37D23CDB" w14:textId="77777777" w:rsidTr="005019BF">
        <w:trPr>
          <w:trHeight w:val="872"/>
        </w:trPr>
        <w:tc>
          <w:tcPr>
            <w:tcW w:w="2898" w:type="pct"/>
            <w:shd w:val="clear" w:color="auto" w:fill="auto"/>
          </w:tcPr>
          <w:p w14:paraId="6924F419" w14:textId="77777777" w:rsidR="008E10E6" w:rsidRPr="00790E44" w:rsidRDefault="008E10E6" w:rsidP="008E10E6">
            <w:pPr>
              <w:tabs>
                <w:tab w:val="clear" w:pos="720"/>
              </w:tabs>
              <w:suppressAutoHyphens w:val="0"/>
              <w:autoSpaceDE w:val="0"/>
              <w:autoSpaceDN w:val="0"/>
              <w:adjustRightInd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Is there a document clearly defining roles, procedures of collaboration and responsibilities of the AMS team members?</w:t>
            </w:r>
          </w:p>
        </w:tc>
        <w:tc>
          <w:tcPr>
            <w:tcW w:w="648" w:type="pct"/>
            <w:shd w:val="clear" w:color="auto" w:fill="auto"/>
          </w:tcPr>
          <w:p w14:paraId="49B548FC"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2 (11.7)</w:t>
            </w:r>
          </w:p>
        </w:tc>
        <w:tc>
          <w:tcPr>
            <w:tcW w:w="655" w:type="pct"/>
            <w:shd w:val="clear" w:color="auto" w:fill="auto"/>
          </w:tcPr>
          <w:p w14:paraId="4ABDC696"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15 (88.3)</w:t>
            </w:r>
          </w:p>
        </w:tc>
        <w:tc>
          <w:tcPr>
            <w:tcW w:w="799" w:type="pct"/>
            <w:shd w:val="clear" w:color="auto" w:fill="auto"/>
          </w:tcPr>
          <w:p w14:paraId="6D783691"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0 (0.0)</w:t>
            </w:r>
          </w:p>
        </w:tc>
      </w:tr>
      <w:tr w:rsidR="008E10E6" w:rsidRPr="00790E44" w14:paraId="4F8691AA" w14:textId="77777777" w:rsidTr="005019BF">
        <w:tc>
          <w:tcPr>
            <w:tcW w:w="2898" w:type="pct"/>
            <w:shd w:val="clear" w:color="auto" w:fill="auto"/>
          </w:tcPr>
          <w:p w14:paraId="177571DB" w14:textId="77777777" w:rsidR="008E10E6" w:rsidRPr="00790E44" w:rsidRDefault="008E10E6" w:rsidP="008E10E6">
            <w:pPr>
              <w:tabs>
                <w:tab w:val="clear" w:pos="720"/>
              </w:tabs>
              <w:suppressAutoHyphens w:val="0"/>
              <w:autoSpaceDE w:val="0"/>
              <w:autoSpaceDN w:val="0"/>
              <w:adjustRightInd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Are clinicians, nurses or pharmacists, other than those part of the AMS team (e.g. from the ICU, Internal Medicine and Surgery) involved in the AMS committee?</w:t>
            </w:r>
          </w:p>
        </w:tc>
        <w:tc>
          <w:tcPr>
            <w:tcW w:w="648" w:type="pct"/>
            <w:shd w:val="clear" w:color="auto" w:fill="auto"/>
          </w:tcPr>
          <w:p w14:paraId="0F9D9F4D"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10 (58.8)</w:t>
            </w:r>
          </w:p>
        </w:tc>
        <w:tc>
          <w:tcPr>
            <w:tcW w:w="655" w:type="pct"/>
            <w:shd w:val="clear" w:color="auto" w:fill="auto"/>
          </w:tcPr>
          <w:p w14:paraId="2CF4FE0D"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6 (35.3)</w:t>
            </w:r>
          </w:p>
        </w:tc>
        <w:tc>
          <w:tcPr>
            <w:tcW w:w="799" w:type="pct"/>
            <w:shd w:val="clear" w:color="auto" w:fill="auto"/>
          </w:tcPr>
          <w:p w14:paraId="4DC31196"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 (5.9)</w:t>
            </w:r>
          </w:p>
        </w:tc>
      </w:tr>
      <w:tr w:rsidR="008E10E6" w:rsidRPr="00790E44" w14:paraId="55FD8031" w14:textId="77777777" w:rsidTr="005019BF">
        <w:tc>
          <w:tcPr>
            <w:tcW w:w="2898" w:type="pct"/>
            <w:shd w:val="clear" w:color="auto" w:fill="auto"/>
          </w:tcPr>
          <w:p w14:paraId="788F0F5B" w14:textId="05179558" w:rsidR="008E10E6" w:rsidRPr="00790E44" w:rsidRDefault="008E10E6" w:rsidP="008E10E6">
            <w:pPr>
              <w:tabs>
                <w:tab w:val="clear" w:pos="720"/>
              </w:tabs>
              <w:suppressAutoHyphens w:val="0"/>
              <w:autoSpaceDE w:val="0"/>
              <w:autoSpaceDN w:val="0"/>
              <w:adjustRightInd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 xml:space="preserve">Does the AMS committee produce a regular (e.g. every 6 months) dedicated report which includes e.g. antimicrobial use data and/or prescription improvement initiatives, with time-committed short term and </w:t>
            </w:r>
            <w:r w:rsidR="004E68F3" w:rsidRPr="00790E44">
              <w:rPr>
                <w:rFonts w:eastAsia="Calibri"/>
                <w:color w:val="auto"/>
                <w:sz w:val="20"/>
                <w:szCs w:val="20"/>
                <w:lang w:eastAsia="en-US" w:bidi="ar-SA"/>
              </w:rPr>
              <w:t>long-term</w:t>
            </w:r>
            <w:r w:rsidRPr="00790E44">
              <w:rPr>
                <w:rFonts w:eastAsia="Calibri"/>
                <w:color w:val="auto"/>
                <w:sz w:val="20"/>
                <w:szCs w:val="20"/>
                <w:lang w:eastAsia="en-US" w:bidi="ar-SA"/>
              </w:rPr>
              <w:t xml:space="preserve"> measurable goals/targets for optimizing antimicrobial use?</w:t>
            </w:r>
          </w:p>
        </w:tc>
        <w:tc>
          <w:tcPr>
            <w:tcW w:w="648" w:type="pct"/>
            <w:shd w:val="clear" w:color="auto" w:fill="auto"/>
          </w:tcPr>
          <w:p w14:paraId="234D05C7"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2 (11.8)</w:t>
            </w:r>
          </w:p>
        </w:tc>
        <w:tc>
          <w:tcPr>
            <w:tcW w:w="655" w:type="pct"/>
            <w:shd w:val="clear" w:color="auto" w:fill="auto"/>
          </w:tcPr>
          <w:p w14:paraId="5CE37689"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11 (64.7)</w:t>
            </w:r>
          </w:p>
        </w:tc>
        <w:tc>
          <w:tcPr>
            <w:tcW w:w="799" w:type="pct"/>
            <w:shd w:val="clear" w:color="auto" w:fill="auto"/>
          </w:tcPr>
          <w:p w14:paraId="1D475E68"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4 (23.5)</w:t>
            </w:r>
          </w:p>
        </w:tc>
      </w:tr>
      <w:tr w:rsidR="008E10E6" w:rsidRPr="00790E44" w14:paraId="5019E7DA" w14:textId="77777777" w:rsidTr="005019BF">
        <w:tc>
          <w:tcPr>
            <w:tcW w:w="2898" w:type="pct"/>
            <w:shd w:val="clear" w:color="auto" w:fill="auto"/>
          </w:tcPr>
          <w:p w14:paraId="792BAB6B" w14:textId="77777777" w:rsidR="008E10E6" w:rsidRPr="00790E44" w:rsidRDefault="008E10E6" w:rsidP="008E10E6">
            <w:pPr>
              <w:tabs>
                <w:tab w:val="clear" w:pos="720"/>
              </w:tabs>
              <w:suppressAutoHyphens w:val="0"/>
              <w:autoSpaceDE w:val="0"/>
              <w:autoSpaceDN w:val="0"/>
              <w:adjustRightInd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Is there a document clearly defining the procedures of collaboration of the AMS team/committee with the infection prevention and control team/committee?</w:t>
            </w:r>
          </w:p>
        </w:tc>
        <w:tc>
          <w:tcPr>
            <w:tcW w:w="648" w:type="pct"/>
            <w:shd w:val="clear" w:color="auto" w:fill="auto"/>
          </w:tcPr>
          <w:p w14:paraId="1B5C1CFD"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3 (17.6)</w:t>
            </w:r>
          </w:p>
        </w:tc>
        <w:tc>
          <w:tcPr>
            <w:tcW w:w="655" w:type="pct"/>
            <w:shd w:val="clear" w:color="auto" w:fill="auto"/>
          </w:tcPr>
          <w:p w14:paraId="37D0C5CA"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13 (76.5)</w:t>
            </w:r>
          </w:p>
        </w:tc>
        <w:tc>
          <w:tcPr>
            <w:tcW w:w="799" w:type="pct"/>
            <w:shd w:val="clear" w:color="auto" w:fill="auto"/>
          </w:tcPr>
          <w:p w14:paraId="5F40B2D8" w14:textId="77777777" w:rsidR="008E10E6" w:rsidRPr="00790E44" w:rsidRDefault="008E10E6" w:rsidP="008E10E6">
            <w:pPr>
              <w:jc w:val="center"/>
              <w:rPr>
                <w:rFonts w:eastAsia="Calibri"/>
                <w:color w:val="auto"/>
                <w:sz w:val="20"/>
                <w:szCs w:val="20"/>
                <w:lang w:eastAsia="en-US" w:bidi="ar-SA"/>
              </w:rPr>
            </w:pPr>
            <w:r w:rsidRPr="00790E44">
              <w:rPr>
                <w:rFonts w:eastAsia="Calibri"/>
                <w:color w:val="auto"/>
                <w:sz w:val="20"/>
                <w:szCs w:val="20"/>
                <w:lang w:eastAsia="en-US" w:bidi="ar-SA"/>
              </w:rPr>
              <w:t>1 (5.9)</w:t>
            </w:r>
          </w:p>
        </w:tc>
      </w:tr>
      <w:tr w:rsidR="008E10E6" w:rsidRPr="00790E44" w14:paraId="55C5D338" w14:textId="77777777" w:rsidTr="005019BF">
        <w:tc>
          <w:tcPr>
            <w:tcW w:w="2898" w:type="pct"/>
            <w:shd w:val="clear" w:color="auto" w:fill="auto"/>
          </w:tcPr>
          <w:p w14:paraId="0CE078CE" w14:textId="77777777" w:rsidR="008E10E6" w:rsidRPr="00790E44" w:rsidRDefault="008E10E6" w:rsidP="008E10E6">
            <w:pPr>
              <w:tabs>
                <w:tab w:val="clear" w:pos="720"/>
              </w:tabs>
              <w:suppressAutoHyphens w:val="0"/>
              <w:autoSpaceDE w:val="0"/>
              <w:autoSpaceDN w:val="0"/>
              <w:adjustRightInd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Are minutes or notes taken during the meetings?</w:t>
            </w:r>
          </w:p>
        </w:tc>
        <w:tc>
          <w:tcPr>
            <w:tcW w:w="648" w:type="pct"/>
            <w:shd w:val="clear" w:color="auto" w:fill="auto"/>
          </w:tcPr>
          <w:p w14:paraId="1A872BD0"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5 (29.4)</w:t>
            </w:r>
          </w:p>
        </w:tc>
        <w:tc>
          <w:tcPr>
            <w:tcW w:w="655" w:type="pct"/>
            <w:shd w:val="clear" w:color="auto" w:fill="auto"/>
          </w:tcPr>
          <w:p w14:paraId="4EA88E26"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11 (64.7)</w:t>
            </w:r>
          </w:p>
        </w:tc>
        <w:tc>
          <w:tcPr>
            <w:tcW w:w="799" w:type="pct"/>
            <w:shd w:val="clear" w:color="auto" w:fill="auto"/>
          </w:tcPr>
          <w:p w14:paraId="33621B80"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 (5.9)</w:t>
            </w:r>
          </w:p>
        </w:tc>
      </w:tr>
    </w:tbl>
    <w:p w14:paraId="2144DD64" w14:textId="77777777"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p>
    <w:p w14:paraId="0C5C402D" w14:textId="77777777"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p>
    <w:p w14:paraId="2D38FBC1" w14:textId="77777777"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p>
    <w:p w14:paraId="44EED59A" w14:textId="77777777"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p>
    <w:p w14:paraId="1049E5BF" w14:textId="77777777" w:rsidR="008E10E6" w:rsidRDefault="008E10E6" w:rsidP="008E10E6">
      <w:pPr>
        <w:tabs>
          <w:tab w:val="clear" w:pos="720"/>
        </w:tabs>
        <w:suppressAutoHyphens w:val="0"/>
        <w:spacing w:after="160" w:line="259" w:lineRule="auto"/>
        <w:jc w:val="center"/>
        <w:rPr>
          <w:rFonts w:eastAsia="Calibri"/>
          <w:b/>
          <w:color w:val="auto"/>
          <w:sz w:val="20"/>
          <w:szCs w:val="20"/>
          <w:lang w:eastAsia="en-US" w:bidi="ar-SA"/>
        </w:rPr>
      </w:pPr>
    </w:p>
    <w:p w14:paraId="1E6F058F" w14:textId="77777777" w:rsidR="00790E44" w:rsidRDefault="00790E44" w:rsidP="008E10E6">
      <w:pPr>
        <w:tabs>
          <w:tab w:val="clear" w:pos="720"/>
        </w:tabs>
        <w:suppressAutoHyphens w:val="0"/>
        <w:spacing w:after="160" w:line="259" w:lineRule="auto"/>
        <w:jc w:val="center"/>
        <w:rPr>
          <w:rFonts w:eastAsia="Calibri"/>
          <w:b/>
          <w:color w:val="auto"/>
          <w:sz w:val="20"/>
          <w:szCs w:val="20"/>
          <w:lang w:eastAsia="en-US" w:bidi="ar-SA"/>
        </w:rPr>
      </w:pPr>
    </w:p>
    <w:p w14:paraId="21A08A9A" w14:textId="77777777" w:rsidR="00790E44" w:rsidRDefault="00790E44" w:rsidP="008E10E6">
      <w:pPr>
        <w:tabs>
          <w:tab w:val="clear" w:pos="720"/>
        </w:tabs>
        <w:suppressAutoHyphens w:val="0"/>
        <w:spacing w:after="160" w:line="259" w:lineRule="auto"/>
        <w:jc w:val="center"/>
        <w:rPr>
          <w:rFonts w:eastAsia="Calibri"/>
          <w:b/>
          <w:color w:val="auto"/>
          <w:sz w:val="20"/>
          <w:szCs w:val="20"/>
          <w:lang w:eastAsia="en-US" w:bidi="ar-SA"/>
        </w:rPr>
      </w:pPr>
    </w:p>
    <w:p w14:paraId="49D4B326" w14:textId="77777777" w:rsidR="00790E44" w:rsidRDefault="00790E44" w:rsidP="008E10E6">
      <w:pPr>
        <w:tabs>
          <w:tab w:val="clear" w:pos="720"/>
        </w:tabs>
        <w:suppressAutoHyphens w:val="0"/>
        <w:spacing w:after="160" w:line="259" w:lineRule="auto"/>
        <w:jc w:val="center"/>
        <w:rPr>
          <w:rFonts w:eastAsia="Calibri"/>
          <w:b/>
          <w:color w:val="auto"/>
          <w:sz w:val="20"/>
          <w:szCs w:val="20"/>
          <w:lang w:eastAsia="en-US" w:bidi="ar-SA"/>
        </w:rPr>
      </w:pPr>
    </w:p>
    <w:p w14:paraId="05388AC5" w14:textId="77777777" w:rsidR="00790E44" w:rsidRDefault="00790E44" w:rsidP="008E10E6">
      <w:pPr>
        <w:tabs>
          <w:tab w:val="clear" w:pos="720"/>
        </w:tabs>
        <w:suppressAutoHyphens w:val="0"/>
        <w:spacing w:after="160" w:line="259" w:lineRule="auto"/>
        <w:jc w:val="center"/>
        <w:rPr>
          <w:rFonts w:eastAsia="Calibri"/>
          <w:b/>
          <w:color w:val="auto"/>
          <w:sz w:val="20"/>
          <w:szCs w:val="20"/>
          <w:lang w:eastAsia="en-US" w:bidi="ar-SA"/>
        </w:rPr>
      </w:pPr>
    </w:p>
    <w:p w14:paraId="4523812D" w14:textId="77777777" w:rsidR="00790E44" w:rsidRDefault="00790E44" w:rsidP="008E10E6">
      <w:pPr>
        <w:tabs>
          <w:tab w:val="clear" w:pos="720"/>
        </w:tabs>
        <w:suppressAutoHyphens w:val="0"/>
        <w:spacing w:after="160" w:line="259" w:lineRule="auto"/>
        <w:jc w:val="center"/>
        <w:rPr>
          <w:rFonts w:eastAsia="Calibri"/>
          <w:b/>
          <w:color w:val="auto"/>
          <w:sz w:val="20"/>
          <w:szCs w:val="20"/>
          <w:lang w:eastAsia="en-US" w:bidi="ar-SA"/>
        </w:rPr>
      </w:pPr>
    </w:p>
    <w:p w14:paraId="0167BC10" w14:textId="77777777" w:rsidR="00790E44" w:rsidRPr="00790E44" w:rsidRDefault="00790E44" w:rsidP="008E10E6">
      <w:pPr>
        <w:tabs>
          <w:tab w:val="clear" w:pos="720"/>
        </w:tabs>
        <w:suppressAutoHyphens w:val="0"/>
        <w:spacing w:after="160" w:line="259" w:lineRule="auto"/>
        <w:jc w:val="center"/>
        <w:rPr>
          <w:rFonts w:eastAsia="Calibri"/>
          <w:b/>
          <w:color w:val="auto"/>
          <w:sz w:val="20"/>
          <w:szCs w:val="20"/>
          <w:lang w:eastAsia="en-US" w:bidi="ar-SA"/>
        </w:rPr>
      </w:pPr>
    </w:p>
    <w:p w14:paraId="07EDC97B" w14:textId="761687FD" w:rsidR="008E10E6" w:rsidRPr="00790E44" w:rsidRDefault="008E10E6" w:rsidP="00F3034F">
      <w:pPr>
        <w:pStyle w:val="Caption"/>
        <w:rPr>
          <w:rFonts w:eastAsia="Calibri"/>
          <w:color w:val="auto"/>
          <w:sz w:val="20"/>
          <w:szCs w:val="20"/>
          <w:lang w:eastAsia="en-US" w:bidi="ar-SA"/>
        </w:rPr>
      </w:pPr>
      <w:bookmarkStart w:id="3" w:name="_Toc66965476"/>
      <w:r w:rsidRPr="00790E44">
        <w:rPr>
          <w:color w:val="auto"/>
          <w:sz w:val="20"/>
          <w:szCs w:val="20"/>
        </w:rPr>
        <w:lastRenderedPageBreak/>
        <w:t xml:space="preserve">Table </w:t>
      </w:r>
      <w:r w:rsidR="00F3034F" w:rsidRPr="00790E44">
        <w:rPr>
          <w:color w:val="auto"/>
          <w:sz w:val="20"/>
          <w:szCs w:val="20"/>
        </w:rPr>
        <w:t>S</w:t>
      </w:r>
      <w:r w:rsidRPr="00790E44">
        <w:rPr>
          <w:color w:val="auto"/>
          <w:sz w:val="20"/>
          <w:szCs w:val="20"/>
        </w:rPr>
        <w:fldChar w:fldCharType="begin"/>
      </w:r>
      <w:r w:rsidRPr="00790E44">
        <w:rPr>
          <w:color w:val="auto"/>
          <w:sz w:val="20"/>
          <w:szCs w:val="20"/>
        </w:rPr>
        <w:instrText xml:space="preserve"> SEQ Table \* ARABIC </w:instrText>
      </w:r>
      <w:r w:rsidRPr="00790E44">
        <w:rPr>
          <w:color w:val="auto"/>
          <w:sz w:val="20"/>
          <w:szCs w:val="20"/>
        </w:rPr>
        <w:fldChar w:fldCharType="separate"/>
      </w:r>
      <w:r w:rsidRPr="00790E44">
        <w:rPr>
          <w:noProof/>
          <w:color w:val="auto"/>
          <w:sz w:val="20"/>
          <w:szCs w:val="20"/>
        </w:rPr>
        <w:t>3</w:t>
      </w:r>
      <w:r w:rsidRPr="00790E44">
        <w:rPr>
          <w:color w:val="auto"/>
          <w:sz w:val="20"/>
          <w:szCs w:val="20"/>
        </w:rPr>
        <w:fldChar w:fldCharType="end"/>
      </w:r>
      <w:r w:rsidRPr="00790E44">
        <w:rPr>
          <w:rFonts w:eastAsia="Calibri"/>
          <w:color w:val="auto"/>
          <w:sz w:val="20"/>
          <w:szCs w:val="20"/>
          <w:lang w:eastAsia="en-US" w:bidi="ar-SA"/>
        </w:rPr>
        <w:t xml:space="preserve">: </w:t>
      </w:r>
      <w:bookmarkEnd w:id="3"/>
      <w:r w:rsidR="004E68F3" w:rsidRPr="00790E44">
        <w:rPr>
          <w:rFonts w:eastAsia="Calibri"/>
          <w:color w:val="auto"/>
          <w:sz w:val="20"/>
          <w:szCs w:val="20"/>
          <w:lang w:eastAsia="en-US" w:bidi="ar-SA"/>
        </w:rPr>
        <w:t>Available expertise on infection management and stewardship in seventeen private hospitals in Kampala, Uganda</w:t>
      </w:r>
    </w:p>
    <w:tbl>
      <w:tblPr>
        <w:tblW w:w="51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61"/>
        <w:gridCol w:w="1383"/>
        <w:gridCol w:w="1131"/>
        <w:gridCol w:w="1559"/>
      </w:tblGrid>
      <w:tr w:rsidR="008E10E6" w:rsidRPr="00790E44" w14:paraId="334DE400" w14:textId="77777777" w:rsidTr="005019BF">
        <w:tc>
          <w:tcPr>
            <w:tcW w:w="2886" w:type="pct"/>
            <w:shd w:val="clear" w:color="auto" w:fill="auto"/>
          </w:tcPr>
          <w:p w14:paraId="4857230A" w14:textId="286391B9"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r w:rsidRPr="00790E44">
              <w:rPr>
                <w:rFonts w:eastAsia="Calibri"/>
                <w:b/>
                <w:color w:val="auto"/>
                <w:sz w:val="20"/>
                <w:szCs w:val="20"/>
                <w:lang w:eastAsia="en-US" w:bidi="ar-SA"/>
              </w:rPr>
              <w:t>Statement</w:t>
            </w:r>
          </w:p>
        </w:tc>
        <w:tc>
          <w:tcPr>
            <w:tcW w:w="718" w:type="pct"/>
            <w:shd w:val="clear" w:color="auto" w:fill="auto"/>
          </w:tcPr>
          <w:p w14:paraId="51E808AE" w14:textId="0EDA235A"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r w:rsidRPr="00790E44">
              <w:rPr>
                <w:rFonts w:eastAsia="Calibri"/>
                <w:b/>
                <w:color w:val="auto"/>
                <w:sz w:val="20"/>
                <w:szCs w:val="20"/>
                <w:lang w:eastAsia="en-US" w:bidi="ar-SA"/>
              </w:rPr>
              <w:t>Yes</w:t>
            </w:r>
          </w:p>
          <w:p w14:paraId="4DA1D114" w14:textId="77777777"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r w:rsidRPr="00790E44">
              <w:rPr>
                <w:rFonts w:eastAsia="Calibri"/>
                <w:b/>
                <w:color w:val="auto"/>
                <w:sz w:val="20"/>
                <w:szCs w:val="20"/>
                <w:lang w:eastAsia="en-US" w:bidi="ar-SA"/>
              </w:rPr>
              <w:t>n (%)</w:t>
            </w:r>
          </w:p>
        </w:tc>
        <w:tc>
          <w:tcPr>
            <w:tcW w:w="587" w:type="pct"/>
            <w:shd w:val="clear" w:color="auto" w:fill="auto"/>
          </w:tcPr>
          <w:p w14:paraId="53DECC3F" w14:textId="618AEF90"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r w:rsidRPr="00790E44">
              <w:rPr>
                <w:rFonts w:eastAsia="Calibri"/>
                <w:b/>
                <w:color w:val="auto"/>
                <w:sz w:val="20"/>
                <w:szCs w:val="20"/>
                <w:lang w:eastAsia="en-US" w:bidi="ar-SA"/>
              </w:rPr>
              <w:t>No</w:t>
            </w:r>
          </w:p>
          <w:p w14:paraId="254E80E1" w14:textId="77777777"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r w:rsidRPr="00790E44">
              <w:rPr>
                <w:rFonts w:eastAsia="Calibri"/>
                <w:b/>
                <w:color w:val="auto"/>
                <w:sz w:val="20"/>
                <w:szCs w:val="20"/>
                <w:lang w:eastAsia="en-US" w:bidi="ar-SA"/>
              </w:rPr>
              <w:t>n (%)</w:t>
            </w:r>
          </w:p>
        </w:tc>
        <w:tc>
          <w:tcPr>
            <w:tcW w:w="809" w:type="pct"/>
            <w:shd w:val="clear" w:color="auto" w:fill="auto"/>
          </w:tcPr>
          <w:p w14:paraId="4FB2F21B" w14:textId="2A15462C"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r w:rsidRPr="00790E44">
              <w:rPr>
                <w:rFonts w:eastAsia="Calibri"/>
                <w:b/>
                <w:color w:val="auto"/>
                <w:sz w:val="20"/>
                <w:szCs w:val="20"/>
                <w:lang w:eastAsia="en-US" w:bidi="ar-SA"/>
              </w:rPr>
              <w:t>Somewhat</w:t>
            </w:r>
          </w:p>
          <w:p w14:paraId="1EFEE2C2" w14:textId="77777777"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r w:rsidRPr="00790E44">
              <w:rPr>
                <w:rFonts w:eastAsia="Calibri"/>
                <w:b/>
                <w:color w:val="auto"/>
                <w:sz w:val="20"/>
                <w:szCs w:val="20"/>
                <w:lang w:eastAsia="en-US" w:bidi="ar-SA"/>
              </w:rPr>
              <w:t>n (%)</w:t>
            </w:r>
          </w:p>
        </w:tc>
      </w:tr>
      <w:tr w:rsidR="008E10E6" w:rsidRPr="00790E44" w14:paraId="7E5596D7" w14:textId="77777777" w:rsidTr="005019BF">
        <w:tc>
          <w:tcPr>
            <w:tcW w:w="2886" w:type="pct"/>
            <w:shd w:val="clear" w:color="auto" w:fill="auto"/>
          </w:tcPr>
          <w:p w14:paraId="4E309E54"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Do you have access to laboratory/imaging services to be able to support the diagnosis of the most common infections at your hospital?</w:t>
            </w:r>
          </w:p>
        </w:tc>
        <w:tc>
          <w:tcPr>
            <w:tcW w:w="718" w:type="pct"/>
            <w:shd w:val="clear" w:color="auto" w:fill="auto"/>
          </w:tcPr>
          <w:p w14:paraId="3A36DD8C"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17 (100)</w:t>
            </w:r>
          </w:p>
        </w:tc>
        <w:tc>
          <w:tcPr>
            <w:tcW w:w="587" w:type="pct"/>
            <w:shd w:val="clear" w:color="auto" w:fill="auto"/>
          </w:tcPr>
          <w:p w14:paraId="65DE2650" w14:textId="77777777" w:rsidR="008E10E6" w:rsidRPr="00790E44" w:rsidRDefault="008E10E6" w:rsidP="008E10E6">
            <w:pPr>
              <w:jc w:val="center"/>
              <w:rPr>
                <w:rFonts w:eastAsia="Calibri"/>
                <w:color w:val="auto"/>
                <w:sz w:val="20"/>
                <w:szCs w:val="20"/>
                <w:lang w:eastAsia="en-US" w:bidi="ar-SA"/>
              </w:rPr>
            </w:pPr>
            <w:r w:rsidRPr="00790E44">
              <w:rPr>
                <w:rFonts w:eastAsia="Calibri"/>
                <w:color w:val="auto"/>
                <w:sz w:val="20"/>
                <w:szCs w:val="20"/>
                <w:lang w:eastAsia="en-US" w:bidi="ar-SA"/>
              </w:rPr>
              <w:t>0 (0.0)</w:t>
            </w:r>
          </w:p>
        </w:tc>
        <w:tc>
          <w:tcPr>
            <w:tcW w:w="809" w:type="pct"/>
            <w:shd w:val="clear" w:color="auto" w:fill="auto"/>
          </w:tcPr>
          <w:p w14:paraId="1670BED4" w14:textId="77777777" w:rsidR="008E10E6" w:rsidRPr="00790E44" w:rsidRDefault="008E10E6" w:rsidP="008E10E6">
            <w:pPr>
              <w:jc w:val="center"/>
              <w:rPr>
                <w:rFonts w:eastAsia="Calibri"/>
                <w:color w:val="auto"/>
                <w:sz w:val="20"/>
                <w:szCs w:val="20"/>
                <w:lang w:eastAsia="en-US" w:bidi="ar-SA"/>
              </w:rPr>
            </w:pPr>
            <w:r w:rsidRPr="00790E44">
              <w:rPr>
                <w:rFonts w:eastAsia="Calibri"/>
                <w:color w:val="auto"/>
                <w:sz w:val="20"/>
                <w:szCs w:val="20"/>
                <w:lang w:eastAsia="en-US" w:bidi="ar-SA"/>
              </w:rPr>
              <w:t>0 (0.0)</w:t>
            </w:r>
          </w:p>
        </w:tc>
      </w:tr>
      <w:tr w:rsidR="008E10E6" w:rsidRPr="00790E44" w14:paraId="002F9845" w14:textId="77777777" w:rsidTr="005019BF">
        <w:tc>
          <w:tcPr>
            <w:tcW w:w="2886" w:type="pct"/>
            <w:shd w:val="clear" w:color="auto" w:fill="auto"/>
          </w:tcPr>
          <w:p w14:paraId="3488AF6A"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Are the results available in a timely manner to be able to support diagnosis of most common infections?</w:t>
            </w:r>
          </w:p>
        </w:tc>
        <w:tc>
          <w:tcPr>
            <w:tcW w:w="718" w:type="pct"/>
            <w:shd w:val="clear" w:color="auto" w:fill="auto"/>
          </w:tcPr>
          <w:p w14:paraId="7ABE5257"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17 (100)</w:t>
            </w:r>
          </w:p>
        </w:tc>
        <w:tc>
          <w:tcPr>
            <w:tcW w:w="587" w:type="pct"/>
            <w:shd w:val="clear" w:color="auto" w:fill="auto"/>
          </w:tcPr>
          <w:p w14:paraId="7269D5D4" w14:textId="77777777" w:rsidR="008E10E6" w:rsidRPr="00790E44" w:rsidRDefault="008E10E6" w:rsidP="008E10E6">
            <w:pPr>
              <w:jc w:val="center"/>
              <w:rPr>
                <w:rFonts w:eastAsia="Calibri"/>
                <w:color w:val="auto"/>
                <w:sz w:val="20"/>
                <w:szCs w:val="20"/>
                <w:lang w:eastAsia="en-US" w:bidi="ar-SA"/>
              </w:rPr>
            </w:pPr>
            <w:r w:rsidRPr="00790E44">
              <w:rPr>
                <w:rFonts w:eastAsia="Calibri"/>
                <w:color w:val="auto"/>
                <w:sz w:val="20"/>
                <w:szCs w:val="20"/>
                <w:lang w:eastAsia="en-US" w:bidi="ar-SA"/>
              </w:rPr>
              <w:t>0 (0.0)</w:t>
            </w:r>
          </w:p>
        </w:tc>
        <w:tc>
          <w:tcPr>
            <w:tcW w:w="809" w:type="pct"/>
            <w:shd w:val="clear" w:color="auto" w:fill="auto"/>
          </w:tcPr>
          <w:p w14:paraId="613D1A87" w14:textId="77777777" w:rsidR="008E10E6" w:rsidRPr="00790E44" w:rsidRDefault="008E10E6" w:rsidP="008E10E6">
            <w:pPr>
              <w:jc w:val="center"/>
              <w:rPr>
                <w:rFonts w:eastAsia="Calibri"/>
                <w:color w:val="auto"/>
                <w:sz w:val="20"/>
                <w:szCs w:val="20"/>
                <w:lang w:eastAsia="en-US" w:bidi="ar-SA"/>
              </w:rPr>
            </w:pPr>
            <w:r w:rsidRPr="00790E44">
              <w:rPr>
                <w:rFonts w:eastAsia="Calibri"/>
                <w:color w:val="auto"/>
                <w:sz w:val="20"/>
                <w:szCs w:val="20"/>
                <w:lang w:eastAsia="en-US" w:bidi="ar-SA"/>
              </w:rPr>
              <w:t>0 (0.0)</w:t>
            </w:r>
          </w:p>
        </w:tc>
      </w:tr>
      <w:tr w:rsidR="008E10E6" w:rsidRPr="00790E44" w14:paraId="5181D988" w14:textId="77777777" w:rsidTr="005019BF">
        <w:tc>
          <w:tcPr>
            <w:tcW w:w="2886" w:type="pct"/>
            <w:shd w:val="clear" w:color="auto" w:fill="auto"/>
          </w:tcPr>
          <w:p w14:paraId="3CF13FC5"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In your hospital are there, or do you have access to healthcare professionals (medical doctor, pharmacist, nurse etc.) in infection management (diagnosis, prevention and treatment) and stewardship willing to constitute an antimicrobial stewardship team?</w:t>
            </w:r>
          </w:p>
        </w:tc>
        <w:tc>
          <w:tcPr>
            <w:tcW w:w="718" w:type="pct"/>
            <w:shd w:val="clear" w:color="auto" w:fill="auto"/>
          </w:tcPr>
          <w:p w14:paraId="0E2844F5" w14:textId="605488B8" w:rsidR="008E10E6" w:rsidRPr="00790E44" w:rsidRDefault="004E68F3"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16 (</w:t>
            </w:r>
            <w:r w:rsidR="008E10E6" w:rsidRPr="00790E44">
              <w:rPr>
                <w:rFonts w:eastAsia="Calibri"/>
                <w:color w:val="auto"/>
                <w:sz w:val="20"/>
                <w:szCs w:val="20"/>
                <w:lang w:eastAsia="en-US" w:bidi="ar-SA"/>
              </w:rPr>
              <w:t>94.1)</w:t>
            </w:r>
          </w:p>
        </w:tc>
        <w:tc>
          <w:tcPr>
            <w:tcW w:w="587" w:type="pct"/>
            <w:shd w:val="clear" w:color="auto" w:fill="auto"/>
          </w:tcPr>
          <w:p w14:paraId="39EA2B71"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0 (0.0)</w:t>
            </w:r>
          </w:p>
        </w:tc>
        <w:tc>
          <w:tcPr>
            <w:tcW w:w="809" w:type="pct"/>
            <w:shd w:val="clear" w:color="auto" w:fill="auto"/>
          </w:tcPr>
          <w:p w14:paraId="67916FFB"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1 (5.9)</w:t>
            </w:r>
          </w:p>
        </w:tc>
      </w:tr>
    </w:tbl>
    <w:p w14:paraId="7D831F14"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4931B7B1" w14:textId="77777777" w:rsidR="008E10E6" w:rsidRPr="00790E44" w:rsidRDefault="008E10E6" w:rsidP="008E10E6">
      <w:pPr>
        <w:tabs>
          <w:tab w:val="clear" w:pos="720"/>
        </w:tabs>
        <w:suppressAutoHyphens w:val="0"/>
        <w:spacing w:after="160" w:line="360" w:lineRule="auto"/>
        <w:jc w:val="center"/>
        <w:rPr>
          <w:rFonts w:eastAsia="Calibri"/>
          <w:b/>
          <w:color w:val="auto"/>
          <w:sz w:val="20"/>
          <w:szCs w:val="20"/>
          <w:lang w:eastAsia="en-US" w:bidi="ar-SA"/>
        </w:rPr>
      </w:pPr>
    </w:p>
    <w:p w14:paraId="5E3FEC4C" w14:textId="77777777" w:rsidR="008E10E6" w:rsidRPr="00790E44" w:rsidRDefault="008E10E6" w:rsidP="008E10E6">
      <w:pPr>
        <w:tabs>
          <w:tab w:val="clear" w:pos="720"/>
        </w:tabs>
        <w:suppressAutoHyphens w:val="0"/>
        <w:spacing w:after="160" w:line="360" w:lineRule="auto"/>
        <w:jc w:val="center"/>
        <w:rPr>
          <w:rFonts w:eastAsia="Calibri"/>
          <w:b/>
          <w:color w:val="auto"/>
          <w:sz w:val="20"/>
          <w:szCs w:val="20"/>
          <w:lang w:eastAsia="en-US" w:bidi="ar-SA"/>
        </w:rPr>
      </w:pPr>
    </w:p>
    <w:p w14:paraId="38D383DF" w14:textId="77777777" w:rsidR="008E10E6" w:rsidRPr="00790E44" w:rsidRDefault="008E10E6" w:rsidP="008E10E6">
      <w:pPr>
        <w:tabs>
          <w:tab w:val="clear" w:pos="720"/>
        </w:tabs>
        <w:suppressAutoHyphens w:val="0"/>
        <w:spacing w:after="160" w:line="360" w:lineRule="auto"/>
        <w:jc w:val="center"/>
        <w:rPr>
          <w:rFonts w:eastAsia="Calibri"/>
          <w:b/>
          <w:color w:val="auto"/>
          <w:sz w:val="20"/>
          <w:szCs w:val="20"/>
          <w:lang w:eastAsia="en-US" w:bidi="ar-SA"/>
        </w:rPr>
      </w:pPr>
    </w:p>
    <w:p w14:paraId="29670250" w14:textId="77777777" w:rsidR="008E10E6" w:rsidRPr="00790E44" w:rsidRDefault="008E10E6" w:rsidP="008E10E6">
      <w:pPr>
        <w:tabs>
          <w:tab w:val="clear" w:pos="720"/>
        </w:tabs>
        <w:suppressAutoHyphens w:val="0"/>
        <w:spacing w:after="160" w:line="360" w:lineRule="auto"/>
        <w:jc w:val="center"/>
        <w:rPr>
          <w:rFonts w:eastAsia="Calibri"/>
          <w:b/>
          <w:color w:val="auto"/>
          <w:sz w:val="20"/>
          <w:szCs w:val="20"/>
          <w:lang w:eastAsia="en-US" w:bidi="ar-SA"/>
        </w:rPr>
      </w:pPr>
    </w:p>
    <w:p w14:paraId="7C2D2EC3" w14:textId="77777777" w:rsidR="008E10E6" w:rsidRPr="00790E44" w:rsidRDefault="008E10E6" w:rsidP="008E10E6">
      <w:pPr>
        <w:tabs>
          <w:tab w:val="clear" w:pos="720"/>
        </w:tabs>
        <w:suppressAutoHyphens w:val="0"/>
        <w:spacing w:after="160" w:line="360" w:lineRule="auto"/>
        <w:jc w:val="center"/>
        <w:rPr>
          <w:rFonts w:eastAsia="Calibri"/>
          <w:b/>
          <w:color w:val="auto"/>
          <w:sz w:val="20"/>
          <w:szCs w:val="20"/>
          <w:lang w:eastAsia="en-US" w:bidi="ar-SA"/>
        </w:rPr>
      </w:pPr>
    </w:p>
    <w:p w14:paraId="69FD7414" w14:textId="77777777" w:rsidR="008E10E6" w:rsidRPr="00790E44" w:rsidRDefault="008E10E6" w:rsidP="008E10E6">
      <w:pPr>
        <w:tabs>
          <w:tab w:val="clear" w:pos="720"/>
        </w:tabs>
        <w:suppressAutoHyphens w:val="0"/>
        <w:spacing w:after="160" w:line="360" w:lineRule="auto"/>
        <w:jc w:val="center"/>
        <w:rPr>
          <w:rFonts w:eastAsia="Calibri"/>
          <w:b/>
          <w:color w:val="auto"/>
          <w:sz w:val="20"/>
          <w:szCs w:val="20"/>
          <w:lang w:eastAsia="en-US" w:bidi="ar-SA"/>
        </w:rPr>
      </w:pPr>
    </w:p>
    <w:p w14:paraId="3AE272FE" w14:textId="77777777" w:rsidR="008E10E6" w:rsidRPr="00790E44" w:rsidRDefault="008E10E6" w:rsidP="008E10E6">
      <w:pPr>
        <w:tabs>
          <w:tab w:val="clear" w:pos="720"/>
        </w:tabs>
        <w:suppressAutoHyphens w:val="0"/>
        <w:spacing w:after="160" w:line="360" w:lineRule="auto"/>
        <w:jc w:val="center"/>
        <w:rPr>
          <w:rFonts w:eastAsia="Calibri"/>
          <w:b/>
          <w:color w:val="auto"/>
          <w:sz w:val="20"/>
          <w:szCs w:val="20"/>
          <w:lang w:eastAsia="en-US" w:bidi="ar-SA"/>
        </w:rPr>
      </w:pPr>
    </w:p>
    <w:p w14:paraId="1D71159F" w14:textId="77777777" w:rsidR="008E10E6" w:rsidRPr="00790E44" w:rsidRDefault="008E10E6" w:rsidP="008E10E6">
      <w:pPr>
        <w:tabs>
          <w:tab w:val="clear" w:pos="720"/>
        </w:tabs>
        <w:suppressAutoHyphens w:val="0"/>
        <w:spacing w:after="160" w:line="360" w:lineRule="auto"/>
        <w:jc w:val="center"/>
        <w:rPr>
          <w:rFonts w:eastAsia="Calibri"/>
          <w:b/>
          <w:color w:val="auto"/>
          <w:sz w:val="20"/>
          <w:szCs w:val="20"/>
          <w:lang w:eastAsia="en-US" w:bidi="ar-SA"/>
        </w:rPr>
      </w:pPr>
    </w:p>
    <w:p w14:paraId="4C5BE83F" w14:textId="77777777" w:rsidR="008E10E6" w:rsidRPr="00790E44" w:rsidRDefault="008E10E6" w:rsidP="008E10E6">
      <w:pPr>
        <w:tabs>
          <w:tab w:val="clear" w:pos="720"/>
        </w:tabs>
        <w:suppressAutoHyphens w:val="0"/>
        <w:spacing w:after="160" w:line="360" w:lineRule="auto"/>
        <w:jc w:val="center"/>
        <w:rPr>
          <w:rFonts w:eastAsia="Calibri"/>
          <w:b/>
          <w:color w:val="auto"/>
          <w:sz w:val="20"/>
          <w:szCs w:val="20"/>
          <w:lang w:eastAsia="en-US" w:bidi="ar-SA"/>
        </w:rPr>
      </w:pPr>
    </w:p>
    <w:p w14:paraId="3336CE98" w14:textId="77777777" w:rsidR="008E10E6" w:rsidRPr="00790E44" w:rsidRDefault="008E10E6" w:rsidP="008E10E6">
      <w:pPr>
        <w:tabs>
          <w:tab w:val="clear" w:pos="720"/>
        </w:tabs>
        <w:suppressAutoHyphens w:val="0"/>
        <w:spacing w:after="160" w:line="360" w:lineRule="auto"/>
        <w:jc w:val="center"/>
        <w:rPr>
          <w:rFonts w:eastAsia="Calibri"/>
          <w:b/>
          <w:color w:val="auto"/>
          <w:sz w:val="20"/>
          <w:szCs w:val="20"/>
          <w:lang w:eastAsia="en-US" w:bidi="ar-SA"/>
        </w:rPr>
      </w:pPr>
    </w:p>
    <w:p w14:paraId="014C075A" w14:textId="77777777" w:rsidR="008E10E6" w:rsidRPr="00790E44" w:rsidRDefault="008E10E6" w:rsidP="008E10E6">
      <w:pPr>
        <w:tabs>
          <w:tab w:val="clear" w:pos="720"/>
        </w:tabs>
        <w:suppressAutoHyphens w:val="0"/>
        <w:spacing w:after="160" w:line="360" w:lineRule="auto"/>
        <w:jc w:val="center"/>
        <w:rPr>
          <w:rFonts w:eastAsia="Calibri"/>
          <w:b/>
          <w:color w:val="auto"/>
          <w:sz w:val="20"/>
          <w:szCs w:val="20"/>
          <w:lang w:eastAsia="en-US" w:bidi="ar-SA"/>
        </w:rPr>
      </w:pPr>
    </w:p>
    <w:p w14:paraId="5BB42A1B" w14:textId="77777777" w:rsidR="008E10E6" w:rsidRPr="00790E44" w:rsidRDefault="008E10E6" w:rsidP="008E10E6">
      <w:pPr>
        <w:tabs>
          <w:tab w:val="clear" w:pos="720"/>
        </w:tabs>
        <w:suppressAutoHyphens w:val="0"/>
        <w:spacing w:after="160" w:line="360" w:lineRule="auto"/>
        <w:jc w:val="center"/>
        <w:rPr>
          <w:rFonts w:eastAsia="Calibri"/>
          <w:b/>
          <w:color w:val="auto"/>
          <w:sz w:val="20"/>
          <w:szCs w:val="20"/>
          <w:lang w:eastAsia="en-US" w:bidi="ar-SA"/>
        </w:rPr>
      </w:pPr>
    </w:p>
    <w:p w14:paraId="0E11886A" w14:textId="77777777" w:rsidR="008E10E6" w:rsidRPr="00790E44" w:rsidRDefault="008E10E6" w:rsidP="008E10E6">
      <w:pPr>
        <w:tabs>
          <w:tab w:val="clear" w:pos="720"/>
        </w:tabs>
        <w:suppressAutoHyphens w:val="0"/>
        <w:spacing w:after="160" w:line="360" w:lineRule="auto"/>
        <w:jc w:val="center"/>
        <w:rPr>
          <w:rFonts w:eastAsia="Calibri"/>
          <w:b/>
          <w:color w:val="auto"/>
          <w:sz w:val="20"/>
          <w:szCs w:val="20"/>
          <w:lang w:eastAsia="en-US" w:bidi="ar-SA"/>
        </w:rPr>
      </w:pPr>
    </w:p>
    <w:p w14:paraId="0952265B" w14:textId="77777777" w:rsidR="008E10E6" w:rsidRDefault="008E10E6" w:rsidP="008E10E6">
      <w:pPr>
        <w:tabs>
          <w:tab w:val="clear" w:pos="720"/>
        </w:tabs>
        <w:suppressAutoHyphens w:val="0"/>
        <w:spacing w:after="160" w:line="360" w:lineRule="auto"/>
        <w:jc w:val="center"/>
        <w:rPr>
          <w:rFonts w:eastAsia="Calibri"/>
          <w:b/>
          <w:color w:val="auto"/>
          <w:sz w:val="20"/>
          <w:szCs w:val="20"/>
          <w:lang w:eastAsia="en-US" w:bidi="ar-SA"/>
        </w:rPr>
      </w:pPr>
    </w:p>
    <w:p w14:paraId="14399987" w14:textId="77777777" w:rsidR="00790E44" w:rsidRDefault="00790E44" w:rsidP="008E10E6">
      <w:pPr>
        <w:tabs>
          <w:tab w:val="clear" w:pos="720"/>
        </w:tabs>
        <w:suppressAutoHyphens w:val="0"/>
        <w:spacing w:after="160" w:line="360" w:lineRule="auto"/>
        <w:jc w:val="center"/>
        <w:rPr>
          <w:rFonts w:eastAsia="Calibri"/>
          <w:b/>
          <w:color w:val="auto"/>
          <w:sz w:val="20"/>
          <w:szCs w:val="20"/>
          <w:lang w:eastAsia="en-US" w:bidi="ar-SA"/>
        </w:rPr>
      </w:pPr>
    </w:p>
    <w:p w14:paraId="7871D8DD" w14:textId="77777777" w:rsidR="00790E44" w:rsidRPr="00790E44" w:rsidRDefault="00790E44" w:rsidP="008E10E6">
      <w:pPr>
        <w:tabs>
          <w:tab w:val="clear" w:pos="720"/>
        </w:tabs>
        <w:suppressAutoHyphens w:val="0"/>
        <w:spacing w:after="160" w:line="360" w:lineRule="auto"/>
        <w:jc w:val="center"/>
        <w:rPr>
          <w:rFonts w:eastAsia="Calibri"/>
          <w:b/>
          <w:color w:val="auto"/>
          <w:sz w:val="20"/>
          <w:szCs w:val="20"/>
          <w:lang w:eastAsia="en-US" w:bidi="ar-SA"/>
        </w:rPr>
      </w:pPr>
    </w:p>
    <w:p w14:paraId="03A47E32" w14:textId="79F6B47E" w:rsidR="008E10E6" w:rsidRPr="00790E44" w:rsidRDefault="008E10E6" w:rsidP="00F3034F">
      <w:pPr>
        <w:pStyle w:val="Caption"/>
        <w:rPr>
          <w:color w:val="000000" w:themeColor="text1"/>
          <w:sz w:val="20"/>
          <w:szCs w:val="20"/>
        </w:rPr>
      </w:pPr>
      <w:bookmarkStart w:id="4" w:name="_Toc66965477"/>
      <w:r w:rsidRPr="00790E44">
        <w:rPr>
          <w:color w:val="auto"/>
          <w:sz w:val="20"/>
          <w:szCs w:val="20"/>
        </w:rPr>
        <w:lastRenderedPageBreak/>
        <w:t xml:space="preserve">Table </w:t>
      </w:r>
      <w:r w:rsidR="00F3034F" w:rsidRPr="00790E44">
        <w:rPr>
          <w:color w:val="auto"/>
          <w:sz w:val="20"/>
          <w:szCs w:val="20"/>
        </w:rPr>
        <w:t>S</w:t>
      </w:r>
      <w:r w:rsidRPr="00790E44">
        <w:rPr>
          <w:color w:val="auto"/>
          <w:sz w:val="20"/>
          <w:szCs w:val="20"/>
        </w:rPr>
        <w:fldChar w:fldCharType="begin"/>
      </w:r>
      <w:r w:rsidRPr="00790E44">
        <w:rPr>
          <w:color w:val="auto"/>
          <w:sz w:val="20"/>
          <w:szCs w:val="20"/>
        </w:rPr>
        <w:instrText xml:space="preserve"> SEQ Table \* ARABIC </w:instrText>
      </w:r>
      <w:r w:rsidRPr="00790E44">
        <w:rPr>
          <w:color w:val="auto"/>
          <w:sz w:val="20"/>
          <w:szCs w:val="20"/>
        </w:rPr>
        <w:fldChar w:fldCharType="separate"/>
      </w:r>
      <w:r w:rsidRPr="00790E44">
        <w:rPr>
          <w:noProof/>
          <w:color w:val="auto"/>
          <w:sz w:val="20"/>
          <w:szCs w:val="20"/>
        </w:rPr>
        <w:t>4</w:t>
      </w:r>
      <w:r w:rsidRPr="00790E44">
        <w:rPr>
          <w:color w:val="auto"/>
          <w:sz w:val="20"/>
          <w:szCs w:val="20"/>
        </w:rPr>
        <w:fldChar w:fldCharType="end"/>
      </w:r>
      <w:r w:rsidRPr="00790E44">
        <w:rPr>
          <w:color w:val="auto"/>
          <w:sz w:val="20"/>
          <w:szCs w:val="20"/>
        </w:rPr>
        <w:t xml:space="preserve">: </w:t>
      </w:r>
      <w:bookmarkEnd w:id="4"/>
      <w:r w:rsidR="004E68F3" w:rsidRPr="00790E44">
        <w:rPr>
          <w:rFonts w:cs="Times New Roman"/>
          <w:color w:val="000000" w:themeColor="text1"/>
          <w:sz w:val="20"/>
          <w:szCs w:val="20"/>
        </w:rPr>
        <w:t>Education and practical training on Antimicrobial Stewardship for staff in seventeen private hospitals in Kampala, Uganda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33"/>
        <w:gridCol w:w="1124"/>
        <w:gridCol w:w="1135"/>
        <w:gridCol w:w="1558"/>
      </w:tblGrid>
      <w:tr w:rsidR="008E10E6" w:rsidRPr="00790E44" w14:paraId="76CF9F45" w14:textId="77777777" w:rsidTr="005019BF">
        <w:tc>
          <w:tcPr>
            <w:tcW w:w="2959" w:type="pct"/>
            <w:shd w:val="clear" w:color="auto" w:fill="auto"/>
          </w:tcPr>
          <w:p w14:paraId="588A02CE" w14:textId="0D31DE2E"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r w:rsidRPr="00790E44">
              <w:rPr>
                <w:rFonts w:eastAsia="Calibri"/>
                <w:b/>
                <w:color w:val="auto"/>
                <w:sz w:val="20"/>
                <w:szCs w:val="20"/>
                <w:lang w:eastAsia="en-US" w:bidi="ar-SA"/>
              </w:rPr>
              <w:t>Statement</w:t>
            </w:r>
          </w:p>
        </w:tc>
        <w:tc>
          <w:tcPr>
            <w:tcW w:w="601" w:type="pct"/>
            <w:shd w:val="clear" w:color="auto" w:fill="auto"/>
          </w:tcPr>
          <w:p w14:paraId="419A6CFB" w14:textId="4D25362B"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r w:rsidRPr="00790E44">
              <w:rPr>
                <w:rFonts w:eastAsia="Calibri"/>
                <w:b/>
                <w:color w:val="auto"/>
                <w:sz w:val="20"/>
                <w:szCs w:val="20"/>
                <w:lang w:eastAsia="en-US" w:bidi="ar-SA"/>
              </w:rPr>
              <w:t>Yes</w:t>
            </w:r>
          </w:p>
          <w:p w14:paraId="5C53B259" w14:textId="77777777"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r w:rsidRPr="00790E44">
              <w:rPr>
                <w:rFonts w:eastAsia="Calibri"/>
                <w:b/>
                <w:color w:val="auto"/>
                <w:sz w:val="20"/>
                <w:szCs w:val="20"/>
                <w:lang w:eastAsia="en-US" w:bidi="ar-SA"/>
              </w:rPr>
              <w:t>n (%)</w:t>
            </w:r>
          </w:p>
        </w:tc>
        <w:tc>
          <w:tcPr>
            <w:tcW w:w="607" w:type="pct"/>
            <w:shd w:val="clear" w:color="auto" w:fill="auto"/>
          </w:tcPr>
          <w:p w14:paraId="11EDE005" w14:textId="279BF6F3"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r w:rsidRPr="00790E44">
              <w:rPr>
                <w:rFonts w:eastAsia="Calibri"/>
                <w:b/>
                <w:color w:val="auto"/>
                <w:sz w:val="20"/>
                <w:szCs w:val="20"/>
                <w:lang w:eastAsia="en-US" w:bidi="ar-SA"/>
              </w:rPr>
              <w:t>No</w:t>
            </w:r>
          </w:p>
          <w:p w14:paraId="6DB7D191" w14:textId="77777777"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r w:rsidRPr="00790E44">
              <w:rPr>
                <w:rFonts w:eastAsia="Calibri"/>
                <w:b/>
                <w:color w:val="auto"/>
                <w:sz w:val="20"/>
                <w:szCs w:val="20"/>
                <w:lang w:eastAsia="en-US" w:bidi="ar-SA"/>
              </w:rPr>
              <w:t>n (%)</w:t>
            </w:r>
          </w:p>
        </w:tc>
        <w:tc>
          <w:tcPr>
            <w:tcW w:w="833" w:type="pct"/>
            <w:shd w:val="clear" w:color="auto" w:fill="auto"/>
          </w:tcPr>
          <w:p w14:paraId="3FEF98E5" w14:textId="77777777"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r w:rsidRPr="00790E44">
              <w:rPr>
                <w:rFonts w:eastAsia="Calibri"/>
                <w:b/>
                <w:color w:val="auto"/>
                <w:sz w:val="20"/>
                <w:szCs w:val="20"/>
                <w:lang w:eastAsia="en-US" w:bidi="ar-SA"/>
              </w:rPr>
              <w:t>Somewhat</w:t>
            </w:r>
          </w:p>
          <w:p w14:paraId="65C94E59" w14:textId="255D8E43"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r w:rsidRPr="00790E44">
              <w:rPr>
                <w:rFonts w:eastAsia="Calibri"/>
                <w:b/>
                <w:color w:val="auto"/>
                <w:sz w:val="20"/>
                <w:szCs w:val="20"/>
                <w:lang w:eastAsia="en-US" w:bidi="ar-SA"/>
              </w:rPr>
              <w:t>n (%)</w:t>
            </w:r>
          </w:p>
        </w:tc>
      </w:tr>
      <w:tr w:rsidR="008E10E6" w:rsidRPr="00790E44" w14:paraId="61095999" w14:textId="77777777" w:rsidTr="005019BF">
        <w:tc>
          <w:tcPr>
            <w:tcW w:w="2959" w:type="pct"/>
            <w:shd w:val="clear" w:color="auto" w:fill="auto"/>
          </w:tcPr>
          <w:p w14:paraId="161E0C56" w14:textId="7FDDDE9E"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 xml:space="preserve">Does your hospital offer access to educational resources to support staff training on how to </w:t>
            </w:r>
            <w:r w:rsidR="004E68F3" w:rsidRPr="00790E44">
              <w:rPr>
                <w:rFonts w:eastAsia="Calibri"/>
                <w:color w:val="auto"/>
                <w:sz w:val="20"/>
                <w:szCs w:val="20"/>
                <w:lang w:eastAsia="en-US" w:bidi="ar-SA"/>
              </w:rPr>
              <w:t>optimize</w:t>
            </w:r>
            <w:r w:rsidRPr="00790E44">
              <w:rPr>
                <w:rFonts w:eastAsia="Calibri"/>
                <w:color w:val="auto"/>
                <w:sz w:val="20"/>
                <w:szCs w:val="20"/>
                <w:lang w:eastAsia="en-US" w:bidi="ar-SA"/>
              </w:rPr>
              <w:t xml:space="preserve"> antimicrobial prescribing?</w:t>
            </w:r>
          </w:p>
        </w:tc>
        <w:tc>
          <w:tcPr>
            <w:tcW w:w="601" w:type="pct"/>
            <w:shd w:val="clear" w:color="auto" w:fill="auto"/>
          </w:tcPr>
          <w:p w14:paraId="19CBF2DF"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11 (64.7)</w:t>
            </w:r>
          </w:p>
        </w:tc>
        <w:tc>
          <w:tcPr>
            <w:tcW w:w="607" w:type="pct"/>
            <w:shd w:val="clear" w:color="auto" w:fill="auto"/>
          </w:tcPr>
          <w:p w14:paraId="40310E42"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3 (17.6)</w:t>
            </w:r>
          </w:p>
        </w:tc>
        <w:tc>
          <w:tcPr>
            <w:tcW w:w="833" w:type="pct"/>
            <w:shd w:val="clear" w:color="auto" w:fill="auto"/>
          </w:tcPr>
          <w:p w14:paraId="34FCCB20"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3 (17.6)</w:t>
            </w:r>
          </w:p>
        </w:tc>
      </w:tr>
      <w:tr w:rsidR="008E10E6" w:rsidRPr="00790E44" w14:paraId="16CB75BE" w14:textId="77777777" w:rsidTr="005019BF">
        <w:tc>
          <w:tcPr>
            <w:tcW w:w="2959" w:type="pct"/>
            <w:shd w:val="clear" w:color="auto" w:fill="auto"/>
          </w:tcPr>
          <w:p w14:paraId="3EBF2DA8"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Do the AMS team members receive regular training in antimicrobial prescribing and stewardship?</w:t>
            </w:r>
          </w:p>
        </w:tc>
        <w:tc>
          <w:tcPr>
            <w:tcW w:w="601" w:type="pct"/>
            <w:shd w:val="clear" w:color="auto" w:fill="auto"/>
          </w:tcPr>
          <w:p w14:paraId="47474F29" w14:textId="3AEDE755" w:rsidR="008E10E6" w:rsidRPr="00790E44" w:rsidRDefault="004E68F3"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4 (</w:t>
            </w:r>
            <w:r w:rsidR="008E10E6" w:rsidRPr="00790E44">
              <w:rPr>
                <w:rFonts w:eastAsia="Calibri"/>
                <w:color w:val="auto"/>
                <w:sz w:val="20"/>
                <w:szCs w:val="20"/>
                <w:lang w:eastAsia="en-US" w:bidi="ar-SA"/>
              </w:rPr>
              <w:t>23.5)</w:t>
            </w:r>
          </w:p>
        </w:tc>
        <w:tc>
          <w:tcPr>
            <w:tcW w:w="607" w:type="pct"/>
            <w:shd w:val="clear" w:color="auto" w:fill="auto"/>
          </w:tcPr>
          <w:p w14:paraId="15B4BC87"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13 (76.5)</w:t>
            </w:r>
          </w:p>
        </w:tc>
        <w:tc>
          <w:tcPr>
            <w:tcW w:w="833" w:type="pct"/>
            <w:shd w:val="clear" w:color="auto" w:fill="auto"/>
          </w:tcPr>
          <w:p w14:paraId="51B13858"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0 (0.0)</w:t>
            </w:r>
          </w:p>
        </w:tc>
      </w:tr>
      <w:tr w:rsidR="008E10E6" w:rsidRPr="00790E44" w14:paraId="1772CA93" w14:textId="77777777" w:rsidTr="005019BF">
        <w:trPr>
          <w:trHeight w:val="422"/>
        </w:trPr>
        <w:tc>
          <w:tcPr>
            <w:tcW w:w="2959" w:type="pct"/>
            <w:shd w:val="clear" w:color="auto" w:fill="auto"/>
          </w:tcPr>
          <w:p w14:paraId="1670B179"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Does your hospital have induction for clinical staff?</w:t>
            </w:r>
          </w:p>
        </w:tc>
        <w:tc>
          <w:tcPr>
            <w:tcW w:w="601" w:type="pct"/>
            <w:shd w:val="clear" w:color="auto" w:fill="auto"/>
          </w:tcPr>
          <w:p w14:paraId="7C553250"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12 (70.6)</w:t>
            </w:r>
          </w:p>
        </w:tc>
        <w:tc>
          <w:tcPr>
            <w:tcW w:w="607" w:type="pct"/>
            <w:shd w:val="clear" w:color="auto" w:fill="auto"/>
          </w:tcPr>
          <w:p w14:paraId="6B783294"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4 (23.5)</w:t>
            </w:r>
          </w:p>
        </w:tc>
        <w:tc>
          <w:tcPr>
            <w:tcW w:w="833" w:type="pct"/>
            <w:shd w:val="clear" w:color="auto" w:fill="auto"/>
          </w:tcPr>
          <w:p w14:paraId="7D3939FE"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1 (5.9)</w:t>
            </w:r>
          </w:p>
        </w:tc>
      </w:tr>
      <w:tr w:rsidR="008E10E6" w:rsidRPr="00790E44" w14:paraId="505BDBD4" w14:textId="77777777" w:rsidTr="005019BF">
        <w:tc>
          <w:tcPr>
            <w:tcW w:w="2959" w:type="pct"/>
            <w:shd w:val="clear" w:color="auto" w:fill="auto"/>
          </w:tcPr>
          <w:p w14:paraId="29D22246"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If yes, does this training include IPC and/or AMS and resistance training?</w:t>
            </w:r>
          </w:p>
        </w:tc>
        <w:tc>
          <w:tcPr>
            <w:tcW w:w="601" w:type="pct"/>
            <w:shd w:val="clear" w:color="auto" w:fill="auto"/>
          </w:tcPr>
          <w:p w14:paraId="7D79AC18" w14:textId="02C7ED9A"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proofErr w:type="gramStart"/>
            <w:r w:rsidRPr="00790E44">
              <w:rPr>
                <w:rFonts w:eastAsia="Calibri"/>
                <w:color w:val="auto"/>
                <w:sz w:val="20"/>
                <w:szCs w:val="20"/>
                <w:lang w:eastAsia="en-US" w:bidi="ar-SA"/>
              </w:rPr>
              <w:t>9</w:t>
            </w:r>
            <w:r w:rsidR="004E68F3" w:rsidRPr="00790E44">
              <w:rPr>
                <w:rFonts w:eastAsia="Calibri"/>
                <w:color w:val="auto"/>
                <w:sz w:val="20"/>
                <w:szCs w:val="20"/>
                <w:lang w:eastAsia="en-US" w:bidi="ar-SA"/>
              </w:rPr>
              <w:t xml:space="preserve">  (</w:t>
            </w:r>
            <w:proofErr w:type="gramEnd"/>
            <w:r w:rsidRPr="00790E44">
              <w:rPr>
                <w:rFonts w:eastAsia="Calibri"/>
                <w:color w:val="auto"/>
                <w:sz w:val="20"/>
                <w:szCs w:val="20"/>
                <w:lang w:eastAsia="en-US" w:bidi="ar-SA"/>
              </w:rPr>
              <w:t>75.0)</w:t>
            </w:r>
          </w:p>
        </w:tc>
        <w:tc>
          <w:tcPr>
            <w:tcW w:w="607" w:type="pct"/>
            <w:shd w:val="clear" w:color="auto" w:fill="auto"/>
          </w:tcPr>
          <w:p w14:paraId="3FCC1EA9"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3 (25.0)</w:t>
            </w:r>
          </w:p>
        </w:tc>
        <w:tc>
          <w:tcPr>
            <w:tcW w:w="833" w:type="pct"/>
            <w:shd w:val="clear" w:color="auto" w:fill="auto"/>
          </w:tcPr>
          <w:p w14:paraId="14C122AC" w14:textId="77777777" w:rsidR="008E10E6" w:rsidRPr="00790E44" w:rsidRDefault="008E10E6" w:rsidP="008E10E6">
            <w:pPr>
              <w:jc w:val="center"/>
              <w:rPr>
                <w:color w:val="auto"/>
                <w:sz w:val="20"/>
                <w:szCs w:val="20"/>
              </w:rPr>
            </w:pPr>
            <w:r w:rsidRPr="00790E44">
              <w:rPr>
                <w:rFonts w:eastAsia="Calibri"/>
                <w:color w:val="auto"/>
                <w:sz w:val="20"/>
                <w:szCs w:val="20"/>
                <w:lang w:eastAsia="en-US" w:bidi="ar-SA"/>
              </w:rPr>
              <w:t>0 (0.0)</w:t>
            </w:r>
          </w:p>
        </w:tc>
      </w:tr>
      <w:tr w:rsidR="008E10E6" w:rsidRPr="00790E44" w14:paraId="47BA1CB4" w14:textId="77777777" w:rsidTr="005019BF">
        <w:tc>
          <w:tcPr>
            <w:tcW w:w="2959" w:type="pct"/>
            <w:shd w:val="clear" w:color="auto" w:fill="auto"/>
          </w:tcPr>
          <w:p w14:paraId="6F0D2875"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If yes, is this training mandatory?</w:t>
            </w:r>
          </w:p>
        </w:tc>
        <w:tc>
          <w:tcPr>
            <w:tcW w:w="601" w:type="pct"/>
            <w:shd w:val="clear" w:color="auto" w:fill="auto"/>
          </w:tcPr>
          <w:p w14:paraId="66D6058A"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10 (83.3)</w:t>
            </w:r>
          </w:p>
        </w:tc>
        <w:tc>
          <w:tcPr>
            <w:tcW w:w="607" w:type="pct"/>
            <w:shd w:val="clear" w:color="auto" w:fill="auto"/>
          </w:tcPr>
          <w:p w14:paraId="3B9F74D9"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2 (16.7)</w:t>
            </w:r>
          </w:p>
        </w:tc>
        <w:tc>
          <w:tcPr>
            <w:tcW w:w="833" w:type="pct"/>
            <w:shd w:val="clear" w:color="auto" w:fill="auto"/>
          </w:tcPr>
          <w:p w14:paraId="6F526A04" w14:textId="77777777" w:rsidR="008E10E6" w:rsidRPr="00790E44" w:rsidRDefault="008E10E6" w:rsidP="008E10E6">
            <w:pPr>
              <w:jc w:val="center"/>
              <w:rPr>
                <w:color w:val="auto"/>
                <w:sz w:val="20"/>
                <w:szCs w:val="20"/>
              </w:rPr>
            </w:pPr>
            <w:r w:rsidRPr="00790E44">
              <w:rPr>
                <w:rFonts w:eastAsia="Calibri"/>
                <w:color w:val="auto"/>
                <w:sz w:val="20"/>
                <w:szCs w:val="20"/>
                <w:lang w:eastAsia="en-US" w:bidi="ar-SA"/>
              </w:rPr>
              <w:t>0 (0.0)</w:t>
            </w:r>
          </w:p>
        </w:tc>
      </w:tr>
    </w:tbl>
    <w:p w14:paraId="49EC0BF8" w14:textId="77777777" w:rsidR="008E10E6" w:rsidRPr="00790E44" w:rsidRDefault="008E10E6" w:rsidP="008E10E6">
      <w:pPr>
        <w:tabs>
          <w:tab w:val="clear" w:pos="720"/>
        </w:tabs>
        <w:suppressAutoHyphens w:val="0"/>
        <w:spacing w:after="160" w:line="259" w:lineRule="auto"/>
        <w:jc w:val="center"/>
        <w:rPr>
          <w:rFonts w:eastAsia="Calibri"/>
          <w:b/>
          <w:i/>
          <w:color w:val="auto"/>
          <w:sz w:val="20"/>
          <w:szCs w:val="20"/>
          <w:lang w:eastAsia="en-US" w:bidi="ar-SA"/>
        </w:rPr>
      </w:pPr>
    </w:p>
    <w:p w14:paraId="4198CDA9" w14:textId="77777777" w:rsidR="008E10E6" w:rsidRPr="00790E44" w:rsidRDefault="008E10E6" w:rsidP="008E10E6">
      <w:pPr>
        <w:tabs>
          <w:tab w:val="clear" w:pos="720"/>
        </w:tabs>
        <w:suppressAutoHyphens w:val="0"/>
        <w:spacing w:after="160" w:line="259" w:lineRule="auto"/>
        <w:jc w:val="center"/>
        <w:rPr>
          <w:rFonts w:eastAsia="Calibri"/>
          <w:b/>
          <w:i/>
          <w:color w:val="auto"/>
          <w:sz w:val="20"/>
          <w:szCs w:val="20"/>
          <w:lang w:eastAsia="en-US" w:bidi="ar-SA"/>
        </w:rPr>
      </w:pPr>
    </w:p>
    <w:p w14:paraId="4534D929" w14:textId="77777777" w:rsidR="008E10E6" w:rsidRPr="00790E44" w:rsidRDefault="008E10E6" w:rsidP="008E10E6">
      <w:pPr>
        <w:tabs>
          <w:tab w:val="clear" w:pos="720"/>
        </w:tabs>
        <w:suppressAutoHyphens w:val="0"/>
        <w:spacing w:after="160" w:line="259" w:lineRule="auto"/>
        <w:jc w:val="center"/>
        <w:rPr>
          <w:rFonts w:eastAsia="Calibri"/>
          <w:b/>
          <w:i/>
          <w:color w:val="auto"/>
          <w:sz w:val="20"/>
          <w:szCs w:val="20"/>
          <w:lang w:eastAsia="en-US" w:bidi="ar-SA"/>
        </w:rPr>
      </w:pPr>
    </w:p>
    <w:p w14:paraId="4072AEC7" w14:textId="77777777" w:rsidR="008E10E6" w:rsidRPr="00790E44" w:rsidRDefault="008E10E6" w:rsidP="008E10E6">
      <w:pPr>
        <w:tabs>
          <w:tab w:val="clear" w:pos="720"/>
        </w:tabs>
        <w:suppressAutoHyphens w:val="0"/>
        <w:spacing w:after="160" w:line="259" w:lineRule="auto"/>
        <w:jc w:val="center"/>
        <w:rPr>
          <w:rFonts w:eastAsia="Calibri"/>
          <w:b/>
          <w:i/>
          <w:color w:val="auto"/>
          <w:sz w:val="20"/>
          <w:szCs w:val="20"/>
          <w:lang w:eastAsia="en-US" w:bidi="ar-SA"/>
        </w:rPr>
      </w:pPr>
    </w:p>
    <w:p w14:paraId="11B31BD6" w14:textId="77777777" w:rsidR="008E10E6" w:rsidRPr="00790E44" w:rsidRDefault="008E10E6" w:rsidP="008E10E6">
      <w:pPr>
        <w:tabs>
          <w:tab w:val="clear" w:pos="720"/>
        </w:tabs>
        <w:suppressAutoHyphens w:val="0"/>
        <w:spacing w:after="160" w:line="259" w:lineRule="auto"/>
        <w:jc w:val="center"/>
        <w:rPr>
          <w:rFonts w:eastAsia="Calibri"/>
          <w:b/>
          <w:i/>
          <w:color w:val="auto"/>
          <w:sz w:val="20"/>
          <w:szCs w:val="20"/>
          <w:lang w:eastAsia="en-US" w:bidi="ar-SA"/>
        </w:rPr>
      </w:pPr>
    </w:p>
    <w:p w14:paraId="0EEF8BE3" w14:textId="77777777" w:rsidR="008E10E6" w:rsidRPr="00790E44" w:rsidRDefault="008E10E6" w:rsidP="008E10E6">
      <w:pPr>
        <w:tabs>
          <w:tab w:val="clear" w:pos="720"/>
        </w:tabs>
        <w:suppressAutoHyphens w:val="0"/>
        <w:spacing w:after="160" w:line="259" w:lineRule="auto"/>
        <w:jc w:val="center"/>
        <w:rPr>
          <w:rFonts w:eastAsia="Calibri"/>
          <w:b/>
          <w:i/>
          <w:color w:val="auto"/>
          <w:sz w:val="20"/>
          <w:szCs w:val="20"/>
          <w:lang w:eastAsia="en-US" w:bidi="ar-SA"/>
        </w:rPr>
      </w:pPr>
    </w:p>
    <w:p w14:paraId="484055CA" w14:textId="77777777" w:rsidR="008E10E6" w:rsidRPr="00790E44" w:rsidRDefault="008E10E6" w:rsidP="008E10E6">
      <w:pPr>
        <w:tabs>
          <w:tab w:val="clear" w:pos="720"/>
        </w:tabs>
        <w:suppressAutoHyphens w:val="0"/>
        <w:spacing w:after="160" w:line="259" w:lineRule="auto"/>
        <w:jc w:val="center"/>
        <w:rPr>
          <w:rFonts w:eastAsia="Calibri"/>
          <w:b/>
          <w:i/>
          <w:color w:val="auto"/>
          <w:sz w:val="20"/>
          <w:szCs w:val="20"/>
          <w:lang w:eastAsia="en-US" w:bidi="ar-SA"/>
        </w:rPr>
      </w:pPr>
    </w:p>
    <w:p w14:paraId="18EAE2A2" w14:textId="77777777" w:rsidR="008E10E6" w:rsidRPr="00790E44" w:rsidRDefault="008E10E6" w:rsidP="008E10E6">
      <w:pPr>
        <w:tabs>
          <w:tab w:val="clear" w:pos="720"/>
        </w:tabs>
        <w:suppressAutoHyphens w:val="0"/>
        <w:spacing w:after="160" w:line="259" w:lineRule="auto"/>
        <w:jc w:val="center"/>
        <w:rPr>
          <w:rFonts w:eastAsia="Calibri"/>
          <w:b/>
          <w:i/>
          <w:color w:val="auto"/>
          <w:sz w:val="20"/>
          <w:szCs w:val="20"/>
          <w:lang w:eastAsia="en-US" w:bidi="ar-SA"/>
        </w:rPr>
      </w:pPr>
    </w:p>
    <w:p w14:paraId="0EE6B405" w14:textId="77777777" w:rsidR="008E10E6" w:rsidRPr="00790E44" w:rsidRDefault="008E10E6" w:rsidP="008E10E6">
      <w:pPr>
        <w:tabs>
          <w:tab w:val="clear" w:pos="720"/>
        </w:tabs>
        <w:suppressAutoHyphens w:val="0"/>
        <w:spacing w:after="160" w:line="259" w:lineRule="auto"/>
        <w:jc w:val="center"/>
        <w:rPr>
          <w:rFonts w:eastAsia="Calibri"/>
          <w:b/>
          <w:i/>
          <w:color w:val="auto"/>
          <w:sz w:val="20"/>
          <w:szCs w:val="20"/>
          <w:lang w:eastAsia="en-US" w:bidi="ar-SA"/>
        </w:rPr>
      </w:pPr>
    </w:p>
    <w:p w14:paraId="6E8D178B" w14:textId="77777777" w:rsidR="008E10E6" w:rsidRPr="00790E44" w:rsidRDefault="008E10E6" w:rsidP="008E10E6">
      <w:pPr>
        <w:tabs>
          <w:tab w:val="clear" w:pos="720"/>
        </w:tabs>
        <w:suppressAutoHyphens w:val="0"/>
        <w:spacing w:after="160" w:line="259" w:lineRule="auto"/>
        <w:jc w:val="center"/>
        <w:rPr>
          <w:rFonts w:eastAsia="Calibri"/>
          <w:b/>
          <w:i/>
          <w:color w:val="auto"/>
          <w:sz w:val="20"/>
          <w:szCs w:val="20"/>
          <w:lang w:eastAsia="en-US" w:bidi="ar-SA"/>
        </w:rPr>
      </w:pPr>
    </w:p>
    <w:p w14:paraId="76A4BB20" w14:textId="77777777" w:rsidR="008E10E6" w:rsidRPr="00790E44" w:rsidRDefault="008E10E6" w:rsidP="008E10E6">
      <w:pPr>
        <w:tabs>
          <w:tab w:val="clear" w:pos="720"/>
        </w:tabs>
        <w:suppressAutoHyphens w:val="0"/>
        <w:spacing w:after="160" w:line="259" w:lineRule="auto"/>
        <w:jc w:val="center"/>
        <w:rPr>
          <w:rFonts w:eastAsia="Calibri"/>
          <w:b/>
          <w:i/>
          <w:color w:val="auto"/>
          <w:sz w:val="20"/>
          <w:szCs w:val="20"/>
          <w:lang w:eastAsia="en-US" w:bidi="ar-SA"/>
        </w:rPr>
      </w:pPr>
    </w:p>
    <w:p w14:paraId="5AE7E3A5" w14:textId="77777777" w:rsidR="008E10E6" w:rsidRPr="00790E44" w:rsidRDefault="008E10E6" w:rsidP="008E10E6">
      <w:pPr>
        <w:tabs>
          <w:tab w:val="clear" w:pos="720"/>
        </w:tabs>
        <w:suppressAutoHyphens w:val="0"/>
        <w:spacing w:after="160" w:line="259" w:lineRule="auto"/>
        <w:jc w:val="center"/>
        <w:rPr>
          <w:rFonts w:eastAsia="Calibri"/>
          <w:b/>
          <w:i/>
          <w:color w:val="auto"/>
          <w:sz w:val="20"/>
          <w:szCs w:val="20"/>
          <w:lang w:eastAsia="en-US" w:bidi="ar-SA"/>
        </w:rPr>
      </w:pPr>
    </w:p>
    <w:p w14:paraId="0757D68D" w14:textId="77777777" w:rsidR="008E10E6" w:rsidRPr="00790E44" w:rsidRDefault="008E10E6" w:rsidP="008E10E6">
      <w:pPr>
        <w:tabs>
          <w:tab w:val="clear" w:pos="720"/>
        </w:tabs>
        <w:suppressAutoHyphens w:val="0"/>
        <w:spacing w:after="160" w:line="259" w:lineRule="auto"/>
        <w:jc w:val="center"/>
        <w:rPr>
          <w:rFonts w:eastAsia="Calibri"/>
          <w:b/>
          <w:i/>
          <w:color w:val="auto"/>
          <w:sz w:val="20"/>
          <w:szCs w:val="20"/>
          <w:lang w:eastAsia="en-US" w:bidi="ar-SA"/>
        </w:rPr>
      </w:pPr>
    </w:p>
    <w:p w14:paraId="250BB71D" w14:textId="77777777" w:rsidR="008E10E6" w:rsidRPr="00790E44" w:rsidRDefault="008E10E6" w:rsidP="008E10E6">
      <w:pPr>
        <w:tabs>
          <w:tab w:val="clear" w:pos="720"/>
        </w:tabs>
        <w:suppressAutoHyphens w:val="0"/>
        <w:spacing w:after="160" w:line="259" w:lineRule="auto"/>
        <w:jc w:val="center"/>
        <w:rPr>
          <w:rFonts w:eastAsia="Calibri"/>
          <w:b/>
          <w:i/>
          <w:color w:val="auto"/>
          <w:sz w:val="20"/>
          <w:szCs w:val="20"/>
          <w:lang w:eastAsia="en-US" w:bidi="ar-SA"/>
        </w:rPr>
      </w:pPr>
    </w:p>
    <w:p w14:paraId="0F2E2F24" w14:textId="77777777" w:rsidR="008E10E6" w:rsidRDefault="008E10E6" w:rsidP="008E10E6">
      <w:pPr>
        <w:tabs>
          <w:tab w:val="clear" w:pos="720"/>
        </w:tabs>
        <w:suppressAutoHyphens w:val="0"/>
        <w:spacing w:after="160" w:line="259" w:lineRule="auto"/>
        <w:jc w:val="center"/>
        <w:rPr>
          <w:rFonts w:eastAsia="Calibri"/>
          <w:b/>
          <w:i/>
          <w:color w:val="auto"/>
          <w:sz w:val="20"/>
          <w:szCs w:val="20"/>
          <w:lang w:eastAsia="en-US" w:bidi="ar-SA"/>
        </w:rPr>
      </w:pPr>
    </w:p>
    <w:p w14:paraId="5A37A0D1" w14:textId="77777777" w:rsidR="00790E44" w:rsidRDefault="00790E44" w:rsidP="008E10E6">
      <w:pPr>
        <w:tabs>
          <w:tab w:val="clear" w:pos="720"/>
        </w:tabs>
        <w:suppressAutoHyphens w:val="0"/>
        <w:spacing w:after="160" w:line="259" w:lineRule="auto"/>
        <w:jc w:val="center"/>
        <w:rPr>
          <w:rFonts w:eastAsia="Calibri"/>
          <w:b/>
          <w:i/>
          <w:color w:val="auto"/>
          <w:sz w:val="20"/>
          <w:szCs w:val="20"/>
          <w:lang w:eastAsia="en-US" w:bidi="ar-SA"/>
        </w:rPr>
      </w:pPr>
    </w:p>
    <w:p w14:paraId="7B4FE90C" w14:textId="77777777" w:rsidR="00790E44" w:rsidRDefault="00790E44" w:rsidP="008E10E6">
      <w:pPr>
        <w:tabs>
          <w:tab w:val="clear" w:pos="720"/>
        </w:tabs>
        <w:suppressAutoHyphens w:val="0"/>
        <w:spacing w:after="160" w:line="259" w:lineRule="auto"/>
        <w:jc w:val="center"/>
        <w:rPr>
          <w:rFonts w:eastAsia="Calibri"/>
          <w:b/>
          <w:i/>
          <w:color w:val="auto"/>
          <w:sz w:val="20"/>
          <w:szCs w:val="20"/>
          <w:lang w:eastAsia="en-US" w:bidi="ar-SA"/>
        </w:rPr>
      </w:pPr>
    </w:p>
    <w:p w14:paraId="47EF85AF" w14:textId="77777777" w:rsidR="00790E44" w:rsidRDefault="00790E44" w:rsidP="008E10E6">
      <w:pPr>
        <w:tabs>
          <w:tab w:val="clear" w:pos="720"/>
        </w:tabs>
        <w:suppressAutoHyphens w:val="0"/>
        <w:spacing w:after="160" w:line="259" w:lineRule="auto"/>
        <w:jc w:val="center"/>
        <w:rPr>
          <w:rFonts w:eastAsia="Calibri"/>
          <w:b/>
          <w:i/>
          <w:color w:val="auto"/>
          <w:sz w:val="20"/>
          <w:szCs w:val="20"/>
          <w:lang w:eastAsia="en-US" w:bidi="ar-SA"/>
        </w:rPr>
      </w:pPr>
    </w:p>
    <w:p w14:paraId="4E4D401B" w14:textId="77777777" w:rsidR="00790E44" w:rsidRPr="00790E44" w:rsidRDefault="00790E44" w:rsidP="008E10E6">
      <w:pPr>
        <w:tabs>
          <w:tab w:val="clear" w:pos="720"/>
        </w:tabs>
        <w:suppressAutoHyphens w:val="0"/>
        <w:spacing w:after="160" w:line="259" w:lineRule="auto"/>
        <w:jc w:val="center"/>
        <w:rPr>
          <w:rFonts w:eastAsia="Calibri"/>
          <w:b/>
          <w:i/>
          <w:color w:val="auto"/>
          <w:sz w:val="20"/>
          <w:szCs w:val="20"/>
          <w:lang w:eastAsia="en-US" w:bidi="ar-SA"/>
        </w:rPr>
      </w:pPr>
    </w:p>
    <w:p w14:paraId="526E6EEF" w14:textId="77777777" w:rsidR="008E10E6" w:rsidRPr="00790E44" w:rsidRDefault="008E10E6" w:rsidP="008E10E6">
      <w:pPr>
        <w:tabs>
          <w:tab w:val="clear" w:pos="720"/>
        </w:tabs>
        <w:suppressAutoHyphens w:val="0"/>
        <w:spacing w:after="160" w:line="259" w:lineRule="auto"/>
        <w:jc w:val="center"/>
        <w:rPr>
          <w:rFonts w:eastAsia="Calibri"/>
          <w:b/>
          <w:i/>
          <w:color w:val="auto"/>
          <w:sz w:val="20"/>
          <w:szCs w:val="20"/>
          <w:lang w:eastAsia="en-US" w:bidi="ar-SA"/>
        </w:rPr>
      </w:pPr>
    </w:p>
    <w:p w14:paraId="63D0B010" w14:textId="77777777" w:rsidR="008E10E6" w:rsidRPr="00790E44" w:rsidRDefault="008E10E6" w:rsidP="008E10E6">
      <w:pPr>
        <w:tabs>
          <w:tab w:val="clear" w:pos="720"/>
        </w:tabs>
        <w:suppressAutoHyphens w:val="0"/>
        <w:spacing w:after="160" w:line="259" w:lineRule="auto"/>
        <w:jc w:val="center"/>
        <w:rPr>
          <w:rFonts w:eastAsia="Calibri"/>
          <w:b/>
          <w:i/>
          <w:color w:val="auto"/>
          <w:sz w:val="20"/>
          <w:szCs w:val="20"/>
          <w:lang w:eastAsia="en-US" w:bidi="ar-SA"/>
        </w:rPr>
      </w:pPr>
    </w:p>
    <w:p w14:paraId="1E79D30D" w14:textId="20D87890" w:rsidR="008E10E6" w:rsidRPr="00790E44" w:rsidRDefault="008E10E6" w:rsidP="00F3034F">
      <w:pPr>
        <w:pStyle w:val="Caption"/>
        <w:rPr>
          <w:color w:val="000000"/>
          <w:sz w:val="20"/>
          <w:szCs w:val="20"/>
        </w:rPr>
      </w:pPr>
      <w:bookmarkStart w:id="5" w:name="_Toc66965478"/>
      <w:r w:rsidRPr="00790E44">
        <w:rPr>
          <w:color w:val="000000"/>
          <w:sz w:val="20"/>
          <w:szCs w:val="20"/>
        </w:rPr>
        <w:lastRenderedPageBreak/>
        <w:t xml:space="preserve">Table </w:t>
      </w:r>
      <w:r w:rsidR="00F3034F" w:rsidRPr="00790E44">
        <w:rPr>
          <w:color w:val="000000"/>
          <w:sz w:val="20"/>
          <w:szCs w:val="20"/>
        </w:rPr>
        <w:t>S</w:t>
      </w:r>
      <w:r w:rsidRPr="00790E44">
        <w:rPr>
          <w:color w:val="000000"/>
          <w:sz w:val="20"/>
          <w:szCs w:val="20"/>
        </w:rPr>
        <w:fldChar w:fldCharType="begin"/>
      </w:r>
      <w:r w:rsidRPr="00790E44">
        <w:rPr>
          <w:color w:val="000000"/>
          <w:sz w:val="20"/>
          <w:szCs w:val="20"/>
        </w:rPr>
        <w:instrText xml:space="preserve"> SEQ Table \* ARABIC </w:instrText>
      </w:r>
      <w:r w:rsidRPr="00790E44">
        <w:rPr>
          <w:color w:val="000000"/>
          <w:sz w:val="20"/>
          <w:szCs w:val="20"/>
        </w:rPr>
        <w:fldChar w:fldCharType="separate"/>
      </w:r>
      <w:r w:rsidRPr="00790E44">
        <w:rPr>
          <w:noProof/>
          <w:color w:val="000000"/>
          <w:sz w:val="20"/>
          <w:szCs w:val="20"/>
        </w:rPr>
        <w:t>5</w:t>
      </w:r>
      <w:r w:rsidRPr="00790E44">
        <w:rPr>
          <w:color w:val="000000"/>
          <w:sz w:val="20"/>
          <w:szCs w:val="20"/>
        </w:rPr>
        <w:fldChar w:fldCharType="end"/>
      </w:r>
      <w:r w:rsidRPr="00790E44">
        <w:rPr>
          <w:color w:val="000000"/>
          <w:sz w:val="20"/>
          <w:szCs w:val="20"/>
        </w:rPr>
        <w:t xml:space="preserve">: </w:t>
      </w:r>
      <w:bookmarkEnd w:id="5"/>
      <w:r w:rsidR="004E68F3" w:rsidRPr="00790E44">
        <w:rPr>
          <w:color w:val="000000"/>
          <w:sz w:val="20"/>
          <w:szCs w:val="20"/>
        </w:rPr>
        <w:t>Monitoring and surveillance of Antimicrobial Stewardship activities in seventeen private hospitals in Kampala, Uganda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1"/>
        <w:gridCol w:w="1083"/>
        <w:gridCol w:w="1202"/>
        <w:gridCol w:w="1384"/>
      </w:tblGrid>
      <w:tr w:rsidR="008E10E6" w:rsidRPr="00790E44" w14:paraId="7AB24832" w14:textId="77777777" w:rsidTr="005019BF">
        <w:tc>
          <w:tcPr>
            <w:tcW w:w="3038" w:type="pct"/>
            <w:shd w:val="clear" w:color="auto" w:fill="auto"/>
          </w:tcPr>
          <w:p w14:paraId="42A26B2B" w14:textId="30875F67"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r w:rsidRPr="00790E44">
              <w:rPr>
                <w:rFonts w:eastAsia="Calibri"/>
                <w:b/>
                <w:color w:val="auto"/>
                <w:sz w:val="20"/>
                <w:szCs w:val="20"/>
                <w:lang w:eastAsia="en-US" w:bidi="ar-SA"/>
              </w:rPr>
              <w:t>Statement</w:t>
            </w:r>
          </w:p>
        </w:tc>
        <w:tc>
          <w:tcPr>
            <w:tcW w:w="579" w:type="pct"/>
            <w:shd w:val="clear" w:color="auto" w:fill="auto"/>
          </w:tcPr>
          <w:p w14:paraId="6BF63B77" w14:textId="5463D074" w:rsidR="008E10E6" w:rsidRPr="00790E44" w:rsidRDefault="008E10E6" w:rsidP="008E10E6">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Yes</w:t>
            </w:r>
          </w:p>
          <w:p w14:paraId="6054452E" w14:textId="77777777"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r w:rsidRPr="00790E44">
              <w:rPr>
                <w:rFonts w:eastAsia="Calibri"/>
                <w:b/>
                <w:color w:val="auto"/>
                <w:sz w:val="20"/>
                <w:szCs w:val="20"/>
                <w:lang w:eastAsia="en-US" w:bidi="ar-SA"/>
              </w:rPr>
              <w:t>n (%)</w:t>
            </w:r>
          </w:p>
        </w:tc>
        <w:tc>
          <w:tcPr>
            <w:tcW w:w="643" w:type="pct"/>
            <w:shd w:val="clear" w:color="auto" w:fill="auto"/>
          </w:tcPr>
          <w:p w14:paraId="1BEEE6C8" w14:textId="1440CA69" w:rsidR="008E10E6" w:rsidRPr="00790E44" w:rsidRDefault="008E10E6" w:rsidP="008E10E6">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No</w:t>
            </w:r>
          </w:p>
          <w:p w14:paraId="37183DCE" w14:textId="77777777"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r w:rsidRPr="00790E44">
              <w:rPr>
                <w:rFonts w:eastAsia="Calibri"/>
                <w:b/>
                <w:color w:val="auto"/>
                <w:sz w:val="20"/>
                <w:szCs w:val="20"/>
                <w:lang w:eastAsia="en-US" w:bidi="ar-SA"/>
              </w:rPr>
              <w:t>n (%)</w:t>
            </w:r>
          </w:p>
        </w:tc>
        <w:tc>
          <w:tcPr>
            <w:tcW w:w="740" w:type="pct"/>
            <w:shd w:val="clear" w:color="auto" w:fill="auto"/>
          </w:tcPr>
          <w:p w14:paraId="3807D5B0" w14:textId="14A1D093" w:rsidR="008E10E6" w:rsidRPr="00790E44" w:rsidRDefault="008E10E6" w:rsidP="008E10E6">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Somewhat</w:t>
            </w:r>
          </w:p>
          <w:p w14:paraId="1F9D9037" w14:textId="77777777"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r w:rsidRPr="00790E44">
              <w:rPr>
                <w:rFonts w:eastAsia="Calibri"/>
                <w:b/>
                <w:color w:val="auto"/>
                <w:sz w:val="20"/>
                <w:szCs w:val="20"/>
                <w:lang w:eastAsia="en-US" w:bidi="ar-SA"/>
              </w:rPr>
              <w:t>n (%)</w:t>
            </w:r>
          </w:p>
        </w:tc>
      </w:tr>
      <w:tr w:rsidR="008E10E6" w:rsidRPr="00790E44" w14:paraId="02EDFFE8" w14:textId="77777777" w:rsidTr="005019BF">
        <w:tc>
          <w:tcPr>
            <w:tcW w:w="3038" w:type="pct"/>
            <w:shd w:val="clear" w:color="auto" w:fill="auto"/>
          </w:tcPr>
          <w:p w14:paraId="2488AB8A"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Does your hospital monitor the quantity of antimicrobials prescribed/ dispensed/purchased at the unit and/or hospital wide level?</w:t>
            </w:r>
          </w:p>
        </w:tc>
        <w:tc>
          <w:tcPr>
            <w:tcW w:w="579" w:type="pct"/>
            <w:shd w:val="clear" w:color="auto" w:fill="auto"/>
          </w:tcPr>
          <w:p w14:paraId="2A298CE6"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8 (47.1)</w:t>
            </w:r>
          </w:p>
        </w:tc>
        <w:tc>
          <w:tcPr>
            <w:tcW w:w="643" w:type="pct"/>
            <w:shd w:val="clear" w:color="auto" w:fill="auto"/>
          </w:tcPr>
          <w:p w14:paraId="170F1D23"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8 (47.1)</w:t>
            </w:r>
          </w:p>
        </w:tc>
        <w:tc>
          <w:tcPr>
            <w:tcW w:w="740" w:type="pct"/>
            <w:shd w:val="clear" w:color="auto" w:fill="auto"/>
          </w:tcPr>
          <w:p w14:paraId="39DD896D"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 (5.9)</w:t>
            </w:r>
          </w:p>
        </w:tc>
      </w:tr>
      <w:tr w:rsidR="008E10E6" w:rsidRPr="00790E44" w14:paraId="11123D45" w14:textId="77777777" w:rsidTr="005019BF">
        <w:tc>
          <w:tcPr>
            <w:tcW w:w="3038" w:type="pct"/>
            <w:shd w:val="clear" w:color="auto" w:fill="auto"/>
          </w:tcPr>
          <w:p w14:paraId="7F7F0A92"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Does your stewardship programme monitor compliance with one or more of the specific interventions put in place by the stewardship team (e.g. indication captured in the medical record for all antimicrobial prescriptions, or antibiotic prescribed follows hospital guidelines)?</w:t>
            </w:r>
          </w:p>
          <w:p w14:paraId="47C57216"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p>
        </w:tc>
        <w:tc>
          <w:tcPr>
            <w:tcW w:w="579" w:type="pct"/>
            <w:shd w:val="clear" w:color="auto" w:fill="auto"/>
          </w:tcPr>
          <w:p w14:paraId="7CB687E3"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2 (16.7)</w:t>
            </w:r>
          </w:p>
        </w:tc>
        <w:tc>
          <w:tcPr>
            <w:tcW w:w="643" w:type="pct"/>
            <w:shd w:val="clear" w:color="auto" w:fill="auto"/>
          </w:tcPr>
          <w:p w14:paraId="0187FDC3"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13 (76.5)</w:t>
            </w:r>
          </w:p>
        </w:tc>
        <w:tc>
          <w:tcPr>
            <w:tcW w:w="740" w:type="pct"/>
            <w:shd w:val="clear" w:color="auto" w:fill="auto"/>
          </w:tcPr>
          <w:p w14:paraId="591EE3B3"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2 (16.7)</w:t>
            </w:r>
          </w:p>
        </w:tc>
      </w:tr>
      <w:tr w:rsidR="008E10E6" w:rsidRPr="00790E44" w14:paraId="5FAB59F8" w14:textId="77777777" w:rsidTr="005019BF">
        <w:tc>
          <w:tcPr>
            <w:tcW w:w="3038" w:type="pct"/>
            <w:shd w:val="clear" w:color="auto" w:fill="auto"/>
          </w:tcPr>
          <w:p w14:paraId="03C54CF2"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Does your hospital monitor antibiotic susceptibility rates for a range of key bacteria?</w:t>
            </w:r>
          </w:p>
          <w:p w14:paraId="4325A154"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p>
        </w:tc>
        <w:tc>
          <w:tcPr>
            <w:tcW w:w="579" w:type="pct"/>
            <w:shd w:val="clear" w:color="auto" w:fill="auto"/>
          </w:tcPr>
          <w:p w14:paraId="15AADCF3"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3(17.6)</w:t>
            </w:r>
          </w:p>
        </w:tc>
        <w:tc>
          <w:tcPr>
            <w:tcW w:w="643" w:type="pct"/>
            <w:shd w:val="clear" w:color="auto" w:fill="auto"/>
          </w:tcPr>
          <w:p w14:paraId="56EB0A0D"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13 (76.5)</w:t>
            </w:r>
          </w:p>
        </w:tc>
        <w:tc>
          <w:tcPr>
            <w:tcW w:w="740" w:type="pct"/>
            <w:shd w:val="clear" w:color="auto" w:fill="auto"/>
          </w:tcPr>
          <w:p w14:paraId="11ED8245"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1(5.9)</w:t>
            </w:r>
          </w:p>
        </w:tc>
      </w:tr>
      <w:tr w:rsidR="008E10E6" w:rsidRPr="00790E44" w14:paraId="693029C6" w14:textId="77777777" w:rsidTr="005019BF">
        <w:tc>
          <w:tcPr>
            <w:tcW w:w="3038" w:type="pct"/>
            <w:shd w:val="clear" w:color="auto" w:fill="auto"/>
          </w:tcPr>
          <w:p w14:paraId="4BA7752E"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Has your hospital conducted a point prevalence survey (PPS) for antimicrobial use in the last year?</w:t>
            </w:r>
          </w:p>
          <w:p w14:paraId="724749BD"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p>
        </w:tc>
        <w:tc>
          <w:tcPr>
            <w:tcW w:w="579" w:type="pct"/>
            <w:shd w:val="clear" w:color="auto" w:fill="auto"/>
          </w:tcPr>
          <w:p w14:paraId="33E4C44F"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0 (0.0)</w:t>
            </w:r>
          </w:p>
        </w:tc>
        <w:tc>
          <w:tcPr>
            <w:tcW w:w="643" w:type="pct"/>
            <w:shd w:val="clear" w:color="auto" w:fill="auto"/>
          </w:tcPr>
          <w:p w14:paraId="6A4BCCDC"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17(100.0)</w:t>
            </w:r>
          </w:p>
        </w:tc>
        <w:tc>
          <w:tcPr>
            <w:tcW w:w="740" w:type="pct"/>
            <w:shd w:val="clear" w:color="auto" w:fill="auto"/>
          </w:tcPr>
          <w:p w14:paraId="78FEFCAB"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0 (0.0)</w:t>
            </w:r>
          </w:p>
        </w:tc>
      </w:tr>
    </w:tbl>
    <w:p w14:paraId="77BF824B"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7D70DD9D"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1B4E9CC3"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02A943D2"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49949BA1"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5E3A07BD"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005614B4"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378C8306"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73ED75B3"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228F4D7D"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3A193AA9"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603583C3"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1E30709C"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12CE0E20" w14:textId="77777777" w:rsidR="008E10E6"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34620C29" w14:textId="77777777" w:rsidR="00790E44" w:rsidRDefault="00790E44" w:rsidP="008E10E6">
      <w:pPr>
        <w:tabs>
          <w:tab w:val="clear" w:pos="720"/>
        </w:tabs>
        <w:suppressAutoHyphens w:val="0"/>
        <w:spacing w:after="160" w:line="259" w:lineRule="auto"/>
        <w:jc w:val="center"/>
        <w:rPr>
          <w:rFonts w:eastAsia="Calibri"/>
          <w:color w:val="auto"/>
          <w:sz w:val="20"/>
          <w:szCs w:val="20"/>
          <w:lang w:eastAsia="en-US" w:bidi="ar-SA"/>
        </w:rPr>
      </w:pPr>
    </w:p>
    <w:p w14:paraId="38646972" w14:textId="77777777" w:rsidR="00790E44" w:rsidRDefault="00790E44" w:rsidP="008E10E6">
      <w:pPr>
        <w:tabs>
          <w:tab w:val="clear" w:pos="720"/>
        </w:tabs>
        <w:suppressAutoHyphens w:val="0"/>
        <w:spacing w:after="160" w:line="259" w:lineRule="auto"/>
        <w:jc w:val="center"/>
        <w:rPr>
          <w:rFonts w:eastAsia="Calibri"/>
          <w:color w:val="auto"/>
          <w:sz w:val="20"/>
          <w:szCs w:val="20"/>
          <w:lang w:eastAsia="en-US" w:bidi="ar-SA"/>
        </w:rPr>
      </w:pPr>
    </w:p>
    <w:p w14:paraId="26A92954" w14:textId="77777777" w:rsidR="00790E44" w:rsidRPr="00790E44" w:rsidRDefault="00790E44" w:rsidP="008E10E6">
      <w:pPr>
        <w:tabs>
          <w:tab w:val="clear" w:pos="720"/>
        </w:tabs>
        <w:suppressAutoHyphens w:val="0"/>
        <w:spacing w:after="160" w:line="259" w:lineRule="auto"/>
        <w:jc w:val="center"/>
        <w:rPr>
          <w:rFonts w:eastAsia="Calibri"/>
          <w:color w:val="auto"/>
          <w:sz w:val="20"/>
          <w:szCs w:val="20"/>
          <w:lang w:eastAsia="en-US" w:bidi="ar-SA"/>
        </w:rPr>
      </w:pPr>
    </w:p>
    <w:p w14:paraId="3C74DFF9"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p>
    <w:p w14:paraId="036DA65B" w14:textId="77777777" w:rsidR="008E10E6" w:rsidRPr="00790E44" w:rsidRDefault="008E10E6" w:rsidP="008E10E6">
      <w:pPr>
        <w:tabs>
          <w:tab w:val="clear" w:pos="720"/>
        </w:tabs>
        <w:suppressAutoHyphens w:val="0"/>
        <w:spacing w:after="160" w:line="259" w:lineRule="auto"/>
        <w:rPr>
          <w:rFonts w:eastAsia="Calibri"/>
          <w:color w:val="auto"/>
          <w:sz w:val="20"/>
          <w:szCs w:val="20"/>
          <w:lang w:eastAsia="en-US" w:bidi="ar-SA"/>
        </w:rPr>
      </w:pPr>
    </w:p>
    <w:p w14:paraId="004D991F" w14:textId="085A6842" w:rsidR="008E10E6" w:rsidRPr="00790E44" w:rsidRDefault="008E10E6" w:rsidP="00F3034F">
      <w:pPr>
        <w:pStyle w:val="Caption"/>
        <w:rPr>
          <w:color w:val="000000"/>
          <w:sz w:val="20"/>
          <w:szCs w:val="20"/>
        </w:rPr>
      </w:pPr>
      <w:bookmarkStart w:id="6" w:name="_Toc66965479"/>
      <w:r w:rsidRPr="00790E44">
        <w:rPr>
          <w:color w:val="000000"/>
          <w:sz w:val="20"/>
          <w:szCs w:val="20"/>
        </w:rPr>
        <w:lastRenderedPageBreak/>
        <w:t xml:space="preserve">Table </w:t>
      </w:r>
      <w:r w:rsidR="00F3034F" w:rsidRPr="00790E44">
        <w:rPr>
          <w:color w:val="000000"/>
          <w:sz w:val="20"/>
          <w:szCs w:val="20"/>
        </w:rPr>
        <w:t>S</w:t>
      </w:r>
      <w:r w:rsidRPr="00790E44">
        <w:rPr>
          <w:color w:val="000000"/>
          <w:sz w:val="20"/>
          <w:szCs w:val="20"/>
        </w:rPr>
        <w:fldChar w:fldCharType="begin"/>
      </w:r>
      <w:r w:rsidRPr="00790E44">
        <w:rPr>
          <w:color w:val="000000"/>
          <w:sz w:val="20"/>
          <w:szCs w:val="20"/>
        </w:rPr>
        <w:instrText xml:space="preserve"> SEQ Table \* ARABIC </w:instrText>
      </w:r>
      <w:r w:rsidRPr="00790E44">
        <w:rPr>
          <w:color w:val="000000"/>
          <w:sz w:val="20"/>
          <w:szCs w:val="20"/>
        </w:rPr>
        <w:fldChar w:fldCharType="separate"/>
      </w:r>
      <w:r w:rsidRPr="00790E44">
        <w:rPr>
          <w:noProof/>
          <w:color w:val="000000"/>
          <w:sz w:val="20"/>
          <w:szCs w:val="20"/>
        </w:rPr>
        <w:t>6</w:t>
      </w:r>
      <w:r w:rsidRPr="00790E44">
        <w:rPr>
          <w:color w:val="000000"/>
          <w:sz w:val="20"/>
          <w:szCs w:val="20"/>
        </w:rPr>
        <w:fldChar w:fldCharType="end"/>
      </w:r>
      <w:r w:rsidRPr="00790E44">
        <w:rPr>
          <w:color w:val="000000"/>
          <w:sz w:val="20"/>
          <w:szCs w:val="20"/>
        </w:rPr>
        <w:t xml:space="preserve">: </w:t>
      </w:r>
      <w:bookmarkEnd w:id="6"/>
      <w:r w:rsidR="004E68F3" w:rsidRPr="00790E44">
        <w:rPr>
          <w:color w:val="000000"/>
          <w:sz w:val="20"/>
          <w:szCs w:val="20"/>
        </w:rPr>
        <w:t>Reporting and feedback on Antimicrobial Stewardship Activities in seventeen private hospitals in Kampala, Uganda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42"/>
        <w:gridCol w:w="1163"/>
        <w:gridCol w:w="1128"/>
        <w:gridCol w:w="1417"/>
      </w:tblGrid>
      <w:tr w:rsidR="008E10E6" w:rsidRPr="00790E44" w14:paraId="1E89A58F" w14:textId="77777777" w:rsidTr="005019BF">
        <w:tc>
          <w:tcPr>
            <w:tcW w:w="3017" w:type="pct"/>
            <w:shd w:val="clear" w:color="auto" w:fill="auto"/>
          </w:tcPr>
          <w:p w14:paraId="3BF7E68B" w14:textId="1ECB543F" w:rsidR="008E10E6" w:rsidRPr="00790E44" w:rsidRDefault="008E10E6" w:rsidP="008E10E6">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Statement</w:t>
            </w:r>
          </w:p>
          <w:p w14:paraId="305449C0" w14:textId="77777777" w:rsidR="008E10E6" w:rsidRPr="00790E44" w:rsidRDefault="008E10E6" w:rsidP="008E10E6">
            <w:pPr>
              <w:tabs>
                <w:tab w:val="clear" w:pos="720"/>
              </w:tabs>
              <w:suppressAutoHyphens w:val="0"/>
              <w:spacing w:line="240" w:lineRule="auto"/>
              <w:jc w:val="center"/>
              <w:rPr>
                <w:rFonts w:eastAsia="Calibri"/>
                <w:b/>
                <w:color w:val="auto"/>
                <w:sz w:val="20"/>
                <w:szCs w:val="20"/>
                <w:lang w:eastAsia="en-US" w:bidi="ar-SA"/>
              </w:rPr>
            </w:pPr>
          </w:p>
        </w:tc>
        <w:tc>
          <w:tcPr>
            <w:tcW w:w="622" w:type="pct"/>
            <w:shd w:val="clear" w:color="auto" w:fill="auto"/>
          </w:tcPr>
          <w:p w14:paraId="2C9E1827" w14:textId="796BBB3E" w:rsidR="008E10E6" w:rsidRPr="00790E44" w:rsidRDefault="008E10E6" w:rsidP="008E10E6">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Yes</w:t>
            </w:r>
          </w:p>
          <w:p w14:paraId="48115BFF" w14:textId="77777777" w:rsidR="008E10E6" w:rsidRPr="00790E44" w:rsidRDefault="008E10E6" w:rsidP="008E10E6">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n (%)</w:t>
            </w:r>
          </w:p>
        </w:tc>
        <w:tc>
          <w:tcPr>
            <w:tcW w:w="603" w:type="pct"/>
            <w:shd w:val="clear" w:color="auto" w:fill="auto"/>
          </w:tcPr>
          <w:p w14:paraId="5D031895" w14:textId="34FB28DE" w:rsidR="008E10E6" w:rsidRPr="00790E44" w:rsidRDefault="008E10E6" w:rsidP="008E10E6">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No</w:t>
            </w:r>
          </w:p>
          <w:p w14:paraId="5AD2E8E4" w14:textId="77777777" w:rsidR="008E10E6" w:rsidRPr="00790E44" w:rsidRDefault="008E10E6" w:rsidP="008E10E6">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n (%)</w:t>
            </w:r>
          </w:p>
        </w:tc>
        <w:tc>
          <w:tcPr>
            <w:tcW w:w="758" w:type="pct"/>
            <w:shd w:val="clear" w:color="auto" w:fill="auto"/>
          </w:tcPr>
          <w:p w14:paraId="683D47B8" w14:textId="225BA37E" w:rsidR="008E10E6" w:rsidRPr="00790E44" w:rsidRDefault="008E10E6" w:rsidP="008E10E6">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Somewhat</w:t>
            </w:r>
          </w:p>
          <w:p w14:paraId="11F55655" w14:textId="77777777" w:rsidR="008E10E6" w:rsidRPr="00790E44" w:rsidRDefault="008E10E6" w:rsidP="008E10E6">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n (%)</w:t>
            </w:r>
          </w:p>
          <w:p w14:paraId="0BFDB15B" w14:textId="77777777" w:rsidR="008E10E6" w:rsidRPr="00790E44" w:rsidRDefault="008E10E6" w:rsidP="008E10E6">
            <w:pPr>
              <w:tabs>
                <w:tab w:val="clear" w:pos="720"/>
              </w:tabs>
              <w:suppressAutoHyphens w:val="0"/>
              <w:spacing w:line="240" w:lineRule="auto"/>
              <w:jc w:val="center"/>
              <w:rPr>
                <w:rFonts w:eastAsia="Calibri"/>
                <w:b/>
                <w:color w:val="auto"/>
                <w:sz w:val="20"/>
                <w:szCs w:val="20"/>
                <w:lang w:eastAsia="en-US" w:bidi="ar-SA"/>
              </w:rPr>
            </w:pPr>
          </w:p>
        </w:tc>
      </w:tr>
      <w:tr w:rsidR="008E10E6" w:rsidRPr="00790E44" w14:paraId="198094CC" w14:textId="77777777" w:rsidTr="005019BF">
        <w:tc>
          <w:tcPr>
            <w:tcW w:w="3017" w:type="pct"/>
            <w:shd w:val="clear" w:color="auto" w:fill="auto"/>
          </w:tcPr>
          <w:p w14:paraId="21A12CF4" w14:textId="77777777" w:rsidR="008E10E6" w:rsidRPr="00790E44" w:rsidRDefault="008E10E6" w:rsidP="008E10E6">
            <w:pPr>
              <w:tabs>
                <w:tab w:val="clear" w:pos="720"/>
              </w:tabs>
              <w:suppressAutoHyphens w:val="0"/>
              <w:autoSpaceDE w:val="0"/>
              <w:autoSpaceDN w:val="0"/>
              <w:adjustRightInd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Are hospital-specific reports on the quantity of antimicrobials prescribed/dispensed/purchased shared with/feedback to prescribers?</w:t>
            </w:r>
          </w:p>
          <w:p w14:paraId="3F46437D" w14:textId="77777777" w:rsidR="008E10E6" w:rsidRPr="00790E44" w:rsidRDefault="008E10E6" w:rsidP="008E10E6">
            <w:pPr>
              <w:tabs>
                <w:tab w:val="clear" w:pos="720"/>
              </w:tabs>
              <w:suppressAutoHyphens w:val="0"/>
              <w:autoSpaceDE w:val="0"/>
              <w:autoSpaceDN w:val="0"/>
              <w:adjustRightInd w:val="0"/>
              <w:spacing w:line="240" w:lineRule="auto"/>
              <w:jc w:val="center"/>
              <w:rPr>
                <w:rFonts w:eastAsia="Calibri"/>
                <w:color w:val="auto"/>
                <w:sz w:val="20"/>
                <w:szCs w:val="20"/>
                <w:lang w:eastAsia="en-US" w:bidi="ar-SA"/>
              </w:rPr>
            </w:pPr>
          </w:p>
        </w:tc>
        <w:tc>
          <w:tcPr>
            <w:tcW w:w="622" w:type="pct"/>
            <w:shd w:val="clear" w:color="auto" w:fill="auto"/>
          </w:tcPr>
          <w:p w14:paraId="0597EAC1"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4 (23.5)</w:t>
            </w:r>
          </w:p>
        </w:tc>
        <w:tc>
          <w:tcPr>
            <w:tcW w:w="603" w:type="pct"/>
            <w:shd w:val="clear" w:color="auto" w:fill="auto"/>
          </w:tcPr>
          <w:p w14:paraId="3015A782"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13 (76.5)</w:t>
            </w:r>
          </w:p>
        </w:tc>
        <w:tc>
          <w:tcPr>
            <w:tcW w:w="758" w:type="pct"/>
            <w:shd w:val="clear" w:color="auto" w:fill="auto"/>
          </w:tcPr>
          <w:p w14:paraId="49C8054F"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0 (0.0)</w:t>
            </w:r>
          </w:p>
        </w:tc>
      </w:tr>
      <w:tr w:rsidR="008E10E6" w:rsidRPr="00790E44" w14:paraId="6DBF56D2" w14:textId="77777777" w:rsidTr="005019BF">
        <w:tc>
          <w:tcPr>
            <w:tcW w:w="3017" w:type="pct"/>
            <w:shd w:val="clear" w:color="auto" w:fill="auto"/>
          </w:tcPr>
          <w:p w14:paraId="74D91B91" w14:textId="77777777" w:rsidR="008E10E6" w:rsidRPr="00790E44" w:rsidRDefault="008E10E6" w:rsidP="008E10E6">
            <w:pPr>
              <w:tabs>
                <w:tab w:val="clear" w:pos="720"/>
              </w:tabs>
              <w:suppressAutoHyphens w:val="0"/>
              <w:autoSpaceDE w:val="0"/>
              <w:autoSpaceDN w:val="0"/>
              <w:adjustRightInd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Does your stewardship programme share facility specific reports on antibiotic susceptibility rates with prescribers?</w:t>
            </w:r>
          </w:p>
          <w:p w14:paraId="48037220"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p>
        </w:tc>
        <w:tc>
          <w:tcPr>
            <w:tcW w:w="622" w:type="pct"/>
            <w:shd w:val="clear" w:color="auto" w:fill="auto"/>
          </w:tcPr>
          <w:p w14:paraId="473E178E"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4 (23.5)</w:t>
            </w:r>
          </w:p>
        </w:tc>
        <w:tc>
          <w:tcPr>
            <w:tcW w:w="603" w:type="pct"/>
            <w:shd w:val="clear" w:color="auto" w:fill="auto"/>
          </w:tcPr>
          <w:p w14:paraId="341A8BF0"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12 (70.5)</w:t>
            </w:r>
          </w:p>
        </w:tc>
        <w:tc>
          <w:tcPr>
            <w:tcW w:w="758" w:type="pct"/>
            <w:shd w:val="clear" w:color="auto" w:fill="auto"/>
          </w:tcPr>
          <w:p w14:paraId="7977387F"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 (5.9)</w:t>
            </w:r>
          </w:p>
        </w:tc>
      </w:tr>
      <w:tr w:rsidR="008E10E6" w:rsidRPr="00790E44" w14:paraId="3A52A47F" w14:textId="77777777" w:rsidTr="005019BF">
        <w:tc>
          <w:tcPr>
            <w:tcW w:w="3017" w:type="pct"/>
            <w:shd w:val="clear" w:color="auto" w:fill="auto"/>
          </w:tcPr>
          <w:p w14:paraId="6072ABB3" w14:textId="77777777" w:rsidR="008E10E6" w:rsidRPr="00790E44" w:rsidRDefault="008E10E6" w:rsidP="008E10E6">
            <w:pPr>
              <w:tabs>
                <w:tab w:val="clear" w:pos="720"/>
              </w:tabs>
              <w:suppressAutoHyphens w:val="0"/>
              <w:autoSpaceDE w:val="0"/>
              <w:autoSpaceDN w:val="0"/>
              <w:adjustRightInd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Are results of audits/reviews of the quality/ appropriateness of antimicrobial use communicated directly with prescribers?</w:t>
            </w:r>
          </w:p>
          <w:p w14:paraId="2A31E425" w14:textId="77777777" w:rsidR="008E10E6" w:rsidRPr="00790E44" w:rsidRDefault="008E10E6" w:rsidP="008E10E6">
            <w:pPr>
              <w:tabs>
                <w:tab w:val="clear" w:pos="720"/>
              </w:tabs>
              <w:suppressAutoHyphens w:val="0"/>
              <w:autoSpaceDE w:val="0"/>
              <w:autoSpaceDN w:val="0"/>
              <w:adjustRightInd w:val="0"/>
              <w:spacing w:line="240" w:lineRule="auto"/>
              <w:jc w:val="center"/>
              <w:rPr>
                <w:rFonts w:eastAsia="Calibri"/>
                <w:color w:val="auto"/>
                <w:sz w:val="20"/>
                <w:szCs w:val="20"/>
                <w:lang w:eastAsia="en-US" w:bidi="ar-SA"/>
              </w:rPr>
            </w:pPr>
          </w:p>
        </w:tc>
        <w:tc>
          <w:tcPr>
            <w:tcW w:w="622" w:type="pct"/>
            <w:shd w:val="clear" w:color="auto" w:fill="auto"/>
          </w:tcPr>
          <w:p w14:paraId="570A2B6B"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4 (23.5)</w:t>
            </w:r>
          </w:p>
        </w:tc>
        <w:tc>
          <w:tcPr>
            <w:tcW w:w="603" w:type="pct"/>
            <w:shd w:val="clear" w:color="auto" w:fill="auto"/>
          </w:tcPr>
          <w:p w14:paraId="3C3088C1"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10 (58.8)</w:t>
            </w:r>
          </w:p>
        </w:tc>
        <w:tc>
          <w:tcPr>
            <w:tcW w:w="758" w:type="pct"/>
            <w:shd w:val="clear" w:color="auto" w:fill="auto"/>
          </w:tcPr>
          <w:p w14:paraId="2CFB28A2"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2 (11.8)</w:t>
            </w:r>
          </w:p>
        </w:tc>
      </w:tr>
    </w:tbl>
    <w:p w14:paraId="0F7D6738" w14:textId="77777777"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p>
    <w:p w14:paraId="52B835EA" w14:textId="77777777" w:rsidR="008E10E6" w:rsidRPr="00790E44" w:rsidRDefault="008E10E6" w:rsidP="008E10E6">
      <w:pPr>
        <w:pStyle w:val="Caption"/>
        <w:jc w:val="center"/>
        <w:rPr>
          <w:color w:val="000000"/>
          <w:sz w:val="20"/>
          <w:szCs w:val="20"/>
        </w:rPr>
      </w:pPr>
      <w:bookmarkStart w:id="7" w:name="_Toc66965480"/>
    </w:p>
    <w:p w14:paraId="18DF89CB" w14:textId="77777777" w:rsidR="008E10E6" w:rsidRPr="00790E44" w:rsidRDefault="008E10E6" w:rsidP="008E10E6">
      <w:pPr>
        <w:pStyle w:val="Caption"/>
        <w:jc w:val="center"/>
        <w:rPr>
          <w:color w:val="000000"/>
          <w:sz w:val="20"/>
          <w:szCs w:val="20"/>
        </w:rPr>
      </w:pPr>
    </w:p>
    <w:p w14:paraId="2AE98360" w14:textId="77777777" w:rsidR="008E10E6" w:rsidRPr="00790E44" w:rsidRDefault="008E10E6" w:rsidP="008E10E6">
      <w:pPr>
        <w:pStyle w:val="Caption"/>
        <w:jc w:val="center"/>
        <w:rPr>
          <w:color w:val="000000"/>
          <w:sz w:val="20"/>
          <w:szCs w:val="20"/>
        </w:rPr>
      </w:pPr>
    </w:p>
    <w:p w14:paraId="50BF3F47" w14:textId="77777777" w:rsidR="008E10E6" w:rsidRPr="00790E44" w:rsidRDefault="008E10E6" w:rsidP="008E10E6">
      <w:pPr>
        <w:pStyle w:val="Caption"/>
        <w:jc w:val="center"/>
        <w:rPr>
          <w:color w:val="000000"/>
          <w:sz w:val="20"/>
          <w:szCs w:val="20"/>
        </w:rPr>
      </w:pPr>
    </w:p>
    <w:p w14:paraId="061B0D38" w14:textId="77777777" w:rsidR="008E10E6" w:rsidRPr="00790E44" w:rsidRDefault="008E10E6" w:rsidP="008E10E6">
      <w:pPr>
        <w:pStyle w:val="Caption"/>
        <w:jc w:val="center"/>
        <w:rPr>
          <w:color w:val="000000"/>
          <w:sz w:val="20"/>
          <w:szCs w:val="20"/>
        </w:rPr>
      </w:pPr>
    </w:p>
    <w:p w14:paraId="0B188E53" w14:textId="77777777" w:rsidR="008E10E6" w:rsidRPr="00790E44" w:rsidRDefault="008E10E6" w:rsidP="008E10E6">
      <w:pPr>
        <w:pStyle w:val="Caption"/>
        <w:jc w:val="center"/>
        <w:rPr>
          <w:color w:val="000000"/>
          <w:sz w:val="20"/>
          <w:szCs w:val="20"/>
        </w:rPr>
      </w:pPr>
    </w:p>
    <w:p w14:paraId="796D91F3" w14:textId="77777777" w:rsidR="008E10E6" w:rsidRPr="00790E44" w:rsidRDefault="008E10E6" w:rsidP="008E10E6">
      <w:pPr>
        <w:pStyle w:val="Caption"/>
        <w:jc w:val="center"/>
        <w:rPr>
          <w:color w:val="000000"/>
          <w:sz w:val="20"/>
          <w:szCs w:val="20"/>
        </w:rPr>
      </w:pPr>
    </w:p>
    <w:p w14:paraId="38450513" w14:textId="77777777" w:rsidR="008E10E6" w:rsidRPr="00790E44" w:rsidRDefault="008E10E6" w:rsidP="008E10E6">
      <w:pPr>
        <w:pStyle w:val="Caption"/>
        <w:jc w:val="center"/>
        <w:rPr>
          <w:color w:val="000000"/>
          <w:sz w:val="20"/>
          <w:szCs w:val="20"/>
        </w:rPr>
      </w:pPr>
    </w:p>
    <w:p w14:paraId="20CC317A" w14:textId="77777777" w:rsidR="008E10E6" w:rsidRPr="00790E44" w:rsidRDefault="008E10E6" w:rsidP="008E10E6">
      <w:pPr>
        <w:pStyle w:val="Caption"/>
        <w:jc w:val="center"/>
        <w:rPr>
          <w:color w:val="000000"/>
          <w:sz w:val="20"/>
          <w:szCs w:val="20"/>
        </w:rPr>
      </w:pPr>
    </w:p>
    <w:p w14:paraId="1EB80593" w14:textId="77777777" w:rsidR="008E10E6" w:rsidRPr="00790E44" w:rsidRDefault="008E10E6" w:rsidP="008E10E6">
      <w:pPr>
        <w:pStyle w:val="Caption"/>
        <w:jc w:val="center"/>
        <w:rPr>
          <w:color w:val="000000"/>
          <w:sz w:val="20"/>
          <w:szCs w:val="20"/>
        </w:rPr>
      </w:pPr>
    </w:p>
    <w:p w14:paraId="585D9151" w14:textId="77777777" w:rsidR="008E10E6" w:rsidRPr="00790E44" w:rsidRDefault="008E10E6" w:rsidP="008E10E6">
      <w:pPr>
        <w:pStyle w:val="Caption"/>
        <w:jc w:val="center"/>
        <w:rPr>
          <w:color w:val="000000"/>
          <w:sz w:val="20"/>
          <w:szCs w:val="20"/>
        </w:rPr>
      </w:pPr>
    </w:p>
    <w:p w14:paraId="4E8A355F" w14:textId="77777777" w:rsidR="008E10E6" w:rsidRPr="00790E44" w:rsidRDefault="008E10E6" w:rsidP="008E10E6">
      <w:pPr>
        <w:pStyle w:val="Caption"/>
        <w:jc w:val="center"/>
        <w:rPr>
          <w:color w:val="000000"/>
          <w:sz w:val="20"/>
          <w:szCs w:val="20"/>
        </w:rPr>
      </w:pPr>
    </w:p>
    <w:p w14:paraId="3AE20673" w14:textId="77777777" w:rsidR="008E10E6" w:rsidRDefault="008E10E6" w:rsidP="008E10E6">
      <w:pPr>
        <w:pStyle w:val="Caption"/>
        <w:jc w:val="center"/>
        <w:rPr>
          <w:color w:val="000000"/>
          <w:sz w:val="20"/>
          <w:szCs w:val="20"/>
        </w:rPr>
      </w:pPr>
    </w:p>
    <w:p w14:paraId="0D70685B" w14:textId="77777777" w:rsidR="00790E44" w:rsidRDefault="00790E44" w:rsidP="00790E44"/>
    <w:p w14:paraId="0120E12F" w14:textId="77777777" w:rsidR="00790E44" w:rsidRDefault="00790E44" w:rsidP="00790E44"/>
    <w:p w14:paraId="66952BB9" w14:textId="77777777" w:rsidR="00790E44" w:rsidRDefault="00790E44" w:rsidP="00790E44"/>
    <w:p w14:paraId="4213CA28" w14:textId="77777777" w:rsidR="00790E44" w:rsidRDefault="00790E44" w:rsidP="00790E44"/>
    <w:p w14:paraId="71AEF4AC" w14:textId="77777777" w:rsidR="00790E44" w:rsidRDefault="00790E44" w:rsidP="00790E44"/>
    <w:p w14:paraId="2ED879A7" w14:textId="77777777" w:rsidR="00790E44" w:rsidRDefault="00790E44" w:rsidP="00790E44"/>
    <w:p w14:paraId="766ED968" w14:textId="77777777" w:rsidR="00790E44" w:rsidRDefault="00790E44" w:rsidP="00790E44"/>
    <w:p w14:paraId="6A581517" w14:textId="77777777" w:rsidR="00790E44" w:rsidRPr="00790E44" w:rsidRDefault="00790E44" w:rsidP="00790E44"/>
    <w:p w14:paraId="406F7C24" w14:textId="77777777" w:rsidR="008E10E6" w:rsidRPr="00790E44" w:rsidRDefault="008E10E6" w:rsidP="004E68F3">
      <w:pPr>
        <w:pStyle w:val="Caption"/>
        <w:rPr>
          <w:color w:val="000000"/>
          <w:sz w:val="20"/>
          <w:szCs w:val="20"/>
        </w:rPr>
      </w:pPr>
    </w:p>
    <w:p w14:paraId="0D80E8EC" w14:textId="77777777" w:rsidR="008E10E6" w:rsidRPr="00790E44" w:rsidRDefault="008E10E6" w:rsidP="008E10E6">
      <w:pPr>
        <w:pStyle w:val="Caption"/>
        <w:jc w:val="center"/>
        <w:rPr>
          <w:color w:val="000000"/>
          <w:sz w:val="20"/>
          <w:szCs w:val="20"/>
        </w:rPr>
      </w:pPr>
    </w:p>
    <w:p w14:paraId="5B89E5F6" w14:textId="293D0E39" w:rsidR="008E10E6" w:rsidRPr="00790E44" w:rsidRDefault="008E10E6" w:rsidP="00F3034F">
      <w:pPr>
        <w:pStyle w:val="Caption"/>
        <w:rPr>
          <w:color w:val="000000"/>
          <w:sz w:val="20"/>
          <w:szCs w:val="20"/>
        </w:rPr>
      </w:pPr>
      <w:r w:rsidRPr="00790E44">
        <w:rPr>
          <w:color w:val="000000"/>
          <w:sz w:val="20"/>
          <w:szCs w:val="20"/>
        </w:rPr>
        <w:lastRenderedPageBreak/>
        <w:t xml:space="preserve">Table </w:t>
      </w:r>
      <w:r w:rsidR="00F3034F" w:rsidRPr="00790E44">
        <w:rPr>
          <w:color w:val="000000"/>
          <w:sz w:val="20"/>
          <w:szCs w:val="20"/>
        </w:rPr>
        <w:t>S</w:t>
      </w:r>
      <w:r w:rsidRPr="00790E44">
        <w:rPr>
          <w:color w:val="000000"/>
          <w:sz w:val="20"/>
          <w:szCs w:val="20"/>
        </w:rPr>
        <w:fldChar w:fldCharType="begin"/>
      </w:r>
      <w:r w:rsidRPr="00790E44">
        <w:rPr>
          <w:color w:val="000000"/>
          <w:sz w:val="20"/>
          <w:szCs w:val="20"/>
        </w:rPr>
        <w:instrText xml:space="preserve"> SEQ Table \* ARABIC </w:instrText>
      </w:r>
      <w:r w:rsidRPr="00790E44">
        <w:rPr>
          <w:color w:val="000000"/>
          <w:sz w:val="20"/>
          <w:szCs w:val="20"/>
        </w:rPr>
        <w:fldChar w:fldCharType="separate"/>
      </w:r>
      <w:r w:rsidRPr="00790E44">
        <w:rPr>
          <w:noProof/>
          <w:color w:val="000000"/>
          <w:sz w:val="20"/>
          <w:szCs w:val="20"/>
        </w:rPr>
        <w:t>7</w:t>
      </w:r>
      <w:r w:rsidRPr="00790E44">
        <w:rPr>
          <w:color w:val="000000"/>
          <w:sz w:val="20"/>
          <w:szCs w:val="20"/>
        </w:rPr>
        <w:fldChar w:fldCharType="end"/>
      </w:r>
      <w:r w:rsidRPr="00790E44">
        <w:rPr>
          <w:color w:val="000000"/>
          <w:sz w:val="20"/>
          <w:szCs w:val="20"/>
        </w:rPr>
        <w:t xml:space="preserve">: </w:t>
      </w:r>
      <w:bookmarkEnd w:id="7"/>
      <w:r w:rsidR="004E68F3" w:rsidRPr="00790E44">
        <w:rPr>
          <w:color w:val="000000"/>
          <w:sz w:val="20"/>
          <w:szCs w:val="20"/>
        </w:rPr>
        <w:t>Other actions aimed at promoting responsible Antimicrobial Use in seventeen private hospitals in Kampala, Uganda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93"/>
        <w:gridCol w:w="1236"/>
        <w:gridCol w:w="1236"/>
        <w:gridCol w:w="1885"/>
      </w:tblGrid>
      <w:tr w:rsidR="008E10E6" w:rsidRPr="00790E44" w14:paraId="7951B333" w14:textId="77777777" w:rsidTr="005019BF">
        <w:tc>
          <w:tcPr>
            <w:tcW w:w="2670" w:type="pct"/>
            <w:shd w:val="clear" w:color="auto" w:fill="auto"/>
          </w:tcPr>
          <w:p w14:paraId="5447E80E" w14:textId="309BE042"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r w:rsidRPr="00790E44">
              <w:rPr>
                <w:rFonts w:eastAsia="Calibri"/>
                <w:b/>
                <w:color w:val="auto"/>
                <w:sz w:val="20"/>
                <w:szCs w:val="20"/>
                <w:lang w:eastAsia="en-US" w:bidi="ar-SA"/>
              </w:rPr>
              <w:t>Statement</w:t>
            </w:r>
          </w:p>
        </w:tc>
        <w:tc>
          <w:tcPr>
            <w:tcW w:w="661" w:type="pct"/>
            <w:shd w:val="clear" w:color="auto" w:fill="auto"/>
          </w:tcPr>
          <w:p w14:paraId="659E4B2F" w14:textId="66F70264" w:rsidR="008E10E6" w:rsidRPr="00790E44" w:rsidRDefault="008E10E6" w:rsidP="008E10E6">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Yes</w:t>
            </w:r>
          </w:p>
          <w:p w14:paraId="04B72BB6" w14:textId="77777777"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r w:rsidRPr="00790E44">
              <w:rPr>
                <w:rFonts w:eastAsia="Calibri"/>
                <w:b/>
                <w:color w:val="auto"/>
                <w:sz w:val="20"/>
                <w:szCs w:val="20"/>
                <w:lang w:eastAsia="en-US" w:bidi="ar-SA"/>
              </w:rPr>
              <w:t>n (%)</w:t>
            </w:r>
          </w:p>
        </w:tc>
        <w:tc>
          <w:tcPr>
            <w:tcW w:w="661" w:type="pct"/>
            <w:shd w:val="clear" w:color="auto" w:fill="auto"/>
          </w:tcPr>
          <w:p w14:paraId="02148C3C" w14:textId="2D239BEF" w:rsidR="008E10E6" w:rsidRPr="00790E44" w:rsidRDefault="008E10E6" w:rsidP="008E10E6">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No</w:t>
            </w:r>
          </w:p>
          <w:p w14:paraId="6954863A" w14:textId="77777777"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r w:rsidRPr="00790E44">
              <w:rPr>
                <w:rFonts w:eastAsia="Calibri"/>
                <w:b/>
                <w:color w:val="auto"/>
                <w:sz w:val="20"/>
                <w:szCs w:val="20"/>
                <w:lang w:eastAsia="en-US" w:bidi="ar-SA"/>
              </w:rPr>
              <w:t>n (%)</w:t>
            </w:r>
          </w:p>
        </w:tc>
        <w:tc>
          <w:tcPr>
            <w:tcW w:w="1008" w:type="pct"/>
            <w:shd w:val="clear" w:color="auto" w:fill="auto"/>
          </w:tcPr>
          <w:p w14:paraId="6AAE5442" w14:textId="4A21DEFD" w:rsidR="008E10E6" w:rsidRPr="00790E44" w:rsidRDefault="008E10E6" w:rsidP="008E10E6">
            <w:pPr>
              <w:tabs>
                <w:tab w:val="clear" w:pos="720"/>
              </w:tabs>
              <w:suppressAutoHyphens w:val="0"/>
              <w:spacing w:line="240" w:lineRule="auto"/>
              <w:jc w:val="center"/>
              <w:rPr>
                <w:rFonts w:eastAsia="Calibri"/>
                <w:b/>
                <w:color w:val="auto"/>
                <w:sz w:val="20"/>
                <w:szCs w:val="20"/>
                <w:lang w:eastAsia="en-US" w:bidi="ar-SA"/>
              </w:rPr>
            </w:pPr>
            <w:r w:rsidRPr="00790E44">
              <w:rPr>
                <w:rFonts w:eastAsia="Calibri"/>
                <w:b/>
                <w:color w:val="auto"/>
                <w:sz w:val="20"/>
                <w:szCs w:val="20"/>
                <w:lang w:eastAsia="en-US" w:bidi="ar-SA"/>
              </w:rPr>
              <w:t>Somewhat</w:t>
            </w:r>
          </w:p>
          <w:p w14:paraId="3CE35C1E" w14:textId="77777777"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r w:rsidRPr="00790E44">
              <w:rPr>
                <w:rFonts w:eastAsia="Calibri"/>
                <w:b/>
                <w:color w:val="auto"/>
                <w:sz w:val="20"/>
                <w:szCs w:val="20"/>
                <w:lang w:eastAsia="en-US" w:bidi="ar-SA"/>
              </w:rPr>
              <w:t>n (%)</w:t>
            </w:r>
          </w:p>
        </w:tc>
      </w:tr>
      <w:tr w:rsidR="008E10E6" w:rsidRPr="00790E44" w14:paraId="108793E8" w14:textId="77777777" w:rsidTr="005019BF">
        <w:tc>
          <w:tcPr>
            <w:tcW w:w="2670" w:type="pct"/>
            <w:shd w:val="clear" w:color="auto" w:fill="auto"/>
          </w:tcPr>
          <w:p w14:paraId="4E54B698" w14:textId="2CE3DC48"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 xml:space="preserve">Does your hospital have available and </w:t>
            </w:r>
            <w:r w:rsidR="004E68F3" w:rsidRPr="00790E44">
              <w:rPr>
                <w:rFonts w:eastAsia="Calibri"/>
                <w:color w:val="auto"/>
                <w:sz w:val="20"/>
                <w:szCs w:val="20"/>
                <w:lang w:eastAsia="en-US" w:bidi="ar-SA"/>
              </w:rPr>
              <w:t>up to date</w:t>
            </w:r>
          </w:p>
          <w:p w14:paraId="22EDC3DB"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recommendations for infection management</w:t>
            </w:r>
          </w:p>
          <w:p w14:paraId="167F6BD9"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(Diagnosis, prevention and treatment)?</w:t>
            </w:r>
          </w:p>
        </w:tc>
        <w:tc>
          <w:tcPr>
            <w:tcW w:w="661" w:type="pct"/>
            <w:shd w:val="clear" w:color="auto" w:fill="auto"/>
          </w:tcPr>
          <w:p w14:paraId="31591BA8"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12 (70.6)</w:t>
            </w:r>
          </w:p>
        </w:tc>
        <w:tc>
          <w:tcPr>
            <w:tcW w:w="661" w:type="pct"/>
            <w:shd w:val="clear" w:color="auto" w:fill="auto"/>
          </w:tcPr>
          <w:p w14:paraId="4286BBDF" w14:textId="0F29F403" w:rsidR="008E10E6" w:rsidRPr="00790E44" w:rsidRDefault="004E68F3"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4 (</w:t>
            </w:r>
            <w:r w:rsidR="008E10E6" w:rsidRPr="00790E44">
              <w:rPr>
                <w:rFonts w:eastAsia="Calibri"/>
                <w:color w:val="auto"/>
                <w:sz w:val="20"/>
                <w:szCs w:val="20"/>
                <w:lang w:eastAsia="en-US" w:bidi="ar-SA"/>
              </w:rPr>
              <w:t>23.5)</w:t>
            </w:r>
          </w:p>
        </w:tc>
        <w:tc>
          <w:tcPr>
            <w:tcW w:w="1008" w:type="pct"/>
            <w:shd w:val="clear" w:color="auto" w:fill="auto"/>
          </w:tcPr>
          <w:p w14:paraId="45E22A8F" w14:textId="528A6CDA" w:rsidR="008E10E6" w:rsidRPr="00790E44" w:rsidRDefault="004E68F3"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1 (</w:t>
            </w:r>
            <w:r w:rsidR="008E10E6" w:rsidRPr="00790E44">
              <w:rPr>
                <w:rFonts w:eastAsia="Calibri"/>
                <w:color w:val="auto"/>
                <w:sz w:val="20"/>
                <w:szCs w:val="20"/>
                <w:lang w:eastAsia="en-US" w:bidi="ar-SA"/>
              </w:rPr>
              <w:t>5.9)</w:t>
            </w:r>
          </w:p>
        </w:tc>
      </w:tr>
      <w:tr w:rsidR="008E10E6" w:rsidRPr="00790E44" w14:paraId="53402562" w14:textId="77777777" w:rsidTr="005019BF">
        <w:tc>
          <w:tcPr>
            <w:tcW w:w="2670" w:type="pct"/>
            <w:shd w:val="clear" w:color="auto" w:fill="auto"/>
          </w:tcPr>
          <w:p w14:paraId="3C41EA99"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Do you have any published AMS protocols e.g. restricted antimicrobial list, IV to oral policy (that have been ratified for use within your hospital)?</w:t>
            </w:r>
          </w:p>
        </w:tc>
        <w:tc>
          <w:tcPr>
            <w:tcW w:w="661" w:type="pct"/>
            <w:shd w:val="clear" w:color="auto" w:fill="auto"/>
          </w:tcPr>
          <w:p w14:paraId="47D1B5B7" w14:textId="51B49CF3" w:rsidR="008E10E6" w:rsidRPr="00790E44" w:rsidRDefault="004E68F3"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8 (</w:t>
            </w:r>
            <w:r w:rsidR="008E10E6" w:rsidRPr="00790E44">
              <w:rPr>
                <w:rFonts w:eastAsia="Calibri"/>
                <w:color w:val="auto"/>
                <w:sz w:val="20"/>
                <w:szCs w:val="20"/>
                <w:lang w:eastAsia="en-US" w:bidi="ar-SA"/>
              </w:rPr>
              <w:t>47.1)</w:t>
            </w:r>
          </w:p>
        </w:tc>
        <w:tc>
          <w:tcPr>
            <w:tcW w:w="661" w:type="pct"/>
            <w:shd w:val="clear" w:color="auto" w:fill="auto"/>
          </w:tcPr>
          <w:p w14:paraId="533507EB" w14:textId="2D37AA03" w:rsidR="008E10E6" w:rsidRPr="00790E44" w:rsidRDefault="004E68F3"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9 (</w:t>
            </w:r>
            <w:r w:rsidR="008E10E6" w:rsidRPr="00790E44">
              <w:rPr>
                <w:rFonts w:eastAsia="Calibri"/>
                <w:color w:val="auto"/>
                <w:sz w:val="20"/>
                <w:szCs w:val="20"/>
                <w:lang w:eastAsia="en-US" w:bidi="ar-SA"/>
              </w:rPr>
              <w:t>52.9)</w:t>
            </w:r>
          </w:p>
        </w:tc>
        <w:tc>
          <w:tcPr>
            <w:tcW w:w="1008" w:type="pct"/>
            <w:shd w:val="clear" w:color="auto" w:fill="auto"/>
          </w:tcPr>
          <w:p w14:paraId="347DA56D" w14:textId="77777777" w:rsidR="008E10E6" w:rsidRPr="00790E44" w:rsidRDefault="008E10E6" w:rsidP="008E10E6">
            <w:pPr>
              <w:jc w:val="center"/>
              <w:rPr>
                <w:color w:val="auto"/>
                <w:sz w:val="20"/>
                <w:szCs w:val="20"/>
              </w:rPr>
            </w:pPr>
            <w:r w:rsidRPr="00790E44">
              <w:rPr>
                <w:rFonts w:eastAsia="Calibri"/>
                <w:color w:val="auto"/>
                <w:sz w:val="20"/>
                <w:szCs w:val="20"/>
                <w:lang w:eastAsia="en-US" w:bidi="ar-SA"/>
              </w:rPr>
              <w:t>0 (0.0)</w:t>
            </w:r>
          </w:p>
        </w:tc>
      </w:tr>
      <w:tr w:rsidR="008E10E6" w:rsidRPr="00790E44" w14:paraId="2E097C85" w14:textId="77777777" w:rsidTr="005019BF">
        <w:tc>
          <w:tcPr>
            <w:tcW w:w="2670" w:type="pct"/>
            <w:shd w:val="clear" w:color="auto" w:fill="auto"/>
          </w:tcPr>
          <w:p w14:paraId="5EE6F1D3"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Do you have any published Infection Prevention and Control protocols e.g. hand hygiene, WASH (that have been ratified for use in your health institution)?</w:t>
            </w:r>
          </w:p>
        </w:tc>
        <w:tc>
          <w:tcPr>
            <w:tcW w:w="661" w:type="pct"/>
            <w:shd w:val="clear" w:color="auto" w:fill="auto"/>
          </w:tcPr>
          <w:p w14:paraId="5CD80198"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15 (88.2)</w:t>
            </w:r>
          </w:p>
        </w:tc>
        <w:tc>
          <w:tcPr>
            <w:tcW w:w="661" w:type="pct"/>
            <w:shd w:val="clear" w:color="auto" w:fill="auto"/>
          </w:tcPr>
          <w:p w14:paraId="65C20B2B" w14:textId="56897D62" w:rsidR="008E10E6" w:rsidRPr="00790E44" w:rsidRDefault="004E68F3"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2 (</w:t>
            </w:r>
            <w:r w:rsidR="008E10E6" w:rsidRPr="00790E44">
              <w:rPr>
                <w:rFonts w:eastAsia="Calibri"/>
                <w:color w:val="auto"/>
                <w:sz w:val="20"/>
                <w:szCs w:val="20"/>
                <w:lang w:eastAsia="en-US" w:bidi="ar-SA"/>
              </w:rPr>
              <w:t>11.8)</w:t>
            </w:r>
          </w:p>
        </w:tc>
        <w:tc>
          <w:tcPr>
            <w:tcW w:w="1008" w:type="pct"/>
            <w:shd w:val="clear" w:color="auto" w:fill="auto"/>
          </w:tcPr>
          <w:p w14:paraId="6033607D" w14:textId="77777777" w:rsidR="008E10E6" w:rsidRPr="00790E44" w:rsidRDefault="008E10E6" w:rsidP="008E10E6">
            <w:pPr>
              <w:jc w:val="center"/>
              <w:rPr>
                <w:color w:val="auto"/>
                <w:sz w:val="20"/>
                <w:szCs w:val="20"/>
              </w:rPr>
            </w:pPr>
            <w:r w:rsidRPr="00790E44">
              <w:rPr>
                <w:rFonts w:eastAsia="Calibri"/>
                <w:color w:val="auto"/>
                <w:sz w:val="20"/>
                <w:szCs w:val="20"/>
                <w:lang w:eastAsia="en-US" w:bidi="ar-SA"/>
              </w:rPr>
              <w:t>0 (0.0)</w:t>
            </w:r>
          </w:p>
        </w:tc>
      </w:tr>
      <w:tr w:rsidR="008E10E6" w:rsidRPr="00790E44" w14:paraId="4E7ABB0D" w14:textId="77777777" w:rsidTr="005019BF">
        <w:tc>
          <w:tcPr>
            <w:tcW w:w="2670" w:type="pct"/>
            <w:shd w:val="clear" w:color="auto" w:fill="auto"/>
          </w:tcPr>
          <w:p w14:paraId="3CFABD61"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Are there regular infection and antimicrobial prescribing focused ward rounds in specific departments in your hospital?</w:t>
            </w:r>
          </w:p>
        </w:tc>
        <w:tc>
          <w:tcPr>
            <w:tcW w:w="661" w:type="pct"/>
            <w:shd w:val="clear" w:color="auto" w:fill="auto"/>
          </w:tcPr>
          <w:p w14:paraId="7A3FFB84"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6 (35.3)</w:t>
            </w:r>
          </w:p>
        </w:tc>
        <w:tc>
          <w:tcPr>
            <w:tcW w:w="661" w:type="pct"/>
            <w:shd w:val="clear" w:color="auto" w:fill="auto"/>
          </w:tcPr>
          <w:p w14:paraId="03A0E986"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11 (64.7)</w:t>
            </w:r>
          </w:p>
        </w:tc>
        <w:tc>
          <w:tcPr>
            <w:tcW w:w="1008" w:type="pct"/>
            <w:shd w:val="clear" w:color="auto" w:fill="auto"/>
          </w:tcPr>
          <w:p w14:paraId="4F2B62D1" w14:textId="77777777" w:rsidR="008E10E6" w:rsidRPr="00790E44" w:rsidRDefault="008E10E6" w:rsidP="008E10E6">
            <w:pPr>
              <w:jc w:val="center"/>
              <w:rPr>
                <w:color w:val="auto"/>
                <w:sz w:val="20"/>
                <w:szCs w:val="20"/>
              </w:rPr>
            </w:pPr>
            <w:r w:rsidRPr="00790E44">
              <w:rPr>
                <w:rFonts w:eastAsia="Calibri"/>
                <w:color w:val="auto"/>
                <w:sz w:val="20"/>
                <w:szCs w:val="20"/>
                <w:lang w:eastAsia="en-US" w:bidi="ar-SA"/>
              </w:rPr>
              <w:t>0 (0.0)</w:t>
            </w:r>
          </w:p>
        </w:tc>
      </w:tr>
      <w:tr w:rsidR="008E10E6" w:rsidRPr="00790E44" w14:paraId="44BC424D" w14:textId="77777777" w:rsidTr="005019BF">
        <w:tc>
          <w:tcPr>
            <w:tcW w:w="2670" w:type="pct"/>
            <w:shd w:val="clear" w:color="auto" w:fill="auto"/>
          </w:tcPr>
          <w:p w14:paraId="5566B45E"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Does the hospital have local/hospital specific antimicrobial prescribing guidelines?</w:t>
            </w:r>
          </w:p>
          <w:p w14:paraId="60226166" w14:textId="77777777" w:rsidR="008E10E6" w:rsidRPr="00790E44" w:rsidRDefault="008E10E6" w:rsidP="008E10E6">
            <w:pPr>
              <w:tabs>
                <w:tab w:val="clear" w:pos="720"/>
              </w:tabs>
              <w:suppressAutoHyphens w:val="0"/>
              <w:spacing w:line="240" w:lineRule="auto"/>
              <w:jc w:val="center"/>
              <w:rPr>
                <w:rFonts w:eastAsia="Calibri"/>
                <w:color w:val="auto"/>
                <w:sz w:val="20"/>
                <w:szCs w:val="20"/>
                <w:lang w:eastAsia="en-US" w:bidi="ar-SA"/>
              </w:rPr>
            </w:pPr>
            <w:r w:rsidRPr="00790E44">
              <w:rPr>
                <w:rFonts w:eastAsia="Calibri"/>
                <w:color w:val="auto"/>
                <w:sz w:val="20"/>
                <w:szCs w:val="20"/>
                <w:lang w:eastAsia="en-US" w:bidi="ar-SA"/>
              </w:rPr>
              <w:t>This may be included as part of a wider drug formulary</w:t>
            </w:r>
          </w:p>
        </w:tc>
        <w:tc>
          <w:tcPr>
            <w:tcW w:w="661" w:type="pct"/>
            <w:shd w:val="clear" w:color="auto" w:fill="auto"/>
          </w:tcPr>
          <w:p w14:paraId="21FF6B6F"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12 (70.6)</w:t>
            </w:r>
          </w:p>
        </w:tc>
        <w:tc>
          <w:tcPr>
            <w:tcW w:w="661" w:type="pct"/>
            <w:shd w:val="clear" w:color="auto" w:fill="auto"/>
          </w:tcPr>
          <w:p w14:paraId="5EC951F2"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4 (23.5)</w:t>
            </w:r>
          </w:p>
        </w:tc>
        <w:tc>
          <w:tcPr>
            <w:tcW w:w="1008" w:type="pct"/>
            <w:shd w:val="clear" w:color="auto" w:fill="auto"/>
          </w:tcPr>
          <w:p w14:paraId="6C599BD6"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1 (5.9)</w:t>
            </w:r>
          </w:p>
        </w:tc>
      </w:tr>
      <w:tr w:rsidR="008E10E6" w:rsidRPr="00790E44" w14:paraId="0F50370D" w14:textId="77777777" w:rsidTr="005019BF">
        <w:tc>
          <w:tcPr>
            <w:tcW w:w="2670" w:type="pct"/>
            <w:shd w:val="clear" w:color="auto" w:fill="auto"/>
          </w:tcPr>
          <w:p w14:paraId="05484AA2"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If yes, do these guidelines include WHO AWaRe* categories?</w:t>
            </w:r>
          </w:p>
        </w:tc>
        <w:tc>
          <w:tcPr>
            <w:tcW w:w="661" w:type="pct"/>
            <w:shd w:val="clear" w:color="auto" w:fill="auto"/>
          </w:tcPr>
          <w:p w14:paraId="4163E758"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6 (50.0)</w:t>
            </w:r>
          </w:p>
        </w:tc>
        <w:tc>
          <w:tcPr>
            <w:tcW w:w="661" w:type="pct"/>
            <w:shd w:val="clear" w:color="auto" w:fill="auto"/>
          </w:tcPr>
          <w:p w14:paraId="30AEE12E"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6 (50.0)</w:t>
            </w:r>
          </w:p>
        </w:tc>
        <w:tc>
          <w:tcPr>
            <w:tcW w:w="1008" w:type="pct"/>
            <w:shd w:val="clear" w:color="auto" w:fill="auto"/>
          </w:tcPr>
          <w:p w14:paraId="40015CC1" w14:textId="77777777" w:rsidR="008E10E6" w:rsidRPr="00790E44" w:rsidRDefault="008E10E6" w:rsidP="008E10E6">
            <w:pPr>
              <w:tabs>
                <w:tab w:val="clear" w:pos="720"/>
              </w:tabs>
              <w:suppressAutoHyphens w:val="0"/>
              <w:spacing w:after="160" w:line="259" w:lineRule="auto"/>
              <w:jc w:val="center"/>
              <w:rPr>
                <w:rFonts w:eastAsia="Calibri"/>
                <w:color w:val="auto"/>
                <w:sz w:val="20"/>
                <w:szCs w:val="20"/>
                <w:lang w:eastAsia="en-US" w:bidi="ar-SA"/>
              </w:rPr>
            </w:pPr>
            <w:r w:rsidRPr="00790E44">
              <w:rPr>
                <w:rFonts w:eastAsia="Calibri"/>
                <w:color w:val="auto"/>
                <w:sz w:val="20"/>
                <w:szCs w:val="20"/>
                <w:lang w:eastAsia="en-US" w:bidi="ar-SA"/>
              </w:rPr>
              <w:t>0 (0.0)</w:t>
            </w:r>
          </w:p>
        </w:tc>
      </w:tr>
    </w:tbl>
    <w:p w14:paraId="135CA685" w14:textId="77777777" w:rsidR="008E10E6" w:rsidRPr="00790E44" w:rsidRDefault="008E10E6" w:rsidP="008E10E6">
      <w:pPr>
        <w:tabs>
          <w:tab w:val="clear" w:pos="720"/>
        </w:tabs>
        <w:suppressAutoHyphens w:val="0"/>
        <w:spacing w:after="160" w:line="259" w:lineRule="auto"/>
        <w:jc w:val="center"/>
        <w:rPr>
          <w:rFonts w:eastAsia="Calibri"/>
          <w:b/>
          <w:color w:val="auto"/>
          <w:sz w:val="20"/>
          <w:szCs w:val="20"/>
          <w:lang w:eastAsia="en-US" w:bidi="ar-SA"/>
        </w:rPr>
      </w:pPr>
    </w:p>
    <w:bookmarkEnd w:id="1"/>
    <w:p w14:paraId="63926E78" w14:textId="77777777" w:rsidR="008E10E6" w:rsidRPr="00790E44" w:rsidRDefault="008E10E6" w:rsidP="008E10E6">
      <w:pPr>
        <w:spacing w:after="160" w:line="259" w:lineRule="auto"/>
        <w:jc w:val="center"/>
        <w:rPr>
          <w:rFonts w:eastAsia="Calibri"/>
          <w:color w:val="auto"/>
          <w:sz w:val="20"/>
          <w:szCs w:val="20"/>
          <w:lang w:eastAsia="en-US" w:bidi="ar-SA"/>
        </w:rPr>
      </w:pPr>
    </w:p>
    <w:sectPr w:rsidR="008E10E6" w:rsidRPr="00790E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nQuanYi Micro Hei">
    <w:altName w:val="Times New Roman"/>
    <w:charset w:val="00"/>
    <w:family w:val="roman"/>
    <w:pitch w:val="default"/>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inion">
    <w:altName w:val="Cambria"/>
    <w:charset w:val="00"/>
    <w:family w:val="roman"/>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524668"/>
    <w:multiLevelType w:val="hybridMultilevel"/>
    <w:tmpl w:val="74623E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29674D3"/>
    <w:multiLevelType w:val="multilevel"/>
    <w:tmpl w:val="251026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9A54D2"/>
    <w:multiLevelType w:val="multilevel"/>
    <w:tmpl w:val="785038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EE59E8"/>
    <w:multiLevelType w:val="multilevel"/>
    <w:tmpl w:val="A80C87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AE1102"/>
    <w:multiLevelType w:val="hybridMultilevel"/>
    <w:tmpl w:val="373433B8"/>
    <w:lvl w:ilvl="0" w:tplc="4DEE394C">
      <w:start w:val="1"/>
      <w:numFmt w:val="lowerRoman"/>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D616DCD"/>
    <w:multiLevelType w:val="hybridMultilevel"/>
    <w:tmpl w:val="AE103CF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022DD7"/>
    <w:multiLevelType w:val="hybridMultilevel"/>
    <w:tmpl w:val="00925ABE"/>
    <w:lvl w:ilvl="0" w:tplc="D26028F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0F033E"/>
    <w:multiLevelType w:val="multilevel"/>
    <w:tmpl w:val="FE3023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EB77F5"/>
    <w:multiLevelType w:val="hybridMultilevel"/>
    <w:tmpl w:val="A8148E5E"/>
    <w:lvl w:ilvl="0" w:tplc="FE06D7A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896DDA"/>
    <w:multiLevelType w:val="hybridMultilevel"/>
    <w:tmpl w:val="035A06F6"/>
    <w:lvl w:ilvl="0" w:tplc="4DEE394C">
      <w:start w:val="1"/>
      <w:numFmt w:val="lowerRoman"/>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A223804"/>
    <w:multiLevelType w:val="hybridMultilevel"/>
    <w:tmpl w:val="6F4E6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B110A43"/>
    <w:multiLevelType w:val="multilevel"/>
    <w:tmpl w:val="D1D6AF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3D6F1E"/>
    <w:multiLevelType w:val="hybridMultilevel"/>
    <w:tmpl w:val="7C203A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9E56E6D"/>
    <w:multiLevelType w:val="hybridMultilevel"/>
    <w:tmpl w:val="9BCA2D56"/>
    <w:lvl w:ilvl="0" w:tplc="FE06D7A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1E5093"/>
    <w:multiLevelType w:val="hybridMultilevel"/>
    <w:tmpl w:val="C3F4ECC0"/>
    <w:lvl w:ilvl="0" w:tplc="FE06D7A8">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D542485"/>
    <w:multiLevelType w:val="multilevel"/>
    <w:tmpl w:val="B2FAC198"/>
    <w:lvl w:ilvl="0">
      <w:start w:val="1"/>
      <w:numFmt w:val="decimal"/>
      <w:lvlText w:val="%1."/>
      <w:lvlJc w:val="left"/>
      <w:pPr>
        <w:ind w:left="720" w:hanging="360"/>
      </w:pPr>
      <w:rPr>
        <w:rFonts w:ascii="Times New Roman" w:eastAsia="WenQuanYi Micro Hei" w:hAnsi="Times New Roman" w:cs="Times New Roman"/>
      </w:rPr>
    </w:lvl>
    <w:lvl w:ilvl="1">
      <w:start w:val="3"/>
      <w:numFmt w:val="decimal"/>
      <w:isLgl/>
      <w:lvlText w:val="%1.%2"/>
      <w:lvlJc w:val="left"/>
      <w:pPr>
        <w:ind w:left="840" w:hanging="48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308E7E43"/>
    <w:multiLevelType w:val="multilevel"/>
    <w:tmpl w:val="60B463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858577A"/>
    <w:multiLevelType w:val="multilevel"/>
    <w:tmpl w:val="53EE6D5C"/>
    <w:lvl w:ilvl="0">
      <w:start w:val="2"/>
      <w:numFmt w:val="decimal"/>
      <w:lvlText w:val="%1"/>
      <w:lvlJc w:val="left"/>
      <w:pPr>
        <w:ind w:left="720" w:hanging="360"/>
      </w:pPr>
      <w:rPr>
        <w:rFonts w:hint="default"/>
      </w:rPr>
    </w:lvl>
    <w:lvl w:ilvl="1">
      <w:start w:val="3"/>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3C694812"/>
    <w:multiLevelType w:val="hybridMultilevel"/>
    <w:tmpl w:val="16BA4C3E"/>
    <w:lvl w:ilvl="0" w:tplc="FE06D7A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C65291"/>
    <w:multiLevelType w:val="hybridMultilevel"/>
    <w:tmpl w:val="65B08762"/>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0" w15:restartNumberingAfterBreak="0">
    <w:nsid w:val="40140E89"/>
    <w:multiLevelType w:val="hybridMultilevel"/>
    <w:tmpl w:val="0360E7F4"/>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5730282"/>
    <w:multiLevelType w:val="multilevel"/>
    <w:tmpl w:val="D7D21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FD01B37"/>
    <w:multiLevelType w:val="hybridMultilevel"/>
    <w:tmpl w:val="0360E7F4"/>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7C5020"/>
    <w:multiLevelType w:val="hybridMultilevel"/>
    <w:tmpl w:val="EED02526"/>
    <w:lvl w:ilvl="0" w:tplc="FE06D7A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3273EC6"/>
    <w:multiLevelType w:val="multilevel"/>
    <w:tmpl w:val="64B61196"/>
    <w:lvl w:ilvl="0">
      <w:start w:val="3"/>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15:restartNumberingAfterBreak="0">
    <w:nsid w:val="54D77843"/>
    <w:multiLevelType w:val="hybridMultilevel"/>
    <w:tmpl w:val="0360E7F4"/>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53E7C24"/>
    <w:multiLevelType w:val="hybridMultilevel"/>
    <w:tmpl w:val="918AFF60"/>
    <w:lvl w:ilvl="0" w:tplc="FE06D7A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709416B"/>
    <w:multiLevelType w:val="multilevel"/>
    <w:tmpl w:val="DD14FE84"/>
    <w:lvl w:ilvl="0">
      <w:start w:val="2"/>
      <w:numFmt w:val="decimal"/>
      <w:lvlText w:val="%1"/>
      <w:lvlJc w:val="left"/>
      <w:pPr>
        <w:ind w:left="360" w:hanging="360"/>
      </w:pPr>
      <w:rPr>
        <w:rFonts w:hint="default"/>
        <w:b w:val="0"/>
      </w:rPr>
    </w:lvl>
    <w:lvl w:ilvl="1">
      <w:start w:val="4"/>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8" w15:restartNumberingAfterBreak="0">
    <w:nsid w:val="5925206A"/>
    <w:multiLevelType w:val="hybridMultilevel"/>
    <w:tmpl w:val="582C1A96"/>
    <w:lvl w:ilvl="0" w:tplc="4DEE394C">
      <w:start w:val="1"/>
      <w:numFmt w:val="lowerRoman"/>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A1E596A"/>
    <w:multiLevelType w:val="hybridMultilevel"/>
    <w:tmpl w:val="8D569DB4"/>
    <w:lvl w:ilvl="0" w:tplc="4DEE394C">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A7A0768"/>
    <w:multiLevelType w:val="hybridMultilevel"/>
    <w:tmpl w:val="0CA2E192"/>
    <w:lvl w:ilvl="0" w:tplc="5FF4871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B4D3EE5"/>
    <w:multiLevelType w:val="hybridMultilevel"/>
    <w:tmpl w:val="415003EE"/>
    <w:lvl w:ilvl="0" w:tplc="FE06D7A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BF439EA"/>
    <w:multiLevelType w:val="hybridMultilevel"/>
    <w:tmpl w:val="AF96BD7E"/>
    <w:lvl w:ilvl="0" w:tplc="F1AE38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2AC03DF"/>
    <w:multiLevelType w:val="hybridMultilevel"/>
    <w:tmpl w:val="4960795E"/>
    <w:lvl w:ilvl="0" w:tplc="E43C582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2E63214"/>
    <w:multiLevelType w:val="multilevel"/>
    <w:tmpl w:val="B148B0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3BC415D"/>
    <w:multiLevelType w:val="multilevel"/>
    <w:tmpl w:val="981C12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3DD291E"/>
    <w:multiLevelType w:val="multilevel"/>
    <w:tmpl w:val="477CD4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A421B9C"/>
    <w:multiLevelType w:val="hybridMultilevel"/>
    <w:tmpl w:val="34341572"/>
    <w:lvl w:ilvl="0" w:tplc="0C00000F">
      <w:start w:val="1"/>
      <w:numFmt w:val="decimal"/>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8" w15:restartNumberingAfterBreak="0">
    <w:nsid w:val="7A584414"/>
    <w:multiLevelType w:val="multilevel"/>
    <w:tmpl w:val="B9E63492"/>
    <w:lvl w:ilvl="0">
      <w:start w:val="1"/>
      <w:numFmt w:val="decimal"/>
      <w:lvlText w:val="%1."/>
      <w:lvlJc w:val="left"/>
      <w:pPr>
        <w:ind w:left="720" w:hanging="360"/>
      </w:pPr>
      <w:rPr>
        <w:rFonts w:hint="default"/>
      </w:rPr>
    </w:lvl>
    <w:lvl w:ilv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9" w15:restartNumberingAfterBreak="0">
    <w:nsid w:val="7D574DE5"/>
    <w:multiLevelType w:val="hybridMultilevel"/>
    <w:tmpl w:val="FA66A11C"/>
    <w:lvl w:ilvl="0" w:tplc="FE06D7A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7FC56FC2"/>
    <w:multiLevelType w:val="multilevel"/>
    <w:tmpl w:val="802C88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269240426">
    <w:abstractNumId w:val="15"/>
  </w:num>
  <w:num w:numId="2" w16cid:durableId="751240123">
    <w:abstractNumId w:val="38"/>
  </w:num>
  <w:num w:numId="3" w16cid:durableId="178704338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11325580">
    <w:abstractNumId w:val="39"/>
  </w:num>
  <w:num w:numId="5" w16cid:durableId="1785298720">
    <w:abstractNumId w:val="14"/>
  </w:num>
  <w:num w:numId="6" w16cid:durableId="1422411157">
    <w:abstractNumId w:val="18"/>
  </w:num>
  <w:num w:numId="7" w16cid:durableId="1007557443">
    <w:abstractNumId w:val="23"/>
  </w:num>
  <w:num w:numId="8" w16cid:durableId="2085568651">
    <w:abstractNumId w:val="26"/>
  </w:num>
  <w:num w:numId="9" w16cid:durableId="1405181387">
    <w:abstractNumId w:val="32"/>
  </w:num>
  <w:num w:numId="10" w16cid:durableId="1385183197">
    <w:abstractNumId w:val="25"/>
  </w:num>
  <w:num w:numId="11" w16cid:durableId="353069777">
    <w:abstractNumId w:val="20"/>
  </w:num>
  <w:num w:numId="12" w16cid:durableId="537013350">
    <w:abstractNumId w:val="22"/>
  </w:num>
  <w:num w:numId="13" w16cid:durableId="602107455">
    <w:abstractNumId w:val="5"/>
  </w:num>
  <w:num w:numId="14" w16cid:durableId="576087410">
    <w:abstractNumId w:val="8"/>
  </w:num>
  <w:num w:numId="15" w16cid:durableId="1363938399">
    <w:abstractNumId w:val="31"/>
  </w:num>
  <w:num w:numId="16" w16cid:durableId="1954750960">
    <w:abstractNumId w:val="13"/>
  </w:num>
  <w:num w:numId="17" w16cid:durableId="620574756">
    <w:abstractNumId w:val="17"/>
  </w:num>
  <w:num w:numId="18" w16cid:durableId="150681785">
    <w:abstractNumId w:val="24"/>
  </w:num>
  <w:num w:numId="19" w16cid:durableId="1985229981">
    <w:abstractNumId w:val="27"/>
  </w:num>
  <w:num w:numId="20" w16cid:durableId="2047951678">
    <w:abstractNumId w:val="12"/>
  </w:num>
  <w:num w:numId="21" w16cid:durableId="430784326">
    <w:abstractNumId w:val="40"/>
  </w:num>
  <w:num w:numId="22" w16cid:durableId="454374998">
    <w:abstractNumId w:val="16"/>
  </w:num>
  <w:num w:numId="23" w16cid:durableId="1663852767">
    <w:abstractNumId w:val="34"/>
  </w:num>
  <w:num w:numId="24" w16cid:durableId="1855462232">
    <w:abstractNumId w:val="1"/>
  </w:num>
  <w:num w:numId="25" w16cid:durableId="831219322">
    <w:abstractNumId w:val="35"/>
  </w:num>
  <w:num w:numId="26" w16cid:durableId="666904210">
    <w:abstractNumId w:val="36"/>
  </w:num>
  <w:num w:numId="27" w16cid:durableId="6757363">
    <w:abstractNumId w:val="3"/>
  </w:num>
  <w:num w:numId="28" w16cid:durableId="1801879233">
    <w:abstractNumId w:val="7"/>
  </w:num>
  <w:num w:numId="29" w16cid:durableId="1373073324">
    <w:abstractNumId w:val="2"/>
  </w:num>
  <w:num w:numId="30" w16cid:durableId="830410290">
    <w:abstractNumId w:val="21"/>
  </w:num>
  <w:num w:numId="31" w16cid:durableId="1957757157">
    <w:abstractNumId w:val="11"/>
  </w:num>
  <w:num w:numId="32" w16cid:durableId="1950698452">
    <w:abstractNumId w:val="29"/>
  </w:num>
  <w:num w:numId="33" w16cid:durableId="345979735">
    <w:abstractNumId w:val="30"/>
  </w:num>
  <w:num w:numId="34" w16cid:durableId="1917855299">
    <w:abstractNumId w:val="6"/>
  </w:num>
  <w:num w:numId="35" w16cid:durableId="1971088541">
    <w:abstractNumId w:val="19"/>
  </w:num>
  <w:num w:numId="36" w16cid:durableId="2046052117">
    <w:abstractNumId w:val="37"/>
  </w:num>
  <w:num w:numId="37" w16cid:durableId="1019358112">
    <w:abstractNumId w:val="33"/>
  </w:num>
  <w:num w:numId="38" w16cid:durableId="1466200332">
    <w:abstractNumId w:val="9"/>
  </w:num>
  <w:num w:numId="39" w16cid:durableId="98062149">
    <w:abstractNumId w:val="0"/>
  </w:num>
  <w:num w:numId="40" w16cid:durableId="308554307">
    <w:abstractNumId w:val="28"/>
  </w:num>
  <w:num w:numId="41" w16cid:durableId="168875117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3200"/>
    <w:rsid w:val="0005522B"/>
    <w:rsid w:val="000D7346"/>
    <w:rsid w:val="0030000F"/>
    <w:rsid w:val="003F1774"/>
    <w:rsid w:val="004E68F3"/>
    <w:rsid w:val="00790E44"/>
    <w:rsid w:val="008E10E6"/>
    <w:rsid w:val="00BC5BFA"/>
    <w:rsid w:val="00D747D6"/>
    <w:rsid w:val="00E73200"/>
    <w:rsid w:val="00F303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2CD074"/>
  <w15:chartTrackingRefBased/>
  <w15:docId w15:val="{F3386A62-B411-4323-8B91-0C0508BC6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3200"/>
    <w:pPr>
      <w:tabs>
        <w:tab w:val="left" w:pos="720"/>
      </w:tabs>
      <w:suppressAutoHyphens/>
      <w:spacing w:after="0" w:line="100" w:lineRule="atLeast"/>
    </w:pPr>
    <w:rPr>
      <w:rFonts w:ascii="Times New Roman" w:eastAsia="WenQuanYi Micro Hei" w:hAnsi="Times New Roman" w:cs="Times New Roman"/>
      <w:color w:val="000000"/>
      <w:kern w:val="0"/>
      <w:sz w:val="24"/>
      <w:szCs w:val="24"/>
      <w:lang w:eastAsia="zh-CN" w:bidi="hi-IN"/>
      <w14:ligatures w14:val="none"/>
    </w:rPr>
  </w:style>
  <w:style w:type="paragraph" w:styleId="Heading1">
    <w:name w:val="heading 1"/>
    <w:basedOn w:val="Normal"/>
    <w:next w:val="Normal"/>
    <w:link w:val="Heading1Char"/>
    <w:autoRedefine/>
    <w:uiPriority w:val="9"/>
    <w:qFormat/>
    <w:rsid w:val="008E10E6"/>
    <w:pPr>
      <w:keepNext/>
      <w:keepLines/>
      <w:tabs>
        <w:tab w:val="clear" w:pos="720"/>
      </w:tabs>
      <w:suppressAutoHyphens w:val="0"/>
      <w:spacing w:line="360" w:lineRule="auto"/>
      <w:jc w:val="center"/>
      <w:outlineLvl w:val="0"/>
    </w:pPr>
    <w:rPr>
      <w:rFonts w:eastAsia="Calibri"/>
      <w:b/>
      <w:color w:val="auto"/>
      <w:lang w:val="x-none"/>
    </w:rPr>
  </w:style>
  <w:style w:type="paragraph" w:styleId="Heading2">
    <w:name w:val="heading 2"/>
    <w:basedOn w:val="Normal"/>
    <w:next w:val="Normal"/>
    <w:link w:val="Heading2Char"/>
    <w:autoRedefine/>
    <w:qFormat/>
    <w:rsid w:val="008E10E6"/>
    <w:pPr>
      <w:keepNext/>
      <w:keepLines/>
      <w:spacing w:line="360" w:lineRule="auto"/>
      <w:jc w:val="center"/>
      <w:outlineLvl w:val="1"/>
    </w:pPr>
    <w:rPr>
      <w:rFonts w:eastAsia="Times New Roman"/>
      <w:b/>
      <w:bCs/>
      <w:color w:val="auto"/>
      <w:lang w:val="x-none"/>
    </w:rPr>
  </w:style>
  <w:style w:type="paragraph" w:styleId="Heading3">
    <w:name w:val="heading 3"/>
    <w:basedOn w:val="Normal"/>
    <w:next w:val="Normal"/>
    <w:link w:val="Heading3Char"/>
    <w:autoRedefine/>
    <w:uiPriority w:val="9"/>
    <w:unhideWhenUsed/>
    <w:qFormat/>
    <w:rsid w:val="00E73200"/>
    <w:pPr>
      <w:keepNext/>
      <w:keepLines/>
      <w:spacing w:before="200" w:after="240" w:line="360" w:lineRule="auto"/>
      <w:jc w:val="both"/>
      <w:outlineLvl w:val="2"/>
    </w:pPr>
    <w:rPr>
      <w:rFonts w:eastAsia="Calibri"/>
      <w:b/>
      <w:bCs/>
      <w:i/>
      <w:iCs/>
      <w:color w:val="auto"/>
      <w:lang w:val="x-none" w:eastAsia="x-none" w:bidi="ar-SA"/>
    </w:rPr>
  </w:style>
  <w:style w:type="paragraph" w:styleId="Heading4">
    <w:name w:val="heading 4"/>
    <w:basedOn w:val="Normal"/>
    <w:next w:val="Normal"/>
    <w:link w:val="Heading4Char"/>
    <w:uiPriority w:val="9"/>
    <w:unhideWhenUsed/>
    <w:qFormat/>
    <w:rsid w:val="008E10E6"/>
    <w:pPr>
      <w:keepNext/>
      <w:keepLines/>
      <w:spacing w:before="320" w:after="120"/>
      <w:outlineLvl w:val="3"/>
    </w:pPr>
    <w:rPr>
      <w:rFonts w:eastAsia="Times New Roman" w:cs="Mangal"/>
      <w:b/>
      <w:bCs/>
      <w:iCs/>
      <w:color w:val="auto"/>
      <w:szCs w:val="21"/>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73200"/>
    <w:rPr>
      <w:rFonts w:ascii="Times New Roman" w:eastAsia="Calibri" w:hAnsi="Times New Roman" w:cs="Times New Roman"/>
      <w:b/>
      <w:bCs/>
      <w:i/>
      <w:iCs/>
      <w:kern w:val="0"/>
      <w:sz w:val="24"/>
      <w:szCs w:val="24"/>
      <w:lang w:val="x-none" w:eastAsia="x-none"/>
      <w14:ligatures w14:val="none"/>
    </w:rPr>
  </w:style>
  <w:style w:type="paragraph" w:styleId="Caption">
    <w:name w:val="caption"/>
    <w:basedOn w:val="Normal"/>
    <w:next w:val="Normal"/>
    <w:uiPriority w:val="35"/>
    <w:unhideWhenUsed/>
    <w:qFormat/>
    <w:rsid w:val="00E73200"/>
    <w:pPr>
      <w:spacing w:after="200" w:line="240" w:lineRule="auto"/>
    </w:pPr>
    <w:rPr>
      <w:rFonts w:cs="Mangal"/>
      <w:b/>
      <w:bCs/>
      <w:color w:val="4F81BD"/>
      <w:sz w:val="18"/>
      <w:szCs w:val="16"/>
    </w:rPr>
  </w:style>
  <w:style w:type="character" w:customStyle="1" w:styleId="Heading1Char">
    <w:name w:val="Heading 1 Char"/>
    <w:basedOn w:val="DefaultParagraphFont"/>
    <w:link w:val="Heading1"/>
    <w:uiPriority w:val="9"/>
    <w:rsid w:val="008E10E6"/>
    <w:rPr>
      <w:rFonts w:ascii="Times New Roman" w:eastAsia="Calibri" w:hAnsi="Times New Roman" w:cs="Times New Roman"/>
      <w:b/>
      <w:kern w:val="0"/>
      <w:sz w:val="24"/>
      <w:szCs w:val="24"/>
      <w:lang w:val="x-none" w:eastAsia="zh-CN" w:bidi="hi-IN"/>
      <w14:ligatures w14:val="none"/>
    </w:rPr>
  </w:style>
  <w:style w:type="character" w:customStyle="1" w:styleId="Heading2Char">
    <w:name w:val="Heading 2 Char"/>
    <w:basedOn w:val="DefaultParagraphFont"/>
    <w:link w:val="Heading2"/>
    <w:rsid w:val="008E10E6"/>
    <w:rPr>
      <w:rFonts w:ascii="Times New Roman" w:eastAsia="Times New Roman" w:hAnsi="Times New Roman" w:cs="Times New Roman"/>
      <w:b/>
      <w:bCs/>
      <w:kern w:val="0"/>
      <w:sz w:val="24"/>
      <w:szCs w:val="24"/>
      <w:lang w:val="x-none" w:eastAsia="zh-CN" w:bidi="hi-IN"/>
      <w14:ligatures w14:val="none"/>
    </w:rPr>
  </w:style>
  <w:style w:type="character" w:customStyle="1" w:styleId="Heading4Char">
    <w:name w:val="Heading 4 Char"/>
    <w:basedOn w:val="DefaultParagraphFont"/>
    <w:link w:val="Heading4"/>
    <w:uiPriority w:val="9"/>
    <w:rsid w:val="008E10E6"/>
    <w:rPr>
      <w:rFonts w:ascii="Times New Roman" w:eastAsia="Times New Roman" w:hAnsi="Times New Roman" w:cs="Mangal"/>
      <w:b/>
      <w:bCs/>
      <w:iCs/>
      <w:kern w:val="0"/>
      <w:sz w:val="24"/>
      <w:szCs w:val="21"/>
      <w:lang w:val="x-none" w:eastAsia="zh-CN" w:bidi="hi-IN"/>
      <w14:ligatures w14:val="none"/>
    </w:rPr>
  </w:style>
  <w:style w:type="character" w:customStyle="1" w:styleId="A6">
    <w:name w:val="A6"/>
    <w:uiPriority w:val="99"/>
    <w:rsid w:val="008E10E6"/>
    <w:rPr>
      <w:rFonts w:cs="Minion"/>
      <w:color w:val="000000"/>
      <w:sz w:val="19"/>
      <w:szCs w:val="19"/>
    </w:rPr>
  </w:style>
  <w:style w:type="paragraph" w:styleId="NormalWeb">
    <w:name w:val="Normal (Web)"/>
    <w:basedOn w:val="Normal"/>
    <w:link w:val="NormalWebChar"/>
    <w:uiPriority w:val="99"/>
    <w:unhideWhenUsed/>
    <w:rsid w:val="008E10E6"/>
    <w:pPr>
      <w:tabs>
        <w:tab w:val="clear" w:pos="720"/>
      </w:tabs>
      <w:suppressAutoHyphens w:val="0"/>
      <w:spacing w:before="100" w:beforeAutospacing="1" w:after="100" w:afterAutospacing="1" w:line="240" w:lineRule="auto"/>
    </w:pPr>
    <w:rPr>
      <w:rFonts w:eastAsia="Times New Roman"/>
      <w:color w:val="auto"/>
      <w:lang w:val="x-none" w:eastAsia="x-none" w:bidi="ar-SA"/>
    </w:rPr>
  </w:style>
  <w:style w:type="paragraph" w:styleId="ListParagraph">
    <w:name w:val="List Paragraph"/>
    <w:basedOn w:val="Normal"/>
    <w:uiPriority w:val="34"/>
    <w:qFormat/>
    <w:rsid w:val="008E10E6"/>
    <w:pPr>
      <w:ind w:left="720"/>
      <w:contextualSpacing/>
    </w:pPr>
    <w:rPr>
      <w:rFonts w:cs="Mangal"/>
      <w:szCs w:val="21"/>
    </w:rPr>
  </w:style>
  <w:style w:type="character" w:customStyle="1" w:styleId="A2">
    <w:name w:val="A2"/>
    <w:uiPriority w:val="99"/>
    <w:rsid w:val="008E10E6"/>
    <w:rPr>
      <w:color w:val="000000"/>
      <w:sz w:val="12"/>
      <w:szCs w:val="12"/>
    </w:rPr>
  </w:style>
  <w:style w:type="character" w:styleId="Hyperlink">
    <w:name w:val="Hyperlink"/>
    <w:uiPriority w:val="99"/>
    <w:unhideWhenUsed/>
    <w:rsid w:val="008E10E6"/>
    <w:rPr>
      <w:color w:val="0000FF"/>
      <w:u w:val="single"/>
    </w:rPr>
  </w:style>
  <w:style w:type="paragraph" w:customStyle="1" w:styleId="p">
    <w:name w:val="p"/>
    <w:basedOn w:val="Normal"/>
    <w:rsid w:val="008E10E6"/>
    <w:pPr>
      <w:tabs>
        <w:tab w:val="clear" w:pos="720"/>
      </w:tabs>
      <w:suppressAutoHyphens w:val="0"/>
      <w:spacing w:before="100" w:beforeAutospacing="1" w:after="100" w:afterAutospacing="1" w:line="240" w:lineRule="auto"/>
    </w:pPr>
    <w:rPr>
      <w:rFonts w:eastAsia="Times New Roman"/>
      <w:color w:val="auto"/>
      <w:lang w:eastAsia="en-US" w:bidi="ar-SA"/>
    </w:rPr>
  </w:style>
  <w:style w:type="character" w:customStyle="1" w:styleId="algo-summary">
    <w:name w:val="algo-summary"/>
    <w:rsid w:val="008E10E6"/>
    <w:rPr>
      <w:rFonts w:ascii="Calibri" w:eastAsia="Times New Roman" w:hAnsi="Calibri" w:cs="Times New Roman"/>
    </w:rPr>
  </w:style>
  <w:style w:type="paragraph" w:customStyle="1" w:styleId="Default">
    <w:name w:val="Default"/>
    <w:rsid w:val="008E10E6"/>
    <w:pPr>
      <w:autoSpaceDE w:val="0"/>
      <w:autoSpaceDN w:val="0"/>
      <w:adjustRightInd w:val="0"/>
      <w:spacing w:after="0" w:line="240" w:lineRule="auto"/>
    </w:pPr>
    <w:rPr>
      <w:rFonts w:ascii="Times New Roman" w:eastAsia="Calibri" w:hAnsi="Times New Roman" w:cs="Times New Roman"/>
      <w:color w:val="000000"/>
      <w:kern w:val="0"/>
      <w:sz w:val="24"/>
      <w:szCs w:val="24"/>
      <w14:ligatures w14:val="none"/>
    </w:rPr>
  </w:style>
  <w:style w:type="paragraph" w:customStyle="1" w:styleId="CM6">
    <w:name w:val="CM6"/>
    <w:basedOn w:val="Default"/>
    <w:next w:val="Default"/>
    <w:uiPriority w:val="99"/>
    <w:rsid w:val="008E10E6"/>
    <w:pPr>
      <w:spacing w:line="253" w:lineRule="atLeast"/>
    </w:pPr>
    <w:rPr>
      <w:color w:val="auto"/>
    </w:rPr>
  </w:style>
  <w:style w:type="table" w:styleId="TableGrid">
    <w:name w:val="Table Grid"/>
    <w:basedOn w:val="TableNormal"/>
    <w:uiPriority w:val="39"/>
    <w:rsid w:val="008E10E6"/>
    <w:pPr>
      <w:spacing w:after="0" w:line="240" w:lineRule="auto"/>
    </w:pPr>
    <w:rPr>
      <w:rFonts w:ascii="Calibri" w:eastAsia="Calibri" w:hAnsi="Calibri"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E10E6"/>
    <w:pPr>
      <w:tabs>
        <w:tab w:val="clear" w:pos="720"/>
        <w:tab w:val="center" w:pos="4680"/>
        <w:tab w:val="right" w:pos="9360"/>
      </w:tabs>
      <w:spacing w:line="240" w:lineRule="auto"/>
    </w:pPr>
    <w:rPr>
      <w:rFonts w:cs="Mangal"/>
      <w:szCs w:val="21"/>
      <w:lang w:val="x-none"/>
    </w:rPr>
  </w:style>
  <w:style w:type="character" w:customStyle="1" w:styleId="HeaderChar">
    <w:name w:val="Header Char"/>
    <w:basedOn w:val="DefaultParagraphFont"/>
    <w:link w:val="Header"/>
    <w:uiPriority w:val="99"/>
    <w:rsid w:val="008E10E6"/>
    <w:rPr>
      <w:rFonts w:ascii="Times New Roman" w:eastAsia="WenQuanYi Micro Hei" w:hAnsi="Times New Roman" w:cs="Mangal"/>
      <w:color w:val="000000"/>
      <w:kern w:val="0"/>
      <w:sz w:val="24"/>
      <w:szCs w:val="21"/>
      <w:lang w:val="x-none" w:eastAsia="zh-CN" w:bidi="hi-IN"/>
      <w14:ligatures w14:val="none"/>
    </w:rPr>
  </w:style>
  <w:style w:type="paragraph" w:styleId="Footer">
    <w:name w:val="footer"/>
    <w:basedOn w:val="Normal"/>
    <w:link w:val="FooterChar"/>
    <w:uiPriority w:val="99"/>
    <w:unhideWhenUsed/>
    <w:rsid w:val="008E10E6"/>
    <w:pPr>
      <w:tabs>
        <w:tab w:val="clear" w:pos="720"/>
        <w:tab w:val="center" w:pos="4680"/>
        <w:tab w:val="right" w:pos="9360"/>
      </w:tabs>
      <w:spacing w:line="240" w:lineRule="auto"/>
    </w:pPr>
    <w:rPr>
      <w:rFonts w:cs="Mangal"/>
      <w:szCs w:val="21"/>
      <w:lang w:val="x-none"/>
    </w:rPr>
  </w:style>
  <w:style w:type="character" w:customStyle="1" w:styleId="FooterChar">
    <w:name w:val="Footer Char"/>
    <w:basedOn w:val="DefaultParagraphFont"/>
    <w:link w:val="Footer"/>
    <w:uiPriority w:val="99"/>
    <w:rsid w:val="008E10E6"/>
    <w:rPr>
      <w:rFonts w:ascii="Times New Roman" w:eastAsia="WenQuanYi Micro Hei" w:hAnsi="Times New Roman" w:cs="Mangal"/>
      <w:color w:val="000000"/>
      <w:kern w:val="0"/>
      <w:sz w:val="24"/>
      <w:szCs w:val="21"/>
      <w:lang w:val="x-none" w:eastAsia="zh-CN" w:bidi="hi-IN"/>
      <w14:ligatures w14:val="none"/>
    </w:rPr>
  </w:style>
  <w:style w:type="paragraph" w:styleId="BalloonText">
    <w:name w:val="Balloon Text"/>
    <w:basedOn w:val="Normal"/>
    <w:link w:val="BalloonTextChar"/>
    <w:uiPriority w:val="99"/>
    <w:semiHidden/>
    <w:unhideWhenUsed/>
    <w:rsid w:val="008E10E6"/>
    <w:pPr>
      <w:spacing w:line="240" w:lineRule="auto"/>
    </w:pPr>
    <w:rPr>
      <w:rFonts w:ascii="Tahoma" w:hAnsi="Tahoma" w:cs="Mangal"/>
      <w:sz w:val="16"/>
      <w:szCs w:val="14"/>
      <w:lang w:val="x-none"/>
    </w:rPr>
  </w:style>
  <w:style w:type="character" w:customStyle="1" w:styleId="BalloonTextChar">
    <w:name w:val="Balloon Text Char"/>
    <w:basedOn w:val="DefaultParagraphFont"/>
    <w:link w:val="BalloonText"/>
    <w:uiPriority w:val="99"/>
    <w:semiHidden/>
    <w:rsid w:val="008E10E6"/>
    <w:rPr>
      <w:rFonts w:ascii="Tahoma" w:eastAsia="WenQuanYi Micro Hei" w:hAnsi="Tahoma" w:cs="Mangal"/>
      <w:color w:val="000000"/>
      <w:kern w:val="0"/>
      <w:sz w:val="16"/>
      <w:szCs w:val="14"/>
      <w:lang w:val="x-none" w:eastAsia="zh-CN" w:bidi="hi-IN"/>
      <w14:ligatures w14:val="none"/>
    </w:rPr>
  </w:style>
  <w:style w:type="paragraph" w:customStyle="1" w:styleId="EndNoteBibliographyTitle">
    <w:name w:val="EndNote Bibliography Title"/>
    <w:basedOn w:val="Normal"/>
    <w:link w:val="EndNoteBibliographyTitleChar"/>
    <w:rsid w:val="008E10E6"/>
    <w:pPr>
      <w:jc w:val="center"/>
    </w:pPr>
    <w:rPr>
      <w:noProof/>
      <w:lang w:val="x-none"/>
    </w:rPr>
  </w:style>
  <w:style w:type="character" w:customStyle="1" w:styleId="NormalWebChar">
    <w:name w:val="Normal (Web) Char"/>
    <w:link w:val="NormalWeb"/>
    <w:uiPriority w:val="99"/>
    <w:rsid w:val="008E10E6"/>
    <w:rPr>
      <w:rFonts w:ascii="Times New Roman" w:eastAsia="Times New Roman" w:hAnsi="Times New Roman" w:cs="Times New Roman"/>
      <w:kern w:val="0"/>
      <w:sz w:val="24"/>
      <w:szCs w:val="24"/>
      <w:lang w:val="x-none" w:eastAsia="x-none"/>
      <w14:ligatures w14:val="none"/>
    </w:rPr>
  </w:style>
  <w:style w:type="character" w:customStyle="1" w:styleId="EndNoteBibliographyTitleChar">
    <w:name w:val="EndNote Bibliography Title Char"/>
    <w:link w:val="EndNoteBibliographyTitle"/>
    <w:rsid w:val="008E10E6"/>
    <w:rPr>
      <w:rFonts w:ascii="Times New Roman" w:eastAsia="WenQuanYi Micro Hei" w:hAnsi="Times New Roman" w:cs="Times New Roman"/>
      <w:noProof/>
      <w:color w:val="000000"/>
      <w:kern w:val="0"/>
      <w:sz w:val="24"/>
      <w:szCs w:val="24"/>
      <w:lang w:val="x-none" w:eastAsia="zh-CN" w:bidi="hi-IN"/>
      <w14:ligatures w14:val="none"/>
    </w:rPr>
  </w:style>
  <w:style w:type="paragraph" w:customStyle="1" w:styleId="EndNoteBibliography">
    <w:name w:val="EndNote Bibliography"/>
    <w:basedOn w:val="Normal"/>
    <w:link w:val="EndNoteBibliographyChar"/>
    <w:rsid w:val="008E10E6"/>
    <w:pPr>
      <w:spacing w:line="240" w:lineRule="atLeast"/>
    </w:pPr>
    <w:rPr>
      <w:noProof/>
      <w:lang w:val="x-none"/>
    </w:rPr>
  </w:style>
  <w:style w:type="character" w:customStyle="1" w:styleId="EndNoteBibliographyChar">
    <w:name w:val="EndNote Bibliography Char"/>
    <w:link w:val="EndNoteBibliography"/>
    <w:rsid w:val="008E10E6"/>
    <w:rPr>
      <w:rFonts w:ascii="Times New Roman" w:eastAsia="WenQuanYi Micro Hei" w:hAnsi="Times New Roman" w:cs="Times New Roman"/>
      <w:noProof/>
      <w:color w:val="000000"/>
      <w:kern w:val="0"/>
      <w:sz w:val="24"/>
      <w:szCs w:val="24"/>
      <w:lang w:val="x-none" w:eastAsia="zh-CN" w:bidi="hi-IN"/>
      <w14:ligatures w14:val="none"/>
    </w:rPr>
  </w:style>
  <w:style w:type="character" w:styleId="CommentReference">
    <w:name w:val="annotation reference"/>
    <w:uiPriority w:val="99"/>
    <w:semiHidden/>
    <w:unhideWhenUsed/>
    <w:rsid w:val="008E10E6"/>
    <w:rPr>
      <w:sz w:val="16"/>
      <w:szCs w:val="16"/>
    </w:rPr>
  </w:style>
  <w:style w:type="paragraph" w:styleId="CommentText">
    <w:name w:val="annotation text"/>
    <w:basedOn w:val="Normal"/>
    <w:link w:val="CommentTextChar"/>
    <w:uiPriority w:val="99"/>
    <w:unhideWhenUsed/>
    <w:rsid w:val="008E10E6"/>
    <w:pPr>
      <w:spacing w:line="240" w:lineRule="auto"/>
    </w:pPr>
    <w:rPr>
      <w:rFonts w:cs="Mangal"/>
      <w:sz w:val="20"/>
      <w:szCs w:val="18"/>
      <w:lang w:val="x-none"/>
    </w:rPr>
  </w:style>
  <w:style w:type="character" w:customStyle="1" w:styleId="CommentTextChar">
    <w:name w:val="Comment Text Char"/>
    <w:basedOn w:val="DefaultParagraphFont"/>
    <w:link w:val="CommentText"/>
    <w:uiPriority w:val="99"/>
    <w:rsid w:val="008E10E6"/>
    <w:rPr>
      <w:rFonts w:ascii="Times New Roman" w:eastAsia="WenQuanYi Micro Hei" w:hAnsi="Times New Roman" w:cs="Mangal"/>
      <w:color w:val="000000"/>
      <w:kern w:val="0"/>
      <w:sz w:val="20"/>
      <w:szCs w:val="18"/>
      <w:lang w:val="x-none" w:eastAsia="zh-CN" w:bidi="hi-IN"/>
      <w14:ligatures w14:val="none"/>
    </w:rPr>
  </w:style>
  <w:style w:type="paragraph" w:styleId="CommentSubject">
    <w:name w:val="annotation subject"/>
    <w:basedOn w:val="CommentText"/>
    <w:next w:val="CommentText"/>
    <w:link w:val="CommentSubjectChar"/>
    <w:uiPriority w:val="99"/>
    <w:semiHidden/>
    <w:unhideWhenUsed/>
    <w:rsid w:val="008E10E6"/>
    <w:rPr>
      <w:b/>
      <w:bCs/>
    </w:rPr>
  </w:style>
  <w:style w:type="character" w:customStyle="1" w:styleId="CommentSubjectChar">
    <w:name w:val="Comment Subject Char"/>
    <w:basedOn w:val="CommentTextChar"/>
    <w:link w:val="CommentSubject"/>
    <w:uiPriority w:val="99"/>
    <w:semiHidden/>
    <w:rsid w:val="008E10E6"/>
    <w:rPr>
      <w:rFonts w:ascii="Times New Roman" w:eastAsia="WenQuanYi Micro Hei" w:hAnsi="Times New Roman" w:cs="Mangal"/>
      <w:b/>
      <w:bCs/>
      <w:color w:val="000000"/>
      <w:kern w:val="0"/>
      <w:sz w:val="20"/>
      <w:szCs w:val="18"/>
      <w:lang w:val="x-none" w:eastAsia="zh-CN" w:bidi="hi-IN"/>
      <w14:ligatures w14:val="none"/>
    </w:rPr>
  </w:style>
  <w:style w:type="paragraph" w:styleId="TOCHeading">
    <w:name w:val="TOC Heading"/>
    <w:basedOn w:val="Heading1"/>
    <w:next w:val="Normal"/>
    <w:uiPriority w:val="39"/>
    <w:unhideWhenUsed/>
    <w:qFormat/>
    <w:rsid w:val="008E10E6"/>
    <w:pPr>
      <w:spacing w:before="480" w:line="276" w:lineRule="auto"/>
      <w:jc w:val="left"/>
      <w:outlineLvl w:val="9"/>
    </w:pPr>
    <w:rPr>
      <w:rFonts w:ascii="Cambria" w:eastAsia="Times New Roman" w:hAnsi="Cambria"/>
      <w:bCs/>
      <w:color w:val="365F91"/>
      <w:sz w:val="28"/>
      <w:szCs w:val="28"/>
      <w:lang w:eastAsia="ja-JP" w:bidi="ar-SA"/>
    </w:rPr>
  </w:style>
  <w:style w:type="paragraph" w:styleId="TOC1">
    <w:name w:val="toc 1"/>
    <w:basedOn w:val="Normal"/>
    <w:next w:val="Normal"/>
    <w:autoRedefine/>
    <w:uiPriority w:val="39"/>
    <w:unhideWhenUsed/>
    <w:rsid w:val="008E10E6"/>
    <w:pPr>
      <w:tabs>
        <w:tab w:val="clear" w:pos="720"/>
      </w:tabs>
      <w:spacing w:after="100"/>
    </w:pPr>
    <w:rPr>
      <w:rFonts w:cs="Mangal"/>
      <w:szCs w:val="21"/>
    </w:rPr>
  </w:style>
  <w:style w:type="paragraph" w:styleId="TOC2">
    <w:name w:val="toc 2"/>
    <w:basedOn w:val="Normal"/>
    <w:next w:val="Normal"/>
    <w:autoRedefine/>
    <w:uiPriority w:val="39"/>
    <w:unhideWhenUsed/>
    <w:rsid w:val="008E10E6"/>
    <w:pPr>
      <w:tabs>
        <w:tab w:val="clear" w:pos="720"/>
      </w:tabs>
      <w:spacing w:after="100"/>
      <w:ind w:left="240"/>
    </w:pPr>
    <w:rPr>
      <w:rFonts w:cs="Mangal"/>
      <w:szCs w:val="21"/>
    </w:rPr>
  </w:style>
  <w:style w:type="paragraph" w:styleId="TOC3">
    <w:name w:val="toc 3"/>
    <w:basedOn w:val="Normal"/>
    <w:next w:val="Normal"/>
    <w:autoRedefine/>
    <w:uiPriority w:val="39"/>
    <w:unhideWhenUsed/>
    <w:rsid w:val="008E10E6"/>
    <w:pPr>
      <w:tabs>
        <w:tab w:val="clear" w:pos="720"/>
      </w:tabs>
      <w:spacing w:after="100"/>
      <w:ind w:left="480"/>
    </w:pPr>
    <w:rPr>
      <w:rFonts w:cs="Mangal"/>
      <w:szCs w:val="21"/>
    </w:rPr>
  </w:style>
  <w:style w:type="table" w:customStyle="1" w:styleId="GridTable41">
    <w:name w:val="Grid Table 41"/>
    <w:basedOn w:val="TableNormal"/>
    <w:uiPriority w:val="49"/>
    <w:rsid w:val="008E10E6"/>
    <w:pPr>
      <w:spacing w:after="0" w:line="240" w:lineRule="auto"/>
    </w:pPr>
    <w:rPr>
      <w:rFonts w:ascii="Calibri" w:eastAsia="Calibri" w:hAnsi="Calibri" w:cs="Times New Roman"/>
      <w:kern w:val="0"/>
      <w14:ligatures w14:val="none"/>
    </w:rPr>
    <w:tblPr>
      <w:tblStyleRowBandSize w:val="1"/>
      <w:tblStyleColBandSize w:val="1"/>
      <w:tblInd w:w="0" w:type="nil"/>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HTMLPreformatted">
    <w:name w:val="HTML Preformatted"/>
    <w:basedOn w:val="Normal"/>
    <w:link w:val="HTMLPreformattedChar"/>
    <w:rsid w:val="008E10E6"/>
    <w:pPr>
      <w:tabs>
        <w:tab w:val="clear" w:pos="7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spacing w:line="240" w:lineRule="auto"/>
    </w:pPr>
    <w:rPr>
      <w:rFonts w:ascii="Courier New" w:eastAsia="Times New Roman" w:hAnsi="Courier New"/>
      <w:color w:val="auto"/>
      <w:sz w:val="20"/>
      <w:szCs w:val="20"/>
      <w:lang w:val="de-DE" w:eastAsia="de-DE" w:bidi="ar-SA"/>
    </w:rPr>
  </w:style>
  <w:style w:type="character" w:customStyle="1" w:styleId="HTMLPreformattedChar">
    <w:name w:val="HTML Preformatted Char"/>
    <w:basedOn w:val="DefaultParagraphFont"/>
    <w:link w:val="HTMLPreformatted"/>
    <w:rsid w:val="008E10E6"/>
    <w:rPr>
      <w:rFonts w:ascii="Courier New" w:eastAsia="Times New Roman" w:hAnsi="Courier New" w:cs="Times New Roman"/>
      <w:kern w:val="0"/>
      <w:sz w:val="20"/>
      <w:szCs w:val="20"/>
      <w:lang w:val="de-DE" w:eastAsia="de-DE"/>
      <w14:ligatures w14:val="none"/>
    </w:rPr>
  </w:style>
  <w:style w:type="paragraph" w:customStyle="1" w:styleId="Style">
    <w:name w:val="Style"/>
    <w:rsid w:val="008E10E6"/>
    <w:pPr>
      <w:widowControl w:val="0"/>
      <w:autoSpaceDE w:val="0"/>
      <w:autoSpaceDN w:val="0"/>
      <w:adjustRightInd w:val="0"/>
      <w:spacing w:after="0" w:line="240" w:lineRule="auto"/>
    </w:pPr>
    <w:rPr>
      <w:rFonts w:ascii="Times New Roman" w:eastAsia="Times New Roman" w:hAnsi="Times New Roman" w:cs="Times New Roman"/>
      <w:kern w:val="0"/>
      <w:sz w:val="24"/>
      <w:szCs w:val="24"/>
      <w14:ligatures w14:val="none"/>
    </w:rPr>
  </w:style>
  <w:style w:type="character" w:customStyle="1" w:styleId="hlfld-contribauthor">
    <w:name w:val="hlfld-contribauthor"/>
    <w:rsid w:val="008E10E6"/>
  </w:style>
  <w:style w:type="table" w:customStyle="1" w:styleId="TableGrid1">
    <w:name w:val="Table Grid1"/>
    <w:basedOn w:val="TableNormal"/>
    <w:next w:val="TableGrid"/>
    <w:uiPriority w:val="39"/>
    <w:rsid w:val="008E10E6"/>
    <w:pPr>
      <w:spacing w:after="0" w:line="240" w:lineRule="auto"/>
    </w:pPr>
    <w:rPr>
      <w:rFonts w:ascii="Calibri" w:eastAsia="Calibri" w:hAnsi="Calibri"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uiPriority w:val="99"/>
    <w:semiHidden/>
    <w:unhideWhenUsed/>
    <w:rsid w:val="008E10E6"/>
    <w:rPr>
      <w:color w:val="954F72"/>
      <w:u w:val="single"/>
    </w:rPr>
  </w:style>
  <w:style w:type="character" w:styleId="LineNumber">
    <w:name w:val="line number"/>
    <w:uiPriority w:val="99"/>
    <w:semiHidden/>
    <w:unhideWhenUsed/>
    <w:rsid w:val="008E10E6"/>
  </w:style>
  <w:style w:type="paragraph" w:styleId="Revision">
    <w:name w:val="Revision"/>
    <w:hidden/>
    <w:uiPriority w:val="99"/>
    <w:semiHidden/>
    <w:rsid w:val="008E10E6"/>
    <w:pPr>
      <w:spacing w:after="0" w:line="240" w:lineRule="auto"/>
    </w:pPr>
    <w:rPr>
      <w:rFonts w:ascii="Times New Roman" w:eastAsia="WenQuanYi Micro Hei" w:hAnsi="Times New Roman" w:cs="Mangal"/>
      <w:color w:val="000000"/>
      <w:kern w:val="0"/>
      <w:sz w:val="24"/>
      <w:szCs w:val="21"/>
      <w:lang w:eastAsia="zh-CN" w:bidi="hi-IN"/>
      <w14:ligatures w14:val="none"/>
    </w:rPr>
  </w:style>
  <w:style w:type="character" w:styleId="Strong">
    <w:name w:val="Strong"/>
    <w:uiPriority w:val="22"/>
    <w:qFormat/>
    <w:rsid w:val="008E10E6"/>
    <w:rPr>
      <w:b/>
      <w:bCs/>
    </w:rPr>
  </w:style>
  <w:style w:type="character" w:styleId="Emphasis">
    <w:name w:val="Emphasis"/>
    <w:uiPriority w:val="20"/>
    <w:qFormat/>
    <w:rsid w:val="008E10E6"/>
    <w:rPr>
      <w:i/>
      <w:iCs/>
    </w:rPr>
  </w:style>
  <w:style w:type="paragraph" w:styleId="TableofFigures">
    <w:name w:val="table of figures"/>
    <w:basedOn w:val="Normal"/>
    <w:next w:val="Normal"/>
    <w:uiPriority w:val="99"/>
    <w:unhideWhenUsed/>
    <w:rsid w:val="008E10E6"/>
    <w:pPr>
      <w:tabs>
        <w:tab w:val="clear" w:pos="720"/>
      </w:tabs>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7</Pages>
  <Words>1060</Words>
  <Characters>6044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MyTchan Okumu</dc:creator>
  <cp:keywords/>
  <dc:description/>
  <cp:lastModifiedBy>Mitchel Okumu</cp:lastModifiedBy>
  <cp:revision>5</cp:revision>
  <dcterms:created xsi:type="dcterms:W3CDTF">2024-02-13T05:05:00Z</dcterms:created>
  <dcterms:modified xsi:type="dcterms:W3CDTF">2024-08-17T07:26:00Z</dcterms:modified>
</cp:coreProperties>
</file>