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18"/>
        <w:gridCol w:w="1797"/>
        <w:gridCol w:w="2731"/>
        <w:gridCol w:w="1510"/>
      </w:tblGrid>
      <w:tr w:rsidR="001A4471" w:rsidRPr="009E4339" w:rsidTr="001A4471">
        <w:trPr>
          <w:trHeight w:val="425"/>
        </w:trPr>
        <w:tc>
          <w:tcPr>
            <w:tcW w:w="9056" w:type="dxa"/>
            <w:gridSpan w:val="4"/>
          </w:tcPr>
          <w:p w:rsidR="001A4471" w:rsidRPr="001A4471" w:rsidRDefault="00284F3D" w:rsidP="003C58B5">
            <w:p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b/>
                <w:bCs/>
                <w:lang w:val="en-US"/>
              </w:rPr>
              <w:t xml:space="preserve">Suppl. </w:t>
            </w:r>
            <w:r w:rsidR="001A4471" w:rsidRPr="001A4471">
              <w:rPr>
                <w:b/>
                <w:bCs/>
                <w:lang w:val="en-US"/>
              </w:rPr>
              <w:t>Table 1</w:t>
            </w:r>
            <w:r w:rsidR="001A4471" w:rsidRPr="001A4471">
              <w:rPr>
                <w:lang w:val="en-US"/>
              </w:rPr>
              <w:t>:</w:t>
            </w:r>
            <w:r w:rsidR="001A4471" w:rsidRPr="001A4471">
              <w:rPr>
                <w:rFonts w:ascii="Arial" w:hAnsi="Arial" w:cs="Arial"/>
                <w:lang w:val="en-US"/>
              </w:rPr>
              <w:t xml:space="preserve"> </w:t>
            </w:r>
            <w:r w:rsidR="001A4471" w:rsidRPr="001A4471">
              <w:rPr>
                <w:lang w:val="en-US"/>
              </w:rPr>
              <w:t>Linear mixed-effect model for the prediction of longitudinal lactate concentration</w:t>
            </w:r>
            <w:r w:rsidR="00B43581">
              <w:rPr>
                <w:lang w:val="en-US"/>
              </w:rPr>
              <w:t>s</w:t>
            </w:r>
            <w:r w:rsidR="001A4471" w:rsidRPr="001A4471">
              <w:rPr>
                <w:lang w:val="en-US"/>
              </w:rPr>
              <w:t xml:space="preserve"> stratified by baseline tissue factor concentration</w:t>
            </w:r>
          </w:p>
        </w:tc>
      </w:tr>
      <w:tr w:rsidR="008D6238" w:rsidRPr="00246302" w:rsidTr="009E4339">
        <w:trPr>
          <w:trHeight w:val="618"/>
        </w:trPr>
        <w:tc>
          <w:tcPr>
            <w:tcW w:w="3018" w:type="dxa"/>
            <w:vAlign w:val="center"/>
          </w:tcPr>
          <w:p w:rsidR="008D6238" w:rsidRPr="001A4471" w:rsidRDefault="008D6238" w:rsidP="008D6238">
            <w:pPr>
              <w:spacing w:line="48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Predictors</w:t>
            </w:r>
            <w:proofErr w:type="spellEnd"/>
          </w:p>
        </w:tc>
        <w:tc>
          <w:tcPr>
            <w:tcW w:w="1797" w:type="dxa"/>
            <w:vAlign w:val="center"/>
          </w:tcPr>
          <w:p w:rsidR="008D6238" w:rsidRPr="001A4471" w:rsidRDefault="008D6238" w:rsidP="008D6238">
            <w:pPr>
              <w:spacing w:line="480" w:lineRule="auto"/>
              <w:jc w:val="center"/>
              <w:rPr>
                <w:b/>
                <w:bCs/>
              </w:rPr>
            </w:pPr>
            <w:proofErr w:type="spellStart"/>
            <w:r w:rsidRPr="001A4471">
              <w:rPr>
                <w:b/>
                <w:bCs/>
              </w:rPr>
              <w:t>Estimates</w:t>
            </w:r>
            <w:proofErr w:type="spellEnd"/>
          </w:p>
        </w:tc>
        <w:tc>
          <w:tcPr>
            <w:tcW w:w="2731" w:type="dxa"/>
            <w:vAlign w:val="center"/>
          </w:tcPr>
          <w:p w:rsidR="008D6238" w:rsidRPr="001A4471" w:rsidRDefault="008D6238" w:rsidP="008D6238">
            <w:pPr>
              <w:spacing w:line="480" w:lineRule="auto"/>
              <w:jc w:val="center"/>
              <w:rPr>
                <w:b/>
                <w:bCs/>
              </w:rPr>
            </w:pPr>
            <w:r w:rsidRPr="001A4471">
              <w:rPr>
                <w:b/>
                <w:bCs/>
              </w:rPr>
              <w:t xml:space="preserve">99% </w:t>
            </w:r>
            <w:proofErr w:type="spellStart"/>
            <w:r w:rsidRPr="001A4471">
              <w:rPr>
                <w:b/>
                <w:bCs/>
              </w:rPr>
              <w:t>confidence</w:t>
            </w:r>
            <w:proofErr w:type="spellEnd"/>
            <w:r w:rsidRPr="001A4471">
              <w:rPr>
                <w:b/>
                <w:bCs/>
              </w:rPr>
              <w:t xml:space="preserve"> </w:t>
            </w:r>
            <w:proofErr w:type="spellStart"/>
            <w:r w:rsidRPr="001A4471">
              <w:rPr>
                <w:b/>
                <w:bCs/>
              </w:rPr>
              <w:t>interval</w:t>
            </w:r>
            <w:proofErr w:type="spellEnd"/>
          </w:p>
        </w:tc>
        <w:tc>
          <w:tcPr>
            <w:tcW w:w="1510" w:type="dxa"/>
            <w:vAlign w:val="center"/>
          </w:tcPr>
          <w:p w:rsidR="008D6238" w:rsidRPr="001A4471" w:rsidRDefault="008D6238" w:rsidP="008D6238">
            <w:pPr>
              <w:spacing w:line="480" w:lineRule="auto"/>
              <w:jc w:val="center"/>
              <w:rPr>
                <w:b/>
                <w:bCs/>
              </w:rPr>
            </w:pPr>
            <w:r w:rsidRPr="001A4471">
              <w:rPr>
                <w:b/>
                <w:bCs/>
              </w:rPr>
              <w:t>p</w:t>
            </w:r>
          </w:p>
        </w:tc>
      </w:tr>
      <w:tr w:rsidR="008D6238" w:rsidRPr="00246302" w:rsidTr="009E4339">
        <w:tc>
          <w:tcPr>
            <w:tcW w:w="3018" w:type="dxa"/>
            <w:vAlign w:val="center"/>
          </w:tcPr>
          <w:p w:rsidR="008D6238" w:rsidRPr="006653B5" w:rsidRDefault="008D6238" w:rsidP="008D6238">
            <w:pPr>
              <w:spacing w:line="480" w:lineRule="auto"/>
              <w:jc w:val="center"/>
            </w:pPr>
            <w:proofErr w:type="spellStart"/>
            <w:r w:rsidRPr="006653B5">
              <w:t>Intercept</w:t>
            </w:r>
            <w:proofErr w:type="spellEnd"/>
          </w:p>
        </w:tc>
        <w:tc>
          <w:tcPr>
            <w:tcW w:w="1797" w:type="dxa"/>
            <w:vAlign w:val="center"/>
          </w:tcPr>
          <w:p w:rsidR="008D6238" w:rsidRPr="001A4471" w:rsidRDefault="008D6238" w:rsidP="008D6238">
            <w:pPr>
              <w:spacing w:line="480" w:lineRule="auto"/>
              <w:jc w:val="center"/>
            </w:pPr>
            <w:r>
              <w:t>4.35</w:t>
            </w:r>
          </w:p>
        </w:tc>
        <w:tc>
          <w:tcPr>
            <w:tcW w:w="2731" w:type="dxa"/>
            <w:vAlign w:val="center"/>
          </w:tcPr>
          <w:p w:rsidR="008D6238" w:rsidRPr="001A4471" w:rsidRDefault="008D6238" w:rsidP="008D6238">
            <w:pPr>
              <w:spacing w:line="480" w:lineRule="auto"/>
              <w:jc w:val="center"/>
            </w:pPr>
            <w:r>
              <w:t>-28.44 – 37.15</w:t>
            </w:r>
          </w:p>
        </w:tc>
        <w:tc>
          <w:tcPr>
            <w:tcW w:w="1510" w:type="dxa"/>
            <w:vAlign w:val="center"/>
          </w:tcPr>
          <w:p w:rsidR="008D6238" w:rsidRPr="006653B5" w:rsidRDefault="008D6238" w:rsidP="008D6238">
            <w:pPr>
              <w:spacing w:line="480" w:lineRule="auto"/>
              <w:jc w:val="center"/>
            </w:pPr>
            <w:r w:rsidRPr="006653B5">
              <w:t>0.794</w:t>
            </w:r>
          </w:p>
        </w:tc>
      </w:tr>
      <w:tr w:rsidR="008D6238" w:rsidRPr="00246302" w:rsidTr="009E4339">
        <w:tc>
          <w:tcPr>
            <w:tcW w:w="3018" w:type="dxa"/>
            <w:vAlign w:val="center"/>
          </w:tcPr>
          <w:p w:rsidR="008D6238" w:rsidRPr="006653B5" w:rsidRDefault="008D6238" w:rsidP="008D6238">
            <w:pPr>
              <w:spacing w:line="480" w:lineRule="auto"/>
              <w:jc w:val="center"/>
            </w:pPr>
            <w:r w:rsidRPr="006653B5">
              <w:t>TPE</w:t>
            </w:r>
          </w:p>
        </w:tc>
        <w:tc>
          <w:tcPr>
            <w:tcW w:w="1797" w:type="dxa"/>
            <w:vAlign w:val="center"/>
          </w:tcPr>
          <w:p w:rsidR="008D6238" w:rsidRPr="001A4471" w:rsidRDefault="008D6238" w:rsidP="008D6238">
            <w:pPr>
              <w:spacing w:line="480" w:lineRule="auto"/>
              <w:jc w:val="center"/>
            </w:pPr>
            <w:r w:rsidRPr="001A4471">
              <w:t>0.</w:t>
            </w:r>
            <w:r>
              <w:t>38</w:t>
            </w:r>
          </w:p>
        </w:tc>
        <w:tc>
          <w:tcPr>
            <w:tcW w:w="2731" w:type="dxa"/>
            <w:vAlign w:val="center"/>
          </w:tcPr>
          <w:p w:rsidR="008D6238" w:rsidRPr="001A4471" w:rsidRDefault="008D6238" w:rsidP="008D6238">
            <w:pPr>
              <w:spacing w:line="480" w:lineRule="auto"/>
              <w:jc w:val="center"/>
            </w:pPr>
            <w:r>
              <w:t>-33.74 – 34.5</w:t>
            </w:r>
          </w:p>
        </w:tc>
        <w:tc>
          <w:tcPr>
            <w:tcW w:w="1510" w:type="dxa"/>
            <w:vAlign w:val="center"/>
          </w:tcPr>
          <w:p w:rsidR="008D6238" w:rsidRPr="001A4471" w:rsidRDefault="008D6238" w:rsidP="008D6238">
            <w:pPr>
              <w:spacing w:line="480" w:lineRule="auto"/>
              <w:jc w:val="center"/>
            </w:pPr>
            <w:r w:rsidRPr="001A4471">
              <w:t>0.</w:t>
            </w:r>
            <w:r>
              <w:t>982</w:t>
            </w:r>
          </w:p>
        </w:tc>
      </w:tr>
      <w:tr w:rsidR="008D6238" w:rsidRPr="00246302" w:rsidTr="009E4339">
        <w:tc>
          <w:tcPr>
            <w:tcW w:w="3018" w:type="dxa"/>
            <w:vAlign w:val="center"/>
          </w:tcPr>
          <w:p w:rsidR="008D6238" w:rsidRPr="00E24695" w:rsidRDefault="008D6238" w:rsidP="008D6238">
            <w:pPr>
              <w:spacing w:line="480" w:lineRule="auto"/>
              <w:jc w:val="center"/>
              <w:rPr>
                <w:lang w:val="en-US"/>
              </w:rPr>
            </w:pPr>
            <w:r w:rsidRPr="00E24695">
              <w:rPr>
                <w:lang w:val="en-US"/>
              </w:rPr>
              <w:t xml:space="preserve">TF baseline </w:t>
            </w:r>
            <w:r>
              <w:rPr>
                <w:lang w:val="en-US"/>
              </w:rPr>
              <w:sym w:font="Symbol" w:char="F05B"/>
            </w:r>
            <w:r>
              <w:rPr>
                <w:lang w:val="en-US"/>
              </w:rPr>
              <w:t>log</w:t>
            </w:r>
            <w:r>
              <w:rPr>
                <w:lang w:val="en-US"/>
              </w:rPr>
              <w:sym w:font="Symbol" w:char="F05D"/>
            </w:r>
          </w:p>
        </w:tc>
        <w:tc>
          <w:tcPr>
            <w:tcW w:w="1797" w:type="dxa"/>
            <w:vAlign w:val="center"/>
          </w:tcPr>
          <w:p w:rsidR="008D6238" w:rsidRPr="001A4471" w:rsidRDefault="008D6238" w:rsidP="008D6238">
            <w:pPr>
              <w:spacing w:line="480" w:lineRule="auto"/>
              <w:jc w:val="center"/>
            </w:pPr>
            <w:r>
              <w:t>-0.01</w:t>
            </w:r>
          </w:p>
        </w:tc>
        <w:tc>
          <w:tcPr>
            <w:tcW w:w="2731" w:type="dxa"/>
            <w:vAlign w:val="center"/>
          </w:tcPr>
          <w:p w:rsidR="008D6238" w:rsidRPr="001A4471" w:rsidRDefault="008D6238" w:rsidP="008D6238">
            <w:pPr>
              <w:spacing w:line="480" w:lineRule="auto"/>
              <w:jc w:val="center"/>
            </w:pPr>
            <w:r w:rsidRPr="001A4471">
              <w:t>-</w:t>
            </w:r>
            <w:r>
              <w:t>6.64 – 6.61</w:t>
            </w:r>
          </w:p>
        </w:tc>
        <w:tc>
          <w:tcPr>
            <w:tcW w:w="1510" w:type="dxa"/>
            <w:vAlign w:val="center"/>
          </w:tcPr>
          <w:p w:rsidR="008D6238" w:rsidRPr="001A4471" w:rsidRDefault="008D6238" w:rsidP="008D6238">
            <w:pPr>
              <w:spacing w:line="480" w:lineRule="auto"/>
              <w:jc w:val="center"/>
            </w:pPr>
            <w:r w:rsidRPr="001A4471">
              <w:t>0.</w:t>
            </w:r>
            <w:r>
              <w:t>997</w:t>
            </w:r>
          </w:p>
        </w:tc>
      </w:tr>
      <w:tr w:rsidR="008D6238" w:rsidRPr="00246302" w:rsidTr="009E4339">
        <w:tc>
          <w:tcPr>
            <w:tcW w:w="3018" w:type="dxa"/>
            <w:vAlign w:val="center"/>
          </w:tcPr>
          <w:p w:rsidR="008D6238" w:rsidRPr="006653B5" w:rsidRDefault="008D6238" w:rsidP="008D6238">
            <w:pPr>
              <w:spacing w:line="480" w:lineRule="auto"/>
              <w:jc w:val="center"/>
            </w:pPr>
            <w:r w:rsidRPr="006653B5">
              <w:t>Time</w:t>
            </w:r>
          </w:p>
        </w:tc>
        <w:tc>
          <w:tcPr>
            <w:tcW w:w="1797" w:type="dxa"/>
            <w:vAlign w:val="center"/>
          </w:tcPr>
          <w:p w:rsidR="008D6238" w:rsidRPr="001A4471" w:rsidRDefault="008D6238" w:rsidP="008D6238">
            <w:pPr>
              <w:spacing w:line="480" w:lineRule="auto"/>
              <w:jc w:val="center"/>
            </w:pPr>
            <w:r w:rsidRPr="001A4471">
              <w:t>-</w:t>
            </w:r>
            <w:r>
              <w:t>1.26</w:t>
            </w:r>
          </w:p>
        </w:tc>
        <w:tc>
          <w:tcPr>
            <w:tcW w:w="2731" w:type="dxa"/>
            <w:vAlign w:val="center"/>
          </w:tcPr>
          <w:p w:rsidR="008D6238" w:rsidRPr="001A4471" w:rsidRDefault="008D6238" w:rsidP="008D6238">
            <w:pPr>
              <w:spacing w:line="480" w:lineRule="auto"/>
              <w:jc w:val="center"/>
            </w:pPr>
            <w:r w:rsidRPr="001A4471">
              <w:t>-</w:t>
            </w:r>
            <w:r>
              <w:t xml:space="preserve">2.13 – 0.39 </w:t>
            </w:r>
          </w:p>
        </w:tc>
        <w:tc>
          <w:tcPr>
            <w:tcW w:w="1510" w:type="dxa"/>
            <w:vAlign w:val="center"/>
          </w:tcPr>
          <w:p w:rsidR="008D6238" w:rsidRPr="00E24695" w:rsidRDefault="008D6238" w:rsidP="008D6238">
            <w:pPr>
              <w:spacing w:line="480" w:lineRule="auto"/>
              <w:jc w:val="center"/>
              <w:rPr>
                <w:b/>
                <w:bCs/>
              </w:rPr>
            </w:pPr>
            <w:r w:rsidRPr="00E24695">
              <w:rPr>
                <w:b/>
                <w:bCs/>
              </w:rPr>
              <w:t>0.005</w:t>
            </w:r>
          </w:p>
        </w:tc>
      </w:tr>
      <w:tr w:rsidR="008D6238" w:rsidRPr="00246302" w:rsidTr="009E4339">
        <w:tc>
          <w:tcPr>
            <w:tcW w:w="3018" w:type="dxa"/>
            <w:vAlign w:val="center"/>
          </w:tcPr>
          <w:p w:rsidR="008D6238" w:rsidRPr="006653B5" w:rsidRDefault="008D6238" w:rsidP="008D6238">
            <w:pPr>
              <w:spacing w:line="480" w:lineRule="auto"/>
              <w:jc w:val="center"/>
              <w:rPr>
                <w:lang w:val="en-US"/>
              </w:rPr>
            </w:pPr>
            <w:r w:rsidRPr="006653B5">
              <w:rPr>
                <w:lang w:val="en-US"/>
              </w:rPr>
              <w:t xml:space="preserve">Interaction: TPE x </w:t>
            </w:r>
            <w:r w:rsidRPr="00E24695">
              <w:rPr>
                <w:lang w:val="en-US"/>
              </w:rPr>
              <w:t xml:space="preserve">TF baseline </w:t>
            </w:r>
            <w:r>
              <w:rPr>
                <w:lang w:val="en-US"/>
              </w:rPr>
              <w:sym w:font="Symbol" w:char="F05B"/>
            </w:r>
            <w:r>
              <w:rPr>
                <w:lang w:val="en-US"/>
              </w:rPr>
              <w:t>log</w:t>
            </w:r>
            <w:r>
              <w:rPr>
                <w:lang w:val="en-US"/>
              </w:rPr>
              <w:sym w:font="Symbol" w:char="F05D"/>
            </w:r>
          </w:p>
        </w:tc>
        <w:tc>
          <w:tcPr>
            <w:tcW w:w="1797" w:type="dxa"/>
            <w:vAlign w:val="center"/>
          </w:tcPr>
          <w:p w:rsidR="008D6238" w:rsidRPr="001A4471" w:rsidRDefault="008D6238" w:rsidP="008D6238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0.24</w:t>
            </w:r>
          </w:p>
        </w:tc>
        <w:tc>
          <w:tcPr>
            <w:tcW w:w="2731" w:type="dxa"/>
            <w:vAlign w:val="center"/>
          </w:tcPr>
          <w:p w:rsidR="008D6238" w:rsidRPr="001A4471" w:rsidRDefault="008D6238" w:rsidP="008D6238">
            <w:pPr>
              <w:spacing w:line="480" w:lineRule="auto"/>
              <w:jc w:val="center"/>
              <w:rPr>
                <w:lang w:val="en-US"/>
              </w:rPr>
            </w:pPr>
            <w:r w:rsidRPr="001A4471">
              <w:t>-</w:t>
            </w:r>
            <w:r>
              <w:t>6.65 – 7.14</w:t>
            </w:r>
          </w:p>
        </w:tc>
        <w:tc>
          <w:tcPr>
            <w:tcW w:w="1510" w:type="dxa"/>
            <w:vAlign w:val="center"/>
          </w:tcPr>
          <w:p w:rsidR="008D6238" w:rsidRPr="001A4471" w:rsidRDefault="008D6238" w:rsidP="008D6238">
            <w:pPr>
              <w:spacing w:line="480" w:lineRule="auto"/>
              <w:jc w:val="center"/>
              <w:rPr>
                <w:lang w:val="en-US"/>
              </w:rPr>
            </w:pPr>
            <w:r w:rsidRPr="001A4471">
              <w:rPr>
                <w:lang w:val="en-US"/>
              </w:rPr>
              <w:t>0.</w:t>
            </w:r>
            <w:r>
              <w:rPr>
                <w:lang w:val="en-US"/>
              </w:rPr>
              <w:t>945</w:t>
            </w:r>
          </w:p>
        </w:tc>
      </w:tr>
      <w:tr w:rsidR="008D6238" w:rsidRPr="00246302" w:rsidTr="009E4339">
        <w:tc>
          <w:tcPr>
            <w:tcW w:w="3018" w:type="dxa"/>
            <w:vAlign w:val="center"/>
          </w:tcPr>
          <w:p w:rsidR="008D6238" w:rsidRPr="006653B5" w:rsidRDefault="008D6238" w:rsidP="008D6238">
            <w:pPr>
              <w:spacing w:line="480" w:lineRule="auto"/>
              <w:jc w:val="center"/>
              <w:rPr>
                <w:lang w:val="en-US"/>
              </w:rPr>
            </w:pPr>
            <w:r w:rsidRPr="006653B5">
              <w:rPr>
                <w:lang w:val="en-US"/>
              </w:rPr>
              <w:t>Interaction: TPE x Time</w:t>
            </w:r>
          </w:p>
        </w:tc>
        <w:tc>
          <w:tcPr>
            <w:tcW w:w="1797" w:type="dxa"/>
            <w:vAlign w:val="center"/>
          </w:tcPr>
          <w:p w:rsidR="008D6238" w:rsidRPr="001A4471" w:rsidRDefault="008D6238" w:rsidP="008D6238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1.25</w:t>
            </w:r>
          </w:p>
        </w:tc>
        <w:tc>
          <w:tcPr>
            <w:tcW w:w="2731" w:type="dxa"/>
            <w:vAlign w:val="center"/>
          </w:tcPr>
          <w:p w:rsidR="008D6238" w:rsidRPr="001A4471" w:rsidRDefault="008D6238" w:rsidP="008D6238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0.35 – 2.15</w:t>
            </w:r>
          </w:p>
        </w:tc>
        <w:tc>
          <w:tcPr>
            <w:tcW w:w="1510" w:type="dxa"/>
            <w:vAlign w:val="center"/>
          </w:tcPr>
          <w:p w:rsidR="008D6238" w:rsidRPr="001A4471" w:rsidRDefault="008D6238" w:rsidP="008D6238">
            <w:pPr>
              <w:spacing w:line="480" w:lineRule="auto"/>
              <w:jc w:val="center"/>
              <w:rPr>
                <w:b/>
                <w:bCs/>
                <w:lang w:val="en-US"/>
              </w:rPr>
            </w:pPr>
            <w:r w:rsidRPr="001A4471">
              <w:rPr>
                <w:b/>
                <w:bCs/>
                <w:lang w:val="en-US"/>
              </w:rPr>
              <w:t>0.00</w:t>
            </w:r>
            <w:r>
              <w:rPr>
                <w:b/>
                <w:bCs/>
                <w:lang w:val="en-US"/>
              </w:rPr>
              <w:t>7</w:t>
            </w:r>
          </w:p>
        </w:tc>
      </w:tr>
      <w:tr w:rsidR="008D6238" w:rsidRPr="00246302" w:rsidTr="009E4339">
        <w:tc>
          <w:tcPr>
            <w:tcW w:w="3018" w:type="dxa"/>
            <w:vAlign w:val="center"/>
          </w:tcPr>
          <w:p w:rsidR="008D6238" w:rsidRPr="006653B5" w:rsidRDefault="008D6238" w:rsidP="008D6238">
            <w:pPr>
              <w:spacing w:line="480" w:lineRule="auto"/>
              <w:jc w:val="center"/>
              <w:rPr>
                <w:lang w:val="en-US"/>
              </w:rPr>
            </w:pPr>
            <w:r w:rsidRPr="006653B5">
              <w:rPr>
                <w:lang w:val="en-US"/>
              </w:rPr>
              <w:t xml:space="preserve">Interaction: </w:t>
            </w:r>
            <w:r w:rsidRPr="00E24695">
              <w:rPr>
                <w:lang w:val="en-US"/>
              </w:rPr>
              <w:t xml:space="preserve">TF baseline </w:t>
            </w:r>
            <w:r>
              <w:rPr>
                <w:lang w:val="en-US"/>
              </w:rPr>
              <w:sym w:font="Symbol" w:char="F05B"/>
            </w:r>
            <w:r>
              <w:rPr>
                <w:lang w:val="en-US"/>
              </w:rPr>
              <w:t>log</w:t>
            </w:r>
            <w:r>
              <w:rPr>
                <w:lang w:val="en-US"/>
              </w:rPr>
              <w:sym w:font="Symbol" w:char="F05D"/>
            </w:r>
            <w:r w:rsidRPr="006653B5">
              <w:rPr>
                <w:lang w:val="en-US"/>
              </w:rPr>
              <w:t xml:space="preserve"> x Time</w:t>
            </w:r>
          </w:p>
        </w:tc>
        <w:tc>
          <w:tcPr>
            <w:tcW w:w="1797" w:type="dxa"/>
            <w:vAlign w:val="center"/>
          </w:tcPr>
          <w:p w:rsidR="008D6238" w:rsidRPr="001A4471" w:rsidRDefault="008D6238" w:rsidP="008D6238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0.26</w:t>
            </w:r>
          </w:p>
        </w:tc>
        <w:tc>
          <w:tcPr>
            <w:tcW w:w="2731" w:type="dxa"/>
            <w:vAlign w:val="center"/>
          </w:tcPr>
          <w:p w:rsidR="008D6238" w:rsidRPr="001A4471" w:rsidRDefault="008D6238" w:rsidP="008D6238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0.08 – 0.43</w:t>
            </w:r>
          </w:p>
        </w:tc>
        <w:tc>
          <w:tcPr>
            <w:tcW w:w="1510" w:type="dxa"/>
            <w:vAlign w:val="center"/>
          </w:tcPr>
          <w:p w:rsidR="008D6238" w:rsidRPr="001A4471" w:rsidRDefault="008D6238" w:rsidP="008D6238">
            <w:pPr>
              <w:spacing w:line="480" w:lineRule="auto"/>
              <w:jc w:val="center"/>
              <w:rPr>
                <w:b/>
                <w:bCs/>
                <w:lang w:val="en-US"/>
              </w:rPr>
            </w:pPr>
            <w:r w:rsidRPr="001A4471">
              <w:rPr>
                <w:b/>
                <w:bCs/>
                <w:lang w:val="en-US"/>
              </w:rPr>
              <w:t>0.00</w:t>
            </w:r>
            <w:r>
              <w:rPr>
                <w:b/>
                <w:bCs/>
                <w:lang w:val="en-US"/>
              </w:rPr>
              <w:t>4</w:t>
            </w:r>
          </w:p>
        </w:tc>
      </w:tr>
      <w:tr w:rsidR="008D6238" w:rsidRPr="00246302" w:rsidTr="009E4339">
        <w:tc>
          <w:tcPr>
            <w:tcW w:w="3018" w:type="dxa"/>
            <w:vAlign w:val="center"/>
          </w:tcPr>
          <w:p w:rsidR="008D6238" w:rsidRPr="009A6B11" w:rsidRDefault="008D6238" w:rsidP="008D6238">
            <w:pPr>
              <w:spacing w:line="480" w:lineRule="auto"/>
              <w:jc w:val="center"/>
              <w:rPr>
                <w:i/>
                <w:iCs/>
                <w:lang w:val="en-US"/>
              </w:rPr>
            </w:pPr>
            <w:r w:rsidRPr="009A6B11">
              <w:rPr>
                <w:i/>
                <w:iCs/>
                <w:lang w:val="en-US"/>
              </w:rPr>
              <w:t xml:space="preserve">Interaction: TPE x TF baseline </w:t>
            </w:r>
            <w:r w:rsidRPr="009A6B11">
              <w:rPr>
                <w:i/>
                <w:iCs/>
                <w:lang w:val="en-US"/>
              </w:rPr>
              <w:sym w:font="Symbol" w:char="F05B"/>
            </w:r>
            <w:r w:rsidRPr="009A6B11">
              <w:rPr>
                <w:i/>
                <w:iCs/>
                <w:lang w:val="en-US"/>
              </w:rPr>
              <w:t>log</w:t>
            </w:r>
            <w:r w:rsidRPr="009A6B11">
              <w:rPr>
                <w:i/>
                <w:iCs/>
                <w:lang w:val="en-US"/>
              </w:rPr>
              <w:sym w:font="Symbol" w:char="F05D"/>
            </w:r>
            <w:r w:rsidRPr="009A6B11">
              <w:rPr>
                <w:i/>
                <w:iCs/>
                <w:lang w:val="en-US"/>
              </w:rPr>
              <w:t xml:space="preserve"> x Time</w:t>
            </w:r>
          </w:p>
        </w:tc>
        <w:tc>
          <w:tcPr>
            <w:tcW w:w="1797" w:type="dxa"/>
            <w:vAlign w:val="center"/>
          </w:tcPr>
          <w:p w:rsidR="008D6238" w:rsidRPr="009A6B11" w:rsidRDefault="008D6238" w:rsidP="008D6238">
            <w:pPr>
              <w:spacing w:line="480" w:lineRule="auto"/>
              <w:jc w:val="center"/>
              <w:rPr>
                <w:i/>
                <w:iCs/>
                <w:lang w:val="en-US"/>
              </w:rPr>
            </w:pPr>
            <w:r w:rsidRPr="009A6B11">
              <w:rPr>
                <w:i/>
                <w:iCs/>
                <w:lang w:val="en-US"/>
              </w:rPr>
              <w:t>-0.27</w:t>
            </w:r>
          </w:p>
        </w:tc>
        <w:tc>
          <w:tcPr>
            <w:tcW w:w="2731" w:type="dxa"/>
            <w:vAlign w:val="center"/>
          </w:tcPr>
          <w:p w:rsidR="008D6238" w:rsidRPr="009A6B11" w:rsidRDefault="008D6238" w:rsidP="008D6238">
            <w:pPr>
              <w:spacing w:line="480" w:lineRule="auto"/>
              <w:jc w:val="center"/>
              <w:rPr>
                <w:i/>
                <w:iCs/>
                <w:lang w:val="en-US"/>
              </w:rPr>
            </w:pPr>
            <w:r w:rsidRPr="009A6B11">
              <w:rPr>
                <w:i/>
                <w:iCs/>
              </w:rPr>
              <w:t xml:space="preserve">-0.46 </w:t>
            </w:r>
            <w:r w:rsidRPr="009A6B11">
              <w:rPr>
                <w:i/>
                <w:iCs/>
                <w:lang w:val="en-US"/>
              </w:rPr>
              <w:t>–</w:t>
            </w:r>
            <w:r w:rsidRPr="009A6B11">
              <w:rPr>
                <w:i/>
                <w:iCs/>
              </w:rPr>
              <w:t xml:space="preserve"> -0.09 </w:t>
            </w:r>
          </w:p>
        </w:tc>
        <w:tc>
          <w:tcPr>
            <w:tcW w:w="1510" w:type="dxa"/>
            <w:vAlign w:val="center"/>
          </w:tcPr>
          <w:p w:rsidR="008D6238" w:rsidRPr="009A6B11" w:rsidRDefault="008D6238" w:rsidP="008D6238">
            <w:pPr>
              <w:spacing w:line="480" w:lineRule="auto"/>
              <w:jc w:val="center"/>
              <w:rPr>
                <w:b/>
                <w:bCs/>
                <w:i/>
                <w:iCs/>
                <w:lang w:val="en-US"/>
              </w:rPr>
            </w:pPr>
            <w:r w:rsidRPr="009A6B11">
              <w:rPr>
                <w:b/>
                <w:bCs/>
                <w:i/>
                <w:iCs/>
                <w:lang w:val="en-US"/>
              </w:rPr>
              <w:t>0.003</w:t>
            </w:r>
          </w:p>
        </w:tc>
      </w:tr>
    </w:tbl>
    <w:p w:rsidR="001A6145" w:rsidRDefault="001A6145"/>
    <w:sectPr w:rsidR="001A6145" w:rsidSect="00CD0226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471"/>
    <w:rsid w:val="0000230D"/>
    <w:rsid w:val="000405EC"/>
    <w:rsid w:val="00040DDA"/>
    <w:rsid w:val="000A3612"/>
    <w:rsid w:val="000B17B8"/>
    <w:rsid w:val="000B6CBC"/>
    <w:rsid w:val="000D6421"/>
    <w:rsid w:val="00102F31"/>
    <w:rsid w:val="001162D1"/>
    <w:rsid w:val="00120FAC"/>
    <w:rsid w:val="001245C1"/>
    <w:rsid w:val="00155423"/>
    <w:rsid w:val="00187CE2"/>
    <w:rsid w:val="00190939"/>
    <w:rsid w:val="00194346"/>
    <w:rsid w:val="001A4471"/>
    <w:rsid w:val="001A6145"/>
    <w:rsid w:val="001C4AC9"/>
    <w:rsid w:val="001D48C7"/>
    <w:rsid w:val="001F6BD4"/>
    <w:rsid w:val="00272767"/>
    <w:rsid w:val="00272816"/>
    <w:rsid w:val="002728AF"/>
    <w:rsid w:val="00284F3D"/>
    <w:rsid w:val="00286317"/>
    <w:rsid w:val="002965A7"/>
    <w:rsid w:val="00297A55"/>
    <w:rsid w:val="002B542E"/>
    <w:rsid w:val="002C4B6B"/>
    <w:rsid w:val="00301729"/>
    <w:rsid w:val="0030381D"/>
    <w:rsid w:val="00363A4A"/>
    <w:rsid w:val="00364166"/>
    <w:rsid w:val="00393E27"/>
    <w:rsid w:val="003A0AAA"/>
    <w:rsid w:val="003C58B5"/>
    <w:rsid w:val="003D1B23"/>
    <w:rsid w:val="003D5168"/>
    <w:rsid w:val="003D5AF4"/>
    <w:rsid w:val="003E2F1D"/>
    <w:rsid w:val="003F33D2"/>
    <w:rsid w:val="00401B9D"/>
    <w:rsid w:val="0042548A"/>
    <w:rsid w:val="0043728E"/>
    <w:rsid w:val="00467EAA"/>
    <w:rsid w:val="0047598C"/>
    <w:rsid w:val="00477340"/>
    <w:rsid w:val="004A3927"/>
    <w:rsid w:val="004D3893"/>
    <w:rsid w:val="004F596F"/>
    <w:rsid w:val="00510994"/>
    <w:rsid w:val="00516085"/>
    <w:rsid w:val="005264B4"/>
    <w:rsid w:val="00546A1A"/>
    <w:rsid w:val="005A0025"/>
    <w:rsid w:val="005B6F87"/>
    <w:rsid w:val="005D1A62"/>
    <w:rsid w:val="005E14EE"/>
    <w:rsid w:val="005F2912"/>
    <w:rsid w:val="005F6392"/>
    <w:rsid w:val="006117E3"/>
    <w:rsid w:val="00625610"/>
    <w:rsid w:val="0064687A"/>
    <w:rsid w:val="006653B5"/>
    <w:rsid w:val="0067405B"/>
    <w:rsid w:val="0069336E"/>
    <w:rsid w:val="006A798C"/>
    <w:rsid w:val="006D20D5"/>
    <w:rsid w:val="006D4E3A"/>
    <w:rsid w:val="006E3517"/>
    <w:rsid w:val="00700BA1"/>
    <w:rsid w:val="00710F0E"/>
    <w:rsid w:val="00766C68"/>
    <w:rsid w:val="00770D8D"/>
    <w:rsid w:val="007879D1"/>
    <w:rsid w:val="00793A3E"/>
    <w:rsid w:val="00797032"/>
    <w:rsid w:val="007B230B"/>
    <w:rsid w:val="007C0308"/>
    <w:rsid w:val="007C29D3"/>
    <w:rsid w:val="007C5BC0"/>
    <w:rsid w:val="007E22A9"/>
    <w:rsid w:val="00803DF8"/>
    <w:rsid w:val="008237D5"/>
    <w:rsid w:val="00842FF5"/>
    <w:rsid w:val="00851371"/>
    <w:rsid w:val="00854590"/>
    <w:rsid w:val="00867E3A"/>
    <w:rsid w:val="008745B3"/>
    <w:rsid w:val="00890C22"/>
    <w:rsid w:val="008D23BC"/>
    <w:rsid w:val="008D3E1E"/>
    <w:rsid w:val="008D6238"/>
    <w:rsid w:val="008E24F7"/>
    <w:rsid w:val="008E4D2E"/>
    <w:rsid w:val="008F60E5"/>
    <w:rsid w:val="009312A0"/>
    <w:rsid w:val="00944960"/>
    <w:rsid w:val="00956335"/>
    <w:rsid w:val="009719C5"/>
    <w:rsid w:val="00981BD4"/>
    <w:rsid w:val="009904D2"/>
    <w:rsid w:val="0099737D"/>
    <w:rsid w:val="009A6B11"/>
    <w:rsid w:val="009B2E6C"/>
    <w:rsid w:val="009B69BC"/>
    <w:rsid w:val="009C25E3"/>
    <w:rsid w:val="009C6C1E"/>
    <w:rsid w:val="009E0900"/>
    <w:rsid w:val="009E4339"/>
    <w:rsid w:val="00A15DDE"/>
    <w:rsid w:val="00A32DD6"/>
    <w:rsid w:val="00A47157"/>
    <w:rsid w:val="00A74F0A"/>
    <w:rsid w:val="00AA2C9E"/>
    <w:rsid w:val="00AD48BE"/>
    <w:rsid w:val="00AD5FB6"/>
    <w:rsid w:val="00AE6363"/>
    <w:rsid w:val="00AF18CB"/>
    <w:rsid w:val="00B42820"/>
    <w:rsid w:val="00B43581"/>
    <w:rsid w:val="00B553CC"/>
    <w:rsid w:val="00B74B30"/>
    <w:rsid w:val="00B84264"/>
    <w:rsid w:val="00BE5450"/>
    <w:rsid w:val="00BF1C5F"/>
    <w:rsid w:val="00C01AF3"/>
    <w:rsid w:val="00C07C90"/>
    <w:rsid w:val="00C120C3"/>
    <w:rsid w:val="00C454D8"/>
    <w:rsid w:val="00C655C6"/>
    <w:rsid w:val="00C84624"/>
    <w:rsid w:val="00CA6C57"/>
    <w:rsid w:val="00CD0226"/>
    <w:rsid w:val="00CE16A3"/>
    <w:rsid w:val="00D40BB8"/>
    <w:rsid w:val="00D41B26"/>
    <w:rsid w:val="00D75BAF"/>
    <w:rsid w:val="00D84C8D"/>
    <w:rsid w:val="00DB0314"/>
    <w:rsid w:val="00DC0D34"/>
    <w:rsid w:val="00DC5910"/>
    <w:rsid w:val="00DD4724"/>
    <w:rsid w:val="00E224AA"/>
    <w:rsid w:val="00E24695"/>
    <w:rsid w:val="00E32EA3"/>
    <w:rsid w:val="00E44DDD"/>
    <w:rsid w:val="00E54923"/>
    <w:rsid w:val="00E83630"/>
    <w:rsid w:val="00E918B3"/>
    <w:rsid w:val="00EA732D"/>
    <w:rsid w:val="00EC38FA"/>
    <w:rsid w:val="00F10DFF"/>
    <w:rsid w:val="00F13844"/>
    <w:rsid w:val="00F404DD"/>
    <w:rsid w:val="00F7495C"/>
    <w:rsid w:val="00F93AC6"/>
    <w:rsid w:val="00FA41E3"/>
    <w:rsid w:val="00FA52E0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CAD1BE86-7630-EE4A-8032-86970B89B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A4471"/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A44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508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Stahl, Klaus PD Dr.</dc:creator>
  <cp:keywords/>
  <dc:description/>
  <cp:lastModifiedBy>Stahl, Klaus PD Dr.</cp:lastModifiedBy>
  <cp:revision>13</cp:revision>
  <dcterms:created xsi:type="dcterms:W3CDTF">2024-07-21T13:39:00Z</dcterms:created>
  <dcterms:modified xsi:type="dcterms:W3CDTF">2024-07-22T09:24:00Z</dcterms:modified>
</cp:coreProperties>
</file>