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F72631" w14:textId="3D5C1F0D" w:rsidR="001D4C7F" w:rsidRDefault="001D4C7F" w:rsidP="00557805">
      <w:pPr>
        <w:spacing w:line="360" w:lineRule="auto"/>
        <w:jc w:val="center"/>
        <w:rPr>
          <w:rFonts w:ascii="Times New Roman" w:hAnsi="Times New Roman" w:cs="Times New Roman"/>
          <w:b/>
          <w:bCs/>
          <w:noProof/>
          <w:color w:val="000000" w:themeColor="text1"/>
          <w:sz w:val="28"/>
          <w:szCs w:val="28"/>
        </w:rPr>
      </w:pPr>
      <w:r w:rsidRPr="00AA2A5C">
        <w:rPr>
          <w:rFonts w:ascii="Times New Roman" w:hAnsi="Times New Roman" w:cs="Times New Roman" w:hint="eastAsia"/>
          <w:b/>
          <w:bCs/>
          <w:noProof/>
          <w:color w:val="000000" w:themeColor="text1"/>
          <w:sz w:val="28"/>
          <w:szCs w:val="28"/>
        </w:rPr>
        <w:t>S</w:t>
      </w:r>
      <w:r w:rsidRPr="00AA2A5C">
        <w:rPr>
          <w:rFonts w:ascii="Times New Roman" w:hAnsi="Times New Roman" w:cs="Times New Roman"/>
          <w:b/>
          <w:bCs/>
          <w:noProof/>
          <w:color w:val="000000" w:themeColor="text1"/>
          <w:sz w:val="28"/>
          <w:szCs w:val="28"/>
        </w:rPr>
        <w:t>upplementary materials for “</w:t>
      </w:r>
      <w:r w:rsidR="00F40A77" w:rsidRPr="00F40A77">
        <w:rPr>
          <w:rFonts w:ascii="Times New Roman" w:hAnsi="Times New Roman" w:cs="Times New Roman"/>
          <w:b/>
          <w:bCs/>
          <w:noProof/>
          <w:color w:val="000000" w:themeColor="text1"/>
          <w:sz w:val="28"/>
          <w:szCs w:val="28"/>
        </w:rPr>
        <w:t>Abnormal brain-heart interplay in insomnia disorder: a transcranial alternating current stimulation (tACS) study</w:t>
      </w:r>
      <w:r w:rsidRPr="00AA2A5C">
        <w:rPr>
          <w:rFonts w:ascii="Times New Roman" w:hAnsi="Times New Roman" w:cs="Times New Roman"/>
          <w:b/>
          <w:bCs/>
          <w:noProof/>
          <w:color w:val="000000" w:themeColor="text1"/>
          <w:sz w:val="28"/>
          <w:szCs w:val="28"/>
        </w:rPr>
        <w:t>”</w:t>
      </w:r>
    </w:p>
    <w:p w14:paraId="21A5F9F5" w14:textId="77777777" w:rsidR="00390D60" w:rsidRDefault="00390D60" w:rsidP="00390D60">
      <w:pPr>
        <w:spacing w:line="48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Zhen</w:t>
      </w:r>
      <w:r w:rsidRPr="00A45E3C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Wang</w:t>
      </w:r>
      <w:r>
        <w:rPr>
          <w:rFonts w:ascii="Times New Roman" w:hAnsi="Times New Roman" w:cs="Times New Roman"/>
          <w:vertAlign w:val="superscript"/>
        </w:rPr>
        <w:t>a, b</w:t>
      </w:r>
      <w:r w:rsidRPr="00A45E3C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>Ziqiang</w:t>
      </w:r>
      <w:r w:rsidRPr="00A45E3C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Shao</w:t>
      </w:r>
      <w:r>
        <w:rPr>
          <w:rFonts w:ascii="Times New Roman" w:hAnsi="Times New Roman" w:cs="Times New Roman"/>
          <w:vertAlign w:val="superscript"/>
        </w:rPr>
        <w:t>a, b</w:t>
      </w:r>
      <w:r w:rsidRPr="00A45E3C">
        <w:rPr>
          <w:rFonts w:ascii="Times New Roman" w:hAnsi="Times New Roman" w:cs="Times New Roman"/>
        </w:rPr>
        <w:t>,</w:t>
      </w:r>
      <w:r w:rsidRPr="00A45E3C"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>Zhe</w:t>
      </w:r>
      <w:r w:rsidRPr="00A45E3C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Du</w:t>
      </w:r>
      <w:r>
        <w:rPr>
          <w:rFonts w:ascii="Times New Roman" w:hAnsi="Times New Roman" w:cs="Times New Roman"/>
          <w:vertAlign w:val="superscript"/>
        </w:rPr>
        <w:t>a, b</w:t>
      </w:r>
      <w:r w:rsidRPr="00A45E3C">
        <w:rPr>
          <w:rFonts w:ascii="Times New Roman" w:hAnsi="Times New Roman" w:cs="Times New Roman"/>
        </w:rPr>
        <w:t>,</w:t>
      </w:r>
      <w:r w:rsidRPr="00273AC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Xinwen Wen</w:t>
      </w:r>
      <w:r>
        <w:rPr>
          <w:rFonts w:ascii="Times New Roman" w:hAnsi="Times New Roman" w:cs="Times New Roman"/>
          <w:vertAlign w:val="superscript"/>
        </w:rPr>
        <w:t>a, b</w:t>
      </w:r>
      <w:r>
        <w:rPr>
          <w:rFonts w:ascii="Times New Roman" w:hAnsi="Times New Roman" w:cs="Times New Roman"/>
        </w:rPr>
        <w:t>, Jiayi</w:t>
      </w:r>
      <w:r w:rsidRPr="00273ACE"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Liu</w:t>
      </w:r>
      <w:r>
        <w:rPr>
          <w:rFonts w:ascii="Times New Roman" w:hAnsi="Times New Roman" w:cs="Times New Roman"/>
          <w:vertAlign w:val="superscript"/>
        </w:rPr>
        <w:t>c</w:t>
      </w:r>
      <w:proofErr w:type="spellEnd"/>
      <w:r>
        <w:rPr>
          <w:rFonts w:ascii="Times New Roman" w:hAnsi="Times New Roman" w:cs="Times New Roman"/>
        </w:rPr>
        <w:t xml:space="preserve">, </w:t>
      </w:r>
    </w:p>
    <w:p w14:paraId="7772ED30" w14:textId="77777777" w:rsidR="00390D60" w:rsidRDefault="00390D60" w:rsidP="00390D60">
      <w:pPr>
        <w:spacing w:line="480" w:lineRule="auto"/>
        <w:jc w:val="center"/>
        <w:rPr>
          <w:rFonts w:ascii="Times New Roman" w:hAnsi="Times New Roman" w:cs="Times New Roman"/>
          <w:vertAlign w:val="superscript"/>
        </w:rPr>
      </w:pPr>
      <w:r>
        <w:rPr>
          <w:rFonts w:ascii="Times New Roman" w:hAnsi="Times New Roman" w:cs="Times New Roman"/>
        </w:rPr>
        <w:t xml:space="preserve">Yan </w:t>
      </w:r>
      <w:proofErr w:type="spellStart"/>
      <w:r>
        <w:rPr>
          <w:rFonts w:ascii="Times New Roman" w:hAnsi="Times New Roman" w:cs="Times New Roman"/>
        </w:rPr>
        <w:t>Li</w:t>
      </w:r>
      <w:r>
        <w:rPr>
          <w:rFonts w:ascii="Times New Roman" w:hAnsi="Times New Roman" w:cs="Times New Roman"/>
          <w:vertAlign w:val="superscript"/>
        </w:rPr>
        <w:t>c</w:t>
      </w:r>
      <w:proofErr w:type="spellEnd"/>
      <w:r w:rsidRPr="00A45E3C">
        <w:rPr>
          <w:rFonts w:ascii="Times New Roman" w:hAnsi="Times New Roman" w:cs="Times New Roman"/>
        </w:rPr>
        <w:t>,</w:t>
      </w:r>
      <w:r w:rsidRPr="00A45E3C"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>Xumeng</w:t>
      </w:r>
      <w:r w:rsidRPr="00273ACE"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Zhao</w:t>
      </w:r>
      <w:r>
        <w:rPr>
          <w:rFonts w:ascii="Times New Roman" w:hAnsi="Times New Roman" w:cs="Times New Roman"/>
          <w:vertAlign w:val="superscript"/>
        </w:rPr>
        <w:t>c</w:t>
      </w:r>
      <w:proofErr w:type="spellEnd"/>
      <w:r w:rsidRPr="00A45E3C">
        <w:rPr>
          <w:rFonts w:ascii="Times New Roman" w:hAnsi="Times New Roman" w:cs="Times New Roman" w:hint="eastAsia"/>
        </w:rPr>
        <w:t>,</w:t>
      </w:r>
      <w:r>
        <w:rPr>
          <w:rFonts w:ascii="Times New Roman" w:hAnsi="Times New Roman" w:cs="Times New Roman"/>
        </w:rPr>
        <w:t xml:space="preserve"> Yan-Xue </w:t>
      </w:r>
      <w:proofErr w:type="spellStart"/>
      <w:r>
        <w:rPr>
          <w:rFonts w:ascii="Times New Roman" w:hAnsi="Times New Roman" w:cs="Times New Roman"/>
        </w:rPr>
        <w:t>Xue</w:t>
      </w:r>
      <w:r>
        <w:rPr>
          <w:rFonts w:ascii="Times New Roman" w:hAnsi="Times New Roman" w:cs="Times New Roman"/>
          <w:vertAlign w:val="superscript"/>
        </w:rPr>
        <w:t>d</w:t>
      </w:r>
      <w:proofErr w:type="spellEnd"/>
      <w:r>
        <w:rPr>
          <w:rFonts w:ascii="Times New Roman" w:hAnsi="Times New Roman" w:cs="Times New Roman"/>
        </w:rPr>
        <w:t>, Xiaona</w:t>
      </w:r>
      <w:r w:rsidRPr="00273AC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Sheng</w:t>
      </w:r>
      <w:r w:rsidRPr="00A45E3C">
        <w:rPr>
          <w:rFonts w:ascii="Times New Roman" w:hAnsi="Times New Roman" w:cs="Times New Roman"/>
          <w:vertAlign w:val="superscript"/>
        </w:rPr>
        <w:t>*</w:t>
      </w:r>
      <w:r>
        <w:rPr>
          <w:rFonts w:ascii="Times New Roman" w:hAnsi="Times New Roman" w:cs="Times New Roman"/>
          <w:vertAlign w:val="superscript"/>
        </w:rPr>
        <w:t>c</w:t>
      </w:r>
      <w:r>
        <w:rPr>
          <w:rFonts w:ascii="Times New Roman" w:hAnsi="Times New Roman" w:cs="Times New Roman"/>
        </w:rPr>
        <w:t xml:space="preserve">, </w:t>
      </w:r>
      <w:r w:rsidRPr="00A45E3C">
        <w:rPr>
          <w:rFonts w:ascii="Times New Roman" w:hAnsi="Times New Roman" w:cs="Times New Roman"/>
        </w:rPr>
        <w:t>Yifei</w:t>
      </w:r>
      <w:r w:rsidRPr="00273ACE">
        <w:rPr>
          <w:rFonts w:ascii="Times New Roman" w:hAnsi="Times New Roman" w:cs="Times New Roman"/>
        </w:rPr>
        <w:t xml:space="preserve"> </w:t>
      </w:r>
      <w:r w:rsidRPr="00A45E3C">
        <w:rPr>
          <w:rFonts w:ascii="Times New Roman" w:hAnsi="Times New Roman" w:cs="Times New Roman"/>
        </w:rPr>
        <w:t>Zhu</w:t>
      </w:r>
      <w:r w:rsidRPr="00A45E3C">
        <w:rPr>
          <w:rFonts w:ascii="Times New Roman" w:hAnsi="Times New Roman" w:cs="Times New Roman"/>
          <w:vertAlign w:val="superscript"/>
        </w:rPr>
        <w:t>*</w:t>
      </w:r>
      <w:r>
        <w:rPr>
          <w:rFonts w:ascii="Times New Roman" w:hAnsi="Times New Roman" w:cs="Times New Roman"/>
          <w:vertAlign w:val="superscript"/>
        </w:rPr>
        <w:t>c</w:t>
      </w:r>
      <w:r>
        <w:rPr>
          <w:rFonts w:ascii="Times New Roman" w:hAnsi="Times New Roman" w:cs="Times New Roman"/>
        </w:rPr>
        <w:t>, Kai Yuan</w:t>
      </w:r>
      <w:r w:rsidRPr="00A45E3C">
        <w:rPr>
          <w:rFonts w:ascii="Times New Roman" w:hAnsi="Times New Roman" w:cs="Times New Roman"/>
          <w:vertAlign w:val="superscript"/>
        </w:rPr>
        <w:t>*</w:t>
      </w:r>
      <w:r>
        <w:rPr>
          <w:rFonts w:ascii="Times New Roman" w:hAnsi="Times New Roman" w:cs="Times New Roman"/>
          <w:vertAlign w:val="superscript"/>
        </w:rPr>
        <w:t>a, b, e, f</w:t>
      </w:r>
    </w:p>
    <w:p w14:paraId="0F024BB1" w14:textId="77777777" w:rsidR="00390D60" w:rsidRDefault="00390D60" w:rsidP="00390D60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447BD3">
        <w:rPr>
          <w:rFonts w:ascii="Times New Roman" w:hAnsi="Times New Roman" w:cs="Times New Roman"/>
          <w:sz w:val="20"/>
          <w:szCs w:val="20"/>
          <w:vertAlign w:val="superscript"/>
        </w:rPr>
        <w:t>a</w:t>
      </w:r>
      <w:r w:rsidRPr="00447BD3">
        <w:rPr>
          <w:rFonts w:ascii="Times New Roman" w:hAnsi="Times New Roman" w:cs="Times New Roman"/>
          <w:sz w:val="20"/>
          <w:szCs w:val="20"/>
        </w:rPr>
        <w:t xml:space="preserve"> </w:t>
      </w:r>
      <w:r w:rsidRPr="008A1436">
        <w:rPr>
          <w:rFonts w:ascii="Times New Roman" w:hAnsi="Times New Roman" w:cs="Times New Roman"/>
          <w:sz w:val="20"/>
          <w:szCs w:val="20"/>
        </w:rPr>
        <w:t>Center for Brain Imaging</w:t>
      </w:r>
      <w:r>
        <w:rPr>
          <w:rFonts w:ascii="Times New Roman" w:hAnsi="Times New Roman" w:cs="Times New Roman"/>
          <w:sz w:val="20"/>
          <w:szCs w:val="20"/>
        </w:rPr>
        <w:t xml:space="preserve">, </w:t>
      </w:r>
      <w:r w:rsidRPr="00447BD3">
        <w:rPr>
          <w:rFonts w:ascii="Times New Roman" w:hAnsi="Times New Roman" w:cs="Times New Roman"/>
          <w:sz w:val="20"/>
          <w:szCs w:val="20"/>
        </w:rPr>
        <w:t>School of Life Science and Technology, Xidian University, Xi'an, Sha</w:t>
      </w:r>
      <w:r>
        <w:rPr>
          <w:rFonts w:ascii="Times New Roman" w:hAnsi="Times New Roman" w:cs="Times New Roman"/>
          <w:sz w:val="20"/>
          <w:szCs w:val="20"/>
        </w:rPr>
        <w:t>a</w:t>
      </w:r>
      <w:r w:rsidRPr="00447BD3">
        <w:rPr>
          <w:rFonts w:ascii="Times New Roman" w:hAnsi="Times New Roman" w:cs="Times New Roman"/>
          <w:sz w:val="20"/>
          <w:szCs w:val="20"/>
        </w:rPr>
        <w:t>nxi, 710</w:t>
      </w:r>
      <w:r>
        <w:rPr>
          <w:rFonts w:ascii="Times New Roman" w:hAnsi="Times New Roman" w:cs="Times New Roman"/>
          <w:sz w:val="20"/>
          <w:szCs w:val="20"/>
        </w:rPr>
        <w:t>126</w:t>
      </w:r>
      <w:r w:rsidRPr="00447BD3">
        <w:rPr>
          <w:rFonts w:ascii="Times New Roman" w:hAnsi="Times New Roman" w:cs="Times New Roman"/>
          <w:sz w:val="20"/>
          <w:szCs w:val="20"/>
        </w:rPr>
        <w:t>, PR China</w:t>
      </w:r>
    </w:p>
    <w:p w14:paraId="661E8583" w14:textId="77777777" w:rsidR="00390D60" w:rsidRPr="006F4F08" w:rsidRDefault="00390D60" w:rsidP="00390D60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b</w:t>
      </w:r>
      <w:r w:rsidRPr="00447BD3">
        <w:rPr>
          <w:rFonts w:ascii="Times New Roman" w:hAnsi="Times New Roman" w:cs="Times New Roman"/>
          <w:sz w:val="20"/>
          <w:szCs w:val="20"/>
        </w:rPr>
        <w:t xml:space="preserve"> Engineering Research Center of Molecular and Neuro Imaging Ministry of Education, Xi'an, Shaanxi,</w:t>
      </w:r>
      <w:r>
        <w:rPr>
          <w:rFonts w:ascii="Times New Roman" w:hAnsi="Times New Roman" w:cs="Times New Roman"/>
          <w:sz w:val="20"/>
          <w:szCs w:val="20"/>
        </w:rPr>
        <w:t xml:space="preserve"> 710071, </w:t>
      </w:r>
      <w:r w:rsidRPr="00447BD3">
        <w:rPr>
          <w:rFonts w:ascii="Times New Roman" w:hAnsi="Times New Roman" w:cs="Times New Roman"/>
          <w:sz w:val="20"/>
          <w:szCs w:val="20"/>
        </w:rPr>
        <w:t>R China</w:t>
      </w:r>
    </w:p>
    <w:p w14:paraId="3BF4E5FB" w14:textId="77777777" w:rsidR="00390D60" w:rsidRPr="00447BD3" w:rsidRDefault="00390D60" w:rsidP="00390D60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c</w:t>
      </w:r>
      <w:r w:rsidRPr="00447BD3">
        <w:rPr>
          <w:rFonts w:ascii="Times New Roman" w:hAnsi="Times New Roman" w:cs="Times New Roman"/>
          <w:sz w:val="20"/>
          <w:szCs w:val="20"/>
        </w:rPr>
        <w:t xml:space="preserve"> Department of Psychosomatic Medicine, The Second Hospital of </w:t>
      </w:r>
      <w:r>
        <w:rPr>
          <w:rFonts w:ascii="Times New Roman" w:hAnsi="Times New Roman" w:cs="Times New Roman"/>
          <w:sz w:val="20"/>
          <w:szCs w:val="20"/>
        </w:rPr>
        <w:t>Hebei</w:t>
      </w:r>
      <w:r w:rsidRPr="00447BD3">
        <w:rPr>
          <w:rFonts w:ascii="Times New Roman" w:hAnsi="Times New Roman" w:cs="Times New Roman"/>
          <w:sz w:val="20"/>
          <w:szCs w:val="20"/>
        </w:rPr>
        <w:t xml:space="preserve"> Medical University, Shijiazhuang, </w:t>
      </w:r>
      <w:r>
        <w:rPr>
          <w:rFonts w:ascii="Times New Roman" w:hAnsi="Times New Roman" w:cs="Times New Roman"/>
          <w:sz w:val="20"/>
          <w:szCs w:val="20"/>
        </w:rPr>
        <w:t xml:space="preserve">Hebei, </w:t>
      </w:r>
      <w:bookmarkStart w:id="0" w:name="_Hlk170831855"/>
      <w:r>
        <w:rPr>
          <w:rFonts w:ascii="Times New Roman" w:hAnsi="Times New Roman" w:cs="Times New Roman"/>
          <w:sz w:val="20"/>
          <w:szCs w:val="20"/>
        </w:rPr>
        <w:t>050057</w:t>
      </w:r>
      <w:bookmarkEnd w:id="0"/>
      <w:r>
        <w:rPr>
          <w:rFonts w:ascii="Times New Roman" w:hAnsi="Times New Roman" w:cs="Times New Roman"/>
          <w:sz w:val="20"/>
          <w:szCs w:val="20"/>
        </w:rPr>
        <w:t xml:space="preserve">, </w:t>
      </w:r>
      <w:r w:rsidRPr="00447BD3">
        <w:rPr>
          <w:rFonts w:ascii="Times New Roman" w:hAnsi="Times New Roman" w:cs="Times New Roman"/>
          <w:sz w:val="20"/>
          <w:szCs w:val="20"/>
        </w:rPr>
        <w:t>PR China</w:t>
      </w:r>
    </w:p>
    <w:p w14:paraId="3D279D88" w14:textId="77777777" w:rsidR="00390D60" w:rsidRDefault="00390D60" w:rsidP="00390D60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d</w:t>
      </w:r>
      <w:r w:rsidRPr="00447BD3">
        <w:rPr>
          <w:rFonts w:ascii="Times New Roman" w:hAnsi="Times New Roman" w:cs="Times New Roman"/>
          <w:sz w:val="20"/>
          <w:szCs w:val="20"/>
        </w:rPr>
        <w:t xml:space="preserve"> National Institute on Drug Dependence and Beijing Key Laboratory of Drug Dependence, Peking University, Beijing</w:t>
      </w:r>
      <w:r w:rsidRPr="00447BD3">
        <w:rPr>
          <w:rFonts w:ascii="Times New Roman" w:hAnsi="Times New Roman" w:cs="Times New Roman" w:hint="eastAsia"/>
          <w:sz w:val="20"/>
          <w:szCs w:val="20"/>
        </w:rPr>
        <w:t>,</w:t>
      </w:r>
      <w:r w:rsidRPr="00447BD3">
        <w:rPr>
          <w:rFonts w:ascii="Times New Roman" w:hAnsi="Times New Roman" w:cs="Times New Roman"/>
          <w:sz w:val="20"/>
          <w:szCs w:val="20"/>
        </w:rPr>
        <w:t xml:space="preserve"> 100191, PR China</w:t>
      </w:r>
    </w:p>
    <w:p w14:paraId="33D351F5" w14:textId="77777777" w:rsidR="00390D60" w:rsidRPr="006F4F08" w:rsidRDefault="00390D60" w:rsidP="00390D60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e</w:t>
      </w:r>
      <w:r w:rsidRPr="00447BD3">
        <w:rPr>
          <w:rFonts w:ascii="Times New Roman" w:hAnsi="Times New Roman" w:cs="Times New Roman"/>
          <w:sz w:val="20"/>
          <w:szCs w:val="20"/>
          <w:vertAlign w:val="superscript"/>
        </w:rPr>
        <w:t xml:space="preserve"> </w:t>
      </w:r>
      <w:r w:rsidRPr="00447BD3">
        <w:rPr>
          <w:rFonts w:ascii="Times New Roman" w:hAnsi="Times New Roman" w:cs="Times New Roman"/>
          <w:sz w:val="20"/>
          <w:szCs w:val="20"/>
        </w:rPr>
        <w:t>Information Processing Laboratory, School of Information Engineering, Inner Mongolia University of Science and Technology, Baotou, Inner Mongolia,</w:t>
      </w:r>
      <w:r>
        <w:rPr>
          <w:rFonts w:ascii="Times New Roman" w:hAnsi="Times New Roman" w:cs="Times New Roman"/>
          <w:sz w:val="20"/>
          <w:szCs w:val="20"/>
        </w:rPr>
        <w:t xml:space="preserve"> 014010,</w:t>
      </w:r>
      <w:r w:rsidRPr="00447BD3">
        <w:rPr>
          <w:rFonts w:ascii="Times New Roman" w:hAnsi="Times New Roman" w:cs="Times New Roman"/>
          <w:sz w:val="20"/>
          <w:szCs w:val="20"/>
        </w:rPr>
        <w:t xml:space="preserve"> PR China</w:t>
      </w:r>
    </w:p>
    <w:p w14:paraId="4CFBFEE4" w14:textId="77777777" w:rsidR="00390D60" w:rsidRDefault="00390D60" w:rsidP="00390D60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447BD3">
        <w:rPr>
          <w:rFonts w:ascii="Times New Roman" w:hAnsi="Times New Roman" w:cs="Times New Roman"/>
          <w:sz w:val="20"/>
          <w:szCs w:val="20"/>
          <w:vertAlign w:val="superscript"/>
        </w:rPr>
        <w:t xml:space="preserve">f </w:t>
      </w:r>
      <w:r w:rsidRPr="00447BD3">
        <w:rPr>
          <w:rFonts w:ascii="Times New Roman" w:hAnsi="Times New Roman" w:cs="Times New Roman"/>
          <w:sz w:val="20"/>
          <w:szCs w:val="20"/>
        </w:rPr>
        <w:t>International Joint Research Center for Advanced Medical Imaging and Intelligent Diagnosis and Treatment &amp; Xi'an Key Laboratory of Intelligent Sensing and</w:t>
      </w:r>
      <w:r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447BD3">
        <w:rPr>
          <w:rFonts w:ascii="Times New Roman" w:hAnsi="Times New Roman" w:cs="Times New Roman"/>
          <w:sz w:val="20"/>
          <w:szCs w:val="20"/>
        </w:rPr>
        <w:t>Regulation of trans-Scale Life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447BD3">
        <w:rPr>
          <w:rFonts w:ascii="Times New Roman" w:hAnsi="Times New Roman" w:cs="Times New Roman"/>
          <w:sz w:val="20"/>
          <w:szCs w:val="20"/>
        </w:rPr>
        <w:t xml:space="preserve">Information, School of Life Science and Technology, Xidian University, Xi'an, Shaanxi, </w:t>
      </w:r>
      <w:r>
        <w:rPr>
          <w:rFonts w:ascii="Times New Roman" w:hAnsi="Times New Roman" w:cs="Times New Roman"/>
          <w:sz w:val="20"/>
          <w:szCs w:val="20"/>
        </w:rPr>
        <w:t xml:space="preserve">710126, </w:t>
      </w:r>
      <w:r w:rsidRPr="00447BD3">
        <w:rPr>
          <w:rFonts w:ascii="Times New Roman" w:hAnsi="Times New Roman" w:cs="Times New Roman"/>
          <w:sz w:val="20"/>
          <w:szCs w:val="20"/>
        </w:rPr>
        <w:t>PR China</w:t>
      </w:r>
    </w:p>
    <w:p w14:paraId="7A6E5754" w14:textId="77777777" w:rsidR="00390D60" w:rsidRPr="00447BD3" w:rsidRDefault="00390D60" w:rsidP="00390D60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76191DEF" w14:textId="77777777" w:rsidR="00390D60" w:rsidRPr="004B57E2" w:rsidRDefault="00390D60" w:rsidP="00390D60">
      <w:pPr>
        <w:spacing w:line="360" w:lineRule="auto"/>
        <w:rPr>
          <w:rFonts w:ascii="Times New Roman" w:eastAsia="Times New Roman" w:hAnsi="Times New Roman" w:cs="Times New Roman"/>
          <w:bCs/>
          <w:kern w:val="0"/>
          <w:sz w:val="20"/>
          <w:szCs w:val="20"/>
        </w:rPr>
      </w:pPr>
      <w:r w:rsidRPr="004B57E2">
        <w:rPr>
          <w:rFonts w:ascii="Times New Roman" w:eastAsia="Times New Roman" w:hAnsi="Times New Roman" w:cs="Times New Roman"/>
          <w:bCs/>
          <w:kern w:val="0"/>
          <w:sz w:val="20"/>
          <w:szCs w:val="20"/>
        </w:rPr>
        <w:t>* Corresponding author.</w:t>
      </w:r>
    </w:p>
    <w:p w14:paraId="3C9E53BC" w14:textId="77777777" w:rsidR="00390D60" w:rsidRPr="000172A4" w:rsidRDefault="00390D60" w:rsidP="00390D60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0172A4">
        <w:rPr>
          <w:rFonts w:ascii="Times New Roman" w:eastAsia="Times New Roman" w:hAnsi="Times New Roman" w:cs="Times New Roman"/>
          <w:kern w:val="0"/>
          <w:sz w:val="20"/>
          <w:szCs w:val="20"/>
        </w:rPr>
        <w:t>Kai Yuan, School of Life Science and Technology, Xidian University, Xi'an,</w:t>
      </w:r>
      <w:r>
        <w:rPr>
          <w:rFonts w:ascii="Times New Roman" w:eastAsia="Times New Roman" w:hAnsi="Times New Roman" w:cs="Times New Roman"/>
          <w:kern w:val="0"/>
          <w:sz w:val="20"/>
          <w:szCs w:val="20"/>
        </w:rPr>
        <w:t xml:space="preserve"> Shaanxi,</w:t>
      </w:r>
      <w:r w:rsidRPr="00BF0B04">
        <w:rPr>
          <w:rFonts w:ascii="Times New Roman" w:eastAsia="Times New Roman" w:hAnsi="Times New Roman" w:cs="Times New Roman"/>
          <w:kern w:val="0"/>
          <w:sz w:val="20"/>
          <w:szCs w:val="20"/>
        </w:rPr>
        <w:t xml:space="preserve"> </w:t>
      </w:r>
      <w:r w:rsidRPr="00447BD3">
        <w:rPr>
          <w:rFonts w:ascii="Times New Roman" w:hAnsi="Times New Roman" w:cs="Times New Roman"/>
          <w:sz w:val="20"/>
          <w:szCs w:val="20"/>
        </w:rPr>
        <w:t>710</w:t>
      </w:r>
      <w:r>
        <w:rPr>
          <w:rFonts w:ascii="Times New Roman" w:hAnsi="Times New Roman" w:cs="Times New Roman"/>
          <w:sz w:val="20"/>
          <w:szCs w:val="20"/>
        </w:rPr>
        <w:t>126,</w:t>
      </w:r>
      <w:r w:rsidRPr="000172A4">
        <w:rPr>
          <w:rFonts w:ascii="Times New Roman" w:eastAsia="Times New Roman" w:hAnsi="Times New Roman" w:cs="Times New Roman"/>
          <w:kern w:val="0"/>
          <w:sz w:val="20"/>
          <w:szCs w:val="20"/>
        </w:rPr>
        <w:t xml:space="preserve"> </w:t>
      </w:r>
      <w:r w:rsidRPr="000172A4">
        <w:rPr>
          <w:rFonts w:ascii="Times New Roman" w:hAnsi="Times New Roman" w:cs="Times New Roman"/>
          <w:sz w:val="20"/>
          <w:szCs w:val="20"/>
        </w:rPr>
        <w:t>PR China</w:t>
      </w:r>
      <w:r w:rsidRPr="000172A4">
        <w:rPr>
          <w:rFonts w:ascii="Times New Roman" w:eastAsia="Times New Roman" w:hAnsi="Times New Roman" w:cs="Times New Roman"/>
          <w:kern w:val="0"/>
          <w:sz w:val="20"/>
          <w:szCs w:val="20"/>
        </w:rPr>
        <w:t xml:space="preserve"> </w:t>
      </w:r>
      <w:hyperlink r:id="rId6" w:history="1">
        <w:r w:rsidRPr="000172A4">
          <w:rPr>
            <w:rStyle w:val="a8"/>
            <w:rFonts w:ascii="Times New Roman" w:hAnsi="Times New Roman" w:cs="Times New Roman"/>
            <w:sz w:val="20"/>
            <w:szCs w:val="20"/>
          </w:rPr>
          <w:t>kyuan@xidian.edu.cn</w:t>
        </w:r>
      </w:hyperlink>
    </w:p>
    <w:p w14:paraId="69B3811B" w14:textId="4C062825" w:rsidR="001D4C7F" w:rsidRPr="0074637A" w:rsidRDefault="00557805" w:rsidP="0055780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49FF4EB0" w14:textId="2ED2BA21" w:rsidR="002D3A56" w:rsidRPr="002D3A56" w:rsidRDefault="002D3A56" w:rsidP="002D3A56">
      <w:pPr>
        <w:rPr>
          <w:rFonts w:ascii="Times New Roman" w:hAnsi="Times New Roman" w:cs="Times New Roman"/>
          <w:b/>
          <w:bCs/>
          <w:kern w:val="0"/>
          <w:sz w:val="30"/>
          <w:szCs w:val="30"/>
          <w:lang w:bidi="ar"/>
        </w:rPr>
      </w:pPr>
      <w:r w:rsidRPr="005D1D8E">
        <w:rPr>
          <w:rFonts w:ascii="Times New Roman" w:eastAsia="AdvTT6071803a . B" w:hAnsi="Times New Roman" w:cs="Times New Roman"/>
          <w:b/>
          <w:bCs/>
          <w:kern w:val="0"/>
          <w:sz w:val="30"/>
          <w:szCs w:val="30"/>
          <w:lang w:bidi="ar"/>
        </w:rPr>
        <w:lastRenderedPageBreak/>
        <w:t xml:space="preserve">1 </w:t>
      </w:r>
      <w:r w:rsidRPr="002D3A56">
        <w:rPr>
          <w:rFonts w:ascii="Times New Roman" w:eastAsia="AdvTT6071803a . B" w:hAnsi="Times New Roman" w:cs="Times New Roman"/>
          <w:b/>
          <w:bCs/>
          <w:kern w:val="0"/>
          <w:sz w:val="30"/>
          <w:szCs w:val="30"/>
          <w:lang w:bidi="ar"/>
        </w:rPr>
        <w:t>Supplementary method</w:t>
      </w:r>
    </w:p>
    <w:p w14:paraId="6CDD0DB5" w14:textId="44C6A4ED" w:rsidR="00557805" w:rsidRPr="00557805" w:rsidRDefault="00557805" w:rsidP="00D00F0A">
      <w:pPr>
        <w:spacing w:line="360" w:lineRule="auto"/>
        <w:ind w:firstLineChars="200" w:firstLine="400"/>
        <w:jc w:val="both"/>
        <w:rPr>
          <w:rFonts w:ascii="Times New Roman" w:hAnsi="Times New Roman" w:cs="Times New Roman"/>
          <w:noProof/>
          <w:color w:val="000000" w:themeColor="text1"/>
          <w:sz w:val="20"/>
          <w:szCs w:val="20"/>
        </w:rPr>
      </w:pPr>
      <w:r w:rsidRPr="00557805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t xml:space="preserve">HD-tACS electrode location and active stimulation of </w:t>
      </w:r>
      <w:r w:rsidR="0068512F" w:rsidRPr="0068512F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t>electric field</w:t>
      </w:r>
      <w:r w:rsidRPr="00557805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t xml:space="preserve"> modelling </w:t>
      </w:r>
      <w:r w:rsidR="00391817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t xml:space="preserve">by HD-Explore </w:t>
      </w:r>
      <w:r w:rsidR="00391817" w:rsidRPr="00684B46">
        <w:rPr>
          <w:rFonts w:ascii="Times New Roman" w:eastAsia="AdvOTb92eb7df . I" w:hAnsi="Times New Roman" w:cs="Times New Roman"/>
          <w:color w:val="000000" w:themeColor="text1"/>
          <w:kern w:val="0"/>
          <w:sz w:val="20"/>
          <w:szCs w:val="20"/>
          <w:lang w:bidi="ar"/>
        </w:rPr>
        <w:t>(Soterix Medical, New York, New York)</w:t>
      </w:r>
      <w:r w:rsidR="009D5A68">
        <w:rPr>
          <w:rFonts w:ascii="Times New Roman" w:eastAsia="AdvOTb92eb7df . I" w:hAnsi="Times New Roman" w:cs="Times New Roman"/>
          <w:color w:val="000000" w:themeColor="text1"/>
          <w:kern w:val="0"/>
          <w:sz w:val="20"/>
          <w:szCs w:val="20"/>
          <w:lang w:bidi="ar"/>
        </w:rPr>
        <w:t>.</w:t>
      </w:r>
      <w:r w:rsidR="00391817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t xml:space="preserve"> </w:t>
      </w:r>
    </w:p>
    <w:p w14:paraId="7763C8FE" w14:textId="76E3E35D" w:rsidR="00557805" w:rsidRDefault="0042353F" w:rsidP="0061786A">
      <w:pPr>
        <w:spacing w:line="360" w:lineRule="auto"/>
        <w:jc w:val="center"/>
        <w:rPr>
          <w:rFonts w:ascii="Times New Roman" w:eastAsia="宋体" w:hAnsi="Times New Roman" w:cs="Times New Roman"/>
          <w:sz w:val="22"/>
        </w:rPr>
      </w:pPr>
      <w:r>
        <w:rPr>
          <w:rFonts w:ascii="Times New Roman" w:eastAsia="宋体" w:hAnsi="Times New Roman" w:cs="Times New Roman"/>
          <w:noProof/>
          <w:sz w:val="22"/>
        </w:rPr>
        <w:drawing>
          <wp:inline distT="0" distB="0" distL="0" distR="0" wp14:anchorId="1F966A23" wp14:editId="1D5DD3F4">
            <wp:extent cx="5274310" cy="516890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7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16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DBD2D9" w14:textId="24D6BEBA" w:rsidR="00325AC8" w:rsidRPr="00557805" w:rsidRDefault="00557805" w:rsidP="00265678">
      <w:pPr>
        <w:pStyle w:val="EndNoteBibliography"/>
        <w:rPr>
          <w:rFonts w:ascii="Times New Roman" w:eastAsia="宋体" w:hAnsi="Times New Roman" w:cs="Times New Roman"/>
          <w:szCs w:val="20"/>
        </w:rPr>
      </w:pPr>
      <w:r w:rsidRPr="0061786A">
        <w:rPr>
          <w:rFonts w:ascii="Times New Roman" w:eastAsia="宋体" w:hAnsi="Times New Roman" w:cs="Times New Roman"/>
          <w:b/>
          <w:bCs/>
          <w:szCs w:val="20"/>
        </w:rPr>
        <w:t xml:space="preserve">Fig </w:t>
      </w:r>
      <w:r w:rsidRPr="0061786A">
        <w:rPr>
          <w:rFonts w:ascii="Times New Roman" w:eastAsia="宋体" w:hAnsi="Times New Roman" w:cs="Times New Roman" w:hint="eastAsia"/>
          <w:b/>
          <w:bCs/>
          <w:szCs w:val="20"/>
        </w:rPr>
        <w:t>S</w:t>
      </w:r>
      <w:r w:rsidR="0061786A" w:rsidRPr="0061786A">
        <w:rPr>
          <w:rFonts w:ascii="Times New Roman" w:eastAsia="宋体" w:hAnsi="Times New Roman" w:cs="Times New Roman"/>
          <w:b/>
          <w:bCs/>
          <w:szCs w:val="20"/>
        </w:rPr>
        <w:t>1</w:t>
      </w:r>
      <w:r w:rsidRPr="0061786A">
        <w:rPr>
          <w:rFonts w:ascii="Times New Roman" w:eastAsia="宋体" w:hAnsi="Times New Roman" w:cs="Times New Roman"/>
          <w:b/>
          <w:bCs/>
          <w:szCs w:val="20"/>
        </w:rPr>
        <w:t>.</w:t>
      </w:r>
      <w:r w:rsidR="009D5A68">
        <w:rPr>
          <w:rFonts w:ascii="Times New Roman" w:eastAsia="宋体" w:hAnsi="Times New Roman" w:cs="Times New Roman"/>
          <w:szCs w:val="20"/>
        </w:rPr>
        <w:t xml:space="preserve"> S</w:t>
      </w:r>
      <w:r w:rsidRPr="00557805">
        <w:rPr>
          <w:rFonts w:ascii="Times New Roman" w:eastAsia="宋体" w:hAnsi="Times New Roman" w:cs="Times New Roman"/>
          <w:szCs w:val="20"/>
        </w:rPr>
        <w:t>timulation of the current distribution based on the head model.</w:t>
      </w:r>
      <w:r w:rsidR="00DA5BAA" w:rsidRPr="00557805">
        <w:rPr>
          <w:rFonts w:ascii="Times New Roman" w:eastAsia="宋体" w:hAnsi="Times New Roman" w:cs="Times New Roman"/>
          <w:szCs w:val="20"/>
        </w:rPr>
        <w:t xml:space="preserve"> </w:t>
      </w:r>
    </w:p>
    <w:p w14:paraId="3BB7CE3D" w14:textId="6966F7A8" w:rsidR="001D4C7F" w:rsidRPr="0074637A" w:rsidRDefault="002D3A56" w:rsidP="00557805">
      <w:pPr>
        <w:spacing w:line="360" w:lineRule="auto"/>
        <w:rPr>
          <w:rFonts w:ascii="Times New Roman" w:hAnsi="Times New Roman" w:cs="Times New Roman"/>
          <w:b/>
          <w:bCs/>
          <w:noProof/>
          <w:color w:val="000000" w:themeColor="text1"/>
          <w:sz w:val="30"/>
          <w:szCs w:val="30"/>
        </w:rPr>
      </w:pPr>
      <w:r>
        <w:rPr>
          <w:rFonts w:ascii="Times New Roman" w:hAnsi="Times New Roman" w:cs="Times New Roman"/>
          <w:b/>
          <w:bCs/>
          <w:noProof/>
          <w:color w:val="000000" w:themeColor="text1"/>
          <w:sz w:val="30"/>
          <w:szCs w:val="30"/>
        </w:rPr>
        <w:t xml:space="preserve">2 </w:t>
      </w:r>
      <w:r w:rsidR="00F40A77" w:rsidRPr="0074637A">
        <w:rPr>
          <w:rFonts w:ascii="Times New Roman" w:hAnsi="Times New Roman" w:cs="Times New Roman"/>
          <w:b/>
          <w:bCs/>
          <w:noProof/>
          <w:color w:val="000000" w:themeColor="text1"/>
          <w:sz w:val="30"/>
          <w:szCs w:val="30"/>
        </w:rPr>
        <w:t>Supplementary results</w:t>
      </w:r>
    </w:p>
    <w:p w14:paraId="25E6123B" w14:textId="54EB429B" w:rsidR="00557805" w:rsidRPr="007762DA" w:rsidRDefault="007762DA" w:rsidP="00557805">
      <w:pPr>
        <w:spacing w:line="360" w:lineRule="auto"/>
        <w:rPr>
          <w:rFonts w:ascii="Times New Roman" w:hAnsi="Times New Roman" w:cs="Times New Roman"/>
          <w:b/>
          <w:bCs/>
          <w:noProof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color w:val="000000" w:themeColor="text1"/>
          <w:sz w:val="24"/>
          <w:szCs w:val="24"/>
        </w:rPr>
        <w:t xml:space="preserve">2.1 </w:t>
      </w:r>
      <w:r w:rsidR="0074637A" w:rsidRPr="007762DA">
        <w:rPr>
          <w:rFonts w:ascii="Times New Roman" w:hAnsi="Times New Roman" w:cs="Times New Roman" w:hint="eastAsia"/>
          <w:b/>
          <w:bCs/>
          <w:noProof/>
          <w:color w:val="000000" w:themeColor="text1"/>
          <w:sz w:val="24"/>
          <w:szCs w:val="24"/>
        </w:rPr>
        <w:t>E</w:t>
      </w:r>
      <w:r w:rsidR="0074637A" w:rsidRPr="007762DA">
        <w:rPr>
          <w:rFonts w:ascii="Times New Roman" w:hAnsi="Times New Roman" w:cs="Times New Roman"/>
          <w:b/>
          <w:bCs/>
          <w:noProof/>
          <w:color w:val="000000" w:themeColor="text1"/>
          <w:sz w:val="24"/>
          <w:szCs w:val="24"/>
        </w:rPr>
        <w:t xml:space="preserve">EG power in </w:t>
      </w:r>
      <w:r w:rsidR="00557805" w:rsidRPr="007762DA">
        <w:rPr>
          <w:rFonts w:ascii="Times New Roman" w:hAnsi="Times New Roman" w:cs="Times New Roman"/>
          <w:b/>
          <w:bCs/>
          <w:noProof/>
          <w:color w:val="000000" w:themeColor="text1"/>
          <w:sz w:val="24"/>
          <w:szCs w:val="24"/>
        </w:rPr>
        <w:t>IDs</w:t>
      </w:r>
      <w:r w:rsidR="0074637A" w:rsidRPr="007762DA">
        <w:rPr>
          <w:rFonts w:ascii="Times New Roman" w:hAnsi="Times New Roman" w:cs="Times New Roman"/>
          <w:b/>
          <w:bCs/>
          <w:noProof/>
          <w:color w:val="000000" w:themeColor="text1"/>
          <w:sz w:val="24"/>
          <w:szCs w:val="24"/>
        </w:rPr>
        <w:t xml:space="preserve"> before and after tACS</w:t>
      </w:r>
    </w:p>
    <w:p w14:paraId="4C4C4C19" w14:textId="70D9AB6F" w:rsidR="00557805" w:rsidRPr="00557805" w:rsidRDefault="00557805" w:rsidP="0078679D">
      <w:pPr>
        <w:spacing w:line="360" w:lineRule="auto"/>
        <w:ind w:firstLineChars="200" w:firstLine="400"/>
        <w:jc w:val="both"/>
        <w:rPr>
          <w:rFonts w:ascii="Times New Roman" w:hAnsi="Times New Roman" w:cs="Times New Roman"/>
          <w:noProof/>
          <w:color w:val="000000" w:themeColor="text1"/>
          <w:sz w:val="20"/>
          <w:szCs w:val="20"/>
        </w:rPr>
      </w:pPr>
      <w:r w:rsidRPr="00557805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t xml:space="preserve">At baseline, we found that </w:t>
      </w:r>
      <w:r w:rsidR="00EF34CA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t>IDs</w:t>
      </w:r>
      <w:r w:rsidRPr="00557805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t xml:space="preserve"> had lower </w:t>
      </w:r>
      <w:r w:rsidR="00BC18D6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t>PSD</w:t>
      </w:r>
      <w:r w:rsidRPr="00557805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t xml:space="preserve"> in the low frequency band</w:t>
      </w:r>
      <w:r w:rsidR="000B42C2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t>s</w:t>
      </w:r>
      <w:r w:rsidRPr="00557805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t xml:space="preserve"> (</w:t>
      </w:r>
      <w:r w:rsidR="000B42C2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t>d</w:t>
      </w:r>
      <w:r w:rsidRPr="00557805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t>elta</w:t>
      </w:r>
      <w:r w:rsidR="00DD3BB6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t>,</w:t>
      </w:r>
      <w:r w:rsidR="00EF34CA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t xml:space="preserve"> </w:t>
      </w:r>
      <w:r w:rsidR="000B42C2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t>t</w:t>
      </w:r>
      <w:r w:rsidRPr="00557805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t>heta</w:t>
      </w:r>
      <w:r w:rsidR="00EF34CA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t xml:space="preserve"> and</w:t>
      </w:r>
      <w:r w:rsidRPr="00557805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t xml:space="preserve"> </w:t>
      </w:r>
      <w:r w:rsidR="000B42C2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t>a</w:t>
      </w:r>
      <w:r w:rsidRPr="00557805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t xml:space="preserve">lpha), with significant difference in </w:t>
      </w:r>
      <w:r w:rsidR="000B42C2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t>t</w:t>
      </w:r>
      <w:r w:rsidRPr="00557805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t xml:space="preserve">heta and </w:t>
      </w:r>
      <w:r w:rsidR="000B42C2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t>a</w:t>
      </w:r>
      <w:r w:rsidRPr="00557805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t>lpha frequency bands, mainly in the front</w:t>
      </w:r>
      <w:r w:rsidR="0078679D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t xml:space="preserve">al, </w:t>
      </w:r>
      <w:r w:rsidRPr="00557805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t xml:space="preserve">parietal and temporal </w:t>
      </w:r>
      <w:r w:rsidR="0078679D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t>electrodes</w:t>
      </w:r>
      <w:r w:rsidRPr="00557805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t xml:space="preserve">. </w:t>
      </w:r>
      <w:r w:rsidR="00BC18D6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t xml:space="preserve">However, the PSD of </w:t>
      </w:r>
      <w:r w:rsidR="007F494C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t>h</w:t>
      </w:r>
      <w:r w:rsidRPr="00557805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t>igh frequency bands (</w:t>
      </w:r>
      <w:r w:rsidR="005C0EFB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t>b</w:t>
      </w:r>
      <w:r w:rsidRPr="00557805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t xml:space="preserve">eta and </w:t>
      </w:r>
      <w:r w:rsidR="005C0EFB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t>a</w:t>
      </w:r>
      <w:r w:rsidRPr="00557805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t>lpha) increased significantly</w:t>
      </w:r>
      <w:r w:rsidR="007F494C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t xml:space="preserve"> in </w:t>
      </w:r>
      <w:r w:rsidR="007F494C" w:rsidRPr="00557805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t>front</w:t>
      </w:r>
      <w:r w:rsidR="007F494C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t xml:space="preserve">al, </w:t>
      </w:r>
      <w:r w:rsidR="007F494C" w:rsidRPr="00557805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t xml:space="preserve">parietal and temporal </w:t>
      </w:r>
      <w:r w:rsidR="007F494C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t>electrodes</w:t>
      </w:r>
      <w:r w:rsidR="00B7101D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t xml:space="preserve"> as shown in Fig.S2</w:t>
      </w:r>
      <w:r w:rsidR="00D00F0A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t>a</w:t>
      </w:r>
      <w:r w:rsidRPr="00557805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t xml:space="preserve">. These results </w:t>
      </w:r>
      <w:r w:rsidR="00FE0DC8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t>were</w:t>
      </w:r>
      <w:r w:rsidRPr="00557805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t xml:space="preserve"> consistent with </w:t>
      </w:r>
      <w:r w:rsidR="005C0EFB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t>previous</w:t>
      </w:r>
      <w:r w:rsidRPr="00557805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t xml:space="preserve"> stud</w:t>
      </w:r>
      <w:r w:rsidR="005C0EFB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t>ies</w:t>
      </w:r>
      <w:r w:rsidR="00DA5BAA" w:rsidRPr="00DA5BAA">
        <w:t xml:space="preserve"> </w:t>
      </w:r>
      <w:r w:rsidR="00DA5BAA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fldChar w:fldCharType="begin">
          <w:fldData xml:space="preserve">PEVuZE5vdGU+PENpdGU+PEF1dGhvcj5aaGFvPC9BdXRob3I+PFllYXI+MjAyMTwvWWVhcj48UmVj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</w:fldData>
        </w:fldChar>
      </w:r>
      <w:r w:rsidR="00DA5BAA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instrText xml:space="preserve"> ADDIN EN.CITE </w:instrText>
      </w:r>
      <w:r w:rsidR="00DA5BAA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fldChar w:fldCharType="begin">
          <w:fldData xml:space="preserve">PEVuZE5vdGU+PENpdGU+PEF1dGhvcj5aaGFvPC9BdXRob3I+PFllYXI+MjAyMTwvWWVhcj48UmVj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</w:fldData>
        </w:fldChar>
      </w:r>
      <w:r w:rsidR="00DA5BAA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instrText xml:space="preserve"> ADDIN EN.CITE.DATA </w:instrText>
      </w:r>
      <w:r w:rsidR="00DA5BAA">
        <w:rPr>
          <w:rFonts w:ascii="Times New Roman" w:hAnsi="Times New Roman" w:cs="Times New Roman"/>
          <w:noProof/>
          <w:color w:val="000000" w:themeColor="text1"/>
          <w:sz w:val="20"/>
          <w:szCs w:val="20"/>
        </w:rPr>
      </w:r>
      <w:r w:rsidR="00DA5BAA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fldChar w:fldCharType="end"/>
      </w:r>
      <w:r w:rsidR="00DA5BAA">
        <w:rPr>
          <w:rFonts w:ascii="Times New Roman" w:hAnsi="Times New Roman" w:cs="Times New Roman"/>
          <w:noProof/>
          <w:color w:val="000000" w:themeColor="text1"/>
          <w:sz w:val="20"/>
          <w:szCs w:val="20"/>
        </w:rPr>
      </w:r>
      <w:r w:rsidR="00DA5BAA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fldChar w:fldCharType="separate"/>
      </w:r>
      <w:r w:rsidR="00DA5BAA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t>[1]</w:t>
      </w:r>
      <w:r w:rsidR="00DA5BAA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fldChar w:fldCharType="end"/>
      </w:r>
      <w:r w:rsidR="005C0EFB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t>.</w:t>
      </w:r>
    </w:p>
    <w:p w14:paraId="78E9F354" w14:textId="4226CC97" w:rsidR="00D60151" w:rsidRPr="00D60151" w:rsidRDefault="00D60151" w:rsidP="00D00F0A">
      <w:pPr>
        <w:spacing w:line="360" w:lineRule="auto"/>
        <w:ind w:firstLineChars="200" w:firstLine="400"/>
        <w:jc w:val="both"/>
        <w:rPr>
          <w:rFonts w:ascii="Times New Roman" w:hAnsi="Times New Roman" w:cs="Times New Roman"/>
          <w:noProof/>
          <w:color w:val="000000" w:themeColor="text1"/>
          <w:sz w:val="20"/>
          <w:szCs w:val="20"/>
        </w:rPr>
      </w:pPr>
      <w:r w:rsidRPr="0026662B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lastRenderedPageBreak/>
        <w:t xml:space="preserve">After tACS, we </w:t>
      </w:r>
      <w:r w:rsidR="007551A2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t>dicovered</w:t>
      </w:r>
      <w:r w:rsidRPr="0026662B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t xml:space="preserve"> that the </w:t>
      </w:r>
      <w:r w:rsidR="007F494C" w:rsidRPr="0026662B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t>d</w:t>
      </w:r>
      <w:r w:rsidRPr="0026662B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t xml:space="preserve">elta relative power at </w:t>
      </w:r>
      <w:r w:rsidR="00AF35FC" w:rsidRPr="0026662B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t>F</w:t>
      </w:r>
      <w:r w:rsidR="008D6F4F" w:rsidRPr="0026662B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t>4</w:t>
      </w:r>
      <w:r w:rsidRPr="0026662B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t xml:space="preserve"> was significantly </w:t>
      </w:r>
      <w:r w:rsidR="00AF35FC" w:rsidRPr="0026662B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t>elevated</w:t>
      </w:r>
      <w:r w:rsidRPr="0026662B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t xml:space="preserve"> in </w:t>
      </w:r>
      <w:r w:rsidR="00AA03CF" w:rsidRPr="0026662B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t>IDs</w:t>
      </w:r>
      <w:r w:rsidR="00D00F0A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t xml:space="preserve"> (Fig.S2c)</w:t>
      </w:r>
      <w:r w:rsidRPr="0026662B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t>.</w:t>
      </w:r>
      <w:r w:rsidRPr="00557805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t xml:space="preserve"> </w:t>
      </w:r>
    </w:p>
    <w:p w14:paraId="657506BC" w14:textId="073C4BC1" w:rsidR="005A793F" w:rsidRDefault="005A793F" w:rsidP="00557805">
      <w:pPr>
        <w:spacing w:line="360" w:lineRule="auto"/>
        <w:rPr>
          <w:rFonts w:ascii="Times New Roman" w:hAnsi="Times New Roman" w:cs="Times New Roman"/>
          <w:b/>
          <w:bCs/>
          <w:noProof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color w:val="000000" w:themeColor="text1"/>
          <w:sz w:val="24"/>
          <w:szCs w:val="24"/>
        </w:rPr>
        <w:t>2.</w:t>
      </w:r>
      <w:r w:rsidR="00D60151">
        <w:rPr>
          <w:rFonts w:ascii="Times New Roman" w:hAnsi="Times New Roman" w:cs="Times New Roman"/>
          <w:b/>
          <w:bCs/>
          <w:noProof/>
          <w:color w:val="000000" w:themeColor="text1"/>
          <w:sz w:val="24"/>
          <w:szCs w:val="24"/>
        </w:rPr>
        <w:t>2</w:t>
      </w:r>
      <w:r>
        <w:rPr>
          <w:rFonts w:ascii="Times New Roman" w:hAnsi="Times New Roman" w:cs="Times New Roman"/>
          <w:b/>
          <w:bCs/>
          <w:noProof/>
          <w:color w:val="000000" w:themeColor="text1"/>
          <w:sz w:val="24"/>
          <w:szCs w:val="24"/>
        </w:rPr>
        <w:t xml:space="preserve"> </w:t>
      </w:r>
      <w:r w:rsidRPr="007762DA">
        <w:rPr>
          <w:rFonts w:ascii="Times New Roman" w:hAnsi="Times New Roman" w:cs="Times New Roman"/>
          <w:b/>
          <w:bCs/>
          <w:noProof/>
          <w:color w:val="000000" w:themeColor="text1"/>
          <w:sz w:val="24"/>
          <w:szCs w:val="24"/>
        </w:rPr>
        <w:t>HRV in IDs before and after tACS</w:t>
      </w:r>
    </w:p>
    <w:p w14:paraId="5046D95C" w14:textId="3C6C9B72" w:rsidR="00D60151" w:rsidRPr="00557805" w:rsidRDefault="00D60151" w:rsidP="00D00F0A">
      <w:pPr>
        <w:spacing w:line="360" w:lineRule="auto"/>
        <w:ind w:firstLineChars="200" w:firstLine="400"/>
        <w:jc w:val="both"/>
        <w:rPr>
          <w:rFonts w:ascii="Times New Roman" w:hAnsi="Times New Roman" w:cs="Times New Roman"/>
          <w:noProof/>
          <w:color w:val="000000" w:themeColor="text1"/>
          <w:sz w:val="20"/>
          <w:szCs w:val="20"/>
        </w:rPr>
      </w:pPr>
      <w:r w:rsidRPr="00557805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t xml:space="preserve">At baseline, we found that </w:t>
      </w:r>
      <w:r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t>IDs</w:t>
      </w:r>
      <w:r w:rsidRPr="00557805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t xml:space="preserve"> </w:t>
      </w:r>
      <w:r w:rsidR="00AA03CF" w:rsidRPr="00557805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t xml:space="preserve">showed </w:t>
      </w:r>
      <w:r w:rsidR="00D20580" w:rsidRPr="00D20580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t>decrease</w:t>
      </w:r>
      <w:r w:rsidR="00D20580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t>s</w:t>
      </w:r>
      <w:r w:rsidR="00D20580" w:rsidRPr="00D20580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t xml:space="preserve"> in overall HRV</w:t>
      </w:r>
      <w:r w:rsidR="00D20580" w:rsidRPr="00F1072D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  <w:lang w:bidi="ar"/>
        </w:rPr>
        <w:t xml:space="preserve"> support</w:t>
      </w:r>
      <w:r w:rsidR="00D20580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  <w:lang w:bidi="ar"/>
        </w:rPr>
        <w:t>ing</w:t>
      </w:r>
      <w:r w:rsidR="00D20580" w:rsidRPr="00F1072D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  <w:lang w:bidi="ar"/>
        </w:rPr>
        <w:t xml:space="preserve"> the view HRV was impaired in IDs</w:t>
      </w:r>
      <w:r w:rsidR="00D00F0A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  <w:lang w:bidi="ar"/>
        </w:rPr>
        <w:t xml:space="preserve"> (Fig.S2b)</w:t>
      </w:r>
      <w:r w:rsidR="00D20580" w:rsidRPr="00F1072D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  <w:lang w:bidi="ar"/>
        </w:rPr>
        <w:t>,</w:t>
      </w:r>
      <w:r w:rsidR="00D20580" w:rsidRPr="00F1072D">
        <w:t xml:space="preserve"> </w:t>
      </w:r>
      <w:r w:rsidR="00D20580" w:rsidRPr="00F1072D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  <w:lang w:bidi="ar"/>
        </w:rPr>
        <w:t>while the current studies on HRV in IDs did not reach a consistent conclusion</w:t>
      </w:r>
      <w:r w:rsidR="008478A2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t xml:space="preserve"> </w:t>
      </w:r>
      <w:r w:rsidR="008478A2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fldChar w:fldCharType="begin">
          <w:fldData xml:space="preserve">PEVuZE5vdGU+PENpdGU+PEF1dGhvcj5Eb2RkczwvQXV0aG9yPjxZZWFyPjIwMTc8L1llYXI+PFJl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</w:fldData>
        </w:fldChar>
      </w:r>
      <w:r w:rsidR="008478A2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instrText xml:space="preserve"> ADDIN EN.CITE </w:instrText>
      </w:r>
      <w:r w:rsidR="008478A2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fldChar w:fldCharType="begin">
          <w:fldData xml:space="preserve">PEVuZE5vdGU+PENpdGU+PEF1dGhvcj5Eb2RkczwvQXV0aG9yPjxZZWFyPjIwMTc8L1llYXI+PFJl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</w:fldData>
        </w:fldChar>
      </w:r>
      <w:r w:rsidR="008478A2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instrText xml:space="preserve"> ADDIN EN.CITE.DATA </w:instrText>
      </w:r>
      <w:r w:rsidR="008478A2">
        <w:rPr>
          <w:rFonts w:ascii="Times New Roman" w:hAnsi="Times New Roman" w:cs="Times New Roman"/>
          <w:noProof/>
          <w:color w:val="000000" w:themeColor="text1"/>
          <w:sz w:val="20"/>
          <w:szCs w:val="20"/>
        </w:rPr>
      </w:r>
      <w:r w:rsidR="008478A2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fldChar w:fldCharType="end"/>
      </w:r>
      <w:r w:rsidR="008478A2">
        <w:rPr>
          <w:rFonts w:ascii="Times New Roman" w:hAnsi="Times New Roman" w:cs="Times New Roman"/>
          <w:noProof/>
          <w:color w:val="000000" w:themeColor="text1"/>
          <w:sz w:val="20"/>
          <w:szCs w:val="20"/>
        </w:rPr>
      </w:r>
      <w:r w:rsidR="008478A2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fldChar w:fldCharType="separate"/>
      </w:r>
      <w:r w:rsidR="008478A2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t>[2]</w:t>
      </w:r>
      <w:r w:rsidR="008478A2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fldChar w:fldCharType="end"/>
      </w:r>
      <w:r w:rsidR="00AA03CF" w:rsidRPr="00557805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t>.</w:t>
      </w:r>
    </w:p>
    <w:p w14:paraId="2F32F0A6" w14:textId="012C91E1" w:rsidR="00D60151" w:rsidRPr="00D60151" w:rsidRDefault="00D60151" w:rsidP="00D00F0A">
      <w:pPr>
        <w:spacing w:line="360" w:lineRule="auto"/>
        <w:ind w:firstLineChars="200" w:firstLine="400"/>
        <w:jc w:val="both"/>
        <w:rPr>
          <w:rFonts w:ascii="Times New Roman" w:hAnsi="Times New Roman" w:cs="Times New Roman"/>
          <w:noProof/>
          <w:color w:val="000000" w:themeColor="text1"/>
          <w:sz w:val="20"/>
          <w:szCs w:val="20"/>
        </w:rPr>
      </w:pPr>
      <w:r w:rsidRPr="00557805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t xml:space="preserve">After tACS, we </w:t>
      </w:r>
      <w:r w:rsidR="007551A2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t>dicovered</w:t>
      </w:r>
      <w:r w:rsidRPr="00557805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t xml:space="preserve"> both the RMSSD and SDNN were consistently recovered</w:t>
      </w:r>
      <w:r w:rsidR="007551A2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t xml:space="preserve"> might indicating the </w:t>
      </w:r>
      <w:r w:rsidR="00FB445C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t>restoration</w:t>
      </w:r>
      <w:r w:rsidR="007551A2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t xml:space="preserve"> of abnormal ANS function</w:t>
      </w:r>
      <w:r w:rsidRPr="00557805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t>.</w:t>
      </w:r>
    </w:p>
    <w:p w14:paraId="49177C75" w14:textId="41ADE398" w:rsidR="00F40A77" w:rsidRDefault="00EE669A" w:rsidP="00557805">
      <w:pPr>
        <w:spacing w:line="360" w:lineRule="auto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noProof/>
          <w:color w:val="000000" w:themeColor="text1"/>
        </w:rPr>
        <w:drawing>
          <wp:inline distT="0" distB="0" distL="0" distR="0" wp14:anchorId="47012851" wp14:editId="189D8B05">
            <wp:extent cx="5274310" cy="2374265"/>
            <wp:effectExtent l="0" t="0" r="2540" b="698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8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74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8B87DF" w14:textId="4F8569F7" w:rsidR="001D4C7F" w:rsidRDefault="00F40A77" w:rsidP="008478A2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kern w:val="0"/>
          <w:sz w:val="20"/>
          <w:szCs w:val="20"/>
          <w:lang w:bidi="ar"/>
        </w:rPr>
      </w:pPr>
      <w:r w:rsidRPr="00F40A77">
        <w:rPr>
          <w:rFonts w:ascii="Times New Roman" w:hAnsi="Times New Roman" w:cs="Times New Roman"/>
          <w:b/>
          <w:bCs/>
          <w:color w:val="000000" w:themeColor="text1"/>
          <w:kern w:val="0"/>
          <w:sz w:val="20"/>
          <w:szCs w:val="20"/>
          <w:lang w:bidi="ar"/>
        </w:rPr>
        <w:t>Fig S</w:t>
      </w:r>
      <w:r w:rsidR="0061786A">
        <w:rPr>
          <w:rFonts w:ascii="Times New Roman" w:hAnsi="Times New Roman" w:cs="Times New Roman"/>
          <w:b/>
          <w:bCs/>
          <w:color w:val="000000" w:themeColor="text1"/>
          <w:kern w:val="0"/>
          <w:sz w:val="20"/>
          <w:szCs w:val="20"/>
          <w:lang w:bidi="ar"/>
        </w:rPr>
        <w:t>2</w:t>
      </w:r>
      <w:r w:rsidRPr="00F40A77">
        <w:rPr>
          <w:rFonts w:ascii="Times New Roman" w:hAnsi="Times New Roman" w:cs="Times New Roman"/>
          <w:b/>
          <w:bCs/>
          <w:color w:val="000000" w:themeColor="text1"/>
          <w:kern w:val="0"/>
          <w:sz w:val="20"/>
          <w:szCs w:val="20"/>
          <w:lang w:bidi="ar"/>
        </w:rPr>
        <w:t>.</w:t>
      </w:r>
      <w:r w:rsidRPr="00741278">
        <w:rPr>
          <w:rFonts w:ascii="Times New Roman" w:hAnsi="Times New Roman" w:cs="Times New Roman"/>
          <w:color w:val="000000" w:themeColor="text1"/>
          <w:kern w:val="0"/>
          <w:sz w:val="20"/>
          <w:szCs w:val="20"/>
          <w:lang w:bidi="ar"/>
        </w:rPr>
        <w:t xml:space="preserve"> Baseline condition and improvements of EEG power and HRV after active tACS in IDs</w:t>
      </w:r>
      <w:r w:rsidRPr="00266D85">
        <w:rPr>
          <w:rFonts w:ascii="Times New Roman" w:hAnsi="Times New Roman" w:cs="Times New Roman"/>
          <w:color w:val="000000" w:themeColor="text1"/>
          <w:kern w:val="0"/>
          <w:sz w:val="20"/>
          <w:szCs w:val="20"/>
          <w:lang w:bidi="ar"/>
        </w:rPr>
        <w:t xml:space="preserve"> </w:t>
      </w:r>
      <w:r w:rsidRPr="00266D85">
        <w:rPr>
          <w:rFonts w:ascii="Times New Roman" w:hAnsi="Times New Roman" w:cs="Times New Roman"/>
          <w:b/>
          <w:bCs/>
          <w:color w:val="000000" w:themeColor="text1"/>
          <w:kern w:val="0"/>
          <w:sz w:val="20"/>
          <w:szCs w:val="20"/>
          <w:lang w:bidi="ar"/>
        </w:rPr>
        <w:t>(a)</w:t>
      </w:r>
      <w:r w:rsidRPr="000B22D1">
        <w:rPr>
          <w:rFonts w:ascii="Times New Roman" w:hAnsi="Times New Roman" w:cs="Times New Roman"/>
          <w:bCs/>
          <w:color w:val="000000" w:themeColor="text1"/>
          <w:kern w:val="0"/>
          <w:sz w:val="20"/>
          <w:szCs w:val="20"/>
          <w:lang w:bidi="ar"/>
        </w:rPr>
        <w:t xml:space="preserve"> </w:t>
      </w:r>
      <w:r w:rsidRPr="00821D22">
        <w:rPr>
          <w:rFonts w:ascii="Times New Roman" w:hAnsi="Times New Roman" w:cs="Times New Roman"/>
          <w:bCs/>
          <w:color w:val="000000" w:themeColor="text1"/>
          <w:kern w:val="0"/>
          <w:sz w:val="20"/>
          <w:szCs w:val="20"/>
          <w:lang w:bidi="ar"/>
        </w:rPr>
        <w:t>ID</w:t>
      </w:r>
      <w:r>
        <w:rPr>
          <w:rFonts w:ascii="Times New Roman" w:hAnsi="Times New Roman" w:cs="Times New Roman"/>
          <w:bCs/>
          <w:color w:val="000000" w:themeColor="text1"/>
          <w:kern w:val="0"/>
          <w:sz w:val="20"/>
          <w:szCs w:val="20"/>
          <w:lang w:bidi="ar"/>
        </w:rPr>
        <w:t>s c</w:t>
      </w:r>
      <w:r w:rsidRPr="00821D22">
        <w:rPr>
          <w:rFonts w:ascii="Times New Roman" w:hAnsi="Times New Roman" w:cs="Times New Roman"/>
          <w:bCs/>
          <w:color w:val="000000" w:themeColor="text1"/>
          <w:kern w:val="0"/>
          <w:sz w:val="20"/>
          <w:szCs w:val="20"/>
          <w:lang w:bidi="ar"/>
        </w:rPr>
        <w:t xml:space="preserve">ompared to </w:t>
      </w:r>
      <w:r>
        <w:rPr>
          <w:rFonts w:ascii="Times New Roman" w:hAnsi="Times New Roman" w:cs="Times New Roman"/>
          <w:bCs/>
          <w:color w:val="000000" w:themeColor="text1"/>
          <w:kern w:val="0"/>
          <w:sz w:val="20"/>
          <w:szCs w:val="20"/>
          <w:lang w:bidi="ar"/>
        </w:rPr>
        <w:t>HCs:</w:t>
      </w:r>
      <w:r>
        <w:t xml:space="preserve"> </w:t>
      </w:r>
      <w:r>
        <w:rPr>
          <w:rFonts w:ascii="Times New Roman" w:hAnsi="Times New Roman" w:cs="Times New Roman"/>
          <w:color w:val="000000" w:themeColor="text1"/>
          <w:kern w:val="0"/>
          <w:sz w:val="20"/>
          <w:szCs w:val="20"/>
          <w:lang w:bidi="ar"/>
        </w:rPr>
        <w:t>t</w:t>
      </w:r>
      <w:r w:rsidRPr="002F78D8">
        <w:rPr>
          <w:rFonts w:ascii="Times New Roman" w:hAnsi="Times New Roman" w:cs="Times New Roman"/>
          <w:color w:val="000000" w:themeColor="text1"/>
          <w:kern w:val="0"/>
          <w:sz w:val="20"/>
          <w:szCs w:val="20"/>
          <w:lang w:bidi="ar"/>
        </w:rPr>
        <w:t xml:space="preserve">opographic distribution of the </w:t>
      </w:r>
      <w:r>
        <w:rPr>
          <w:rFonts w:ascii="Times New Roman" w:hAnsi="Times New Roman" w:cs="Times New Roman"/>
          <w:color w:val="000000" w:themeColor="text1"/>
          <w:kern w:val="0"/>
          <w:sz w:val="20"/>
          <w:szCs w:val="20"/>
          <w:lang w:bidi="ar"/>
        </w:rPr>
        <w:t>EEG power at baseline.</w:t>
      </w:r>
      <w:r w:rsidRPr="00FA3108">
        <w:rPr>
          <w:rFonts w:ascii="Times New Roman" w:hAnsi="Times New Roman" w:cs="Times New Roman"/>
          <w:bCs/>
          <w:color w:val="000000" w:themeColor="text1"/>
          <w:kern w:val="0"/>
          <w:sz w:val="20"/>
          <w:szCs w:val="20"/>
          <w:lang w:bidi="ar"/>
        </w:rPr>
        <w:t xml:space="preserve"> </w:t>
      </w:r>
      <w:r>
        <w:rPr>
          <w:rFonts w:ascii="Times New Roman" w:hAnsi="Times New Roman" w:cs="Times New Roman"/>
          <w:bCs/>
          <w:color w:val="000000" w:themeColor="text1"/>
          <w:kern w:val="0"/>
          <w:sz w:val="20"/>
          <w:szCs w:val="20"/>
          <w:lang w:bidi="ar"/>
        </w:rPr>
        <w:t>T</w:t>
      </w:r>
      <w:r w:rsidRPr="00821D22">
        <w:rPr>
          <w:rFonts w:ascii="Times New Roman" w:hAnsi="Times New Roman" w:cs="Times New Roman"/>
          <w:bCs/>
          <w:color w:val="000000" w:themeColor="text1"/>
          <w:kern w:val="0"/>
          <w:sz w:val="20"/>
          <w:szCs w:val="20"/>
          <w:lang w:bidi="ar"/>
        </w:rPr>
        <w:t xml:space="preserve">he highlighted </w:t>
      </w:r>
      <w:r>
        <w:rPr>
          <w:rFonts w:ascii="Times New Roman" w:hAnsi="Times New Roman" w:cs="Times New Roman"/>
          <w:bCs/>
          <w:color w:val="000000" w:themeColor="text1"/>
          <w:kern w:val="0"/>
          <w:sz w:val="20"/>
          <w:szCs w:val="20"/>
          <w:lang w:bidi="ar"/>
        </w:rPr>
        <w:t>red</w:t>
      </w:r>
      <w:r w:rsidRPr="00821D22">
        <w:rPr>
          <w:rFonts w:ascii="Times New Roman" w:hAnsi="Times New Roman" w:cs="Times New Roman"/>
          <w:bCs/>
          <w:color w:val="000000" w:themeColor="text1"/>
          <w:kern w:val="0"/>
          <w:sz w:val="20"/>
          <w:szCs w:val="20"/>
          <w:lang w:bidi="ar"/>
        </w:rPr>
        <w:t xml:space="preserve"> areas represent the </w:t>
      </w:r>
      <w:r>
        <w:rPr>
          <w:rFonts w:ascii="Times New Roman" w:hAnsi="Times New Roman" w:cs="Times New Roman"/>
          <w:bCs/>
          <w:color w:val="000000" w:themeColor="text1"/>
          <w:kern w:val="0"/>
          <w:sz w:val="20"/>
          <w:szCs w:val="20"/>
          <w:lang w:bidi="ar"/>
        </w:rPr>
        <w:t>region</w:t>
      </w:r>
      <w:r w:rsidRPr="00821D22">
        <w:rPr>
          <w:rFonts w:ascii="Times New Roman" w:hAnsi="Times New Roman" w:cs="Times New Roman"/>
          <w:bCs/>
          <w:color w:val="000000" w:themeColor="text1"/>
          <w:kern w:val="0"/>
          <w:sz w:val="20"/>
          <w:szCs w:val="20"/>
          <w:lang w:bidi="ar"/>
        </w:rPr>
        <w:t xml:space="preserve"> with significant differences between </w:t>
      </w:r>
      <w:r>
        <w:rPr>
          <w:rFonts w:ascii="Times New Roman" w:hAnsi="Times New Roman" w:cs="Times New Roman"/>
          <w:bCs/>
          <w:color w:val="000000" w:themeColor="text1"/>
          <w:kern w:val="0"/>
          <w:sz w:val="20"/>
          <w:szCs w:val="20"/>
          <w:lang w:bidi="ar"/>
        </w:rPr>
        <w:t>IDs and HCs</w:t>
      </w:r>
      <w:r w:rsidRPr="00821D22">
        <w:rPr>
          <w:rFonts w:ascii="Times New Roman" w:hAnsi="Times New Roman" w:cs="Times New Roman"/>
          <w:bCs/>
          <w:color w:val="000000" w:themeColor="text1"/>
          <w:kern w:val="0"/>
          <w:sz w:val="20"/>
          <w:szCs w:val="20"/>
          <w:lang w:bidi="ar"/>
        </w:rPr>
        <w:t xml:space="preserve"> from non-parametric Mann-Whitney tests (p &lt; 0.05, corrected through multiple comparisons).</w:t>
      </w:r>
      <w:r w:rsidRPr="00FA3108">
        <w:rPr>
          <w:rFonts w:ascii="Times New Roman" w:hAnsi="Times New Roman" w:cs="Times New Roman"/>
          <w:b/>
          <w:bCs/>
          <w:color w:val="000000" w:themeColor="text1"/>
          <w:kern w:val="0"/>
          <w:sz w:val="20"/>
          <w:szCs w:val="20"/>
          <w:lang w:bidi="ar"/>
        </w:rPr>
        <w:t xml:space="preserve"> (b)</w:t>
      </w:r>
      <w:r w:rsidRPr="000B22D1">
        <w:rPr>
          <w:rFonts w:ascii="Times New Roman" w:hAnsi="Times New Roman" w:cs="Times New Roman"/>
          <w:bCs/>
          <w:color w:val="000000" w:themeColor="text1"/>
          <w:kern w:val="0"/>
          <w:sz w:val="20"/>
          <w:szCs w:val="20"/>
          <w:lang w:bidi="ar"/>
        </w:rPr>
        <w:t xml:space="preserve"> </w:t>
      </w:r>
      <w:r>
        <w:rPr>
          <w:rFonts w:ascii="Times New Roman" w:hAnsi="Times New Roman" w:cs="Times New Roman"/>
          <w:bCs/>
          <w:color w:val="000000" w:themeColor="text1"/>
          <w:kern w:val="0"/>
          <w:sz w:val="20"/>
          <w:szCs w:val="20"/>
          <w:lang w:bidi="ar"/>
        </w:rPr>
        <w:t>The difference of HRV</w:t>
      </w:r>
      <w:r>
        <w:rPr>
          <w:rFonts w:ascii="Times New Roman" w:hAnsi="Times New Roman" w:cs="Times New Roman"/>
          <w:color w:val="000000" w:themeColor="text1"/>
          <w:kern w:val="0"/>
          <w:sz w:val="20"/>
          <w:szCs w:val="20"/>
          <w:lang w:bidi="ar"/>
        </w:rPr>
        <w:t xml:space="preserve"> between IDs and HCs, </w:t>
      </w:r>
      <w:r w:rsidRPr="00821D22">
        <w:rPr>
          <w:rFonts w:ascii="Times New Roman" w:hAnsi="Times New Roman" w:cs="Times New Roman"/>
          <w:bCs/>
          <w:color w:val="000000" w:themeColor="text1"/>
          <w:kern w:val="0"/>
          <w:sz w:val="20"/>
          <w:szCs w:val="20"/>
          <w:lang w:bidi="ar"/>
        </w:rPr>
        <w:t>Mann-Whitney</w:t>
      </w:r>
      <w:r>
        <w:rPr>
          <w:rFonts w:ascii="Times New Roman" w:hAnsi="Times New Roman" w:cs="Times New Roman"/>
          <w:bCs/>
          <w:color w:val="000000" w:themeColor="text1"/>
          <w:kern w:val="0"/>
          <w:sz w:val="20"/>
          <w:szCs w:val="20"/>
          <w:lang w:bidi="ar"/>
        </w:rPr>
        <w:t xml:space="preserve"> discovered a significant decrease in overall HRV in IDs</w:t>
      </w:r>
      <w:r w:rsidRPr="008C3918">
        <w:rPr>
          <w:rFonts w:ascii="Times New Roman" w:hAnsi="Times New Roman" w:cs="Times New Roman"/>
          <w:b/>
          <w:bCs/>
          <w:color w:val="000000" w:themeColor="text1"/>
          <w:kern w:val="0"/>
          <w:sz w:val="20"/>
          <w:szCs w:val="20"/>
          <w:lang w:bidi="ar"/>
        </w:rPr>
        <w:t xml:space="preserve"> </w:t>
      </w:r>
      <w:r w:rsidRPr="00F87365">
        <w:rPr>
          <w:rFonts w:ascii="Times New Roman" w:hAnsi="Times New Roman" w:cs="Times New Roman"/>
          <w:color w:val="000000" w:themeColor="text1"/>
          <w:kern w:val="0"/>
          <w:sz w:val="20"/>
          <w:szCs w:val="20"/>
          <w:lang w:bidi="ar"/>
        </w:rPr>
        <w:t>(</w:t>
      </w:r>
      <w:r>
        <w:rPr>
          <w:rFonts w:ascii="Times New Roman" w:hAnsi="Times New Roman" w:cs="Times New Roman"/>
          <w:color w:val="000000" w:themeColor="text1"/>
          <w:kern w:val="0"/>
          <w:sz w:val="20"/>
          <w:szCs w:val="20"/>
          <w:lang w:bidi="ar"/>
        </w:rPr>
        <w:t>SDNN</w:t>
      </w:r>
      <w:r w:rsidRPr="00F87365">
        <w:rPr>
          <w:rFonts w:ascii="Times New Roman" w:hAnsi="Times New Roman" w:cs="Times New Roman"/>
          <w:color w:val="000000" w:themeColor="text1"/>
          <w:kern w:val="0"/>
          <w:sz w:val="20"/>
          <w:szCs w:val="20"/>
          <w:lang w:bidi="ar"/>
        </w:rPr>
        <w:t xml:space="preserve">: p </w:t>
      </w:r>
      <w:r>
        <w:rPr>
          <w:rFonts w:ascii="Times New Roman" w:hAnsi="Times New Roman" w:cs="Times New Roman"/>
          <w:color w:val="000000" w:themeColor="text1"/>
          <w:kern w:val="0"/>
          <w:sz w:val="20"/>
          <w:szCs w:val="20"/>
          <w:lang w:bidi="ar"/>
        </w:rPr>
        <w:t>=</w:t>
      </w:r>
      <w:r w:rsidRPr="00F87365">
        <w:rPr>
          <w:rFonts w:ascii="Times New Roman" w:hAnsi="Times New Roman" w:cs="Times New Roman"/>
          <w:color w:val="000000" w:themeColor="text1"/>
          <w:kern w:val="0"/>
          <w:sz w:val="20"/>
          <w:szCs w:val="20"/>
          <w:lang w:bidi="ar"/>
        </w:rPr>
        <w:t xml:space="preserve"> </w:t>
      </w:r>
      <w:r>
        <w:rPr>
          <w:rFonts w:ascii="Times New Roman" w:hAnsi="Times New Roman" w:cs="Times New Roman"/>
          <w:color w:val="000000" w:themeColor="text1"/>
          <w:kern w:val="0"/>
          <w:sz w:val="20"/>
          <w:szCs w:val="20"/>
          <w:lang w:bidi="ar"/>
        </w:rPr>
        <w:t>0</w:t>
      </w:r>
      <w:r w:rsidRPr="00F87365">
        <w:rPr>
          <w:rFonts w:ascii="Times New Roman" w:hAnsi="Times New Roman" w:cs="Times New Roman"/>
          <w:color w:val="000000" w:themeColor="text1"/>
          <w:kern w:val="0"/>
          <w:sz w:val="20"/>
          <w:szCs w:val="20"/>
          <w:lang w:bidi="ar"/>
        </w:rPr>
        <w:t>.000</w:t>
      </w:r>
      <w:r>
        <w:rPr>
          <w:rFonts w:ascii="Times New Roman" w:hAnsi="Times New Roman" w:cs="Times New Roman"/>
          <w:color w:val="000000" w:themeColor="text1"/>
          <w:kern w:val="0"/>
          <w:sz w:val="20"/>
          <w:szCs w:val="20"/>
          <w:lang w:bidi="ar"/>
        </w:rPr>
        <w:t>4</w:t>
      </w:r>
      <w:r w:rsidRPr="00F87365">
        <w:rPr>
          <w:rFonts w:ascii="Times New Roman" w:hAnsi="Times New Roman" w:cs="Times New Roman"/>
          <w:color w:val="000000" w:themeColor="text1"/>
          <w:kern w:val="0"/>
          <w:sz w:val="20"/>
          <w:szCs w:val="20"/>
          <w:lang w:bidi="ar"/>
        </w:rPr>
        <w:t xml:space="preserve">; </w:t>
      </w:r>
      <w:r>
        <w:rPr>
          <w:rFonts w:ascii="Times New Roman" w:hAnsi="Times New Roman" w:cs="Times New Roman"/>
          <w:color w:val="000000" w:themeColor="text1"/>
          <w:kern w:val="0"/>
          <w:sz w:val="20"/>
          <w:szCs w:val="20"/>
          <w:lang w:bidi="ar"/>
        </w:rPr>
        <w:t>RMSSD</w:t>
      </w:r>
      <w:r w:rsidRPr="00F87365">
        <w:rPr>
          <w:rFonts w:ascii="Times New Roman" w:hAnsi="Times New Roman" w:cs="Times New Roman"/>
          <w:color w:val="000000" w:themeColor="text1"/>
          <w:kern w:val="0"/>
          <w:sz w:val="20"/>
          <w:szCs w:val="20"/>
          <w:lang w:bidi="ar"/>
        </w:rPr>
        <w:t xml:space="preserve">: p &lt; .0001; </w:t>
      </w:r>
      <w:proofErr w:type="spellStart"/>
      <w:r>
        <w:rPr>
          <w:rFonts w:ascii="Times New Roman" w:hAnsi="Times New Roman" w:cs="Times New Roman"/>
          <w:color w:val="000000" w:themeColor="text1"/>
          <w:kern w:val="0"/>
          <w:sz w:val="20"/>
          <w:szCs w:val="20"/>
          <w:lang w:bidi="ar"/>
        </w:rPr>
        <w:t>aLF</w:t>
      </w:r>
      <w:proofErr w:type="spellEnd"/>
      <w:r>
        <w:rPr>
          <w:rFonts w:ascii="Times New Roman" w:hAnsi="Times New Roman" w:cs="Times New Roman"/>
          <w:color w:val="000000" w:themeColor="text1"/>
          <w:kern w:val="0"/>
          <w:sz w:val="20"/>
          <w:szCs w:val="20"/>
          <w:lang w:bidi="ar"/>
        </w:rPr>
        <w:t xml:space="preserve"> (</w:t>
      </w:r>
      <w:r w:rsidRPr="000335EE">
        <w:rPr>
          <w:rFonts w:ascii="Times New Roman" w:hAnsi="Times New Roman" w:cs="Times New Roman"/>
          <w:color w:val="000000" w:themeColor="text1"/>
          <w:kern w:val="0"/>
          <w:sz w:val="20"/>
          <w:szCs w:val="20"/>
          <w:lang w:bidi="ar"/>
        </w:rPr>
        <w:t>absolute</w:t>
      </w:r>
      <w:r>
        <w:rPr>
          <w:rFonts w:ascii="Times New Roman" w:hAnsi="Times New Roman" w:cs="Times New Roman"/>
          <w:color w:val="000000" w:themeColor="text1"/>
          <w:kern w:val="0"/>
          <w:sz w:val="20"/>
          <w:szCs w:val="20"/>
          <w:lang w:bidi="ar"/>
        </w:rPr>
        <w:t xml:space="preserve"> LF power)</w:t>
      </w:r>
      <w:r w:rsidRPr="00F87365">
        <w:rPr>
          <w:rFonts w:ascii="Times New Roman" w:hAnsi="Times New Roman" w:cs="Times New Roman"/>
          <w:color w:val="000000" w:themeColor="text1"/>
          <w:kern w:val="0"/>
          <w:sz w:val="20"/>
          <w:szCs w:val="20"/>
          <w:lang w:bidi="ar"/>
        </w:rPr>
        <w:t xml:space="preserve">: p </w:t>
      </w:r>
      <w:r>
        <w:rPr>
          <w:rFonts w:ascii="Times New Roman" w:hAnsi="Times New Roman" w:cs="Times New Roman"/>
          <w:color w:val="000000" w:themeColor="text1"/>
          <w:kern w:val="0"/>
          <w:sz w:val="20"/>
          <w:szCs w:val="20"/>
          <w:lang w:bidi="ar"/>
        </w:rPr>
        <w:t>=</w:t>
      </w:r>
      <w:r w:rsidRPr="00F87365">
        <w:rPr>
          <w:rFonts w:ascii="Times New Roman" w:hAnsi="Times New Roman" w:cs="Times New Roman"/>
          <w:color w:val="000000" w:themeColor="text1"/>
          <w:kern w:val="0"/>
          <w:sz w:val="20"/>
          <w:szCs w:val="20"/>
          <w:lang w:bidi="ar"/>
        </w:rPr>
        <w:t xml:space="preserve"> </w:t>
      </w:r>
      <w:r>
        <w:rPr>
          <w:rFonts w:ascii="Times New Roman" w:hAnsi="Times New Roman" w:cs="Times New Roman"/>
          <w:color w:val="000000" w:themeColor="text1"/>
          <w:kern w:val="0"/>
          <w:sz w:val="20"/>
          <w:szCs w:val="20"/>
          <w:lang w:bidi="ar"/>
        </w:rPr>
        <w:t>0</w:t>
      </w:r>
      <w:r w:rsidRPr="00F87365">
        <w:rPr>
          <w:rFonts w:ascii="Times New Roman" w:hAnsi="Times New Roman" w:cs="Times New Roman"/>
          <w:color w:val="000000" w:themeColor="text1"/>
          <w:kern w:val="0"/>
          <w:sz w:val="20"/>
          <w:szCs w:val="20"/>
          <w:lang w:bidi="ar"/>
        </w:rPr>
        <w:t>.000</w:t>
      </w:r>
      <w:r>
        <w:rPr>
          <w:rFonts w:ascii="Times New Roman" w:hAnsi="Times New Roman" w:cs="Times New Roman"/>
          <w:color w:val="000000" w:themeColor="text1"/>
          <w:kern w:val="0"/>
          <w:sz w:val="20"/>
          <w:szCs w:val="20"/>
          <w:lang w:bidi="ar"/>
        </w:rPr>
        <w:t>3</w:t>
      </w:r>
      <w:r w:rsidRPr="00F87365">
        <w:rPr>
          <w:rFonts w:ascii="Times New Roman" w:hAnsi="Times New Roman" w:cs="Times New Roman"/>
          <w:color w:val="000000" w:themeColor="text1"/>
          <w:kern w:val="0"/>
          <w:sz w:val="20"/>
          <w:szCs w:val="20"/>
          <w:lang w:bidi="ar"/>
        </w:rPr>
        <w:t xml:space="preserve">; </w:t>
      </w:r>
      <w:proofErr w:type="spellStart"/>
      <w:r>
        <w:rPr>
          <w:rFonts w:ascii="Times New Roman" w:hAnsi="Times New Roman" w:cs="Times New Roman"/>
          <w:color w:val="000000" w:themeColor="text1"/>
          <w:kern w:val="0"/>
          <w:sz w:val="20"/>
          <w:szCs w:val="20"/>
          <w:lang w:bidi="ar"/>
        </w:rPr>
        <w:t>aHF</w:t>
      </w:r>
      <w:proofErr w:type="spellEnd"/>
      <w:r>
        <w:rPr>
          <w:rFonts w:ascii="Times New Roman" w:hAnsi="Times New Roman" w:cs="Times New Roman"/>
          <w:color w:val="000000" w:themeColor="text1"/>
          <w:kern w:val="0"/>
          <w:sz w:val="20"/>
          <w:szCs w:val="20"/>
          <w:lang w:bidi="ar"/>
        </w:rPr>
        <w:t xml:space="preserve"> (</w:t>
      </w:r>
      <w:r w:rsidRPr="000335EE">
        <w:rPr>
          <w:rFonts w:ascii="Times New Roman" w:hAnsi="Times New Roman" w:cs="Times New Roman"/>
          <w:color w:val="000000" w:themeColor="text1"/>
          <w:kern w:val="0"/>
          <w:sz w:val="20"/>
          <w:szCs w:val="20"/>
          <w:lang w:bidi="ar"/>
        </w:rPr>
        <w:t>absolute</w:t>
      </w:r>
      <w:r>
        <w:rPr>
          <w:rFonts w:ascii="Times New Roman" w:hAnsi="Times New Roman" w:cs="Times New Roman"/>
          <w:color w:val="000000" w:themeColor="text1"/>
          <w:kern w:val="0"/>
          <w:sz w:val="20"/>
          <w:szCs w:val="20"/>
          <w:lang w:bidi="ar"/>
        </w:rPr>
        <w:t xml:space="preserve"> HF power)</w:t>
      </w:r>
      <w:r w:rsidRPr="00F87365">
        <w:rPr>
          <w:rFonts w:ascii="Times New Roman" w:hAnsi="Times New Roman" w:cs="Times New Roman"/>
          <w:color w:val="000000" w:themeColor="text1"/>
          <w:kern w:val="0"/>
          <w:sz w:val="20"/>
          <w:szCs w:val="20"/>
          <w:lang w:bidi="ar"/>
        </w:rPr>
        <w:t xml:space="preserve">: p </w:t>
      </w:r>
      <w:r>
        <w:rPr>
          <w:rFonts w:ascii="Times New Roman" w:hAnsi="Times New Roman" w:cs="Times New Roman"/>
          <w:color w:val="000000" w:themeColor="text1"/>
          <w:kern w:val="0"/>
          <w:sz w:val="20"/>
          <w:szCs w:val="20"/>
          <w:lang w:bidi="ar"/>
        </w:rPr>
        <w:t>=</w:t>
      </w:r>
      <w:r w:rsidRPr="00F87365">
        <w:rPr>
          <w:rFonts w:ascii="Times New Roman" w:hAnsi="Times New Roman" w:cs="Times New Roman"/>
          <w:color w:val="000000" w:themeColor="text1"/>
          <w:kern w:val="0"/>
          <w:sz w:val="20"/>
          <w:szCs w:val="20"/>
          <w:lang w:bidi="ar"/>
        </w:rPr>
        <w:t xml:space="preserve"> </w:t>
      </w:r>
      <w:r>
        <w:rPr>
          <w:rFonts w:ascii="Times New Roman" w:hAnsi="Times New Roman" w:cs="Times New Roman"/>
          <w:color w:val="000000" w:themeColor="text1"/>
          <w:kern w:val="0"/>
          <w:sz w:val="20"/>
          <w:szCs w:val="20"/>
          <w:lang w:bidi="ar"/>
        </w:rPr>
        <w:t>0</w:t>
      </w:r>
      <w:r w:rsidRPr="00F87365">
        <w:rPr>
          <w:rFonts w:ascii="Times New Roman" w:hAnsi="Times New Roman" w:cs="Times New Roman"/>
          <w:color w:val="000000" w:themeColor="text1"/>
          <w:kern w:val="0"/>
          <w:sz w:val="20"/>
          <w:szCs w:val="20"/>
          <w:lang w:bidi="ar"/>
        </w:rPr>
        <w:t>.0</w:t>
      </w:r>
      <w:r>
        <w:rPr>
          <w:rFonts w:ascii="Times New Roman" w:hAnsi="Times New Roman" w:cs="Times New Roman"/>
          <w:color w:val="000000" w:themeColor="text1"/>
          <w:kern w:val="0"/>
          <w:sz w:val="20"/>
          <w:szCs w:val="20"/>
          <w:lang w:bidi="ar"/>
        </w:rPr>
        <w:t>126</w:t>
      </w:r>
      <w:r w:rsidRPr="00F87365">
        <w:rPr>
          <w:rFonts w:ascii="Times New Roman" w:hAnsi="Times New Roman" w:cs="Times New Roman"/>
          <w:color w:val="000000" w:themeColor="text1"/>
          <w:kern w:val="0"/>
          <w:sz w:val="20"/>
          <w:szCs w:val="20"/>
          <w:lang w:bidi="ar"/>
        </w:rPr>
        <w:t>)</w:t>
      </w:r>
      <w:r>
        <w:rPr>
          <w:rFonts w:ascii="Times New Roman" w:hAnsi="Times New Roman" w:cs="Times New Roman"/>
          <w:color w:val="000000" w:themeColor="text1"/>
        </w:rPr>
        <w:t xml:space="preserve"> </w:t>
      </w:r>
      <w:r w:rsidRPr="008C3918">
        <w:rPr>
          <w:rFonts w:ascii="Times New Roman" w:hAnsi="Times New Roman" w:cs="Times New Roman"/>
          <w:b/>
          <w:bCs/>
          <w:color w:val="000000" w:themeColor="text1"/>
          <w:kern w:val="0"/>
          <w:sz w:val="20"/>
          <w:szCs w:val="20"/>
          <w:lang w:bidi="ar"/>
        </w:rPr>
        <w:t>(</w:t>
      </w:r>
      <w:r>
        <w:rPr>
          <w:rFonts w:ascii="Times New Roman" w:hAnsi="Times New Roman" w:cs="Times New Roman"/>
          <w:b/>
          <w:bCs/>
          <w:color w:val="000000" w:themeColor="text1"/>
          <w:kern w:val="0"/>
          <w:sz w:val="20"/>
          <w:szCs w:val="20"/>
          <w:lang w:bidi="ar"/>
        </w:rPr>
        <w:t>c</w:t>
      </w:r>
      <w:r w:rsidRPr="008C3918">
        <w:rPr>
          <w:rFonts w:ascii="Times New Roman" w:hAnsi="Times New Roman" w:cs="Times New Roman"/>
          <w:b/>
          <w:bCs/>
          <w:color w:val="000000" w:themeColor="text1"/>
          <w:kern w:val="0"/>
          <w:sz w:val="20"/>
          <w:szCs w:val="20"/>
          <w:lang w:bidi="ar"/>
        </w:rPr>
        <w:t>)</w:t>
      </w:r>
      <w:r w:rsidRPr="002F78D8">
        <w:rPr>
          <w:rFonts w:ascii="Times New Roman" w:hAnsi="Times New Roman" w:cs="Times New Roman"/>
          <w:color w:val="000000" w:themeColor="text1"/>
          <w:kern w:val="0"/>
          <w:sz w:val="20"/>
          <w:szCs w:val="20"/>
          <w:lang w:bidi="ar"/>
        </w:rPr>
        <w:t xml:space="preserve"> </w:t>
      </w:r>
      <w:r w:rsidRPr="00266D85">
        <w:rPr>
          <w:rFonts w:ascii="Times New Roman" w:hAnsi="Times New Roman" w:cs="Times New Roman"/>
          <w:color w:val="000000" w:themeColor="text1"/>
          <w:kern w:val="0"/>
          <w:sz w:val="20"/>
          <w:szCs w:val="20"/>
          <w:lang w:bidi="ar"/>
        </w:rPr>
        <w:t xml:space="preserve">Improvements of </w:t>
      </w:r>
      <w:r>
        <w:rPr>
          <w:rFonts w:ascii="Times New Roman" w:hAnsi="Times New Roman" w:cs="Times New Roman"/>
          <w:color w:val="000000" w:themeColor="text1"/>
          <w:kern w:val="0"/>
          <w:sz w:val="20"/>
          <w:szCs w:val="20"/>
          <w:lang w:bidi="ar"/>
        </w:rPr>
        <w:t>HRV</w:t>
      </w:r>
      <w:r w:rsidRPr="00266D85">
        <w:rPr>
          <w:rFonts w:ascii="Times New Roman" w:hAnsi="Times New Roman" w:cs="Times New Roman"/>
          <w:color w:val="000000" w:themeColor="text1"/>
          <w:kern w:val="0"/>
          <w:sz w:val="20"/>
          <w:szCs w:val="20"/>
          <w:lang w:bidi="ar"/>
        </w:rPr>
        <w:t xml:space="preserve"> </w:t>
      </w:r>
      <w:r>
        <w:rPr>
          <w:rFonts w:ascii="Times New Roman" w:hAnsi="Times New Roman" w:cs="Times New Roman"/>
          <w:color w:val="000000" w:themeColor="text1"/>
          <w:kern w:val="0"/>
          <w:sz w:val="20"/>
          <w:szCs w:val="20"/>
          <w:lang w:bidi="ar"/>
        </w:rPr>
        <w:t xml:space="preserve">and EEG power </w:t>
      </w:r>
      <w:r w:rsidRPr="00266D85">
        <w:rPr>
          <w:rFonts w:ascii="Times New Roman" w:hAnsi="Times New Roman" w:cs="Times New Roman"/>
          <w:color w:val="000000" w:themeColor="text1"/>
          <w:kern w:val="0"/>
          <w:sz w:val="20"/>
          <w:szCs w:val="20"/>
          <w:lang w:bidi="ar"/>
        </w:rPr>
        <w:t>after active</w:t>
      </w:r>
      <w:r w:rsidRPr="00051FA5">
        <w:rPr>
          <w:rFonts w:ascii="Times New Roman" w:hAnsi="Times New Roman" w:cs="Times New Roman"/>
          <w:color w:val="000000" w:themeColor="text1"/>
          <w:kern w:val="0"/>
          <w:sz w:val="20"/>
          <w:szCs w:val="20"/>
          <w:lang w:bidi="ar"/>
        </w:rPr>
        <w:t xml:space="preserve"> θ-tACS i</w:t>
      </w:r>
      <w:r>
        <w:rPr>
          <w:rFonts w:ascii="Times New Roman" w:hAnsi="Times New Roman" w:cs="Times New Roman" w:hint="eastAsia"/>
          <w:color w:val="000000" w:themeColor="text1"/>
          <w:kern w:val="0"/>
          <w:sz w:val="20"/>
          <w:szCs w:val="20"/>
          <w:lang w:bidi="ar"/>
        </w:rPr>
        <w:t>ntervention</w:t>
      </w:r>
      <w:r w:rsidRPr="00266D85">
        <w:rPr>
          <w:rFonts w:ascii="Times New Roman" w:hAnsi="Times New Roman" w:cs="Times New Roman"/>
          <w:color w:val="000000" w:themeColor="text1"/>
          <w:kern w:val="0"/>
          <w:sz w:val="20"/>
          <w:szCs w:val="20"/>
          <w:lang w:bidi="ar"/>
        </w:rPr>
        <w:t xml:space="preserve">. </w:t>
      </w:r>
      <w:r w:rsidRPr="002F78D8">
        <w:rPr>
          <w:rFonts w:ascii="Times New Roman" w:hAnsi="Times New Roman" w:cs="Times New Roman"/>
          <w:color w:val="000000" w:themeColor="text1"/>
          <w:kern w:val="0"/>
          <w:sz w:val="20"/>
          <w:szCs w:val="20"/>
          <w:lang w:bidi="ar"/>
        </w:rPr>
        <w:t>Wilcoxon signed-rank</w:t>
      </w:r>
      <w:r w:rsidRPr="00266D85">
        <w:rPr>
          <w:rFonts w:ascii="Times New Roman" w:hAnsi="Times New Roman" w:cs="Times New Roman"/>
          <w:color w:val="000000" w:themeColor="text1"/>
          <w:kern w:val="0"/>
          <w:sz w:val="20"/>
          <w:szCs w:val="20"/>
          <w:lang w:bidi="ar"/>
        </w:rPr>
        <w:t xml:space="preserve"> revealed significant </w:t>
      </w:r>
      <w:r w:rsidRPr="006C4AFC">
        <w:rPr>
          <w:rFonts w:ascii="Times New Roman" w:hAnsi="Times New Roman" w:cs="Times New Roman"/>
          <w:color w:val="000000" w:themeColor="text1"/>
          <w:kern w:val="0"/>
          <w:sz w:val="20"/>
          <w:szCs w:val="20"/>
          <w:lang w:bidi="ar"/>
        </w:rPr>
        <w:t>restoration</w:t>
      </w:r>
      <w:r>
        <w:rPr>
          <w:rFonts w:ascii="Times New Roman" w:hAnsi="Times New Roman" w:cs="Times New Roman"/>
          <w:color w:val="000000" w:themeColor="text1"/>
          <w:kern w:val="0"/>
          <w:sz w:val="20"/>
          <w:szCs w:val="20"/>
          <w:lang w:bidi="ar"/>
        </w:rPr>
        <w:t xml:space="preserve">s </w:t>
      </w:r>
      <w:r w:rsidRPr="00266D85">
        <w:rPr>
          <w:rFonts w:ascii="Times New Roman" w:hAnsi="Times New Roman" w:cs="Times New Roman"/>
          <w:color w:val="000000" w:themeColor="text1"/>
          <w:kern w:val="0"/>
          <w:sz w:val="20"/>
          <w:szCs w:val="20"/>
          <w:lang w:bidi="ar"/>
        </w:rPr>
        <w:t>in</w:t>
      </w:r>
      <w:r w:rsidR="006148EF">
        <w:rPr>
          <w:rFonts w:ascii="Times New Roman" w:hAnsi="Times New Roman" w:cs="Times New Roman"/>
          <w:color w:val="000000" w:themeColor="text1"/>
          <w:kern w:val="0"/>
          <w:sz w:val="20"/>
          <w:szCs w:val="20"/>
          <w:lang w:bidi="ar"/>
        </w:rPr>
        <w:t xml:space="preserve"> </w:t>
      </w:r>
      <w:r w:rsidR="006148EF" w:rsidRPr="006148EF">
        <w:rPr>
          <w:rFonts w:ascii="Times New Roman" w:hAnsi="Times New Roman" w:cs="Times New Roman"/>
          <w:color w:val="000000" w:themeColor="text1"/>
          <w:kern w:val="0"/>
          <w:sz w:val="20"/>
          <w:szCs w:val="20"/>
          <w:lang w:bidi="ar"/>
        </w:rPr>
        <w:t xml:space="preserve">time domain </w:t>
      </w:r>
      <w:r w:rsidR="006148EF">
        <w:rPr>
          <w:rFonts w:ascii="Times New Roman" w:hAnsi="Times New Roman" w:cs="Times New Roman"/>
          <w:color w:val="000000" w:themeColor="text1"/>
          <w:kern w:val="0"/>
          <w:sz w:val="20"/>
          <w:szCs w:val="20"/>
          <w:lang w:bidi="ar"/>
        </w:rPr>
        <w:t>metrics of</w:t>
      </w:r>
      <w:r w:rsidRPr="00266D85">
        <w:rPr>
          <w:rFonts w:ascii="Times New Roman" w:hAnsi="Times New Roman" w:cs="Times New Roman"/>
          <w:color w:val="000000" w:themeColor="text1"/>
          <w:kern w:val="0"/>
          <w:sz w:val="20"/>
          <w:szCs w:val="20"/>
          <w:lang w:bidi="ar"/>
        </w:rPr>
        <w:t xml:space="preserve"> </w:t>
      </w:r>
      <w:r>
        <w:rPr>
          <w:rFonts w:ascii="Times New Roman" w:hAnsi="Times New Roman" w:cs="Times New Roman"/>
          <w:color w:val="000000" w:themeColor="text1"/>
          <w:kern w:val="0"/>
          <w:sz w:val="20"/>
          <w:szCs w:val="20"/>
          <w:lang w:bidi="ar"/>
        </w:rPr>
        <w:t>HRV and</w:t>
      </w:r>
      <w:r w:rsidR="006148EF">
        <w:rPr>
          <w:rFonts w:ascii="Times New Roman" w:hAnsi="Times New Roman" w:cs="Times New Roman"/>
          <w:color w:val="000000" w:themeColor="text1"/>
          <w:kern w:val="0"/>
          <w:sz w:val="20"/>
          <w:szCs w:val="20"/>
          <w:lang w:bidi="ar"/>
        </w:rPr>
        <w:t xml:space="preserve"> relative delta</w:t>
      </w:r>
      <w:r>
        <w:rPr>
          <w:rFonts w:ascii="Times New Roman" w:hAnsi="Times New Roman" w:cs="Times New Roman"/>
          <w:color w:val="000000" w:themeColor="text1"/>
          <w:kern w:val="0"/>
          <w:sz w:val="20"/>
          <w:szCs w:val="20"/>
          <w:lang w:bidi="ar"/>
        </w:rPr>
        <w:t xml:space="preserve"> power</w:t>
      </w:r>
      <w:r w:rsidR="006148EF">
        <w:rPr>
          <w:rFonts w:ascii="Times New Roman" w:hAnsi="Times New Roman" w:cs="Times New Roman"/>
          <w:color w:val="000000" w:themeColor="text1"/>
          <w:kern w:val="0"/>
          <w:sz w:val="20"/>
          <w:szCs w:val="20"/>
          <w:lang w:bidi="ar"/>
        </w:rPr>
        <w:t xml:space="preserve"> of EEG</w:t>
      </w:r>
      <w:r>
        <w:rPr>
          <w:rFonts w:ascii="Times New Roman" w:hAnsi="Times New Roman" w:cs="Times New Roman"/>
          <w:color w:val="000000" w:themeColor="text1"/>
          <w:kern w:val="0"/>
          <w:sz w:val="20"/>
          <w:szCs w:val="20"/>
          <w:lang w:bidi="ar"/>
        </w:rPr>
        <w:t xml:space="preserve"> </w:t>
      </w:r>
      <w:r w:rsidR="006148EF">
        <w:rPr>
          <w:rFonts w:ascii="Times New Roman" w:hAnsi="Times New Roman" w:cs="Times New Roman"/>
          <w:color w:val="000000" w:themeColor="text1"/>
          <w:kern w:val="0"/>
          <w:sz w:val="20"/>
          <w:szCs w:val="20"/>
          <w:lang w:bidi="ar"/>
        </w:rPr>
        <w:t>at F4</w:t>
      </w:r>
      <w:r w:rsidRPr="00F87365">
        <w:rPr>
          <w:rFonts w:ascii="Times New Roman" w:hAnsi="Times New Roman" w:cs="Times New Roman"/>
          <w:color w:val="000000" w:themeColor="text1"/>
          <w:kern w:val="0"/>
          <w:sz w:val="20"/>
          <w:szCs w:val="20"/>
          <w:lang w:bidi="ar"/>
        </w:rPr>
        <w:t>(</w:t>
      </w:r>
      <w:r>
        <w:rPr>
          <w:rFonts w:ascii="Times New Roman" w:hAnsi="Times New Roman" w:cs="Times New Roman"/>
          <w:color w:val="000000" w:themeColor="text1"/>
          <w:kern w:val="0"/>
          <w:sz w:val="20"/>
          <w:szCs w:val="20"/>
          <w:lang w:bidi="ar"/>
        </w:rPr>
        <w:t>SDNN</w:t>
      </w:r>
      <w:r w:rsidRPr="00F87365">
        <w:rPr>
          <w:rFonts w:ascii="Times New Roman" w:hAnsi="Times New Roman" w:cs="Times New Roman"/>
          <w:color w:val="000000" w:themeColor="text1"/>
          <w:kern w:val="0"/>
          <w:sz w:val="20"/>
          <w:szCs w:val="20"/>
          <w:lang w:bidi="ar"/>
        </w:rPr>
        <w:t xml:space="preserve">: p </w:t>
      </w:r>
      <w:r>
        <w:rPr>
          <w:rFonts w:ascii="Times New Roman" w:hAnsi="Times New Roman" w:cs="Times New Roman"/>
          <w:color w:val="000000" w:themeColor="text1"/>
          <w:kern w:val="0"/>
          <w:sz w:val="20"/>
          <w:szCs w:val="20"/>
          <w:lang w:bidi="ar"/>
        </w:rPr>
        <w:t>= 0.</w:t>
      </w:r>
      <w:r w:rsidRPr="00F87365">
        <w:rPr>
          <w:rFonts w:ascii="Times New Roman" w:hAnsi="Times New Roman" w:cs="Times New Roman"/>
          <w:color w:val="000000" w:themeColor="text1"/>
          <w:kern w:val="0"/>
          <w:sz w:val="20"/>
          <w:szCs w:val="20"/>
          <w:lang w:bidi="ar"/>
        </w:rPr>
        <w:t>0</w:t>
      </w:r>
      <w:r>
        <w:rPr>
          <w:rFonts w:ascii="Times New Roman" w:hAnsi="Times New Roman" w:cs="Times New Roman"/>
          <w:color w:val="000000" w:themeColor="text1"/>
          <w:kern w:val="0"/>
          <w:sz w:val="20"/>
          <w:szCs w:val="20"/>
          <w:lang w:bidi="ar"/>
        </w:rPr>
        <w:t>202</w:t>
      </w:r>
      <w:r w:rsidRPr="00F87365">
        <w:rPr>
          <w:rFonts w:ascii="Times New Roman" w:hAnsi="Times New Roman" w:cs="Times New Roman"/>
          <w:color w:val="000000" w:themeColor="text1"/>
          <w:kern w:val="0"/>
          <w:sz w:val="20"/>
          <w:szCs w:val="20"/>
          <w:lang w:bidi="ar"/>
        </w:rPr>
        <w:t>;</w:t>
      </w:r>
      <w:r>
        <w:rPr>
          <w:rFonts w:ascii="Times New Roman" w:hAnsi="Times New Roman" w:cs="Times New Roman"/>
          <w:color w:val="000000" w:themeColor="text1"/>
          <w:kern w:val="0"/>
          <w:sz w:val="20"/>
          <w:szCs w:val="20"/>
          <w:lang w:bidi="ar"/>
        </w:rPr>
        <w:t xml:space="preserve"> RMSSD</w:t>
      </w:r>
      <w:r w:rsidRPr="00F87365">
        <w:rPr>
          <w:rFonts w:ascii="Times New Roman" w:hAnsi="Times New Roman" w:cs="Times New Roman"/>
          <w:color w:val="000000" w:themeColor="text1"/>
          <w:kern w:val="0"/>
          <w:sz w:val="20"/>
          <w:szCs w:val="20"/>
          <w:lang w:bidi="ar"/>
        </w:rPr>
        <w:t xml:space="preserve">: </w:t>
      </w:r>
      <w:r>
        <w:rPr>
          <w:rFonts w:ascii="Times New Roman" w:hAnsi="Times New Roman" w:cs="Times New Roman" w:hint="eastAsia"/>
          <w:color w:val="000000" w:themeColor="text1"/>
          <w:kern w:val="0"/>
          <w:sz w:val="20"/>
          <w:szCs w:val="20"/>
          <w:lang w:bidi="ar"/>
        </w:rPr>
        <w:t>p</w:t>
      </w:r>
      <w:r>
        <w:rPr>
          <w:rFonts w:ascii="Times New Roman" w:hAnsi="Times New Roman" w:cs="Times New Roman"/>
          <w:color w:val="000000" w:themeColor="text1"/>
          <w:kern w:val="0"/>
          <w:sz w:val="20"/>
          <w:szCs w:val="20"/>
          <w:lang w:bidi="ar"/>
        </w:rPr>
        <w:t xml:space="preserve"> </w:t>
      </w:r>
      <w:r w:rsidRPr="00F87365">
        <w:rPr>
          <w:rFonts w:ascii="Times New Roman" w:hAnsi="Times New Roman" w:cs="Times New Roman"/>
          <w:color w:val="000000" w:themeColor="text1"/>
          <w:kern w:val="0"/>
          <w:sz w:val="20"/>
          <w:szCs w:val="20"/>
          <w:lang w:bidi="ar"/>
        </w:rPr>
        <w:t xml:space="preserve">= </w:t>
      </w:r>
      <w:r>
        <w:rPr>
          <w:rFonts w:ascii="Times New Roman" w:hAnsi="Times New Roman" w:cs="Times New Roman"/>
          <w:color w:val="000000" w:themeColor="text1"/>
          <w:kern w:val="0"/>
          <w:sz w:val="20"/>
          <w:szCs w:val="20"/>
          <w:lang w:bidi="ar"/>
        </w:rPr>
        <w:t xml:space="preserve">0.0395; Relative delta power at </w:t>
      </w:r>
      <w:r w:rsidR="006148EF">
        <w:rPr>
          <w:rFonts w:ascii="Times New Roman" w:hAnsi="Times New Roman" w:cs="Times New Roman"/>
          <w:color w:val="000000" w:themeColor="text1"/>
          <w:kern w:val="0"/>
          <w:sz w:val="20"/>
          <w:szCs w:val="20"/>
          <w:lang w:bidi="ar"/>
        </w:rPr>
        <w:t>F4</w:t>
      </w:r>
      <w:r w:rsidRPr="00F87365">
        <w:rPr>
          <w:rFonts w:ascii="Times New Roman" w:hAnsi="Times New Roman" w:cs="Times New Roman"/>
          <w:color w:val="000000" w:themeColor="text1"/>
          <w:kern w:val="0"/>
          <w:sz w:val="20"/>
          <w:szCs w:val="20"/>
          <w:lang w:bidi="ar"/>
        </w:rPr>
        <w:t xml:space="preserve">: p </w:t>
      </w:r>
      <w:r>
        <w:rPr>
          <w:rFonts w:ascii="Times New Roman" w:hAnsi="Times New Roman" w:cs="Times New Roman"/>
          <w:color w:val="000000" w:themeColor="text1"/>
          <w:kern w:val="0"/>
          <w:sz w:val="20"/>
          <w:szCs w:val="20"/>
          <w:lang w:bidi="ar"/>
        </w:rPr>
        <w:t>=</w:t>
      </w:r>
      <w:r w:rsidRPr="00F87365">
        <w:rPr>
          <w:rFonts w:ascii="Times New Roman" w:hAnsi="Times New Roman" w:cs="Times New Roman"/>
          <w:color w:val="000000" w:themeColor="text1"/>
          <w:kern w:val="0"/>
          <w:sz w:val="20"/>
          <w:szCs w:val="20"/>
          <w:lang w:bidi="ar"/>
        </w:rPr>
        <w:t xml:space="preserve"> </w:t>
      </w:r>
      <w:r w:rsidR="008D6F4F" w:rsidRPr="008D6F4F">
        <w:rPr>
          <w:rFonts w:ascii="Times New Roman" w:hAnsi="Times New Roman" w:cs="Times New Roman"/>
          <w:color w:val="000000" w:themeColor="text1"/>
          <w:kern w:val="0"/>
          <w:sz w:val="20"/>
          <w:szCs w:val="20"/>
          <w:lang w:bidi="ar"/>
        </w:rPr>
        <w:t>0.0017</w:t>
      </w:r>
      <w:r>
        <w:rPr>
          <w:rFonts w:ascii="Times New Roman" w:hAnsi="Times New Roman" w:cs="Times New Roman"/>
          <w:color w:val="000000" w:themeColor="text1"/>
          <w:kern w:val="0"/>
          <w:sz w:val="20"/>
          <w:szCs w:val="20"/>
          <w:lang w:bidi="ar"/>
        </w:rPr>
        <w:t xml:space="preserve">; </w:t>
      </w:r>
      <w:r w:rsidRPr="00F87365">
        <w:rPr>
          <w:rFonts w:ascii="Times New Roman" w:hAnsi="Times New Roman" w:cs="Times New Roman"/>
          <w:color w:val="000000" w:themeColor="text1"/>
          <w:kern w:val="0"/>
          <w:sz w:val="20"/>
          <w:szCs w:val="20"/>
          <w:lang w:bidi="ar"/>
        </w:rPr>
        <w:t>ns = not significant, *p &lt; .05; **p &lt; .01; ***p &lt; .00</w:t>
      </w:r>
      <w:r>
        <w:rPr>
          <w:rFonts w:ascii="Times New Roman" w:hAnsi="Times New Roman" w:cs="Times New Roman"/>
          <w:color w:val="000000" w:themeColor="text1"/>
          <w:kern w:val="0"/>
          <w:sz w:val="20"/>
          <w:szCs w:val="20"/>
          <w:lang w:bidi="ar"/>
        </w:rPr>
        <w:t>0</w:t>
      </w:r>
      <w:r w:rsidRPr="00F87365">
        <w:rPr>
          <w:rFonts w:ascii="Times New Roman" w:hAnsi="Times New Roman" w:cs="Times New Roman"/>
          <w:color w:val="000000" w:themeColor="text1"/>
          <w:kern w:val="0"/>
          <w:sz w:val="20"/>
          <w:szCs w:val="20"/>
          <w:lang w:bidi="ar"/>
        </w:rPr>
        <w:t>1)</w:t>
      </w:r>
      <w:r>
        <w:rPr>
          <w:rFonts w:ascii="Times New Roman" w:hAnsi="Times New Roman" w:cs="Times New Roman"/>
          <w:color w:val="000000" w:themeColor="text1"/>
          <w:kern w:val="0"/>
          <w:sz w:val="20"/>
          <w:szCs w:val="20"/>
          <w:lang w:bidi="ar"/>
        </w:rPr>
        <w:t>.</w:t>
      </w:r>
    </w:p>
    <w:p w14:paraId="0676194C" w14:textId="0C704DAD" w:rsidR="00DA5BAA" w:rsidRPr="00DA5BAA" w:rsidRDefault="00DA5BAA" w:rsidP="00DA5BAA">
      <w:pPr>
        <w:rPr>
          <w:rFonts w:ascii="Times New Roman" w:hAnsi="Times New Roman" w:cs="Times New Roman"/>
          <w:b/>
          <w:bCs/>
          <w:noProof/>
          <w:color w:val="000000" w:themeColor="text1"/>
          <w:sz w:val="30"/>
          <w:szCs w:val="30"/>
        </w:rPr>
      </w:pPr>
      <w:r w:rsidRPr="00DA5BAA">
        <w:rPr>
          <w:rFonts w:ascii="Times New Roman" w:hAnsi="Times New Roman" w:cs="Times New Roman"/>
          <w:b/>
          <w:bCs/>
          <w:noProof/>
          <w:color w:val="000000" w:themeColor="text1"/>
          <w:sz w:val="30"/>
          <w:szCs w:val="30"/>
        </w:rPr>
        <w:t>Reference</w:t>
      </w:r>
    </w:p>
    <w:p w14:paraId="76128D6C" w14:textId="77777777" w:rsidR="008478A2" w:rsidRPr="005F0FE5" w:rsidRDefault="00DA5BAA" w:rsidP="008478A2">
      <w:pPr>
        <w:pStyle w:val="EndNoteBibliography"/>
        <w:rPr>
          <w:rFonts w:ascii="Times New Roman" w:hAnsi="Times New Roman" w:cs="Times New Roman"/>
        </w:rPr>
      </w:pPr>
      <w:r w:rsidRPr="005F0FE5">
        <w:rPr>
          <w:rFonts w:ascii="Times New Roman" w:hAnsi="Times New Roman" w:cs="Times New Roman"/>
          <w:color w:val="000000" w:themeColor="text1"/>
          <w:kern w:val="0"/>
          <w:szCs w:val="20"/>
          <w:lang w:bidi="ar"/>
        </w:rPr>
        <w:fldChar w:fldCharType="begin"/>
      </w:r>
      <w:r w:rsidRPr="005F0FE5">
        <w:rPr>
          <w:rFonts w:ascii="Times New Roman" w:hAnsi="Times New Roman" w:cs="Times New Roman"/>
          <w:color w:val="000000" w:themeColor="text1"/>
          <w:kern w:val="0"/>
          <w:szCs w:val="20"/>
          <w:lang w:bidi="ar"/>
        </w:rPr>
        <w:instrText xml:space="preserve"> ADDIN EN.REFLIST </w:instrText>
      </w:r>
      <w:r w:rsidRPr="005F0FE5">
        <w:rPr>
          <w:rFonts w:ascii="Times New Roman" w:hAnsi="Times New Roman" w:cs="Times New Roman"/>
          <w:color w:val="000000" w:themeColor="text1"/>
          <w:kern w:val="0"/>
          <w:szCs w:val="20"/>
          <w:lang w:bidi="ar"/>
        </w:rPr>
        <w:fldChar w:fldCharType="separate"/>
      </w:r>
      <w:r w:rsidR="008478A2" w:rsidRPr="005F0FE5">
        <w:rPr>
          <w:rFonts w:ascii="Times New Roman" w:hAnsi="Times New Roman" w:cs="Times New Roman"/>
        </w:rPr>
        <w:t>[1]</w:t>
      </w:r>
      <w:r w:rsidR="008478A2" w:rsidRPr="005F0FE5">
        <w:rPr>
          <w:rFonts w:ascii="Times New Roman" w:hAnsi="Times New Roman" w:cs="Times New Roman"/>
        </w:rPr>
        <w:tab/>
        <w:t>Zhao W, Van Someren EJW, Li C, Chen X, Gui W, Tian Y, et al. EEG spectral analysis in insomnia disorder: A systematic review and meta-analysis. Sleep Med Rev 2021;59:101457.</w:t>
      </w:r>
    </w:p>
    <w:p w14:paraId="45C300BF" w14:textId="77777777" w:rsidR="008478A2" w:rsidRPr="005F0FE5" w:rsidRDefault="008478A2" w:rsidP="008478A2">
      <w:pPr>
        <w:pStyle w:val="EndNoteBibliography"/>
        <w:rPr>
          <w:rFonts w:ascii="Times New Roman" w:hAnsi="Times New Roman" w:cs="Times New Roman"/>
        </w:rPr>
      </w:pPr>
      <w:r w:rsidRPr="005F0FE5">
        <w:rPr>
          <w:rFonts w:ascii="Times New Roman" w:hAnsi="Times New Roman" w:cs="Times New Roman"/>
        </w:rPr>
        <w:lastRenderedPageBreak/>
        <w:t>[2]</w:t>
      </w:r>
      <w:r w:rsidRPr="005F0FE5">
        <w:rPr>
          <w:rFonts w:ascii="Times New Roman" w:hAnsi="Times New Roman" w:cs="Times New Roman"/>
        </w:rPr>
        <w:tab/>
        <w:t>Dodds KL, Miller CB, Kyle SD, Marshall NS, Gordon CJ. Heart rate variability in insomnia patients: A critical review of the literature. Sleep Med Rev 2017;33:88-100.</w:t>
      </w:r>
    </w:p>
    <w:p w14:paraId="5D5D753D" w14:textId="7BB74BB6" w:rsidR="00DA5BAA" w:rsidRPr="00F40A77" w:rsidRDefault="00DA5BAA" w:rsidP="00557805">
      <w:pPr>
        <w:spacing w:line="360" w:lineRule="auto"/>
        <w:rPr>
          <w:rFonts w:ascii="Times New Roman" w:hAnsi="Times New Roman" w:cs="Times New Roman"/>
          <w:color w:val="000000" w:themeColor="text1"/>
          <w:kern w:val="0"/>
          <w:sz w:val="20"/>
          <w:szCs w:val="20"/>
          <w:lang w:bidi="ar"/>
        </w:rPr>
      </w:pPr>
      <w:r w:rsidRPr="005F0FE5">
        <w:rPr>
          <w:rFonts w:ascii="Times New Roman" w:hAnsi="Times New Roman" w:cs="Times New Roman"/>
          <w:color w:val="000000" w:themeColor="text1"/>
          <w:kern w:val="0"/>
          <w:sz w:val="20"/>
          <w:szCs w:val="20"/>
          <w:lang w:bidi="ar"/>
        </w:rPr>
        <w:fldChar w:fldCharType="end"/>
      </w:r>
    </w:p>
    <w:sectPr w:rsidR="00DA5BAA" w:rsidRPr="00F40A7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A138D1" w14:textId="77777777" w:rsidR="00D75162" w:rsidRDefault="00D75162" w:rsidP="001D4C7F">
      <w:r>
        <w:separator/>
      </w:r>
    </w:p>
  </w:endnote>
  <w:endnote w:type="continuationSeparator" w:id="0">
    <w:p w14:paraId="6C87254A" w14:textId="77777777" w:rsidR="00D75162" w:rsidRDefault="00D75162" w:rsidP="001D4C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dvTT6071803a . B">
    <w:altName w:val="Segoe Print"/>
    <w:charset w:val="00"/>
    <w:family w:val="auto"/>
    <w:pitch w:val="default"/>
  </w:font>
  <w:font w:name="AdvOTb92eb7df . I">
    <w:altName w:val="Segoe Print"/>
    <w:charset w:val="00"/>
    <w:family w:val="auto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2EF9A6" w14:textId="77777777" w:rsidR="00D75162" w:rsidRDefault="00D75162" w:rsidP="001D4C7F">
      <w:r>
        <w:separator/>
      </w:r>
    </w:p>
  </w:footnote>
  <w:footnote w:type="continuationSeparator" w:id="0">
    <w:p w14:paraId="7880BFF2" w14:textId="77777777" w:rsidR="00D75162" w:rsidRDefault="00D75162" w:rsidP="001D4C7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rain Stimul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9pvwrvas7xw2pse52xrvwf0lrxe9zx0d0v99&quot;&gt;我的EndNote库&lt;record-ids&gt;&lt;item&gt;26&lt;/item&gt;&lt;item&gt;32&lt;/item&gt;&lt;/record-ids&gt;&lt;/item&gt;&lt;/Libraries&gt;"/>
  </w:docVars>
  <w:rsids>
    <w:rsidRoot w:val="004D182F"/>
    <w:rsid w:val="00051FA5"/>
    <w:rsid w:val="000B42C2"/>
    <w:rsid w:val="001C3DF4"/>
    <w:rsid w:val="001D4C7F"/>
    <w:rsid w:val="001F4EB1"/>
    <w:rsid w:val="002261C4"/>
    <w:rsid w:val="00265678"/>
    <w:rsid w:val="0026662B"/>
    <w:rsid w:val="002C4D37"/>
    <w:rsid w:val="002D3A56"/>
    <w:rsid w:val="00305E25"/>
    <w:rsid w:val="00325AC8"/>
    <w:rsid w:val="00390D60"/>
    <w:rsid w:val="00391817"/>
    <w:rsid w:val="003B6624"/>
    <w:rsid w:val="0042353F"/>
    <w:rsid w:val="00471911"/>
    <w:rsid w:val="004C7047"/>
    <w:rsid w:val="004D182F"/>
    <w:rsid w:val="004D52D6"/>
    <w:rsid w:val="00505031"/>
    <w:rsid w:val="00556916"/>
    <w:rsid w:val="00557805"/>
    <w:rsid w:val="005930DF"/>
    <w:rsid w:val="005A793F"/>
    <w:rsid w:val="005C0EFB"/>
    <w:rsid w:val="005F0FE5"/>
    <w:rsid w:val="006148EF"/>
    <w:rsid w:val="0061786A"/>
    <w:rsid w:val="00647E98"/>
    <w:rsid w:val="0068512F"/>
    <w:rsid w:val="006E282A"/>
    <w:rsid w:val="0074637A"/>
    <w:rsid w:val="007551A2"/>
    <w:rsid w:val="00761580"/>
    <w:rsid w:val="007762DA"/>
    <w:rsid w:val="0078679D"/>
    <w:rsid w:val="007E0369"/>
    <w:rsid w:val="007F494C"/>
    <w:rsid w:val="008478A2"/>
    <w:rsid w:val="0087562E"/>
    <w:rsid w:val="008B768F"/>
    <w:rsid w:val="008D6F4F"/>
    <w:rsid w:val="008F58C5"/>
    <w:rsid w:val="009D5A68"/>
    <w:rsid w:val="00AA03CF"/>
    <w:rsid w:val="00AF17F8"/>
    <w:rsid w:val="00AF35FC"/>
    <w:rsid w:val="00B30740"/>
    <w:rsid w:val="00B7101D"/>
    <w:rsid w:val="00B72804"/>
    <w:rsid w:val="00BB10A7"/>
    <w:rsid w:val="00BC18D6"/>
    <w:rsid w:val="00D00F0A"/>
    <w:rsid w:val="00D20580"/>
    <w:rsid w:val="00D60151"/>
    <w:rsid w:val="00D75162"/>
    <w:rsid w:val="00DA5BAA"/>
    <w:rsid w:val="00DC526C"/>
    <w:rsid w:val="00DD3BB6"/>
    <w:rsid w:val="00E27A6A"/>
    <w:rsid w:val="00E77474"/>
    <w:rsid w:val="00EE669A"/>
    <w:rsid w:val="00EF34CA"/>
    <w:rsid w:val="00F3719A"/>
    <w:rsid w:val="00F40A77"/>
    <w:rsid w:val="00F415F2"/>
    <w:rsid w:val="00FB445C"/>
    <w:rsid w:val="00FE0D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2763FA9"/>
  <w14:defaultImageDpi w14:val="330"/>
  <w15:chartTrackingRefBased/>
  <w15:docId w15:val="{4A126209-4977-4731-AE8E-1F101244AF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6015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D4C7F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D4C7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D4C7F"/>
    <w:pPr>
      <w:widowControl w:val="0"/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D4C7F"/>
    <w:rPr>
      <w:sz w:val="18"/>
      <w:szCs w:val="18"/>
    </w:rPr>
  </w:style>
  <w:style w:type="table" w:styleId="a7">
    <w:name w:val="Table Grid"/>
    <w:basedOn w:val="a1"/>
    <w:uiPriority w:val="39"/>
    <w:qFormat/>
    <w:rsid w:val="001D4C7F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a"/>
    <w:link w:val="EndNoteBibliographyTitle0"/>
    <w:rsid w:val="001D4C7F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1D4C7F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1D4C7F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1D4C7F"/>
    <w:rPr>
      <w:rFonts w:ascii="等线" w:eastAsia="等线" w:hAnsi="等线"/>
      <w:noProof/>
      <w:sz w:val="20"/>
    </w:rPr>
  </w:style>
  <w:style w:type="character" w:styleId="a8">
    <w:name w:val="Hyperlink"/>
    <w:basedOn w:val="a0"/>
    <w:uiPriority w:val="99"/>
    <w:unhideWhenUsed/>
    <w:rsid w:val="001D4C7F"/>
    <w:rPr>
      <w:color w:val="0563C1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1D4C7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5453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webSettings" Target="webSettings.xml"/><Relationship Id="rId7" Type="http://schemas.openxmlformats.org/officeDocument/2006/relationships/image" Target="media/image1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kyuan@xidian.edu.cn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171</TotalTime>
  <Pages>4</Pages>
  <Words>601</Words>
  <Characters>3428</Characters>
  <Application>Microsoft Office Word</Application>
  <DocSecurity>0</DocSecurity>
  <Lines>28</Lines>
  <Paragraphs>8</Paragraphs>
  <ScaleCrop>false</ScaleCrop>
  <Company/>
  <LinksUpToDate>false</LinksUpToDate>
  <CharactersWithSpaces>4021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Qi</dc:creator>
  <cp:keywords/>
  <dc:description/>
  <cp:lastModifiedBy>振 王</cp:lastModifiedBy>
  <cp:revision>104</cp:revision>
  <dcterms:created xsi:type="dcterms:W3CDTF">2024-03-01T02:27:00Z</dcterms:created>
  <dcterms:modified xsi:type="dcterms:W3CDTF">2024-08-17T11:57:00Z</dcterms:modified>
</cp:coreProperties>
</file>