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58C6" w:rsidRPr="009A34EE" w:rsidRDefault="005D58C6" w:rsidP="00B02C7A">
      <w:pPr>
        <w:spacing w:after="0" w:line="48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4EE">
        <w:rPr>
          <w:rFonts w:ascii="Times New Roman" w:hAnsi="Times New Roman" w:cs="Times New Roman"/>
          <w:b/>
          <w:sz w:val="28"/>
          <w:szCs w:val="28"/>
        </w:rPr>
        <w:t xml:space="preserve">2,7-Naphthyridine based colorimetric and fluorescent </w:t>
      </w:r>
      <w:r w:rsidRPr="009A34EE">
        <w:rPr>
          <w:rFonts w:ascii="Times New Roman" w:hAnsi="Times New Roman" w:cs="Times New Roman"/>
          <w:b/>
          <w:i/>
          <w:sz w:val="28"/>
          <w:szCs w:val="28"/>
        </w:rPr>
        <w:t xml:space="preserve">“Turn </w:t>
      </w:r>
      <w:proofErr w:type="gramStart"/>
      <w:r w:rsidRPr="009A34EE">
        <w:rPr>
          <w:rFonts w:ascii="Times New Roman" w:hAnsi="Times New Roman" w:cs="Times New Roman"/>
          <w:b/>
          <w:i/>
          <w:sz w:val="28"/>
          <w:szCs w:val="28"/>
        </w:rPr>
        <w:t>Off”</w:t>
      </w:r>
      <w:r w:rsidRPr="009A34EE">
        <w:rPr>
          <w:rFonts w:ascii="Times New Roman" w:hAnsi="Times New Roman" w:cs="Times New Roman"/>
          <w:b/>
          <w:sz w:val="28"/>
          <w:szCs w:val="28"/>
        </w:rPr>
        <w:t xml:space="preserve">  </w:t>
      </w:r>
      <w:proofErr w:type="spellStart"/>
      <w:r w:rsidRPr="009A34EE">
        <w:rPr>
          <w:rFonts w:ascii="Times New Roman" w:hAnsi="Times New Roman" w:cs="Times New Roman"/>
          <w:b/>
          <w:sz w:val="28"/>
          <w:szCs w:val="28"/>
        </w:rPr>
        <w:t>chemosensors</w:t>
      </w:r>
      <w:proofErr w:type="spellEnd"/>
      <w:proofErr w:type="gramEnd"/>
      <w:r w:rsidRPr="009A34EE">
        <w:rPr>
          <w:rFonts w:ascii="Times New Roman" w:hAnsi="Times New Roman" w:cs="Times New Roman"/>
          <w:b/>
          <w:sz w:val="28"/>
          <w:szCs w:val="28"/>
        </w:rPr>
        <w:t xml:space="preserve"> for selective detection of Ni(II) in aqueous media</w:t>
      </w:r>
    </w:p>
    <w:p w:rsidR="00B6299C" w:rsidRPr="0093533C" w:rsidRDefault="00B6299C" w:rsidP="00B6299C">
      <w:pPr>
        <w:pStyle w:val="NoSpacing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Abida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Ashraf</w:t>
      </w:r>
      <w:r w:rsidRPr="0093533C">
        <w:rPr>
          <w:rFonts w:ascii="Times New Roman" w:hAnsi="Times New Roman" w:cs="Times New Roman"/>
          <w:sz w:val="24"/>
          <w:szCs w:val="24"/>
        </w:rPr>
        <w:t>,</w:t>
      </w:r>
      <w:r w:rsidRPr="0093533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9353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Muhammad Islam,</w:t>
      </w:r>
      <w:r w:rsidRPr="0093533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533C">
        <w:rPr>
          <w:rFonts w:ascii="Times New Roman" w:hAnsi="Times New Roman" w:cs="Times New Roman"/>
          <w:sz w:val="24"/>
          <w:szCs w:val="24"/>
        </w:rPr>
        <w:t xml:space="preserve">Zahid </w:t>
      </w:r>
      <w:proofErr w:type="gramStart"/>
      <w:r w:rsidRPr="0093533C">
        <w:rPr>
          <w:rFonts w:ascii="Times New Roman" w:hAnsi="Times New Roman" w:cs="Times New Roman"/>
          <w:sz w:val="24"/>
          <w:szCs w:val="24"/>
        </w:rPr>
        <w:t>Shafiq,*</w:t>
      </w:r>
      <w:proofErr w:type="gramEnd"/>
      <w:r w:rsidRPr="0093533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353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Muhammad </w:t>
      </w:r>
      <w:proofErr w:type="spellStart"/>
      <w:r>
        <w:rPr>
          <w:rFonts w:ascii="Times New Roman" w:hAnsi="Times New Roman" w:cs="Times New Roman"/>
          <w:sz w:val="24"/>
          <w:szCs w:val="24"/>
        </w:rPr>
        <w:t>Tayyeb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Ahsan</w:t>
      </w:r>
      <w:r w:rsidRPr="0093533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3533C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93533C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and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Muhammad </w:t>
      </w:r>
      <w:proofErr w:type="spellStart"/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Yaqub</w:t>
      </w:r>
      <w:proofErr w:type="spellEnd"/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,</w:t>
      </w:r>
      <w:r w:rsidRPr="0093533C"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  <w:vertAlign w:val="superscript"/>
        </w:rPr>
        <w:t>1</w:t>
      </w:r>
    </w:p>
    <w:p w:rsidR="00B6299C" w:rsidRPr="0093533C" w:rsidRDefault="00B6299C" w:rsidP="00B6299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6299C" w:rsidRDefault="00B6299C" w:rsidP="00B6299C">
      <w:pPr>
        <w:pStyle w:val="NoSpacing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3533C"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1 </w:t>
      </w:r>
      <w:r w:rsidRPr="0093533C">
        <w:rPr>
          <w:rFonts w:ascii="Times New Roman" w:hAnsi="Times New Roman" w:cs="Times New Roman"/>
          <w:i/>
          <w:sz w:val="24"/>
          <w:szCs w:val="24"/>
        </w:rPr>
        <w:t xml:space="preserve">Institute of Chemical Sciences, </w:t>
      </w:r>
      <w:proofErr w:type="spellStart"/>
      <w:r w:rsidRPr="0093533C">
        <w:rPr>
          <w:rFonts w:ascii="Times New Roman" w:hAnsi="Times New Roman" w:cs="Times New Roman"/>
          <w:i/>
          <w:sz w:val="24"/>
          <w:szCs w:val="24"/>
        </w:rPr>
        <w:t>Bahauddin</w:t>
      </w:r>
      <w:proofErr w:type="spellEnd"/>
      <w:r w:rsidRPr="0093533C">
        <w:rPr>
          <w:rFonts w:ascii="Times New Roman" w:hAnsi="Times New Roman" w:cs="Times New Roman"/>
          <w:i/>
          <w:sz w:val="24"/>
          <w:szCs w:val="24"/>
        </w:rPr>
        <w:t xml:space="preserve"> Zakariya University, Multan-60800, Pakistan</w:t>
      </w:r>
    </w:p>
    <w:p w:rsidR="00B6299C" w:rsidRPr="0093533C" w:rsidRDefault="00B6299C" w:rsidP="00B6299C">
      <w:pPr>
        <w:pStyle w:val="NoSpacing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 xml:space="preserve">2 </w:t>
      </w:r>
      <w:r w:rsidRPr="00D91925">
        <w:rPr>
          <w:rFonts w:ascii="Times New Roman" w:hAnsi="Times New Roman" w:cs="Times New Roman"/>
          <w:i/>
          <w:sz w:val="24"/>
          <w:szCs w:val="24"/>
        </w:rPr>
        <w:t xml:space="preserve">Department of Chemistry, </w:t>
      </w:r>
      <w:proofErr w:type="spellStart"/>
      <w:r w:rsidRPr="00D91925">
        <w:rPr>
          <w:rFonts w:ascii="Times New Roman" w:hAnsi="Times New Roman" w:cs="Times New Roman"/>
          <w:i/>
          <w:sz w:val="24"/>
          <w:szCs w:val="24"/>
        </w:rPr>
        <w:t>Kutchery</w:t>
      </w:r>
      <w:proofErr w:type="spellEnd"/>
      <w:r w:rsidRPr="00D91925">
        <w:rPr>
          <w:rFonts w:ascii="Times New Roman" w:hAnsi="Times New Roman" w:cs="Times New Roman"/>
          <w:i/>
          <w:sz w:val="24"/>
          <w:szCs w:val="24"/>
        </w:rPr>
        <w:t xml:space="preserve"> Campus, The Women University Multan, Multan 60000, Pakistan</w:t>
      </w:r>
    </w:p>
    <w:p w:rsidR="005D58C6" w:rsidRDefault="005D58C6" w:rsidP="00045371">
      <w:pPr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Pr="00C307C0" w:rsidRDefault="005D58C6" w:rsidP="003304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D58C6" w:rsidRDefault="005D58C6" w:rsidP="00653550">
      <w:pPr>
        <w:keepNext/>
        <w:jc w:val="center"/>
      </w:pPr>
      <w:r>
        <w:rPr>
          <w:noProof/>
        </w:rPr>
        <w:drawing>
          <wp:inline distT="0" distB="0" distL="0" distR="0" wp14:anchorId="682E90FA" wp14:editId="5D7CA647">
            <wp:extent cx="3886200" cy="4114800"/>
            <wp:effectExtent l="0" t="0" r="0" b="0"/>
            <wp:docPr id="33" name="Pictur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58C6" w:rsidRDefault="005D58C6" w:rsidP="00B841FC">
      <w:pPr>
        <w:pStyle w:val="Caption"/>
        <w:ind w:left="1080" w:hanging="1080"/>
        <w:jc w:val="both"/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</w:pPr>
      <w:r w:rsidRPr="00B841FC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 xml:space="preserve">Figure </w:t>
      </w:r>
      <w:r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>S</w:t>
      </w:r>
      <w:r w:rsidRPr="00B841FC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fldChar w:fldCharType="begin"/>
      </w:r>
      <w:r w:rsidRPr="00B841FC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instrText xml:space="preserve"> SEQ Figure \* ARABIC </w:instrText>
      </w:r>
      <w:r w:rsidRPr="00B841FC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0D0D0D" w:themeColor="text1" w:themeTint="F2"/>
          <w:sz w:val="24"/>
          <w:szCs w:val="24"/>
        </w:rPr>
        <w:t>1</w:t>
      </w:r>
      <w:r w:rsidRPr="00B841FC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fldChar w:fldCharType="end"/>
      </w:r>
      <w:r w:rsidRPr="00653550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: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ab/>
      </w:r>
      <w:r w:rsidRPr="00B841FC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>(</w:t>
      </w:r>
      <w:proofErr w:type="gramStart"/>
      <w:r w:rsidRPr="00B841FC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>a)</w:t>
      </w:r>
      <w:r w:rsidRPr="00653550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  Absorption</w:t>
      </w:r>
      <w:proofErr w:type="gramEnd"/>
      <w:r w:rsidRPr="00653550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  spectral  changes  of  </w:t>
      </w:r>
      <w:r w:rsidRPr="00EA2C35">
        <w:rPr>
          <w:rFonts w:asciiTheme="majorBidi" w:hAnsiTheme="majorBidi" w:cstheme="majorBidi"/>
          <w:b/>
          <w:i w:val="0"/>
          <w:iCs w:val="0"/>
          <w:color w:val="0D0D0D" w:themeColor="text1" w:themeTint="F2"/>
          <w:sz w:val="24"/>
          <w:szCs w:val="24"/>
        </w:rPr>
        <w:t xml:space="preserve">L1 </w:t>
      </w:r>
      <w:r w:rsidRPr="00653550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 (20 µM)  in  the  presence  of  different  metal  ions  in  DMSO–H2O (v/v 1:2, HEPES  buffer pH = 7.4). </w:t>
      </w:r>
      <w:r w:rsidRPr="00B841FC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>(b)</w:t>
      </w:r>
      <w:r w:rsidRPr="00653550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 Visual colorimetric responses of receptors </w:t>
      </w:r>
      <w:r w:rsidRPr="00EA2C35">
        <w:rPr>
          <w:rFonts w:asciiTheme="majorBidi" w:hAnsiTheme="majorBidi" w:cstheme="majorBidi"/>
          <w:b/>
          <w:i w:val="0"/>
          <w:iCs w:val="0"/>
          <w:color w:val="0D0D0D" w:themeColor="text1" w:themeTint="F2"/>
          <w:sz w:val="24"/>
          <w:szCs w:val="24"/>
        </w:rPr>
        <w:t>L1</w:t>
      </w:r>
      <w:r w:rsidRPr="00653550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 </w:t>
      </w:r>
      <w:r w:rsidRPr="00190310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upon addition of 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one equivalent various metal ions</w:t>
      </w:r>
      <w:r w:rsidRPr="00190310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.</w:t>
      </w:r>
    </w:p>
    <w:p w:rsidR="005D58C6" w:rsidRDefault="005D58C6" w:rsidP="00B841FC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32AFFF9C" wp14:editId="24EDC250">
            <wp:extent cx="3886200" cy="4114800"/>
            <wp:effectExtent l="0" t="0" r="0" b="0"/>
            <wp:docPr id="34" name="Pictur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58C6" w:rsidRPr="00B841FC" w:rsidRDefault="005D58C6" w:rsidP="00B841FC">
      <w:pPr>
        <w:pStyle w:val="Caption"/>
        <w:ind w:left="1080" w:hanging="1080"/>
        <w:jc w:val="both"/>
        <w:rPr>
          <w:rFonts w:asciiTheme="majorBidi" w:hAnsiTheme="majorBidi" w:cstheme="majorBidi"/>
          <w:b/>
          <w:bCs/>
          <w:i w:val="0"/>
          <w:iCs w:val="0"/>
          <w:color w:val="000000"/>
          <w:sz w:val="24"/>
          <w:szCs w:val="24"/>
        </w:rPr>
      </w:pPr>
      <w:r w:rsidRPr="00B841FC">
        <w:rPr>
          <w:rFonts w:asciiTheme="majorBidi" w:hAnsiTheme="majorBidi" w:cstheme="majorBidi"/>
          <w:b/>
          <w:bCs/>
          <w:i w:val="0"/>
          <w:iCs w:val="0"/>
          <w:color w:val="000000"/>
          <w:sz w:val="24"/>
          <w:szCs w:val="24"/>
        </w:rPr>
        <w:t xml:space="preserve">Figure </w:t>
      </w:r>
      <w:r>
        <w:rPr>
          <w:rFonts w:asciiTheme="majorBidi" w:hAnsiTheme="majorBidi" w:cstheme="majorBidi"/>
          <w:b/>
          <w:bCs/>
          <w:i w:val="0"/>
          <w:iCs w:val="0"/>
          <w:color w:val="000000"/>
          <w:sz w:val="24"/>
          <w:szCs w:val="24"/>
        </w:rPr>
        <w:t>S2</w:t>
      </w:r>
      <w:r w:rsidRPr="00B841FC">
        <w:rPr>
          <w:rFonts w:asciiTheme="majorBidi" w:hAnsiTheme="majorBidi" w:cstheme="majorBidi"/>
          <w:i w:val="0"/>
          <w:iCs w:val="0"/>
          <w:color w:val="000000"/>
          <w:sz w:val="24"/>
          <w:szCs w:val="24"/>
          <w14:textFill>
            <w14:solidFill>
              <w14:srgbClr w14:val="000000">
                <w14:lumMod w14:val="95000"/>
                <w14:lumOff w14:val="5000"/>
              </w14:srgbClr>
            </w14:solidFill>
          </w14:textFill>
        </w:rPr>
        <w:t>:</w:t>
      </w:r>
      <w:r w:rsidRPr="00B841FC">
        <w:rPr>
          <w:rFonts w:asciiTheme="majorBidi" w:hAnsiTheme="majorBidi" w:cstheme="majorBidi"/>
          <w:i w:val="0"/>
          <w:iCs w:val="0"/>
          <w:color w:val="000000"/>
          <w:sz w:val="24"/>
          <w:szCs w:val="24"/>
          <w14:textFill>
            <w14:solidFill>
              <w14:srgbClr w14:val="000000">
                <w14:lumMod w14:val="95000"/>
                <w14:lumOff w14:val="5000"/>
              </w14:srgbClr>
            </w14:solidFill>
          </w14:textFill>
        </w:rPr>
        <w:tab/>
      </w:r>
      <w:r w:rsidRPr="00B841FC">
        <w:rPr>
          <w:rFonts w:asciiTheme="majorBidi" w:hAnsiTheme="majorBidi" w:cstheme="majorBidi"/>
          <w:b/>
          <w:bCs/>
          <w:i w:val="0"/>
          <w:iCs w:val="0"/>
          <w:color w:val="000000"/>
          <w:sz w:val="24"/>
          <w:szCs w:val="24"/>
        </w:rPr>
        <w:t>(</w:t>
      </w:r>
      <w:proofErr w:type="gramStart"/>
      <w:r w:rsidRPr="00B841FC">
        <w:rPr>
          <w:rFonts w:asciiTheme="majorBidi" w:hAnsiTheme="majorBidi" w:cstheme="majorBidi"/>
          <w:b/>
          <w:bCs/>
          <w:i w:val="0"/>
          <w:iCs w:val="0"/>
          <w:color w:val="000000"/>
          <w:sz w:val="24"/>
          <w:szCs w:val="24"/>
        </w:rPr>
        <w:t>a)</w:t>
      </w:r>
      <w:r w:rsidRPr="00B841FC">
        <w:rPr>
          <w:rFonts w:asciiTheme="majorBidi" w:hAnsiTheme="majorBidi" w:cstheme="majorBidi"/>
          <w:i w:val="0"/>
          <w:iCs w:val="0"/>
          <w:color w:val="000000"/>
          <w:sz w:val="24"/>
          <w:szCs w:val="24"/>
        </w:rPr>
        <w:t xml:space="preserve">  Absorption</w:t>
      </w:r>
      <w:proofErr w:type="gramEnd"/>
      <w:r w:rsidRPr="00B841FC">
        <w:rPr>
          <w:rFonts w:asciiTheme="majorBidi" w:hAnsiTheme="majorBidi" w:cstheme="majorBidi"/>
          <w:i w:val="0"/>
          <w:iCs w:val="0"/>
          <w:color w:val="000000"/>
          <w:sz w:val="24"/>
          <w:szCs w:val="24"/>
        </w:rPr>
        <w:t xml:space="preserve">  spectral  changes  of  </w:t>
      </w:r>
      <w:r w:rsidRPr="00EA2C35">
        <w:rPr>
          <w:rFonts w:asciiTheme="majorBidi" w:hAnsiTheme="majorBidi" w:cstheme="majorBidi"/>
          <w:b/>
          <w:i w:val="0"/>
          <w:iCs w:val="0"/>
          <w:color w:val="000000"/>
          <w:sz w:val="24"/>
          <w:szCs w:val="24"/>
        </w:rPr>
        <w:t>L</w:t>
      </w:r>
      <w:r w:rsidRPr="00EA2C35">
        <w:rPr>
          <w:rFonts w:asciiTheme="majorBidi" w:hAnsiTheme="majorBidi" w:cstheme="majorBidi"/>
          <w:b/>
          <w:i w:val="0"/>
          <w:iCs w:val="0"/>
          <w:color w:val="000000"/>
          <w:sz w:val="24"/>
          <w:szCs w:val="24"/>
          <w14:textFill>
            <w14:solidFill>
              <w14:srgbClr w14:val="000000">
                <w14:lumMod w14:val="95000"/>
                <w14:lumOff w14:val="5000"/>
              </w14:srgbClr>
            </w14:solidFill>
          </w14:textFill>
        </w:rPr>
        <w:t>2</w:t>
      </w:r>
      <w:r w:rsidRPr="00B841FC">
        <w:rPr>
          <w:rFonts w:asciiTheme="majorBidi" w:hAnsiTheme="majorBidi" w:cstheme="majorBidi"/>
          <w:i w:val="0"/>
          <w:iCs w:val="0"/>
          <w:color w:val="000000"/>
          <w:sz w:val="24"/>
          <w:szCs w:val="24"/>
        </w:rPr>
        <w:t xml:space="preserve">  (20 µM)  in  the  presence  of  different  metal  ions  in  DMSO–H2O (v/v 1:2, HEPES  buffer pH = 7.4). </w:t>
      </w:r>
      <w:r w:rsidRPr="00B841FC">
        <w:rPr>
          <w:rFonts w:asciiTheme="majorBidi" w:hAnsiTheme="majorBidi" w:cstheme="majorBidi"/>
          <w:b/>
          <w:bCs/>
          <w:i w:val="0"/>
          <w:iCs w:val="0"/>
          <w:color w:val="000000"/>
          <w:sz w:val="24"/>
          <w:szCs w:val="24"/>
        </w:rPr>
        <w:t>(b)</w:t>
      </w:r>
      <w:r w:rsidRPr="00B841FC">
        <w:rPr>
          <w:rFonts w:asciiTheme="majorBidi" w:hAnsiTheme="majorBidi" w:cstheme="majorBidi"/>
          <w:i w:val="0"/>
          <w:iCs w:val="0"/>
          <w:color w:val="000000"/>
          <w:sz w:val="24"/>
          <w:szCs w:val="24"/>
        </w:rPr>
        <w:t xml:space="preserve"> Visual colorimetric responses of receptors </w:t>
      </w:r>
      <w:r w:rsidRPr="00EA2C35">
        <w:rPr>
          <w:rFonts w:asciiTheme="majorBidi" w:hAnsiTheme="majorBidi" w:cstheme="majorBidi"/>
          <w:b/>
          <w:i w:val="0"/>
          <w:iCs w:val="0"/>
          <w:color w:val="000000"/>
          <w:sz w:val="24"/>
          <w:szCs w:val="24"/>
        </w:rPr>
        <w:t>L</w:t>
      </w:r>
      <w:r w:rsidRPr="00EA2C35">
        <w:rPr>
          <w:rFonts w:asciiTheme="majorBidi" w:hAnsiTheme="majorBidi" w:cstheme="majorBidi"/>
          <w:b/>
          <w:i w:val="0"/>
          <w:iCs w:val="0"/>
          <w:color w:val="000000"/>
          <w:sz w:val="24"/>
          <w:szCs w:val="24"/>
          <w14:textFill>
            <w14:solidFill>
              <w14:srgbClr w14:val="000000">
                <w14:lumMod w14:val="95000"/>
                <w14:lumOff w14:val="5000"/>
              </w14:srgbClr>
            </w14:solidFill>
          </w14:textFill>
        </w:rPr>
        <w:t xml:space="preserve">2 </w:t>
      </w:r>
      <w:r w:rsidRPr="00B841FC">
        <w:rPr>
          <w:rFonts w:asciiTheme="majorBidi" w:hAnsiTheme="majorBidi" w:cstheme="majorBidi"/>
          <w:i w:val="0"/>
          <w:iCs w:val="0"/>
          <w:color w:val="000000"/>
          <w:sz w:val="24"/>
          <w:szCs w:val="24"/>
        </w:rPr>
        <w:t>upon addition of one equivalent various metal ions.</w:t>
      </w:r>
    </w:p>
    <w:p w:rsidR="005D58C6" w:rsidRDefault="005D58C6" w:rsidP="00B841FC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5BCA3314" wp14:editId="77166BB7">
            <wp:extent cx="3886200" cy="4114800"/>
            <wp:effectExtent l="0" t="0" r="0" b="0"/>
            <wp:docPr id="35" name="Pictur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58C6" w:rsidRPr="00B841FC" w:rsidRDefault="005D58C6" w:rsidP="00B841FC">
      <w:pPr>
        <w:pStyle w:val="Caption"/>
        <w:ind w:left="1080" w:hanging="1080"/>
        <w:jc w:val="both"/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</w:pPr>
      <w:r w:rsidRPr="00B841FC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 xml:space="preserve">Figure </w:t>
      </w:r>
      <w:r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>S3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ab/>
      </w:r>
      <w:r w:rsidRPr="00B841FC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>(</w:t>
      </w:r>
      <w:proofErr w:type="gramStart"/>
      <w:r w:rsidRPr="00B841FC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>a)</w:t>
      </w:r>
      <w:r w:rsidRPr="00653550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  Absorption</w:t>
      </w:r>
      <w:proofErr w:type="gramEnd"/>
      <w:r w:rsidRPr="00653550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  spectral  changes  of  </w:t>
      </w:r>
      <w:r w:rsidRPr="00EA2C35">
        <w:rPr>
          <w:rFonts w:asciiTheme="majorBidi" w:hAnsiTheme="majorBidi" w:cstheme="majorBidi"/>
          <w:b/>
          <w:i w:val="0"/>
          <w:iCs w:val="0"/>
          <w:color w:val="0D0D0D" w:themeColor="text1" w:themeTint="F2"/>
          <w:sz w:val="24"/>
          <w:szCs w:val="24"/>
        </w:rPr>
        <w:t>L3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 </w:t>
      </w:r>
      <w:r w:rsidRPr="00653550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(20 µM)  in  the  presence  of  different  metal  ions  in  DMSO–H2O (v/v 1:2, HEPES  buffer pH = 7.4). </w:t>
      </w:r>
      <w:r w:rsidRPr="00B841FC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>(b)</w:t>
      </w:r>
      <w:r w:rsidRPr="00653550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 Visual colorimetric responses of receptors </w:t>
      </w:r>
      <w:r w:rsidRPr="00EA2C35">
        <w:rPr>
          <w:rFonts w:asciiTheme="majorBidi" w:hAnsiTheme="majorBidi" w:cstheme="majorBidi"/>
          <w:b/>
          <w:i w:val="0"/>
          <w:iCs w:val="0"/>
          <w:color w:val="0D0D0D" w:themeColor="text1" w:themeTint="F2"/>
          <w:sz w:val="24"/>
          <w:szCs w:val="24"/>
        </w:rPr>
        <w:t>L3</w:t>
      </w:r>
      <w:r w:rsidRPr="00653550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 </w:t>
      </w:r>
      <w:r w:rsidRPr="00190310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upon addition of 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one equivalent various metal ions</w:t>
      </w:r>
      <w:r w:rsidRPr="00190310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.</w:t>
      </w:r>
    </w:p>
    <w:p w:rsidR="005D58C6" w:rsidRDefault="005D58C6" w:rsidP="00B841FC">
      <w:pPr>
        <w:jc w:val="center"/>
        <w:rPr>
          <w:rFonts w:asciiTheme="majorBidi" w:hAnsiTheme="majorBidi" w:cstheme="majorBidi"/>
          <w:noProof/>
          <w:sz w:val="24"/>
          <w:szCs w:val="24"/>
        </w:rPr>
      </w:pPr>
    </w:p>
    <w:p w:rsidR="005D58C6" w:rsidRDefault="005D58C6" w:rsidP="00B841FC">
      <w:pPr>
        <w:jc w:val="center"/>
        <w:rPr>
          <w:rFonts w:asciiTheme="majorBidi" w:hAnsiTheme="majorBidi" w:cstheme="majorBidi"/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7550E3D" wp14:editId="25100A7C">
            <wp:extent cx="4114800" cy="3383280"/>
            <wp:effectExtent l="19050" t="19050" r="19050" b="26670"/>
            <wp:docPr id="6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38328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5D58C6" w:rsidRPr="006C6359" w:rsidRDefault="005D58C6" w:rsidP="00BC7981">
      <w:pPr>
        <w:pStyle w:val="Caption"/>
        <w:ind w:left="1080" w:hanging="1080"/>
        <w:jc w:val="both"/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</w:pPr>
      <w:r w:rsidRPr="006C6359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>Figure S</w:t>
      </w:r>
      <w:r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>4</w:t>
      </w:r>
      <w:r w:rsidRPr="006C6359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: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ab/>
      </w:r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  <w:t xml:space="preserve">Absorbance titration spectra of receptor </w:t>
      </w:r>
      <w:r w:rsidRPr="00EA2C35">
        <w:rPr>
          <w:rFonts w:ascii="Times New Roman" w:hAnsi="Times New Roman" w:cs="Times New Roman"/>
          <w:b/>
          <w:i w:val="0"/>
          <w:color w:val="0D0D0D" w:themeColor="text1" w:themeTint="F2"/>
          <w:sz w:val="24"/>
          <w:szCs w:val="24"/>
        </w:rPr>
        <w:t>L1</w:t>
      </w:r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  <w:t xml:space="preserve"> (20 µM) in the presence of various concentrations of Ni</w:t>
      </w:r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  <w:vertAlign w:val="superscript"/>
        </w:rPr>
        <w:t>2+</w:t>
      </w:r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  <w:t xml:space="preserve"> in </w:t>
      </w:r>
      <w:proofErr w:type="gramStart"/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  <w:t>DMSO:H</w:t>
      </w:r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  <w:vertAlign w:val="subscript"/>
        </w:rPr>
        <w:t>2</w:t>
      </w:r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  <w:t>O</w:t>
      </w:r>
      <w:proofErr w:type="gramEnd"/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  <w:t xml:space="preserve"> (v/v 1:2, HEPES buffer, pH = 7.4).</w:t>
      </w:r>
    </w:p>
    <w:p w:rsidR="005D58C6" w:rsidRDefault="005D58C6" w:rsidP="00BC7981">
      <w:pPr>
        <w:keepNext/>
        <w:jc w:val="center"/>
      </w:pPr>
      <w:r>
        <w:rPr>
          <w:noProof/>
        </w:rPr>
        <w:drawing>
          <wp:inline distT="0" distB="0" distL="0" distR="0" wp14:anchorId="6838D758" wp14:editId="67AA36B7">
            <wp:extent cx="4114800" cy="3383280"/>
            <wp:effectExtent l="19050" t="19050" r="19050" b="26670"/>
            <wp:docPr id="10" name="Pictur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38328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5D58C6" w:rsidRPr="006C6359" w:rsidRDefault="005D58C6" w:rsidP="00BC7981">
      <w:pPr>
        <w:pStyle w:val="Caption"/>
        <w:ind w:left="1080" w:hanging="1080"/>
        <w:jc w:val="both"/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</w:pPr>
      <w:r w:rsidRPr="006C6359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 xml:space="preserve">Figure </w:t>
      </w:r>
      <w:r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>S5</w:t>
      </w:r>
      <w:r w:rsidRPr="006C6359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:</w:t>
      </w:r>
      <w:r w:rsidRPr="006C6359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ab/>
      </w:r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  <w:t>Absorbance titration spectra of receptor L2 (20 µM) in the presence of various concentrations of Ni</w:t>
      </w:r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  <w:vertAlign w:val="superscript"/>
        </w:rPr>
        <w:t>2+</w:t>
      </w:r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  <w:t xml:space="preserve"> in </w:t>
      </w:r>
      <w:proofErr w:type="gramStart"/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  <w:t>DMSO:H</w:t>
      </w:r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  <w:vertAlign w:val="subscript"/>
        </w:rPr>
        <w:t>2</w:t>
      </w:r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  <w:t>O</w:t>
      </w:r>
      <w:proofErr w:type="gramEnd"/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  <w:t xml:space="preserve"> (v/v 1:2, HEPES buffer, pH = 7.4).</w:t>
      </w:r>
    </w:p>
    <w:p w:rsidR="005D58C6" w:rsidRPr="00146E0C" w:rsidRDefault="005D58C6" w:rsidP="00BC7981">
      <w:pPr>
        <w:jc w:val="center"/>
      </w:pPr>
    </w:p>
    <w:p w:rsidR="005D58C6" w:rsidRDefault="005D58C6" w:rsidP="00BC7981">
      <w:pPr>
        <w:jc w:val="center"/>
        <w:rPr>
          <w:rFonts w:asciiTheme="majorBidi" w:hAnsiTheme="majorBidi" w:cstheme="majorBidi"/>
          <w:sz w:val="24"/>
          <w:szCs w:val="24"/>
        </w:rPr>
      </w:pPr>
    </w:p>
    <w:p w:rsidR="005D58C6" w:rsidRDefault="005D58C6" w:rsidP="00BC7981">
      <w:pPr>
        <w:keepNext/>
        <w:jc w:val="center"/>
      </w:pPr>
      <w:r>
        <w:rPr>
          <w:noProof/>
        </w:rPr>
        <w:drawing>
          <wp:inline distT="0" distB="0" distL="0" distR="0" wp14:anchorId="0801EBF7" wp14:editId="4CC62245">
            <wp:extent cx="4160520" cy="3383280"/>
            <wp:effectExtent l="19050" t="19050" r="11430" b="26670"/>
            <wp:docPr id="15" name="Pictur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60520" cy="338328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5D58C6" w:rsidRDefault="005D58C6" w:rsidP="00BC7981">
      <w:pPr>
        <w:pStyle w:val="Caption"/>
        <w:ind w:left="1080" w:hanging="1080"/>
        <w:jc w:val="both"/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</w:pPr>
      <w:r w:rsidRPr="006C6359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 xml:space="preserve">Figure </w:t>
      </w:r>
      <w:r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>S6</w:t>
      </w:r>
      <w:r w:rsidRPr="006C6359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: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ab/>
      </w:r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  <w:t xml:space="preserve">Absorbance titration spectra of receptor </w:t>
      </w:r>
      <w:r w:rsidRPr="00EA2C35">
        <w:rPr>
          <w:rFonts w:ascii="Times New Roman" w:hAnsi="Times New Roman" w:cs="Times New Roman"/>
          <w:b/>
          <w:i w:val="0"/>
          <w:color w:val="0D0D0D" w:themeColor="text1" w:themeTint="F2"/>
          <w:sz w:val="24"/>
          <w:szCs w:val="24"/>
        </w:rPr>
        <w:t>L3</w:t>
      </w:r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  <w:t xml:space="preserve"> (20 µM) in the presence of various concentrations of Ni</w:t>
      </w:r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  <w:vertAlign w:val="superscript"/>
        </w:rPr>
        <w:t>2+</w:t>
      </w:r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  <w:t xml:space="preserve"> in </w:t>
      </w:r>
      <w:proofErr w:type="gramStart"/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  <w:t>DMSO:H</w:t>
      </w:r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  <w:vertAlign w:val="subscript"/>
        </w:rPr>
        <w:t>2</w:t>
      </w:r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  <w:t>O</w:t>
      </w:r>
      <w:proofErr w:type="gramEnd"/>
      <w:r w:rsidRPr="006C6359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  <w:t xml:space="preserve"> (v/v 1:2, HEPES buffer, pH = 7.4).</w:t>
      </w:r>
    </w:p>
    <w:p w:rsidR="005D58C6" w:rsidRDefault="005D58C6" w:rsidP="00BC7981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7E638401" wp14:editId="4ACC1C4A">
            <wp:extent cx="5267325" cy="4438650"/>
            <wp:effectExtent l="0" t="0" r="9525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43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58C6" w:rsidRPr="006869FF" w:rsidRDefault="005D58C6" w:rsidP="00BC7981">
      <w:pPr>
        <w:pStyle w:val="Caption"/>
        <w:ind w:left="1080" w:hanging="1080"/>
        <w:jc w:val="both"/>
        <w:rPr>
          <w:rFonts w:ascii="Times New Roman" w:hAnsi="Times New Roman" w:cs="Times New Roman"/>
          <w:i w:val="0"/>
          <w:color w:val="000000"/>
          <w:sz w:val="24"/>
          <w:szCs w:val="24"/>
        </w:rPr>
      </w:pPr>
      <w:r w:rsidRPr="006869FF">
        <w:rPr>
          <w:rFonts w:ascii="Times New Roman" w:hAnsi="Times New Roman" w:cs="Times New Roman"/>
          <w:b/>
          <w:i w:val="0"/>
          <w:color w:val="000000"/>
          <w:sz w:val="24"/>
          <w:szCs w:val="24"/>
        </w:rPr>
        <w:t>Figure</w:t>
      </w:r>
      <w:r>
        <w:rPr>
          <w:rFonts w:ascii="Times New Roman" w:hAnsi="Times New Roman" w:cs="Times New Roman"/>
          <w:b/>
          <w:i w:val="0"/>
          <w:color w:val="000000"/>
          <w:sz w:val="24"/>
          <w:szCs w:val="24"/>
        </w:rPr>
        <w:t xml:space="preserve"> S7</w:t>
      </w:r>
      <w:r w:rsidRPr="006869FF">
        <w:rPr>
          <w:rFonts w:ascii="Times New Roman" w:hAnsi="Times New Roman" w:cs="Times New Roman"/>
          <w:i w:val="0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i w:val="0"/>
          <w:color w:val="000000"/>
          <w:sz w:val="24"/>
          <w:szCs w:val="24"/>
        </w:rPr>
        <w:tab/>
      </w:r>
      <w:r w:rsidRPr="006869FF">
        <w:rPr>
          <w:rFonts w:ascii="Times New Roman" w:hAnsi="Times New Roman" w:cs="Times New Roman"/>
          <w:i w:val="0"/>
          <w:color w:val="000000"/>
          <w:sz w:val="24"/>
          <w:szCs w:val="24"/>
        </w:rPr>
        <w:t xml:space="preserve">Job's plot of </w:t>
      </w:r>
      <w:r w:rsidRPr="00EA2C35">
        <w:rPr>
          <w:rFonts w:ascii="Times New Roman" w:hAnsi="Times New Roman" w:cs="Times New Roman"/>
          <w:b/>
          <w:i w:val="0"/>
          <w:color w:val="000000"/>
          <w:sz w:val="24"/>
          <w:szCs w:val="24"/>
        </w:rPr>
        <w:t>L1-L4</w:t>
      </w:r>
      <w:r w:rsidRPr="006869FF">
        <w:rPr>
          <w:rFonts w:ascii="Times New Roman" w:hAnsi="Times New Roman" w:cs="Times New Roman"/>
          <w:i w:val="0"/>
          <w:color w:val="000000"/>
          <w:sz w:val="24"/>
          <w:szCs w:val="24"/>
        </w:rPr>
        <w:t xml:space="preserve"> and Ni</w:t>
      </w:r>
      <w:r w:rsidRPr="006869FF">
        <w:rPr>
          <w:rFonts w:ascii="Times New Roman" w:hAnsi="Times New Roman" w:cs="Times New Roman"/>
          <w:i w:val="0"/>
          <w:color w:val="000000"/>
          <w:sz w:val="24"/>
          <w:szCs w:val="24"/>
          <w:vertAlign w:val="superscript"/>
        </w:rPr>
        <w:t>2+</w:t>
      </w:r>
      <w:r w:rsidRPr="006869FF">
        <w:rPr>
          <w:rFonts w:ascii="Times New Roman" w:hAnsi="Times New Roman" w:cs="Times New Roman"/>
          <w:i w:val="0"/>
          <w:color w:val="000000"/>
          <w:sz w:val="24"/>
          <w:szCs w:val="24"/>
        </w:rPr>
        <w:t xml:space="preserve"> in DMSO–H</w:t>
      </w:r>
      <w:r w:rsidRPr="006869FF">
        <w:rPr>
          <w:rFonts w:ascii="Times New Roman" w:hAnsi="Times New Roman" w:cs="Times New Roman"/>
          <w:i w:val="0"/>
          <w:color w:val="000000"/>
          <w:sz w:val="24"/>
          <w:szCs w:val="24"/>
          <w:vertAlign w:val="subscript"/>
        </w:rPr>
        <w:t>2</w:t>
      </w:r>
      <w:r w:rsidRPr="006869FF">
        <w:rPr>
          <w:rFonts w:ascii="Times New Roman" w:hAnsi="Times New Roman" w:cs="Times New Roman"/>
          <w:i w:val="0"/>
          <w:color w:val="000000"/>
          <w:sz w:val="24"/>
          <w:szCs w:val="24"/>
        </w:rPr>
        <w:t>O solution (v/v 1:2, HEPES buffer, pH = 7.4)</w:t>
      </w:r>
    </w:p>
    <w:p w:rsidR="005D58C6" w:rsidRDefault="005D58C6" w:rsidP="00654F3A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2EF323FE" wp14:editId="40B8908E">
            <wp:extent cx="5895975" cy="5562600"/>
            <wp:effectExtent l="0" t="0" r="952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5975" cy="556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58C6" w:rsidRDefault="005D58C6" w:rsidP="00654F3A">
      <w:pPr>
        <w:pStyle w:val="Caption"/>
        <w:ind w:left="1080" w:hanging="1080"/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</w:pPr>
      <w:r w:rsidRPr="00792710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 xml:space="preserve">Figure </w:t>
      </w:r>
      <w:r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>S8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: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ab/>
      </w:r>
      <w:r w:rsidR="00C27F91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ab/>
      </w:r>
      <w:proofErr w:type="spellStart"/>
      <w:r w:rsidRPr="00541228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Benesi</w:t>
      </w:r>
      <w:proofErr w:type="spellEnd"/>
      <w:r w:rsidRPr="00541228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-Hildebrand plot UV-visible titration result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s</w:t>
      </w:r>
      <w:r w:rsidRPr="00541228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 for 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L</w:t>
      </w:r>
      <w:r w:rsidRPr="00541228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1-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L</w:t>
      </w:r>
      <w:r w:rsidRPr="00541228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4 with 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Ni</w:t>
      </w:r>
      <w:r w:rsidRPr="00541228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  <w:vertAlign w:val="superscript"/>
        </w:rPr>
        <w:t>2+</w:t>
      </w:r>
      <w:r w:rsidRPr="00541228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 ions in </w:t>
      </w:r>
      <w:r w:rsidR="00C27F91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ab/>
      </w:r>
      <w:r w:rsidRPr="00541228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DMSO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-H</w:t>
      </w:r>
      <w:r w:rsidRPr="00541228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  <w:vertAlign w:val="subscript"/>
        </w:rPr>
        <w:t>2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O</w:t>
      </w:r>
      <w:r w:rsidRPr="00541228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 (1: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2</w:t>
      </w:r>
      <w:r w:rsidRPr="00541228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 v/v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, HEPES buffer pH = 7.4</w:t>
      </w:r>
      <w:r w:rsidRPr="00541228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).</w:t>
      </w:r>
    </w:p>
    <w:p w:rsidR="005D58C6" w:rsidRDefault="005D58C6" w:rsidP="00F7531F">
      <w:pPr>
        <w:keepNext/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2F00E83" wp14:editId="6E6971A8">
            <wp:extent cx="2857500" cy="360819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3359" cy="3628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58C6" w:rsidRDefault="005D58C6" w:rsidP="00F7531F">
      <w:pPr>
        <w:pStyle w:val="Caption"/>
        <w:jc w:val="center"/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</w:pPr>
      <w:r w:rsidRPr="00C31022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 xml:space="preserve">Figure </w:t>
      </w:r>
      <w:r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>S</w:t>
      </w:r>
      <w:r w:rsidRPr="00C31022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fldChar w:fldCharType="begin"/>
      </w:r>
      <w:r w:rsidRPr="00C31022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instrText xml:space="preserve"> SEQ Figure \* ARABIC </w:instrText>
      </w:r>
      <w:r w:rsidRPr="00C31022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fldChar w:fldCharType="separate"/>
      </w:r>
      <w:r>
        <w:rPr>
          <w:rFonts w:asciiTheme="majorBidi" w:hAnsiTheme="majorBidi" w:cstheme="majorBidi"/>
          <w:b/>
          <w:bCs/>
          <w:i w:val="0"/>
          <w:iCs w:val="0"/>
          <w:noProof/>
          <w:color w:val="0D0D0D" w:themeColor="text1" w:themeTint="F2"/>
          <w:sz w:val="24"/>
          <w:szCs w:val="24"/>
        </w:rPr>
        <w:t>9</w:t>
      </w:r>
      <w:r w:rsidRPr="00C31022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fldChar w:fldCharType="end"/>
      </w:r>
      <w:r w:rsidRPr="00C31022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: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 </w:t>
      </w:r>
      <w:r w:rsidRPr="00190310"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  <w:t>Naked eye detection limit</w:t>
      </w:r>
      <w:r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  <w:t xml:space="preserve"> for receptor </w:t>
      </w:r>
      <w:r w:rsidRPr="00EA2C35">
        <w:rPr>
          <w:rFonts w:ascii="Times New Roman" w:hAnsi="Times New Roman" w:cs="Times New Roman"/>
          <w:b/>
          <w:i w:val="0"/>
          <w:color w:val="0D0D0D" w:themeColor="text1" w:themeTint="F2"/>
          <w:sz w:val="24"/>
          <w:szCs w:val="24"/>
        </w:rPr>
        <w:t>L1-L3</w:t>
      </w:r>
      <w:r>
        <w:rPr>
          <w:rFonts w:ascii="Times New Roman" w:hAnsi="Times New Roman" w:cs="Times New Roman"/>
          <w:i w:val="0"/>
          <w:color w:val="0D0D0D" w:themeColor="text1" w:themeTint="F2"/>
          <w:sz w:val="24"/>
          <w:szCs w:val="24"/>
        </w:rPr>
        <w:t>.</w:t>
      </w:r>
    </w:p>
    <w:p w:rsidR="005D58C6" w:rsidRDefault="007F77CB" w:rsidP="00F7531F">
      <w:r>
        <w:rPr>
          <w:noProof/>
        </w:rPr>
        <w:lastRenderedPageBreak/>
        <w:drawing>
          <wp:inline distT="0" distB="0" distL="0" distR="0" wp14:anchorId="4851ADDA" wp14:editId="00876408">
            <wp:extent cx="5876925" cy="5210175"/>
            <wp:effectExtent l="0" t="0" r="9525" b="952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6925" cy="521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77CB" w:rsidRDefault="007F77CB" w:rsidP="00F7531F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9E798E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Figure</w:t>
      </w:r>
      <w:r w:rsidR="00024E11">
        <w:rPr>
          <w:rFonts w:ascii="Times New Roman" w:hAnsi="Times New Roman" w:cs="Times New Roman"/>
          <w:b/>
          <w:bCs/>
          <w:iCs/>
          <w:color w:val="0D0D0D" w:themeColor="text1" w:themeTint="F2"/>
          <w:sz w:val="24"/>
          <w:szCs w:val="24"/>
        </w:rPr>
        <w:t xml:space="preserve"> S10</w:t>
      </w:r>
      <w:r w:rsidRPr="009E798E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:</w:t>
      </w:r>
      <w:r w:rsidRPr="009E798E">
        <w:rPr>
          <w:rFonts w:ascii="Times New Roman" w:hAnsi="Times New Roman" w:cs="Times New Roman"/>
          <w:color w:val="0D0D0D" w:themeColor="text1" w:themeTint="F2"/>
          <w:sz w:val="24"/>
          <w:szCs w:val="24"/>
        </w:rPr>
        <w:tab/>
        <w:t>Positive-</w:t>
      </w:r>
      <w:proofErr w:type="gramStart"/>
      <w:r w:rsidRPr="009E798E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ion  electrospray</w:t>
      </w:r>
      <w:proofErr w:type="gramEnd"/>
      <w:r w:rsidRPr="009E798E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ionization  mass  spectrum  of  L4  (20 µM)  upon  addition  of  </w:t>
      </w:r>
      <w:r w:rsidRPr="009E798E">
        <w:rPr>
          <w:rFonts w:asciiTheme="majorBidi" w:hAnsiTheme="majorBidi" w:cstheme="majorBidi"/>
          <w:color w:val="0D0D0D" w:themeColor="text1" w:themeTint="F2"/>
          <w:sz w:val="24"/>
          <w:szCs w:val="24"/>
        </w:rPr>
        <w:t>Ni</w:t>
      </w:r>
      <w:r w:rsidRPr="009E798E">
        <w:rPr>
          <w:rFonts w:asciiTheme="majorBidi" w:hAnsiTheme="majorBidi" w:cstheme="majorBidi"/>
          <w:color w:val="0D0D0D" w:themeColor="text1" w:themeTint="F2"/>
          <w:sz w:val="24"/>
          <w:szCs w:val="24"/>
          <w:vertAlign w:val="superscript"/>
        </w:rPr>
        <w:t xml:space="preserve">2+ </w:t>
      </w:r>
      <w:r w:rsidRPr="009E798E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(10 µM)  </w:t>
      </w:r>
    </w:p>
    <w:p w:rsidR="008D3748" w:rsidRDefault="008D3748" w:rsidP="008D3748">
      <w:pPr>
        <w:keepNext/>
        <w:spacing w:line="240" w:lineRule="auto"/>
        <w:jc w:val="center"/>
      </w:pPr>
      <w:r>
        <w:rPr>
          <w:noProof/>
        </w:rPr>
        <w:lastRenderedPageBreak/>
        <w:drawing>
          <wp:inline distT="0" distB="0" distL="0" distR="0" wp14:anchorId="6865F460" wp14:editId="2A5CEC08">
            <wp:extent cx="3200400" cy="2377440"/>
            <wp:effectExtent l="19050" t="19050" r="19050" b="2286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 preferRelativeResize="0"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37744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D3748" w:rsidRDefault="008D3748" w:rsidP="008D3748">
      <w:pPr>
        <w:pStyle w:val="Caption"/>
        <w:ind w:left="900" w:hanging="900"/>
        <w:jc w:val="both"/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</w:pPr>
      <w:r w:rsidRPr="00190310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>Figure</w:t>
      </w:r>
      <w:r w:rsidR="00676D11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 xml:space="preserve"> S11</w:t>
      </w:r>
      <w:r w:rsidRPr="00190310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:</w:t>
      </w:r>
      <w:r w:rsidRPr="00190310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ab/>
        <w:t>Absorbance at 537 nm in DMSO</w:t>
      </w:r>
      <w:r w:rsidRPr="00190310">
        <w:rPr>
          <w:rFonts w:asciiTheme="majorBidi" w:hAnsiTheme="majorBidi" w:cstheme="majorBidi"/>
          <w:color w:val="0D0D0D" w:themeColor="text1" w:themeTint="F2"/>
          <w:sz w:val="24"/>
          <w:szCs w:val="24"/>
        </w:rPr>
        <w:t>–</w:t>
      </w:r>
      <w:r w:rsidRPr="00190310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H</w:t>
      </w:r>
      <w:r w:rsidRPr="00190310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  <w:vertAlign w:val="subscript"/>
        </w:rPr>
        <w:t>2</w:t>
      </w:r>
      <w:r w:rsidRPr="00190310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O (v/v 1:2) with different pH</w:t>
      </w:r>
    </w:p>
    <w:p w:rsidR="00DF0413" w:rsidRDefault="00DF0413" w:rsidP="00DF0413">
      <w:r w:rsidRPr="00DF0413">
        <w:rPr>
          <w:noProof/>
        </w:rPr>
        <w:drawing>
          <wp:inline distT="0" distB="0" distL="0" distR="0" wp14:anchorId="05C33D95" wp14:editId="58EB92EC">
            <wp:extent cx="5943600" cy="26289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413" w:rsidRDefault="00DF0413" w:rsidP="00DF0413">
      <w:pPr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90310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Figure</w:t>
      </w:r>
      <w:r>
        <w:rPr>
          <w:rFonts w:asciiTheme="majorBidi" w:hAnsiTheme="majorBidi" w:cstheme="majorBidi"/>
          <w:b/>
          <w:bCs/>
          <w:i/>
          <w:iCs/>
          <w:color w:val="0D0D0D" w:themeColor="text1" w:themeTint="F2"/>
          <w:sz w:val="24"/>
          <w:szCs w:val="24"/>
        </w:rPr>
        <w:t xml:space="preserve"> S12</w:t>
      </w:r>
      <w:r w:rsidRPr="00190310">
        <w:rPr>
          <w:rFonts w:asciiTheme="majorBidi" w:hAnsiTheme="majorBidi" w:cstheme="majorBidi"/>
          <w:color w:val="0D0D0D" w:themeColor="text1" w:themeTint="F2"/>
          <w:sz w:val="24"/>
          <w:szCs w:val="24"/>
        </w:rPr>
        <w:t>:</w:t>
      </w:r>
      <w:r w:rsidRPr="00190310">
        <w:rPr>
          <w:rFonts w:asciiTheme="majorBidi" w:hAnsiTheme="majorBidi" w:cstheme="majorBidi"/>
          <w:color w:val="0D0D0D" w:themeColor="text1" w:themeTint="F2"/>
          <w:sz w:val="24"/>
          <w:szCs w:val="24"/>
        </w:rPr>
        <w:tab/>
      </w:r>
      <w:r w:rsidRPr="009E798E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Positive-</w:t>
      </w:r>
      <w:r w:rsidR="00AD1D10" w:rsidRPr="009E798E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ion electrospray ionization</w:t>
      </w:r>
      <w:r w:rsidR="00AD1D10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mass spectrum of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L4-</w:t>
      </w:r>
      <w:r w:rsidRPr="009E798E">
        <w:rPr>
          <w:rFonts w:asciiTheme="majorBidi" w:hAnsiTheme="majorBidi" w:cstheme="majorBidi"/>
          <w:color w:val="0D0D0D" w:themeColor="text1" w:themeTint="F2"/>
          <w:sz w:val="24"/>
          <w:szCs w:val="24"/>
        </w:rPr>
        <w:t>Ni</w:t>
      </w:r>
      <w:r w:rsidRPr="009E798E">
        <w:rPr>
          <w:rFonts w:asciiTheme="majorBidi" w:hAnsiTheme="majorBidi" w:cstheme="majorBidi"/>
          <w:color w:val="0D0D0D" w:themeColor="text1" w:themeTint="F2"/>
          <w:sz w:val="24"/>
          <w:szCs w:val="24"/>
          <w:vertAlign w:val="superscript"/>
        </w:rPr>
        <w:t xml:space="preserve">2+ </w:t>
      </w:r>
      <w:r>
        <w:rPr>
          <w:rFonts w:asciiTheme="majorBidi" w:hAnsiTheme="majorBidi" w:cstheme="majorBidi"/>
          <w:color w:val="0D0D0D" w:themeColor="text1" w:themeTint="F2"/>
          <w:sz w:val="24"/>
          <w:szCs w:val="24"/>
        </w:rPr>
        <w:t>complex</w:t>
      </w:r>
      <w:r w:rsidR="00AD1D10">
        <w:rPr>
          <w:rFonts w:asciiTheme="majorBidi" w:hAnsiTheme="majorBidi" w:cstheme="majorBidi"/>
          <w:color w:val="0D0D0D" w:themeColor="text1" w:themeTint="F2"/>
          <w:sz w:val="24"/>
          <w:szCs w:val="24"/>
        </w:rPr>
        <w:t>.</w:t>
      </w:r>
      <w:r w:rsidRPr="009E798E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</w:t>
      </w:r>
    </w:p>
    <w:p w:rsidR="00DF0413" w:rsidRDefault="00DF0413" w:rsidP="00DF0413">
      <w:pPr>
        <w:pStyle w:val="Caption"/>
        <w:ind w:left="900" w:hanging="900"/>
        <w:jc w:val="both"/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</w:pPr>
    </w:p>
    <w:p w:rsidR="00DF0413" w:rsidRPr="00DF0413" w:rsidRDefault="00DF0413" w:rsidP="00DF0413"/>
    <w:p w:rsidR="008D3748" w:rsidRPr="00F7531F" w:rsidRDefault="008D3748" w:rsidP="00F7531F"/>
    <w:p w:rsidR="005D58C6" w:rsidRDefault="005D58C6" w:rsidP="00BC7981"/>
    <w:p w:rsidR="005D58C6" w:rsidRDefault="005D58C6" w:rsidP="00BC7981"/>
    <w:p w:rsidR="005D58C6" w:rsidRPr="00BC7981" w:rsidRDefault="005D58C6" w:rsidP="00BC7981"/>
    <w:p w:rsidR="005D58C6" w:rsidRDefault="005D58C6" w:rsidP="00C16E66">
      <w:pPr>
        <w:jc w:val="center"/>
        <w:rPr>
          <w:rFonts w:asciiTheme="majorBidi" w:hAnsiTheme="majorBidi" w:cstheme="majorBidi"/>
          <w:noProof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55ED9D" wp14:editId="73897C7E">
                <wp:simplePos x="0" y="0"/>
                <wp:positionH relativeFrom="column">
                  <wp:posOffset>809297</wp:posOffset>
                </wp:positionH>
                <wp:positionV relativeFrom="paragraph">
                  <wp:posOffset>4603531</wp:posOffset>
                </wp:positionV>
                <wp:extent cx="188945" cy="157480"/>
                <wp:effectExtent l="0" t="0" r="1905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945" cy="1574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D58C6" w:rsidRPr="00BC2FBC" w:rsidRDefault="005D58C6" w:rsidP="00BC2FBC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BC2FB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  <w:r w:rsidRPr="00BC2FBC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" tIns="9144" rIns="9144" bIns="9144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55ED9D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6" type="#_x0000_t202" style="position:absolute;left:0;text-align:left;margin-left:63.7pt;margin-top:362.5pt;width:14.9pt;height:12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" fillcolor="white [3201]" stroked="f" strokeweight=".5pt">
                <v:textbox inset=".72pt,.72pt,.72pt,.72pt">
                  <w:txbxContent>
                    <w:p w:rsidR="005D58C6" w:rsidRPr="00BC2FBC" w:rsidRDefault="005D58C6" w:rsidP="00BC2FBC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</w:pPr>
                      <w:r w:rsidRPr="00BC2FBC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  <w:r w:rsidRPr="00BC2FBC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5D58C6" w:rsidRDefault="005D58C6" w:rsidP="00C16E66">
      <w:pPr>
        <w:jc w:val="center"/>
        <w:rPr>
          <w:rFonts w:asciiTheme="majorBidi" w:hAnsiTheme="majorBidi" w:cstheme="majorBidi"/>
          <w:noProof/>
          <w:sz w:val="24"/>
          <w:szCs w:val="24"/>
        </w:rPr>
      </w:pPr>
    </w:p>
    <w:p w:rsidR="005D58C6" w:rsidRDefault="005D58C6" w:rsidP="00B42291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00A2A64C" wp14:editId="7AD26FF2">
            <wp:extent cx="5895975" cy="5553075"/>
            <wp:effectExtent l="0" t="0" r="9525" b="952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5975" cy="555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58C6" w:rsidRDefault="005D58C6" w:rsidP="00B841FC">
      <w:pPr>
        <w:pStyle w:val="Caption"/>
        <w:spacing w:after="0"/>
        <w:ind w:left="1080" w:hanging="1080"/>
        <w:jc w:val="both"/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</w:pPr>
      <w:r w:rsidRPr="00B42291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 xml:space="preserve">Figure </w:t>
      </w:r>
      <w:r w:rsidR="00140494">
        <w:rPr>
          <w:rFonts w:asciiTheme="majorBidi" w:hAnsiTheme="majorBidi" w:cstheme="majorBidi"/>
          <w:b/>
          <w:bCs/>
          <w:i w:val="0"/>
          <w:iCs w:val="0"/>
          <w:color w:val="0D0D0D" w:themeColor="text1" w:themeTint="F2"/>
          <w:sz w:val="24"/>
          <w:szCs w:val="24"/>
        </w:rPr>
        <w:t>S13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: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ab/>
        <w:t>L</w:t>
      </w:r>
      <w:r w:rsidRPr="00B42291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1 absorbance at 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535 </w:t>
      </w:r>
      <w:r w:rsidRPr="00B42291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nm for 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L</w:t>
      </w:r>
      <w:r w:rsidRPr="00B42291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1 as a function of </w:t>
      </w:r>
      <w:r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>Ni</w:t>
      </w:r>
      <w:r w:rsidRPr="00B42291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  <w:vertAlign w:val="superscript"/>
        </w:rPr>
        <w:t>2+</w:t>
      </w:r>
      <w:r w:rsidRPr="00B42291">
        <w:rPr>
          <w:rFonts w:asciiTheme="majorBidi" w:hAnsiTheme="majorBidi" w:cstheme="majorBidi"/>
          <w:i w:val="0"/>
          <w:iCs w:val="0"/>
          <w:color w:val="0D0D0D" w:themeColor="text1" w:themeTint="F2"/>
          <w:sz w:val="24"/>
          <w:szCs w:val="24"/>
        </w:rPr>
        <w:t xml:space="preserve"> ion concentration,</w:t>
      </w:r>
    </w:p>
    <w:p w:rsidR="005D58C6" w:rsidRPr="00B42291" w:rsidRDefault="005D58C6" w:rsidP="00B841FC">
      <w:pPr>
        <w:spacing w:after="0" w:line="240" w:lineRule="auto"/>
        <w:ind w:left="1080" w:hanging="1080"/>
        <w:jc w:val="both"/>
        <w:rPr>
          <w:rFonts w:asciiTheme="majorBidi" w:hAnsiTheme="majorBidi" w:cstheme="majorBidi"/>
          <w:color w:val="0D0D0D" w:themeColor="text1" w:themeTint="F2"/>
          <w:sz w:val="24"/>
          <w:szCs w:val="24"/>
        </w:rPr>
      </w:pPr>
      <w:r>
        <w:rPr>
          <w:rFonts w:asciiTheme="majorBidi" w:hAnsiTheme="majorBidi" w:cstheme="majorBidi"/>
          <w:color w:val="0D0D0D" w:themeColor="text1" w:themeTint="F2"/>
          <w:sz w:val="24"/>
          <w:szCs w:val="24"/>
        </w:rPr>
        <w:tab/>
      </w:r>
      <w:r>
        <w:rPr>
          <w:rFonts w:asciiTheme="majorBidi" w:hAnsiTheme="majorBidi" w:cstheme="majorBidi"/>
          <w:color w:val="0D0D0D" w:themeColor="text1" w:themeTint="F2"/>
          <w:sz w:val="24"/>
          <w:szCs w:val="24"/>
        </w:rPr>
        <w:tab/>
      </w:r>
      <w:r w:rsidRPr="00B42291">
        <w:rPr>
          <w:rFonts w:asciiTheme="majorBidi" w:hAnsiTheme="majorBidi" w:cstheme="majorBidi"/>
          <w:color w:val="0D0D0D" w:themeColor="text1" w:themeTint="F2"/>
          <w:sz w:val="24"/>
          <w:szCs w:val="24"/>
        </w:rPr>
        <w:t>L</w:t>
      </w:r>
      <w:r>
        <w:rPr>
          <w:rFonts w:asciiTheme="majorBidi" w:hAnsiTheme="majorBidi" w:cstheme="majorBidi"/>
          <w:color w:val="0D0D0D" w:themeColor="text1" w:themeTint="F2"/>
          <w:sz w:val="24"/>
          <w:szCs w:val="24"/>
        </w:rPr>
        <w:t>2</w:t>
      </w:r>
      <w:r w:rsidRPr="00B42291">
        <w:rPr>
          <w:rFonts w:asciiTheme="majorBidi" w:hAnsiTheme="majorBidi" w:cstheme="majorBidi"/>
          <w:color w:val="0D0D0D" w:themeColor="text1" w:themeTint="F2"/>
          <w:sz w:val="24"/>
          <w:szCs w:val="24"/>
        </w:rPr>
        <w:t xml:space="preserve"> absorbance at 53</w:t>
      </w:r>
      <w:r>
        <w:rPr>
          <w:rFonts w:asciiTheme="majorBidi" w:hAnsiTheme="majorBidi" w:cstheme="majorBidi"/>
          <w:color w:val="0D0D0D" w:themeColor="text1" w:themeTint="F2"/>
          <w:sz w:val="24"/>
          <w:szCs w:val="24"/>
        </w:rPr>
        <w:t xml:space="preserve">8 </w:t>
      </w:r>
      <w:r w:rsidRPr="00B42291">
        <w:rPr>
          <w:rFonts w:asciiTheme="majorBidi" w:hAnsiTheme="majorBidi" w:cstheme="majorBidi"/>
          <w:color w:val="0D0D0D" w:themeColor="text1" w:themeTint="F2"/>
          <w:sz w:val="24"/>
          <w:szCs w:val="24"/>
        </w:rPr>
        <w:t>nm for L</w:t>
      </w:r>
      <w:r>
        <w:rPr>
          <w:rFonts w:asciiTheme="majorBidi" w:hAnsiTheme="majorBidi" w:cstheme="majorBidi"/>
          <w:color w:val="0D0D0D" w:themeColor="text1" w:themeTint="F2"/>
          <w:sz w:val="24"/>
          <w:szCs w:val="24"/>
        </w:rPr>
        <w:t>2</w:t>
      </w:r>
      <w:r w:rsidRPr="00B42291">
        <w:rPr>
          <w:rFonts w:asciiTheme="majorBidi" w:hAnsiTheme="majorBidi" w:cstheme="majorBidi"/>
          <w:color w:val="0D0D0D" w:themeColor="text1" w:themeTint="F2"/>
          <w:sz w:val="24"/>
          <w:szCs w:val="24"/>
        </w:rPr>
        <w:t xml:space="preserve"> as a function of Ni</w:t>
      </w:r>
      <w:r w:rsidRPr="00B42291">
        <w:rPr>
          <w:rFonts w:asciiTheme="majorBidi" w:hAnsiTheme="majorBidi" w:cstheme="majorBidi"/>
          <w:color w:val="0D0D0D" w:themeColor="text1" w:themeTint="F2"/>
          <w:sz w:val="24"/>
          <w:szCs w:val="24"/>
          <w:vertAlign w:val="superscript"/>
        </w:rPr>
        <w:t>2+</w:t>
      </w:r>
      <w:r w:rsidRPr="00B42291">
        <w:rPr>
          <w:rFonts w:asciiTheme="majorBidi" w:hAnsiTheme="majorBidi" w:cstheme="majorBidi"/>
          <w:color w:val="0D0D0D" w:themeColor="text1" w:themeTint="F2"/>
          <w:sz w:val="24"/>
          <w:szCs w:val="24"/>
        </w:rPr>
        <w:t xml:space="preserve"> ion concentration,</w:t>
      </w:r>
    </w:p>
    <w:p w:rsidR="005D58C6" w:rsidRPr="00B42291" w:rsidRDefault="005D58C6" w:rsidP="00B841FC">
      <w:pPr>
        <w:spacing w:after="0" w:line="240" w:lineRule="auto"/>
        <w:ind w:left="1080" w:hanging="1080"/>
        <w:jc w:val="both"/>
        <w:rPr>
          <w:rFonts w:asciiTheme="majorBidi" w:hAnsiTheme="majorBidi" w:cstheme="majorBidi"/>
          <w:color w:val="0D0D0D" w:themeColor="text1" w:themeTint="F2"/>
          <w:sz w:val="24"/>
          <w:szCs w:val="24"/>
        </w:rPr>
      </w:pPr>
      <w:r>
        <w:rPr>
          <w:rFonts w:asciiTheme="majorBidi" w:hAnsiTheme="majorBidi" w:cstheme="majorBidi"/>
          <w:color w:val="0D0D0D" w:themeColor="text1" w:themeTint="F2"/>
          <w:sz w:val="24"/>
          <w:szCs w:val="24"/>
        </w:rPr>
        <w:tab/>
      </w:r>
      <w:r>
        <w:rPr>
          <w:rFonts w:asciiTheme="majorBidi" w:hAnsiTheme="majorBidi" w:cstheme="majorBidi"/>
          <w:color w:val="0D0D0D" w:themeColor="text1" w:themeTint="F2"/>
          <w:sz w:val="24"/>
          <w:szCs w:val="24"/>
        </w:rPr>
        <w:tab/>
      </w:r>
      <w:r w:rsidRPr="00B42291">
        <w:rPr>
          <w:rFonts w:asciiTheme="majorBidi" w:hAnsiTheme="majorBidi" w:cstheme="majorBidi"/>
          <w:color w:val="0D0D0D" w:themeColor="text1" w:themeTint="F2"/>
          <w:sz w:val="24"/>
          <w:szCs w:val="24"/>
        </w:rPr>
        <w:t>L</w:t>
      </w:r>
      <w:r>
        <w:rPr>
          <w:rFonts w:asciiTheme="majorBidi" w:hAnsiTheme="majorBidi" w:cstheme="majorBidi"/>
          <w:color w:val="0D0D0D" w:themeColor="text1" w:themeTint="F2"/>
          <w:sz w:val="24"/>
          <w:szCs w:val="24"/>
        </w:rPr>
        <w:t>3</w:t>
      </w:r>
      <w:r w:rsidRPr="00B42291">
        <w:rPr>
          <w:rFonts w:asciiTheme="majorBidi" w:hAnsiTheme="majorBidi" w:cstheme="majorBidi"/>
          <w:color w:val="0D0D0D" w:themeColor="text1" w:themeTint="F2"/>
          <w:sz w:val="24"/>
          <w:szCs w:val="24"/>
        </w:rPr>
        <w:t xml:space="preserve"> absorbance at 5</w:t>
      </w:r>
      <w:r>
        <w:rPr>
          <w:rFonts w:asciiTheme="majorBidi" w:hAnsiTheme="majorBidi" w:cstheme="majorBidi"/>
          <w:color w:val="0D0D0D" w:themeColor="text1" w:themeTint="F2"/>
          <w:sz w:val="24"/>
          <w:szCs w:val="24"/>
        </w:rPr>
        <w:t xml:space="preserve">50 </w:t>
      </w:r>
      <w:r w:rsidRPr="00B42291">
        <w:rPr>
          <w:rFonts w:asciiTheme="majorBidi" w:hAnsiTheme="majorBidi" w:cstheme="majorBidi"/>
          <w:color w:val="0D0D0D" w:themeColor="text1" w:themeTint="F2"/>
          <w:sz w:val="24"/>
          <w:szCs w:val="24"/>
        </w:rPr>
        <w:t>nm for L</w:t>
      </w:r>
      <w:r>
        <w:rPr>
          <w:rFonts w:asciiTheme="majorBidi" w:hAnsiTheme="majorBidi" w:cstheme="majorBidi"/>
          <w:color w:val="0D0D0D" w:themeColor="text1" w:themeTint="F2"/>
          <w:sz w:val="24"/>
          <w:szCs w:val="24"/>
        </w:rPr>
        <w:t>3</w:t>
      </w:r>
      <w:r w:rsidRPr="00B42291">
        <w:rPr>
          <w:rFonts w:asciiTheme="majorBidi" w:hAnsiTheme="majorBidi" w:cstheme="majorBidi"/>
          <w:color w:val="0D0D0D" w:themeColor="text1" w:themeTint="F2"/>
          <w:sz w:val="24"/>
          <w:szCs w:val="24"/>
        </w:rPr>
        <w:t xml:space="preserve"> as a function of Ni</w:t>
      </w:r>
      <w:r w:rsidRPr="00B42291">
        <w:rPr>
          <w:rFonts w:asciiTheme="majorBidi" w:hAnsiTheme="majorBidi" w:cstheme="majorBidi"/>
          <w:color w:val="0D0D0D" w:themeColor="text1" w:themeTint="F2"/>
          <w:sz w:val="24"/>
          <w:szCs w:val="24"/>
          <w:vertAlign w:val="superscript"/>
        </w:rPr>
        <w:t>2+</w:t>
      </w:r>
      <w:r w:rsidRPr="00B42291">
        <w:rPr>
          <w:rFonts w:asciiTheme="majorBidi" w:hAnsiTheme="majorBidi" w:cstheme="majorBidi"/>
          <w:color w:val="0D0D0D" w:themeColor="text1" w:themeTint="F2"/>
          <w:sz w:val="24"/>
          <w:szCs w:val="24"/>
        </w:rPr>
        <w:t xml:space="preserve"> ion concentration,</w:t>
      </w:r>
    </w:p>
    <w:p w:rsidR="005D58C6" w:rsidRPr="00B42291" w:rsidRDefault="005D58C6" w:rsidP="00B841FC">
      <w:pPr>
        <w:spacing w:after="0" w:line="240" w:lineRule="auto"/>
        <w:ind w:left="1080" w:hanging="1080"/>
        <w:jc w:val="both"/>
      </w:pPr>
      <w:r>
        <w:rPr>
          <w:rFonts w:asciiTheme="majorBidi" w:hAnsiTheme="majorBidi" w:cstheme="majorBidi"/>
          <w:color w:val="0D0D0D" w:themeColor="text1" w:themeTint="F2"/>
          <w:sz w:val="24"/>
          <w:szCs w:val="24"/>
        </w:rPr>
        <w:tab/>
      </w:r>
      <w:r>
        <w:rPr>
          <w:rFonts w:asciiTheme="majorBidi" w:hAnsiTheme="majorBidi" w:cstheme="majorBidi"/>
          <w:color w:val="0D0D0D" w:themeColor="text1" w:themeTint="F2"/>
          <w:sz w:val="24"/>
          <w:szCs w:val="24"/>
        </w:rPr>
        <w:tab/>
      </w:r>
      <w:r w:rsidRPr="00B42291">
        <w:rPr>
          <w:rFonts w:asciiTheme="majorBidi" w:hAnsiTheme="majorBidi" w:cstheme="majorBidi"/>
          <w:color w:val="0D0D0D" w:themeColor="text1" w:themeTint="F2"/>
          <w:sz w:val="24"/>
          <w:szCs w:val="24"/>
        </w:rPr>
        <w:t>L</w:t>
      </w:r>
      <w:r>
        <w:rPr>
          <w:rFonts w:asciiTheme="majorBidi" w:hAnsiTheme="majorBidi" w:cstheme="majorBidi"/>
          <w:color w:val="0D0D0D" w:themeColor="text1" w:themeTint="F2"/>
          <w:sz w:val="24"/>
          <w:szCs w:val="24"/>
        </w:rPr>
        <w:t>4</w:t>
      </w:r>
      <w:r w:rsidRPr="00B42291">
        <w:rPr>
          <w:rFonts w:asciiTheme="majorBidi" w:hAnsiTheme="majorBidi" w:cstheme="majorBidi"/>
          <w:color w:val="0D0D0D" w:themeColor="text1" w:themeTint="F2"/>
          <w:sz w:val="24"/>
          <w:szCs w:val="24"/>
        </w:rPr>
        <w:t xml:space="preserve"> absorbance at 53</w:t>
      </w:r>
      <w:r>
        <w:rPr>
          <w:rFonts w:asciiTheme="majorBidi" w:hAnsiTheme="majorBidi" w:cstheme="majorBidi"/>
          <w:color w:val="0D0D0D" w:themeColor="text1" w:themeTint="F2"/>
          <w:sz w:val="24"/>
          <w:szCs w:val="24"/>
        </w:rPr>
        <w:t xml:space="preserve">7 </w:t>
      </w:r>
      <w:r w:rsidRPr="00B42291">
        <w:rPr>
          <w:rFonts w:asciiTheme="majorBidi" w:hAnsiTheme="majorBidi" w:cstheme="majorBidi"/>
          <w:color w:val="0D0D0D" w:themeColor="text1" w:themeTint="F2"/>
          <w:sz w:val="24"/>
          <w:szCs w:val="24"/>
        </w:rPr>
        <w:t>nm for L</w:t>
      </w:r>
      <w:r>
        <w:rPr>
          <w:rFonts w:asciiTheme="majorBidi" w:hAnsiTheme="majorBidi" w:cstheme="majorBidi"/>
          <w:color w:val="0D0D0D" w:themeColor="text1" w:themeTint="F2"/>
          <w:sz w:val="24"/>
          <w:szCs w:val="24"/>
        </w:rPr>
        <w:t>4</w:t>
      </w:r>
      <w:r w:rsidRPr="00B42291">
        <w:rPr>
          <w:rFonts w:asciiTheme="majorBidi" w:hAnsiTheme="majorBidi" w:cstheme="majorBidi"/>
          <w:color w:val="0D0D0D" w:themeColor="text1" w:themeTint="F2"/>
          <w:sz w:val="24"/>
          <w:szCs w:val="24"/>
        </w:rPr>
        <w:t xml:space="preserve"> as a function of Ni</w:t>
      </w:r>
      <w:r w:rsidRPr="00B42291">
        <w:rPr>
          <w:rFonts w:asciiTheme="majorBidi" w:hAnsiTheme="majorBidi" w:cstheme="majorBidi"/>
          <w:color w:val="0D0D0D" w:themeColor="text1" w:themeTint="F2"/>
          <w:sz w:val="24"/>
          <w:szCs w:val="24"/>
          <w:vertAlign w:val="superscript"/>
        </w:rPr>
        <w:t>2+</w:t>
      </w:r>
      <w:r w:rsidRPr="00B42291">
        <w:rPr>
          <w:rFonts w:asciiTheme="majorBidi" w:hAnsiTheme="majorBidi" w:cstheme="majorBidi"/>
          <w:color w:val="0D0D0D" w:themeColor="text1" w:themeTint="F2"/>
          <w:sz w:val="24"/>
          <w:szCs w:val="24"/>
        </w:rPr>
        <w:t xml:space="preserve"> ion concentration</w:t>
      </w:r>
      <w:r>
        <w:rPr>
          <w:rFonts w:asciiTheme="majorBidi" w:hAnsiTheme="majorBidi" w:cstheme="majorBidi"/>
          <w:color w:val="0D0D0D" w:themeColor="text1" w:themeTint="F2"/>
          <w:sz w:val="24"/>
          <w:szCs w:val="24"/>
        </w:rPr>
        <w:t>.</w:t>
      </w:r>
    </w:p>
    <w:p w:rsidR="005D58C6" w:rsidRDefault="005D58C6" w:rsidP="00C16E66">
      <w:pPr>
        <w:jc w:val="center"/>
        <w:rPr>
          <w:rFonts w:asciiTheme="majorBidi" w:hAnsiTheme="majorBidi" w:cstheme="majorBidi"/>
          <w:noProof/>
          <w:sz w:val="24"/>
          <w:szCs w:val="24"/>
        </w:rPr>
      </w:pPr>
      <w:bookmarkStart w:id="0" w:name="_GoBack"/>
      <w:bookmarkEnd w:id="0"/>
    </w:p>
    <w:p w:rsidR="005D58C6" w:rsidRDefault="005D58C6" w:rsidP="00C31022">
      <w:pPr>
        <w:rPr>
          <w:rFonts w:asciiTheme="majorBidi" w:hAnsiTheme="majorBidi" w:cstheme="majorBidi"/>
          <w:sz w:val="24"/>
          <w:szCs w:val="24"/>
        </w:rPr>
      </w:pPr>
    </w:p>
    <w:p w:rsidR="007F73CE" w:rsidRDefault="007F73CE"/>
    <w:sectPr w:rsidR="007F73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5D58C6"/>
    <w:rsid w:val="00024E11"/>
    <w:rsid w:val="00140494"/>
    <w:rsid w:val="00291204"/>
    <w:rsid w:val="003D6A7E"/>
    <w:rsid w:val="004175BC"/>
    <w:rsid w:val="00555A39"/>
    <w:rsid w:val="005D58C6"/>
    <w:rsid w:val="00676D11"/>
    <w:rsid w:val="007F73CE"/>
    <w:rsid w:val="007F77CB"/>
    <w:rsid w:val="008D3748"/>
    <w:rsid w:val="008F6488"/>
    <w:rsid w:val="00AD0675"/>
    <w:rsid w:val="00AD1D10"/>
    <w:rsid w:val="00B6299C"/>
    <w:rsid w:val="00C27F91"/>
    <w:rsid w:val="00C81C34"/>
    <w:rsid w:val="00D771B8"/>
    <w:rsid w:val="00DF0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3C345B-03C4-49DC-8B57-E10A8AAA1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D58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D58C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5D58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5D58C6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D58C6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5D58C6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D58C6"/>
    <w:rPr>
      <w:rFonts w:ascii="Calibri" w:hAnsi="Calibri"/>
      <w:noProof/>
    </w:rPr>
  </w:style>
  <w:style w:type="paragraph" w:styleId="NoSpacing">
    <w:name w:val="No Spacing"/>
    <w:basedOn w:val="Normal"/>
    <w:uiPriority w:val="1"/>
    <w:qFormat/>
    <w:rsid w:val="00B6299C"/>
    <w:pPr>
      <w:spacing w:after="0" w:line="240" w:lineRule="auto"/>
    </w:pPr>
    <w:rPr>
      <w:rFonts w:eastAsiaTheme="minorEastAsia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microsoft.com/office/2007/relationships/hdphoto" Target="media/hdphoto1.wdp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microsoft.com/office/2007/relationships/hdphoto" Target="media/hdphoto2.wdp"/><Relationship Id="rId10" Type="http://schemas.openxmlformats.org/officeDocument/2006/relationships/image" Target="media/image7.png"/><Relationship Id="rId19" Type="http://schemas.microsoft.com/office/2007/relationships/hdphoto" Target="media/hdphoto3.wdp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12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haier</dc:creator>
  <cp:keywords/>
  <dc:description/>
  <cp:lastModifiedBy>Dr. Zahid Shafiq</cp:lastModifiedBy>
  <cp:revision>16</cp:revision>
  <dcterms:created xsi:type="dcterms:W3CDTF">2020-09-23T22:11:00Z</dcterms:created>
  <dcterms:modified xsi:type="dcterms:W3CDTF">2021-05-04T09:49:00Z</dcterms:modified>
</cp:coreProperties>
</file>