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A229" w14:textId="59F4D793" w:rsidR="00F255EA" w:rsidRDefault="00B82BA0" w:rsidP="00F255EA">
      <w:pPr>
        <w:jc w:val="center"/>
      </w:pPr>
      <w:r>
        <w:rPr>
          <w:noProof/>
        </w:rPr>
        <w:drawing>
          <wp:inline distT="0" distB="0" distL="0" distR="0" wp14:anchorId="20FF0A55" wp14:editId="2940EEE7">
            <wp:extent cx="6042991" cy="3397246"/>
            <wp:effectExtent l="0" t="0" r="2540" b="0"/>
            <wp:docPr id="1" name="Picture 1" descr="A picture containing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imelin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9029" cy="3400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69CDDE" w14:textId="5B70AA8C" w:rsidR="00F255EA" w:rsidRPr="006D0608" w:rsidRDefault="00F255EA" w:rsidP="00B86675">
      <w:pPr>
        <w:rPr>
          <w:rFonts w:ascii="Arial" w:hAnsi="Arial" w:cs="Arial"/>
          <w:sz w:val="21"/>
          <w:szCs w:val="21"/>
        </w:rPr>
      </w:pPr>
      <w:r w:rsidRPr="006D0608">
        <w:rPr>
          <w:rFonts w:ascii="Arial" w:hAnsi="Arial" w:cs="Arial"/>
          <w:b/>
          <w:bCs/>
          <w:sz w:val="21"/>
          <w:szCs w:val="21"/>
        </w:rPr>
        <w:t xml:space="preserve">Supplementary Figure </w:t>
      </w:r>
      <w:r w:rsidR="00B86675" w:rsidRPr="006D0608">
        <w:rPr>
          <w:rFonts w:ascii="Arial" w:hAnsi="Arial" w:cs="Arial"/>
          <w:b/>
          <w:bCs/>
          <w:sz w:val="21"/>
          <w:szCs w:val="21"/>
        </w:rPr>
        <w:t>1</w:t>
      </w:r>
      <w:r w:rsidRPr="006D0608">
        <w:rPr>
          <w:rFonts w:ascii="Arial" w:hAnsi="Arial" w:cs="Arial"/>
          <w:b/>
          <w:bCs/>
          <w:sz w:val="21"/>
          <w:szCs w:val="21"/>
        </w:rPr>
        <w:t>.</w:t>
      </w:r>
      <w:r w:rsidRPr="006D0608">
        <w:rPr>
          <w:rFonts w:ascii="Arial" w:hAnsi="Arial" w:cs="Arial"/>
          <w:sz w:val="21"/>
          <w:szCs w:val="21"/>
        </w:rPr>
        <w:t xml:space="preserve"> </w:t>
      </w:r>
      <w:r w:rsidRPr="006D0608">
        <w:rPr>
          <w:rFonts w:ascii="Arial" w:hAnsi="Arial" w:cs="Arial"/>
          <w:color w:val="000000" w:themeColor="text1"/>
          <w:sz w:val="21"/>
          <w:szCs w:val="21"/>
        </w:rPr>
        <w:t xml:space="preserve">Distribution of global dominant threats (A) and biogeographical patterns (frequency) of threatening process (B) and mean threat index (C). </w:t>
      </w:r>
      <w:r w:rsidR="00704D63" w:rsidRPr="006D0608">
        <w:rPr>
          <w:rFonts w:ascii="Arial" w:hAnsi="Arial" w:cs="Arial"/>
          <w:color w:val="000000" w:themeColor="text1"/>
          <w:sz w:val="21"/>
          <w:szCs w:val="21"/>
        </w:rPr>
        <w:t>Direct threat is dominant in the Indomalayan region and the greatest threat to 47% (</w:t>
      </w:r>
      <w:r w:rsidR="00704D63" w:rsidRPr="006D0608">
        <w:rPr>
          <w:rFonts w:ascii="Arial" w:hAnsi="Arial" w:cs="Arial"/>
          <w:bCs/>
          <w:i/>
          <w:iCs/>
          <w:color w:val="000000" w:themeColor="text1"/>
          <w:sz w:val="21"/>
          <w:szCs w:val="21"/>
        </w:rPr>
        <w:t xml:space="preserve">N = </w:t>
      </w:r>
      <w:r w:rsidR="00704D63" w:rsidRPr="006D0608">
        <w:rPr>
          <w:rFonts w:ascii="Arial" w:hAnsi="Arial" w:cs="Arial"/>
          <w:color w:val="000000" w:themeColor="text1"/>
          <w:sz w:val="21"/>
          <w:szCs w:val="21"/>
        </w:rPr>
        <w:t xml:space="preserve">321 spp.; </w:t>
      </w:r>
      <w:r w:rsidR="00704D63" w:rsidRPr="006D0608">
        <w:rPr>
          <w:rFonts w:ascii="Arial" w:hAnsi="Arial" w:cs="Arial"/>
          <w:i/>
          <w:iCs/>
          <w:color w:val="000000" w:themeColor="text1"/>
          <w:sz w:val="21"/>
          <w:szCs w:val="21"/>
        </w:rPr>
        <w:t xml:space="preserve">STI </w:t>
      </w:r>
      <w:proofErr w:type="spellStart"/>
      <w:r w:rsidR="00704D63" w:rsidRPr="006D0608">
        <w:rPr>
          <w:rFonts w:ascii="Arial" w:hAnsi="Arial" w:cs="Arial"/>
          <w:i/>
          <w:iCs/>
          <w:color w:val="000000" w:themeColor="text1"/>
          <w:sz w:val="21"/>
          <w:szCs w:val="21"/>
          <w:vertAlign w:val="subscript"/>
        </w:rPr>
        <w:t>dir</w:t>
      </w:r>
      <w:proofErr w:type="spellEnd"/>
      <w:r w:rsidR="00704D63" w:rsidRPr="006D0608">
        <w:rPr>
          <w:rFonts w:ascii="Arial" w:hAnsi="Arial" w:cs="Arial"/>
          <w:color w:val="000000" w:themeColor="text1"/>
          <w:sz w:val="21"/>
          <w:szCs w:val="21"/>
        </w:rPr>
        <w:t xml:space="preserve"> = 2.15) of the global species. These threats include unregulated tourism (33%, </w:t>
      </w:r>
      <w:r w:rsidR="00704D63" w:rsidRPr="006D0608">
        <w:rPr>
          <w:rFonts w:ascii="Arial" w:hAnsi="Arial" w:cs="Arial"/>
          <w:i/>
          <w:iCs/>
          <w:color w:val="000000" w:themeColor="text1"/>
          <w:sz w:val="21"/>
          <w:szCs w:val="21"/>
        </w:rPr>
        <w:t xml:space="preserve">N = </w:t>
      </w:r>
      <w:r w:rsidR="00704D63" w:rsidRPr="006D0608">
        <w:rPr>
          <w:rFonts w:ascii="Arial" w:hAnsi="Arial" w:cs="Arial"/>
          <w:color w:val="000000" w:themeColor="text1"/>
          <w:sz w:val="21"/>
          <w:szCs w:val="21"/>
        </w:rPr>
        <w:t xml:space="preserve">226 spp.), Mining and quarrying (23%, </w:t>
      </w:r>
      <w:r w:rsidR="00704D63" w:rsidRPr="006D0608">
        <w:rPr>
          <w:rFonts w:ascii="Arial" w:hAnsi="Arial" w:cs="Arial"/>
          <w:i/>
          <w:iCs/>
          <w:color w:val="000000" w:themeColor="text1"/>
          <w:sz w:val="21"/>
          <w:szCs w:val="21"/>
        </w:rPr>
        <w:t>N =</w:t>
      </w:r>
      <w:r w:rsidR="00704D63" w:rsidRPr="006D0608">
        <w:rPr>
          <w:rFonts w:ascii="Arial" w:hAnsi="Arial" w:cs="Arial"/>
          <w:color w:val="000000" w:themeColor="text1"/>
          <w:sz w:val="21"/>
          <w:szCs w:val="21"/>
        </w:rPr>
        <w:t xml:space="preserve"> 155 spp.), and bushmeat hunting (16%, </w:t>
      </w:r>
      <w:r w:rsidR="00704D63" w:rsidRPr="006D0608">
        <w:rPr>
          <w:rFonts w:ascii="Arial" w:hAnsi="Arial" w:cs="Arial"/>
          <w:bCs/>
          <w:i/>
          <w:iCs/>
          <w:color w:val="000000" w:themeColor="text1"/>
          <w:sz w:val="21"/>
          <w:szCs w:val="21"/>
        </w:rPr>
        <w:t xml:space="preserve">N = </w:t>
      </w:r>
      <w:r w:rsidR="00704D63" w:rsidRPr="006D0608">
        <w:rPr>
          <w:rFonts w:ascii="Arial" w:hAnsi="Arial" w:cs="Arial"/>
          <w:color w:val="000000" w:themeColor="text1"/>
          <w:sz w:val="21"/>
          <w:szCs w:val="21"/>
        </w:rPr>
        <w:t>106 spp.).</w:t>
      </w:r>
      <w:r w:rsidR="00704D63" w:rsidRPr="006D0608">
        <w:rPr>
          <w:rFonts w:ascii="Arial" w:hAnsi="Arial" w:cs="Arial"/>
          <w:b/>
          <w:bCs/>
          <w:color w:val="000000" w:themeColor="text1"/>
          <w:sz w:val="21"/>
          <w:szCs w:val="21"/>
        </w:rPr>
        <w:t xml:space="preserve"> </w:t>
      </w:r>
      <w:r w:rsidR="00704D63" w:rsidRPr="006D0608">
        <w:rPr>
          <w:rFonts w:ascii="Arial" w:hAnsi="Arial" w:cs="Arial"/>
          <w:bCs/>
          <w:color w:val="000000" w:themeColor="text1"/>
          <w:sz w:val="21"/>
          <w:szCs w:val="21"/>
        </w:rPr>
        <w:t>However, it should be noted that in many tropical regions whilst many species are hunted, it is poorly documented as hunting is for local consumption</w:t>
      </w:r>
      <w:r w:rsidR="00704D63" w:rsidRPr="006D0608">
        <w:rPr>
          <w:rFonts w:ascii="Arial" w:hAnsi="Arial" w:cs="Arial"/>
          <w:b/>
          <w:bCs/>
          <w:color w:val="000000" w:themeColor="text1"/>
          <w:sz w:val="21"/>
          <w:szCs w:val="21"/>
        </w:rPr>
        <w:t>.</w:t>
      </w:r>
      <w:r w:rsidR="00704D63" w:rsidRPr="006D0608">
        <w:rPr>
          <w:rFonts w:ascii="Arial" w:hAnsi="Arial" w:cs="Arial"/>
          <w:color w:val="000000" w:themeColor="text1"/>
          <w:sz w:val="21"/>
          <w:szCs w:val="21"/>
        </w:rPr>
        <w:t xml:space="preserve"> Indirect threats occurring on the surface threatened 49% (</w:t>
      </w:r>
      <w:r w:rsidR="00704D63" w:rsidRPr="006D0608">
        <w:rPr>
          <w:rFonts w:ascii="Arial" w:hAnsi="Arial" w:cs="Arial"/>
          <w:i/>
          <w:iCs/>
          <w:color w:val="000000" w:themeColor="text1"/>
          <w:sz w:val="21"/>
          <w:szCs w:val="21"/>
        </w:rPr>
        <w:t xml:space="preserve">N = </w:t>
      </w:r>
      <w:r w:rsidR="00704D63" w:rsidRPr="006D0608">
        <w:rPr>
          <w:rFonts w:ascii="Arial" w:hAnsi="Arial" w:cs="Arial"/>
          <w:color w:val="000000" w:themeColor="text1"/>
          <w:sz w:val="21"/>
          <w:szCs w:val="21"/>
        </w:rPr>
        <w:t xml:space="preserve">335 spp.; </w:t>
      </w:r>
      <w:r w:rsidR="00704D63" w:rsidRPr="006D0608">
        <w:rPr>
          <w:rFonts w:ascii="Arial" w:hAnsi="Arial" w:cs="Arial"/>
          <w:i/>
          <w:iCs/>
          <w:color w:val="000000" w:themeColor="text1"/>
          <w:sz w:val="21"/>
          <w:szCs w:val="21"/>
        </w:rPr>
        <w:t xml:space="preserve">STI </w:t>
      </w:r>
      <w:proofErr w:type="spellStart"/>
      <w:r w:rsidR="00704D63" w:rsidRPr="006D0608">
        <w:rPr>
          <w:rFonts w:ascii="Arial" w:hAnsi="Arial" w:cs="Arial"/>
          <w:i/>
          <w:iCs/>
          <w:color w:val="000000" w:themeColor="text1"/>
          <w:sz w:val="21"/>
          <w:szCs w:val="21"/>
          <w:vertAlign w:val="subscript"/>
        </w:rPr>
        <w:t>ind</w:t>
      </w:r>
      <w:proofErr w:type="spellEnd"/>
      <w:r w:rsidR="00704D63" w:rsidRPr="006D0608">
        <w:rPr>
          <w:rFonts w:ascii="Arial" w:hAnsi="Arial" w:cs="Arial"/>
          <w:color w:val="000000" w:themeColor="text1"/>
          <w:sz w:val="21"/>
          <w:szCs w:val="21"/>
        </w:rPr>
        <w:t xml:space="preserve"> = 1.60) of the global species primarily from deforestation (42%, </w:t>
      </w:r>
      <w:r w:rsidR="00704D63" w:rsidRPr="006D0608">
        <w:rPr>
          <w:rFonts w:ascii="Arial" w:hAnsi="Arial" w:cs="Arial"/>
          <w:i/>
          <w:iCs/>
          <w:color w:val="000000" w:themeColor="text1"/>
          <w:sz w:val="21"/>
          <w:szCs w:val="21"/>
        </w:rPr>
        <w:t xml:space="preserve">N = </w:t>
      </w:r>
      <w:r w:rsidR="00704D63" w:rsidRPr="006D0608">
        <w:rPr>
          <w:rFonts w:ascii="Arial" w:hAnsi="Arial" w:cs="Arial"/>
          <w:color w:val="000000" w:themeColor="text1"/>
          <w:sz w:val="21"/>
          <w:szCs w:val="21"/>
        </w:rPr>
        <w:t xml:space="preserve">284 spp.) and agricultural conversions (23%, </w:t>
      </w:r>
      <w:r w:rsidR="00704D63" w:rsidRPr="006D0608">
        <w:rPr>
          <w:rFonts w:ascii="Arial" w:hAnsi="Arial" w:cs="Arial"/>
          <w:bCs/>
          <w:i/>
          <w:iCs/>
          <w:color w:val="000000" w:themeColor="text1"/>
          <w:sz w:val="21"/>
          <w:szCs w:val="21"/>
        </w:rPr>
        <w:t xml:space="preserve">N = </w:t>
      </w:r>
      <w:r w:rsidR="00704D63" w:rsidRPr="006D0608">
        <w:rPr>
          <w:rFonts w:ascii="Arial" w:hAnsi="Arial" w:cs="Arial"/>
          <w:color w:val="000000" w:themeColor="text1"/>
          <w:sz w:val="21"/>
          <w:szCs w:val="21"/>
        </w:rPr>
        <w:t>155 spp.).</w:t>
      </w:r>
      <w:r w:rsidR="00BD029F" w:rsidRPr="006D0608">
        <w:rPr>
          <w:rFonts w:ascii="Arial" w:hAnsi="Arial" w:cs="Arial"/>
          <w:color w:val="000000" w:themeColor="text1"/>
          <w:sz w:val="21"/>
          <w:szCs w:val="21"/>
        </w:rPr>
        <w:t xml:space="preserve"> Complete threat distribution per species </w:t>
      </w:r>
      <w:r w:rsidR="00BD029F" w:rsidRPr="006D0608">
        <w:rPr>
          <w:rFonts w:ascii="Arial" w:hAnsi="Arial" w:cs="Arial"/>
          <w:noProof/>
          <w:color w:val="000000" w:themeColor="text1"/>
          <w:sz w:val="21"/>
          <w:szCs w:val="21"/>
        </w:rPr>
        <w:t xml:space="preserve">are supplemented in </w:t>
      </w:r>
      <w:r w:rsidR="00BD029F" w:rsidRPr="006D0608">
        <w:rPr>
          <w:rFonts w:ascii="Arial" w:hAnsi="Arial" w:cs="Arial"/>
          <w:color w:val="000000" w:themeColor="text1"/>
          <w:sz w:val="21"/>
          <w:szCs w:val="21"/>
        </w:rPr>
        <w:t>Supplementary Data 1.</w:t>
      </w:r>
    </w:p>
    <w:p w14:paraId="3E681638" w14:textId="77777777" w:rsidR="007E7345" w:rsidRDefault="00E46E86"/>
    <w:sectPr w:rsidR="007E7345" w:rsidSect="00E46E8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5EA"/>
    <w:rsid w:val="00013388"/>
    <w:rsid w:val="00057AD1"/>
    <w:rsid w:val="00172D56"/>
    <w:rsid w:val="002A3F51"/>
    <w:rsid w:val="003350C4"/>
    <w:rsid w:val="00386792"/>
    <w:rsid w:val="003D2AF8"/>
    <w:rsid w:val="003F5F66"/>
    <w:rsid w:val="004B7E01"/>
    <w:rsid w:val="00597F3E"/>
    <w:rsid w:val="005D1CF0"/>
    <w:rsid w:val="00652139"/>
    <w:rsid w:val="006D0608"/>
    <w:rsid w:val="006F650F"/>
    <w:rsid w:val="00704D63"/>
    <w:rsid w:val="00980007"/>
    <w:rsid w:val="009D3273"/>
    <w:rsid w:val="00AA026D"/>
    <w:rsid w:val="00B20BC3"/>
    <w:rsid w:val="00B82BA0"/>
    <w:rsid w:val="00B86675"/>
    <w:rsid w:val="00BA7858"/>
    <w:rsid w:val="00BD029F"/>
    <w:rsid w:val="00BF7321"/>
    <w:rsid w:val="00E46E86"/>
    <w:rsid w:val="00E52063"/>
    <w:rsid w:val="00F255EA"/>
    <w:rsid w:val="00F96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2A91ED"/>
  <w15:chartTrackingRefBased/>
  <w15:docId w15:val="{5285D2CA-AA0A-0743-9C0C-2ACE112CC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Calibri"/>
        <w:sz w:val="24"/>
        <w:szCs w:val="24"/>
        <w:lang w:val="en-P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55EA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Krizler-Work PC</dc:creator>
  <cp:keywords/>
  <dc:description/>
  <cp:lastModifiedBy>Krizler</cp:lastModifiedBy>
  <cp:revision>7</cp:revision>
  <dcterms:created xsi:type="dcterms:W3CDTF">2021-05-04T09:03:00Z</dcterms:created>
  <dcterms:modified xsi:type="dcterms:W3CDTF">2021-10-04T14:34:00Z</dcterms:modified>
</cp:coreProperties>
</file>