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F6" w:rsidRPr="00C93E90" w:rsidRDefault="00C93E90" w:rsidP="00C93E90">
      <w:pPr>
        <w:jc w:val="both"/>
        <w:rPr>
          <w:rFonts w:asciiTheme="majorBidi" w:hAnsiTheme="majorBidi" w:cstheme="majorBidi"/>
          <w:sz w:val="24"/>
          <w:szCs w:val="24"/>
        </w:rPr>
      </w:pPr>
      <w:r w:rsidRPr="00C93E90">
        <w:rPr>
          <w:rFonts w:asciiTheme="majorBidi" w:hAnsiTheme="majorBidi" w:cstheme="majorBidi"/>
          <w:color w:val="333333"/>
          <w:sz w:val="24"/>
          <w:szCs w:val="24"/>
        </w:rPr>
        <w:t>This manuscript is a part of a thesis report. This thesis was a developmental study entitled “Designing the evaluation system of the orthodontic residency course in Isfahan University of Medical Sciences based on a programmatic approach”. This manuscript was the report of the need assessment in this study. Therefore, it is not registered as a clinical trial. My manuscript contains Ethics approval and consent to participate under the heading 'Declarations (</w:t>
      </w:r>
      <w:r w:rsidRPr="00C93E90">
        <w:rPr>
          <w:rFonts w:asciiTheme="majorBidi" w:hAnsiTheme="majorBidi" w:cstheme="majorBidi"/>
          <w:sz w:val="24"/>
          <w:szCs w:val="24"/>
        </w:rPr>
        <w:t>This research has been approved by the research committee of Isfahan University of Medical Sciences (</w:t>
      </w:r>
      <w:r w:rsidRPr="00C93E90">
        <w:rPr>
          <w:rFonts w:asciiTheme="majorBidi" w:hAnsiTheme="majorBidi" w:cstheme="majorBidi"/>
          <w:sz w:val="24"/>
          <w:szCs w:val="24"/>
        </w:rPr>
        <w:t>IR.ARI.MUI.REC.1400.010</w:t>
      </w:r>
      <w:r w:rsidRPr="00C93E90">
        <w:rPr>
          <w:rFonts w:asciiTheme="majorBidi" w:hAnsiTheme="majorBidi" w:cstheme="majorBidi"/>
          <w:sz w:val="24"/>
          <w:szCs w:val="24"/>
        </w:rPr>
        <w:t>)</w:t>
      </w:r>
      <w:bookmarkStart w:id="0" w:name="_GoBack"/>
      <w:bookmarkEnd w:id="0"/>
    </w:p>
    <w:sectPr w:rsidR="003E62F6" w:rsidRPr="00C93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90"/>
    <w:rsid w:val="003E62F6"/>
    <w:rsid w:val="00C9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E913"/>
  <w15:chartTrackingRefBased/>
  <w15:docId w15:val="{B0F1E535-9A05-474C-B0E9-919C6806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2024-08-21T17:36:00Z</dcterms:created>
  <dcterms:modified xsi:type="dcterms:W3CDTF">2024-08-21T17:46:00Z</dcterms:modified>
</cp:coreProperties>
</file>