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665BB" w14:textId="77730210" w:rsidR="00B261A7" w:rsidRPr="00C4708B" w:rsidRDefault="00B261A7" w:rsidP="00B261A7">
      <w:pPr>
        <w:spacing w:line="276" w:lineRule="auto"/>
        <w:rPr>
          <w:rFonts w:ascii="Calibri" w:hAnsi="Calibri" w:cs="Calibri"/>
          <w:b/>
          <w:bCs/>
        </w:rPr>
      </w:pPr>
      <w:r w:rsidRPr="00C4708B">
        <w:rPr>
          <w:rFonts w:ascii="Calibri" w:hAnsi="Calibri" w:cs="Calibri"/>
          <w:b/>
          <w:bCs/>
        </w:rPr>
        <w:t>Dragonfly: A Portable Molecular Diagnostic Platform for Rapid Point-of-Care Detection of Mpox and Other Diseases</w:t>
      </w:r>
    </w:p>
    <w:p w14:paraId="7E3981C9" w14:textId="57C2B9E5" w:rsidR="00B261A7" w:rsidRPr="00B261A7" w:rsidRDefault="00B261A7" w:rsidP="00B261A7">
      <w:pPr>
        <w:pStyle w:val="NormalWeb"/>
        <w:shd w:val="clear" w:color="auto" w:fill="FFFFFF"/>
        <w:spacing w:before="0" w:beforeAutospacing="0" w:after="160" w:afterAutospacing="0" w:line="252" w:lineRule="atLeast"/>
        <w:rPr>
          <w:rFonts w:ascii="Calibri" w:hAnsi="Calibri" w:cs="Calibri"/>
          <w:color w:val="000000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</w:rPr>
        <w:t>Matthew L. Cavuto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</w:t>
      </w:r>
      <w:proofErr w:type="gramStart"/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2,&amp;</w:t>
      </w:r>
      <w:proofErr w:type="gramEnd"/>
      <w:r w:rsidRPr="00B261A7">
        <w:rPr>
          <w:rFonts w:ascii="Calibri" w:hAnsi="Calibri" w:cs="Calibri"/>
          <w:color w:val="000000"/>
          <w:sz w:val="20"/>
          <w:szCs w:val="20"/>
        </w:rPr>
        <w:t>, Kenny Malpartida-Cardenas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1,2,&amp;</w:t>
      </w:r>
      <w:r w:rsidRPr="00B261A7">
        <w:rPr>
          <w:rFonts w:ascii="Calibri" w:hAnsi="Calibri" w:cs="Calibri"/>
          <w:color w:val="000000"/>
          <w:sz w:val="20"/>
          <w:szCs w:val="20"/>
        </w:rPr>
        <w:t>, Ivana Pennisi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</w:t>
      </w:r>
      <w:r w:rsidRPr="00B261A7">
        <w:rPr>
          <w:rFonts w:ascii="Calibri" w:hAnsi="Calibri" w:cs="Calibri"/>
          <w:color w:val="000000"/>
          <w:sz w:val="20"/>
          <w:szCs w:val="20"/>
        </w:rPr>
        <w:t>, Marcus Pond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3</w:t>
      </w:r>
      <w:r w:rsidRPr="00B261A7">
        <w:rPr>
          <w:rFonts w:ascii="Calibri" w:hAnsi="Calibri" w:cs="Calibri"/>
          <w:color w:val="000000"/>
          <w:sz w:val="20"/>
          <w:szCs w:val="20"/>
        </w:rPr>
        <w:t>, Sohail Mirza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</w:t>
      </w:r>
      <w:r w:rsidRPr="00B261A7">
        <w:rPr>
          <w:rFonts w:ascii="Calibri" w:hAnsi="Calibri" w:cs="Calibri"/>
          <w:color w:val="000000"/>
          <w:sz w:val="20"/>
          <w:szCs w:val="20"/>
        </w:rPr>
        <w:t>, Nicholas Moser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2,4</w:t>
      </w:r>
      <w:r w:rsidRPr="00B261A7">
        <w:rPr>
          <w:rFonts w:ascii="Calibri" w:hAnsi="Calibri" w:cs="Calibri"/>
          <w:color w:val="000000"/>
          <w:sz w:val="20"/>
          <w:szCs w:val="20"/>
        </w:rPr>
        <w:t>,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>Mark Comer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</w:t>
      </w:r>
      <w:r w:rsidRPr="00B261A7">
        <w:rPr>
          <w:rFonts w:ascii="Calibri" w:hAnsi="Calibri" w:cs="Calibri"/>
          <w:color w:val="000000"/>
          <w:sz w:val="20"/>
          <w:szCs w:val="20"/>
        </w:rPr>
        <w:t>, Isobel Stokes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5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, </w:t>
      </w:r>
      <w:r w:rsidRPr="00B261A7">
        <w:rPr>
          <w:rStyle w:val="cf01"/>
          <w:rFonts w:ascii="Calibri" w:hAnsi="Calibri" w:cs="Calibri"/>
          <w:sz w:val="20"/>
          <w:szCs w:val="20"/>
        </w:rPr>
        <w:t>Lucy Eke</w:t>
      </w:r>
      <w:r w:rsidRPr="00B261A7">
        <w:rPr>
          <w:rStyle w:val="cf01"/>
          <w:rFonts w:ascii="Calibri" w:hAnsi="Calibri" w:cs="Calibri"/>
          <w:sz w:val="20"/>
          <w:szCs w:val="20"/>
          <w:vertAlign w:val="superscript"/>
        </w:rPr>
        <w:t>5</w:t>
      </w:r>
      <w:r w:rsidRPr="00B261A7">
        <w:rPr>
          <w:rStyle w:val="cf01"/>
          <w:rFonts w:ascii="Calibri" w:hAnsi="Calibri" w:cs="Calibri"/>
          <w:sz w:val="20"/>
          <w:szCs w:val="20"/>
        </w:rPr>
        <w:t xml:space="preserve">, </w:t>
      </w:r>
      <w:r w:rsidRPr="00B261A7">
        <w:rPr>
          <w:rFonts w:ascii="Calibri" w:hAnsi="Calibri" w:cs="Calibri"/>
          <w:color w:val="000000"/>
          <w:sz w:val="20"/>
          <w:szCs w:val="20"/>
        </w:rPr>
        <w:t>Sian Lant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5</w:t>
      </w:r>
      <w:r w:rsidRPr="00B261A7">
        <w:rPr>
          <w:rFonts w:ascii="Calibri" w:hAnsi="Calibri" w:cs="Calibri"/>
          <w:color w:val="000000"/>
          <w:sz w:val="20"/>
          <w:szCs w:val="20"/>
        </w:rPr>
        <w:t>, Katarzyna M. Szostak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</w:t>
      </w:r>
      <w:r w:rsidRPr="00B261A7">
        <w:rPr>
          <w:rFonts w:ascii="Calibri" w:hAnsi="Calibri" w:cs="Calibri"/>
          <w:color w:val="000000"/>
          <w:sz w:val="20"/>
          <w:szCs w:val="20"/>
        </w:rPr>
        <w:t>, Luca Miglietta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</w:t>
      </w:r>
      <w:r w:rsidRPr="00B261A7">
        <w:rPr>
          <w:rFonts w:ascii="Calibri" w:hAnsi="Calibri" w:cs="Calibri"/>
          <w:color w:val="000000"/>
          <w:sz w:val="20"/>
          <w:szCs w:val="20"/>
        </w:rPr>
        <w:t>, Oliver W. Stringer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</w:t>
      </w:r>
      <w:r w:rsidRPr="00B261A7">
        <w:rPr>
          <w:rFonts w:ascii="Calibri" w:hAnsi="Calibri" w:cs="Calibri"/>
          <w:color w:val="000000"/>
          <w:sz w:val="20"/>
          <w:szCs w:val="20"/>
        </w:rPr>
        <w:t>, Rebecca P. Sumner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5</w:t>
      </w:r>
      <w:r w:rsidRPr="00B261A7">
        <w:rPr>
          <w:rFonts w:ascii="Calibri" w:hAnsi="Calibri" w:cs="Calibri"/>
          <w:color w:val="000000"/>
          <w:sz w:val="20"/>
          <w:szCs w:val="20"/>
        </w:rPr>
        <w:t>, Frances Bolt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, </w:t>
      </w:r>
      <w:proofErr w:type="spellStart"/>
      <w:r w:rsidRPr="00B261A7">
        <w:rPr>
          <w:rFonts w:ascii="Calibri" w:hAnsi="Calibri" w:cs="Calibri"/>
          <w:color w:val="000000"/>
          <w:sz w:val="20"/>
          <w:szCs w:val="20"/>
        </w:rPr>
        <w:t>Shiranee</w:t>
      </w:r>
      <w:proofErr w:type="spellEnd"/>
      <w:r w:rsidRPr="00B261A7">
        <w:rPr>
          <w:rFonts w:ascii="Calibri" w:hAnsi="Calibri" w:cs="Calibri"/>
          <w:color w:val="000000"/>
          <w:sz w:val="20"/>
          <w:szCs w:val="20"/>
        </w:rPr>
        <w:t xml:space="preserve"> Sriskandan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</w:t>
      </w:r>
      <w:r w:rsidRPr="00B261A7">
        <w:rPr>
          <w:rFonts w:ascii="Calibri" w:hAnsi="Calibri" w:cs="Calibri"/>
          <w:color w:val="000000"/>
          <w:sz w:val="20"/>
          <w:szCs w:val="20"/>
        </w:rPr>
        <w:t>, Alison Holmes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, </w:t>
      </w:r>
      <w:proofErr w:type="spellStart"/>
      <w:r w:rsidRPr="00B261A7">
        <w:rPr>
          <w:rFonts w:ascii="Calibri" w:hAnsi="Calibri" w:cs="Calibri"/>
          <w:color w:val="000000"/>
          <w:sz w:val="20"/>
          <w:szCs w:val="20"/>
        </w:rPr>
        <w:t>Pantelis</w:t>
      </w:r>
      <w:proofErr w:type="spellEnd"/>
      <w:r w:rsidRPr="00B261A7">
        <w:rPr>
          <w:rFonts w:ascii="Calibri" w:hAnsi="Calibri" w:cs="Calibri"/>
          <w:color w:val="000000"/>
          <w:sz w:val="20"/>
          <w:szCs w:val="20"/>
        </w:rPr>
        <w:t xml:space="preserve"> Georgiou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2,4</w:t>
      </w:r>
      <w:r w:rsidRPr="00B261A7">
        <w:rPr>
          <w:rFonts w:ascii="Calibri" w:hAnsi="Calibri" w:cs="Calibri"/>
          <w:color w:val="000000"/>
          <w:sz w:val="20"/>
          <w:szCs w:val="20"/>
        </w:rPr>
        <w:t>, David O</w:t>
      </w:r>
      <w:r w:rsidR="00C51FD3">
        <w:rPr>
          <w:rFonts w:ascii="Calibri" w:hAnsi="Calibri" w:cs="Calibri"/>
          <w:color w:val="000000"/>
          <w:sz w:val="20"/>
          <w:szCs w:val="20"/>
        </w:rPr>
        <w:t>.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 Ulaeto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6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, Carlos </w:t>
      </w:r>
      <w:proofErr w:type="spellStart"/>
      <w:r w:rsidRPr="00B261A7">
        <w:rPr>
          <w:rFonts w:ascii="Calibri" w:hAnsi="Calibri" w:cs="Calibri"/>
          <w:color w:val="000000"/>
          <w:sz w:val="20"/>
          <w:szCs w:val="20"/>
        </w:rPr>
        <w:t>Maluquer</w:t>
      </w:r>
      <w:proofErr w:type="spellEnd"/>
      <w:r w:rsidRPr="00B261A7">
        <w:rPr>
          <w:rFonts w:ascii="Calibri" w:hAnsi="Calibri" w:cs="Calibri"/>
          <w:color w:val="000000"/>
          <w:sz w:val="20"/>
          <w:szCs w:val="20"/>
        </w:rPr>
        <w:t xml:space="preserve"> de Motes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5</w:t>
      </w:r>
      <w:r w:rsidRPr="00B261A7">
        <w:rPr>
          <w:rFonts w:ascii="Calibri" w:hAnsi="Calibri" w:cs="Calibri"/>
          <w:color w:val="000000"/>
          <w:sz w:val="20"/>
          <w:szCs w:val="20"/>
        </w:rPr>
        <w:t>, Jesus Rodriguez-Manzano</w:t>
      </w: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1,2,*</w:t>
      </w:r>
    </w:p>
    <w:p w14:paraId="7F34E777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1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>Department of Infectious Disease, Faculty of Medicine, Imperial College London, London, UK</w:t>
      </w:r>
    </w:p>
    <w:p w14:paraId="2BA0AC34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2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B261A7">
        <w:rPr>
          <w:rFonts w:ascii="Calibri" w:hAnsi="Calibri" w:cs="Calibri"/>
          <w:color w:val="000000"/>
          <w:sz w:val="20"/>
          <w:szCs w:val="20"/>
        </w:rPr>
        <w:t>ProtonDx</w:t>
      </w:r>
      <w:proofErr w:type="spellEnd"/>
      <w:r w:rsidRPr="00B261A7">
        <w:rPr>
          <w:rFonts w:ascii="Calibri" w:hAnsi="Calibri" w:cs="Calibri"/>
          <w:color w:val="000000"/>
          <w:sz w:val="20"/>
          <w:szCs w:val="20"/>
        </w:rPr>
        <w:t xml:space="preserve"> Ltd, Translation &amp; Innovation Hub, Imperial College London, London, UK</w:t>
      </w:r>
    </w:p>
    <w:p w14:paraId="4DFB16FD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3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>Department of Infection and Immunity, Imperial College Healthcare NHS Trust, London, UK</w:t>
      </w:r>
    </w:p>
    <w:p w14:paraId="34ADC86B" w14:textId="77158B3F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4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Department of Electrical and Electronic Engineering, </w:t>
      </w:r>
      <w:r w:rsidR="008A0878">
        <w:rPr>
          <w:rFonts w:asciiTheme="minorHAnsi" w:hAnsiTheme="minorHAnsi" w:cstheme="minorHAnsi"/>
          <w:color w:val="000000"/>
          <w:sz w:val="20"/>
          <w:szCs w:val="20"/>
        </w:rPr>
        <w:t xml:space="preserve">Imperial College London, </w:t>
      </w:r>
      <w:r w:rsidRPr="00B261A7">
        <w:rPr>
          <w:rFonts w:ascii="Calibri" w:hAnsi="Calibri" w:cs="Calibri"/>
          <w:color w:val="000000"/>
          <w:sz w:val="20"/>
          <w:szCs w:val="20"/>
        </w:rPr>
        <w:t>London, U</w:t>
      </w:r>
      <w:r w:rsidR="008A0878">
        <w:rPr>
          <w:rFonts w:ascii="Calibri" w:hAnsi="Calibri" w:cs="Calibri"/>
          <w:color w:val="000000"/>
          <w:sz w:val="20"/>
          <w:szCs w:val="20"/>
        </w:rPr>
        <w:t>K</w:t>
      </w:r>
    </w:p>
    <w:p w14:paraId="09EE88EA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5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>Department of Microbial Sciences, School of Biosciences and Medicine, University of Surrey, Guildford, UK</w:t>
      </w:r>
    </w:p>
    <w:p w14:paraId="1F073CE5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vertAlign w:val="superscript"/>
        </w:rPr>
        <w:t>6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CBR Division, </w:t>
      </w:r>
      <w:proofErr w:type="spellStart"/>
      <w:r w:rsidRPr="00B261A7">
        <w:rPr>
          <w:rFonts w:ascii="Calibri" w:hAnsi="Calibri" w:cs="Calibri"/>
          <w:color w:val="000000"/>
          <w:sz w:val="20"/>
          <w:szCs w:val="20"/>
        </w:rPr>
        <w:t>Defence</w:t>
      </w:r>
      <w:proofErr w:type="spellEnd"/>
      <w:r w:rsidRPr="00B261A7">
        <w:rPr>
          <w:rFonts w:ascii="Calibri" w:hAnsi="Calibri" w:cs="Calibri"/>
          <w:color w:val="000000"/>
          <w:sz w:val="20"/>
          <w:szCs w:val="20"/>
        </w:rPr>
        <w:t xml:space="preserve"> Science and Technology Laboratory, Salisbury, UK</w:t>
      </w:r>
    </w:p>
    <w:p w14:paraId="73B7E665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  <w:vertAlign w:val="superscript"/>
        </w:rPr>
        <w:t>&amp;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>These authors contributed equally</w:t>
      </w:r>
    </w:p>
    <w:p w14:paraId="4D1B3937" w14:textId="6DC8945B" w:rsidR="00DD4A5E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Style w:val="Hyperlink"/>
          <w:rFonts w:ascii="Calibri" w:eastAsiaTheme="majorEastAsia" w:hAnsi="Calibri" w:cs="Calibri"/>
          <w:sz w:val="20"/>
          <w:szCs w:val="20"/>
        </w:rPr>
      </w:pP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  <w:vertAlign w:val="superscript"/>
        </w:rPr>
        <w:t>*</w:t>
      </w:r>
      <w:r w:rsidRPr="00B261A7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B261A7">
        <w:rPr>
          <w:rFonts w:ascii="Calibri" w:hAnsi="Calibri" w:cs="Calibri"/>
          <w:color w:val="000000"/>
          <w:sz w:val="20"/>
          <w:szCs w:val="20"/>
        </w:rPr>
        <w:t xml:space="preserve">Corresponding author: </w:t>
      </w:r>
      <w:hyperlink r:id="rId6" w:history="1">
        <w:r w:rsidRPr="00B261A7">
          <w:rPr>
            <w:rStyle w:val="Hyperlink"/>
            <w:rFonts w:ascii="Calibri" w:eastAsiaTheme="majorEastAsia" w:hAnsi="Calibri" w:cs="Calibri"/>
            <w:sz w:val="20"/>
            <w:szCs w:val="20"/>
          </w:rPr>
          <w:t>j.rodriguez-manzano@imperial.ac.uk</w:t>
        </w:r>
      </w:hyperlink>
    </w:p>
    <w:p w14:paraId="1C2C21B6" w14:textId="77777777" w:rsidR="00B261A7" w:rsidRPr="00B261A7" w:rsidRDefault="00B261A7" w:rsidP="00B261A7">
      <w:pPr>
        <w:pStyle w:val="NormalWeb"/>
        <w:shd w:val="clear" w:color="auto" w:fill="FFFFFF"/>
        <w:spacing w:before="0" w:beforeAutospacing="0" w:after="0" w:afterAutospacing="0"/>
        <w:rPr>
          <w:rStyle w:val="Hyperlink"/>
          <w:rFonts w:ascii="Calibri" w:eastAsiaTheme="majorEastAsia" w:hAnsi="Calibri" w:cs="Calibri"/>
          <w:sz w:val="20"/>
          <w:szCs w:val="20"/>
        </w:rPr>
      </w:pPr>
    </w:p>
    <w:p w14:paraId="698904BF" w14:textId="262547E2" w:rsidR="00B261A7" w:rsidRDefault="00B261A7" w:rsidP="00B261A7">
      <w:pPr>
        <w:rPr>
          <w:rFonts w:ascii="Calibri" w:eastAsiaTheme="majorEastAsia" w:hAnsi="Calibri" w:cs="Calibri"/>
          <w:color w:val="0000FF"/>
          <w:kern w:val="0"/>
          <w:sz w:val="20"/>
          <w:szCs w:val="20"/>
          <w:u w:val="single"/>
          <w:lang w:val="en-US"/>
        </w:rPr>
      </w:pPr>
    </w:p>
    <w:p w14:paraId="12E86124" w14:textId="196D8F70" w:rsidR="00B261A7" w:rsidRDefault="007820B4" w:rsidP="00B261A7">
      <w:pPr>
        <w:spacing w:line="240" w:lineRule="auto"/>
        <w:jc w:val="center"/>
        <w:rPr>
          <w:rFonts w:ascii="Calibri" w:hAnsi="Calibri" w:cs="Calibri"/>
          <w:b/>
          <w:bCs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Table of </w:t>
      </w:r>
      <w:r w:rsidR="00B261A7">
        <w:rPr>
          <w:rFonts w:ascii="Calibri" w:hAnsi="Calibri" w:cs="Calibri"/>
          <w:b/>
          <w:bCs/>
          <w:sz w:val="20"/>
          <w:szCs w:val="20"/>
          <w:lang w:val="en-US"/>
        </w:rPr>
        <w:t>Content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s</w:t>
      </w:r>
    </w:p>
    <w:p w14:paraId="08B186FF" w14:textId="3853DBE9" w:rsid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Table S1</w:t>
      </w:r>
      <w:r w:rsidRPr="00B261A7">
        <w:rPr>
          <w:rFonts w:ascii="Calibri" w:hAnsi="Calibri" w:cs="Calibri"/>
          <w:sz w:val="20"/>
          <w:szCs w:val="20"/>
          <w:lang w:val="en-US"/>
        </w:rPr>
        <w:t>. LAMP assays sequences used in this study</w:t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="00E943AE">
        <w:rPr>
          <w:rFonts w:ascii="Calibri" w:hAnsi="Calibri" w:cs="Calibri"/>
          <w:sz w:val="20"/>
          <w:szCs w:val="20"/>
          <w:lang w:val="en-US"/>
        </w:rPr>
        <w:t>2</w:t>
      </w:r>
    </w:p>
    <w:p w14:paraId="7F3D1F77" w14:textId="16DBB2F8" w:rsidR="00B261A7" w:rsidRP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Table S2.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Summary of the LAMP assays used in this study</w:t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="00E943AE">
        <w:rPr>
          <w:rFonts w:ascii="Calibri" w:hAnsi="Calibri" w:cs="Calibri"/>
          <w:sz w:val="20"/>
          <w:szCs w:val="20"/>
          <w:lang w:val="en-US"/>
        </w:rPr>
        <w:t>4</w:t>
      </w:r>
    </w:p>
    <w:p w14:paraId="4E070AFB" w14:textId="558982A0" w:rsidR="00B261A7" w:rsidRP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Table S3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. </w:t>
      </w:r>
      <w:r>
        <w:rPr>
          <w:rFonts w:ascii="Calibri" w:hAnsi="Calibri" w:cs="Calibri"/>
          <w:sz w:val="20"/>
          <w:szCs w:val="20"/>
          <w:lang w:val="en-US"/>
        </w:rPr>
        <w:t>S</w:t>
      </w:r>
      <w:r w:rsidRPr="00B261A7">
        <w:rPr>
          <w:rFonts w:ascii="Calibri" w:hAnsi="Calibri" w:cs="Calibri"/>
          <w:sz w:val="20"/>
          <w:szCs w:val="20"/>
          <w:lang w:val="en-US"/>
        </w:rPr>
        <w:t>ample-to-result analytical sensitivity performance</w:t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="00E943AE">
        <w:rPr>
          <w:rFonts w:ascii="Calibri" w:hAnsi="Calibri" w:cs="Calibri"/>
          <w:sz w:val="20"/>
          <w:szCs w:val="20"/>
          <w:lang w:val="en-US"/>
        </w:rPr>
        <w:t>5</w:t>
      </w:r>
    </w:p>
    <w:p w14:paraId="040F8055" w14:textId="1B3D09C0" w:rsid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Table S4</w:t>
      </w:r>
      <w:r w:rsidRPr="00B261A7">
        <w:rPr>
          <w:rFonts w:ascii="Calibri" w:hAnsi="Calibri" w:cs="Calibri"/>
          <w:sz w:val="20"/>
          <w:szCs w:val="20"/>
          <w:lang w:val="en-US"/>
        </w:rPr>
        <w:t>. PCR assays sequences used in this study</w:t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="00E943AE">
        <w:rPr>
          <w:rFonts w:ascii="Calibri" w:hAnsi="Calibri" w:cs="Calibri"/>
          <w:sz w:val="20"/>
          <w:szCs w:val="20"/>
          <w:lang w:val="en-US"/>
        </w:rPr>
        <w:t>6</w:t>
      </w:r>
    </w:p>
    <w:p w14:paraId="4F67CD7D" w14:textId="4B5FC0B9" w:rsid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</w:rPr>
        <w:t xml:space="preserve">Figure S1. </w:t>
      </w:r>
      <w:r w:rsidRPr="00B261A7">
        <w:rPr>
          <w:rFonts w:ascii="Calibri" w:hAnsi="Calibri" w:cs="Calibri"/>
          <w:sz w:val="20"/>
          <w:szCs w:val="20"/>
        </w:rPr>
        <w:t>Standard curves of LAMP assays used in this study</w:t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="00E943AE">
        <w:rPr>
          <w:rFonts w:ascii="Calibri" w:hAnsi="Calibri" w:cs="Calibri"/>
          <w:sz w:val="20"/>
          <w:szCs w:val="20"/>
        </w:rPr>
        <w:t>7</w:t>
      </w:r>
    </w:p>
    <w:p w14:paraId="73F7A942" w14:textId="1F6EAF4F" w:rsidR="00B261A7" w:rsidRDefault="00B261A7" w:rsidP="00B261A7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</w:rPr>
        <w:t>Figure S2.</w:t>
      </w:r>
      <w:r w:rsidRPr="00B261A7">
        <w:rPr>
          <w:rFonts w:ascii="Calibri" w:hAnsi="Calibri" w:cs="Calibri"/>
          <w:sz w:val="20"/>
          <w:szCs w:val="20"/>
        </w:rPr>
        <w:t xml:space="preserve"> Confusion matrices of diagnostic performance</w:t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Pr="00B261A7">
        <w:rPr>
          <w:rFonts w:ascii="Calibri" w:hAnsi="Calibri" w:cs="Calibri"/>
          <w:sz w:val="20"/>
          <w:szCs w:val="20"/>
          <w:u w:val="single"/>
        </w:rPr>
        <w:tab/>
      </w:r>
      <w:r w:rsidR="00E943AE">
        <w:rPr>
          <w:rFonts w:ascii="Calibri" w:hAnsi="Calibri" w:cs="Calibri"/>
          <w:sz w:val="20"/>
          <w:szCs w:val="20"/>
        </w:rPr>
        <w:t>8</w:t>
      </w:r>
    </w:p>
    <w:p w14:paraId="41439516" w14:textId="64626A38" w:rsidR="00B261A7" w:rsidRPr="00C51FD3" w:rsidRDefault="00B261A7" w:rsidP="00C51FD3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Figure S3.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Histogram showing the distribution of the C</w:t>
      </w:r>
      <w:r w:rsidRPr="00B261A7">
        <w:rPr>
          <w:rFonts w:ascii="Calibri" w:hAnsi="Calibri" w:cs="Calibri"/>
          <w:sz w:val="20"/>
          <w:szCs w:val="20"/>
          <w:vertAlign w:val="subscript"/>
          <w:lang w:val="en-US"/>
        </w:rPr>
        <w:t>t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values obtained from the all the clinical samples</w:t>
      </w:r>
      <w:r w:rsidRPr="00B261A7">
        <w:rPr>
          <w:rFonts w:ascii="Calibri" w:hAnsi="Calibri" w:cs="Calibri"/>
          <w:sz w:val="20"/>
          <w:szCs w:val="20"/>
          <w:u w:val="single"/>
          <w:lang w:val="en-US"/>
        </w:rPr>
        <w:tab/>
      </w:r>
      <w:r w:rsidR="00E943AE">
        <w:rPr>
          <w:rFonts w:ascii="Calibri" w:hAnsi="Calibri" w:cs="Calibri"/>
          <w:sz w:val="20"/>
          <w:szCs w:val="20"/>
          <w:lang w:val="en-US"/>
        </w:rPr>
        <w:t>9</w:t>
      </w:r>
    </w:p>
    <w:p w14:paraId="5B81CF0A" w14:textId="77777777" w:rsidR="00B261A7" w:rsidRPr="00B261A7" w:rsidRDefault="00B261A7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br w:type="page"/>
      </w:r>
    </w:p>
    <w:p w14:paraId="2EF4D0C0" w14:textId="7F437F91" w:rsidR="000F07DB" w:rsidRPr="00B261A7" w:rsidRDefault="000F07DB" w:rsidP="000F07DB">
      <w:pPr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Table S</w:t>
      </w:r>
      <w:r w:rsidR="00045603" w:rsidRPr="00B261A7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 w:rsidRPr="00B261A7">
        <w:rPr>
          <w:rFonts w:ascii="Calibri" w:hAnsi="Calibri" w:cs="Calibri"/>
          <w:sz w:val="20"/>
          <w:szCs w:val="20"/>
          <w:lang w:val="en-US"/>
        </w:rPr>
        <w:t>. LAMP assays sequences used in this study.</w:t>
      </w:r>
    </w:p>
    <w:tbl>
      <w:tblPr>
        <w:tblW w:w="5059" w:type="pct"/>
        <w:tblLook w:val="04A0" w:firstRow="1" w:lastRow="0" w:firstColumn="1" w:lastColumn="0" w:noHBand="0" w:noVBand="1"/>
      </w:tblPr>
      <w:tblGrid>
        <w:gridCol w:w="746"/>
        <w:gridCol w:w="2376"/>
        <w:gridCol w:w="6000"/>
      </w:tblGrid>
      <w:tr w:rsidR="00B261A7" w:rsidRPr="00B261A7" w14:paraId="531FA447" w14:textId="77777777" w:rsidTr="00B261A7">
        <w:trPr>
          <w:trHeight w:val="288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C94D8" w:themeFill="text2" w:themeFillTint="80"/>
          </w:tcPr>
          <w:p w14:paraId="15589C81" w14:textId="1815EC04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Target</w:t>
            </w:r>
          </w:p>
        </w:tc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C94D8" w:themeFill="text2" w:themeFillTint="80"/>
            <w:noWrap/>
            <w:vAlign w:val="center"/>
            <w:hideMark/>
          </w:tcPr>
          <w:p w14:paraId="00F92DA5" w14:textId="7CEFC4AA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 assay ID</w:t>
            </w:r>
          </w:p>
        </w:tc>
        <w:tc>
          <w:tcPr>
            <w:tcW w:w="3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C94D8" w:themeFill="text2" w:themeFillTint="80"/>
            <w:noWrap/>
            <w:vAlign w:val="center"/>
            <w:hideMark/>
          </w:tcPr>
          <w:p w14:paraId="7258C8E3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Sequence (5' to 3')</w:t>
            </w:r>
          </w:p>
        </w:tc>
      </w:tr>
      <w:tr w:rsidR="00B261A7" w:rsidRPr="00B261A7" w14:paraId="5CE13948" w14:textId="77777777" w:rsidTr="00B261A7">
        <w:trPr>
          <w:trHeight w:val="288"/>
        </w:trPr>
        <w:tc>
          <w:tcPr>
            <w:tcW w:w="40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B57607F" w14:textId="46C38A71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OPXV</w:t>
            </w: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07E3" w14:textId="0378C62D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9655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AACATTTTTGGCAGAGAGAG</w:t>
            </w:r>
          </w:p>
        </w:tc>
      </w:tr>
      <w:tr w:rsidR="00B261A7" w:rsidRPr="00B261A7" w14:paraId="7BE34624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14498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6968" w14:textId="721DD228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83F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ATAGATGGCCTTTTCAGTTGAAC</w:t>
            </w:r>
          </w:p>
        </w:tc>
      </w:tr>
      <w:tr w:rsidR="00B261A7" w:rsidRPr="00B261A7" w14:paraId="21CCB976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BF015B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CCFC" w14:textId="0E56C48D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CDC3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GCTAAGAGTTGCACATCCATAGG</w:t>
            </w:r>
          </w:p>
        </w:tc>
      </w:tr>
      <w:tr w:rsidR="00B261A7" w:rsidRPr="00B261A7" w14:paraId="506625AB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6FF22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B504" w14:textId="07A3D96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296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GATAACTCTGCTCCATTTAGTACC</w:t>
            </w:r>
          </w:p>
        </w:tc>
      </w:tr>
      <w:tr w:rsidR="00B261A7" w:rsidRPr="00B261A7" w14:paraId="37033080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17FBA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009C" w14:textId="5A068B39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6BAA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ATCTTGTACGTATA</w:t>
            </w:r>
            <w:r w:rsidRPr="00B261A7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20"/>
                <w:szCs w:val="20"/>
                <w:lang w:val="en-US"/>
                <w14:ligatures w14:val="none"/>
              </w:rPr>
              <w:t>Y</w:t>
            </w: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TGCATGGAATC-AAAGATGYTAAAACAGGCTACC</w:t>
            </w:r>
          </w:p>
        </w:tc>
      </w:tr>
      <w:tr w:rsidR="00B261A7" w:rsidRPr="00B261A7" w14:paraId="6C86FAE9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99C297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6CE1" w14:textId="5B1ED9E3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LAMP-OPV-E9L-BIP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A71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AGTGCTCTATACTCATACGCTTCG-TCTAGATACAAKATCATTCTACGTCC</w:t>
            </w:r>
          </w:p>
        </w:tc>
      </w:tr>
      <w:tr w:rsidR="00B261A7" w:rsidRPr="00B261A7" w14:paraId="637A24BB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6314CD0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11549E47" w14:textId="2ACAEEA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LAMP-OPV-F13L-F3</w:t>
            </w: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ab/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7648D757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ATTTGGCCATAGTTCCCAC</w:t>
            </w:r>
          </w:p>
        </w:tc>
      </w:tr>
      <w:tr w:rsidR="00B261A7" w:rsidRPr="00B261A7" w14:paraId="182F2F39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6DFB2A7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</w:tcPr>
          <w:p w14:paraId="5FE00B26" w14:textId="6C5C957C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31189C4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CRTCGTCGACTATYAACAAT</w:t>
            </w:r>
          </w:p>
        </w:tc>
      </w:tr>
      <w:tr w:rsidR="00B261A7" w:rsidRPr="00B261A7" w14:paraId="49EB961E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196EA3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</w:tcPr>
          <w:p w14:paraId="65336DBA" w14:textId="3ED58D34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0105787A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ACTCCTCTATTAATGGCTGCTT</w:t>
            </w:r>
          </w:p>
        </w:tc>
      </w:tr>
      <w:tr w:rsidR="00B261A7" w:rsidRPr="00B261A7" w14:paraId="1C580129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C6FC77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</w:tcPr>
          <w:p w14:paraId="6DEAE6C5" w14:textId="35A52B0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67A4121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CCGCCAGAAGTCTAGACGC</w:t>
            </w:r>
          </w:p>
        </w:tc>
      </w:tr>
      <w:tr w:rsidR="00B261A7" w:rsidRPr="00B261A7" w14:paraId="05D683B2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F820FF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</w:tcPr>
          <w:p w14:paraId="773149D3" w14:textId="0742FA1E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38EA0BE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CCAATTACCRACTARAAGTCTGA-ATTGGCCYGACATTTACAAC</w:t>
            </w:r>
          </w:p>
        </w:tc>
      </w:tr>
      <w:tr w:rsidR="00B261A7" w:rsidRPr="00B261A7" w14:paraId="7707CB9D" w14:textId="77777777" w:rsidTr="00B261A7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866F94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</w:tcPr>
          <w:p w14:paraId="1186E5AF" w14:textId="2BAC3481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LAMP-OPV-F13L-BIP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</w:tcPr>
          <w:p w14:paraId="7F262FE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AACGACGTATATTCTATGGCAAC-ACCTTCACAGATAGATCATTTTGRA</w:t>
            </w:r>
          </w:p>
        </w:tc>
      </w:tr>
      <w:tr w:rsidR="00B261A7" w:rsidRPr="00B261A7" w14:paraId="6E352C00" w14:textId="77777777" w:rsidTr="008F382F">
        <w:trPr>
          <w:trHeight w:val="288"/>
        </w:trPr>
        <w:tc>
          <w:tcPr>
            <w:tcW w:w="40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89EE744" w14:textId="176B591F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MPXV</w:t>
            </w: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3010" w14:textId="7176E0E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8A3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ACGAAAGACTGGATCACAATC</w:t>
            </w:r>
          </w:p>
        </w:tc>
      </w:tr>
      <w:tr w:rsidR="00B261A7" w:rsidRPr="00B261A7" w14:paraId="15471091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83CDA3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5FC2B" w14:textId="031B046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B8B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TCTAAAACAAAGTGTGGAATAGG</w:t>
            </w:r>
          </w:p>
        </w:tc>
      </w:tr>
      <w:tr w:rsidR="00B261A7" w:rsidRPr="00B261A7" w14:paraId="0492C2C0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6285B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3F59" w14:textId="6174BC3C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2DC6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CACATCGTGTACTCGGAC</w:t>
            </w:r>
          </w:p>
        </w:tc>
      </w:tr>
      <w:tr w:rsidR="00B261A7" w:rsidRPr="00B261A7" w14:paraId="31F7519D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6EDF6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ED9C" w14:textId="28270DBE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337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GAAGAGACGGTGTGAGAATATG</w:t>
            </w:r>
          </w:p>
        </w:tc>
      </w:tr>
      <w:tr w:rsidR="00B261A7" w:rsidRPr="00B261A7" w14:paraId="5B331FB7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82FC17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CC86" w14:textId="2524028F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1E6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GATGTGGAAATTAACCTGTATCCAGTC-GACGTTGAGATGGATTCGC</w:t>
            </w:r>
          </w:p>
        </w:tc>
      </w:tr>
      <w:tr w:rsidR="00B261A7" w:rsidRPr="00B261A7" w14:paraId="3E345910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D1A6C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9D53" w14:textId="490DFDE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LAMP-MPXV-G2R-BIP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5DE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GTATTGCTGGTTACGACGGG-ACGTCATCTGTTCTCCGTG</w:t>
            </w:r>
          </w:p>
        </w:tc>
      </w:tr>
      <w:tr w:rsidR="00B261A7" w:rsidRPr="00B261A7" w14:paraId="41DB1617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8811A92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7949A056" w14:textId="5DF8452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LAMP-MPXV-A9L-F3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1899082B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GATTGATATCGCATAGAAATAGAAAAG</w:t>
            </w:r>
          </w:p>
        </w:tc>
      </w:tr>
      <w:tr w:rsidR="00B261A7" w:rsidRPr="00B261A7" w14:paraId="45109D6C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EDB493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0CEB3A3D" w14:textId="2BE5182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LAMP-MPXV-A9L-B3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725ED62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CAGCACAAGATCRACCCC</w:t>
            </w:r>
          </w:p>
        </w:tc>
      </w:tr>
      <w:tr w:rsidR="00B261A7" w:rsidRPr="00B261A7" w14:paraId="0092B23A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4971BD4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9740364" w14:textId="0D9552D3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LAMP-MPXV-A9L-LB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62B2CDE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CGTTTGGTAATGGCAATGTATTAAG</w:t>
            </w:r>
          </w:p>
        </w:tc>
      </w:tr>
      <w:tr w:rsidR="00B261A7" w:rsidRPr="00B261A7" w14:paraId="28B5766F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8C3583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16CC063B" w14:textId="2413702E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LAMP-MPXV-A9L-FIP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C17D0E4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TGTATGAACAGTACTTTGTCGATG-CTCATCATTGAAGATTACTCTGTTAC</w:t>
            </w:r>
          </w:p>
        </w:tc>
      </w:tr>
      <w:tr w:rsidR="00B261A7" w:rsidRPr="00B261A7" w14:paraId="18075117" w14:textId="77777777" w:rsidTr="008F382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E202F2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548D59FA" w14:textId="191C4F7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LAMP-MPXV-A9L-BIP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4DC19F4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GATGAGATGTTTATATGTTGGCATAGTAG-GATGCTGCTAGACATTATGGAG</w:t>
            </w:r>
          </w:p>
        </w:tc>
      </w:tr>
      <w:tr w:rsidR="00B261A7" w:rsidRPr="00B261A7" w14:paraId="6E557684" w14:textId="77777777" w:rsidTr="00A35EBF">
        <w:trPr>
          <w:trHeight w:val="288"/>
        </w:trPr>
        <w:tc>
          <w:tcPr>
            <w:tcW w:w="40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24196DA" w14:textId="0BBDECD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VZV</w:t>
            </w: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95FA" w14:textId="63BE2FEE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819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TCAGAAGCCTCACATCCTCC</w:t>
            </w:r>
          </w:p>
        </w:tc>
      </w:tr>
      <w:tr w:rsidR="00B261A7" w:rsidRPr="00B261A7" w14:paraId="53310A02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D4B5F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AA46" w14:textId="7944F76B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373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CGTACTGTACCCCCGAAAC</w:t>
            </w:r>
          </w:p>
        </w:tc>
      </w:tr>
      <w:tr w:rsidR="00B261A7" w:rsidRPr="00B261A7" w14:paraId="605536A0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1EA33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C951" w14:textId="2C5676F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F30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AGTGGAGGCGCTGCGACGGA</w:t>
            </w:r>
          </w:p>
        </w:tc>
      </w:tr>
      <w:tr w:rsidR="00B261A7" w:rsidRPr="00B261A7" w14:paraId="1651BC4F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FA2E0A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D9076" w14:textId="0E686BBF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CDC4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CGCAGGGCGCCAGGCCGTGG</w:t>
            </w:r>
          </w:p>
        </w:tc>
      </w:tr>
      <w:tr w:rsidR="00B261A7" w:rsidRPr="00B261A7" w14:paraId="1FC63999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F1C3F8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EFF3" w14:textId="56C5238D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2188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GACGGTTTGGTCCACCCAGC-TCTGGGATCTGCCGCATC</w:t>
            </w:r>
          </w:p>
        </w:tc>
      </w:tr>
      <w:tr w:rsidR="00B261A7" w:rsidRPr="00B261A7" w14:paraId="5C48307B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BC074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583C" w14:textId="4CF7E293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LAMP-VZV-ORF62-BIP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AB60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GGCGCCGGGATCAAAGCTTA-GGTCGACGACCCATTGTTTC</w:t>
            </w:r>
          </w:p>
        </w:tc>
      </w:tr>
      <w:tr w:rsidR="00B261A7" w:rsidRPr="00B261A7" w14:paraId="6812392D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1742EF3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5878B7C6" w14:textId="3471166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A2EFFA5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CCAATACGACCACCGGATC</w:t>
            </w:r>
          </w:p>
        </w:tc>
      </w:tr>
      <w:tr w:rsidR="00B261A7" w:rsidRPr="00B261A7" w14:paraId="09B69400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9C9D0C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1E286431" w14:textId="113A0476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0E98746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GGACTGGCTTCGTCTCG</w:t>
            </w:r>
          </w:p>
        </w:tc>
      </w:tr>
      <w:tr w:rsidR="00B261A7" w:rsidRPr="00B261A7" w14:paraId="5A9CE6B8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BDA340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C586BCA" w14:textId="4E5C0936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72BE92B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CGAAATGTAGGATATAAAGG</w:t>
            </w:r>
          </w:p>
        </w:tc>
      </w:tr>
      <w:tr w:rsidR="00B261A7" w:rsidRPr="00B261A7" w14:paraId="439B638C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FDB733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504C015A" w14:textId="3D0BFC51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0EDCB1B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CATCGGGAATAACATCCTTATATTC</w:t>
            </w:r>
          </w:p>
        </w:tc>
      </w:tr>
      <w:tr w:rsidR="00B261A7" w:rsidRPr="00B261A7" w14:paraId="7D4ACFB0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668EB68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B46BB11" w14:textId="70E0AD65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383406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CTCCCACTGGTACGTCAAGTG-AGGGTCAAAAACCCTGGC</w:t>
            </w:r>
          </w:p>
        </w:tc>
      </w:tr>
      <w:tr w:rsidR="00B261A7" w:rsidRPr="00B261A7" w14:paraId="597FB83B" w14:textId="77777777" w:rsidTr="00A35EBF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49544A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A0E8115" w14:textId="321BEE64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LAMP-VZV-ORF28-BIP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597ADD1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CATCTCTTCCTCAACATCCCCG-TACCCGATGGGGGATACC</w:t>
            </w:r>
          </w:p>
        </w:tc>
      </w:tr>
      <w:tr w:rsidR="00B261A7" w:rsidRPr="00B261A7" w14:paraId="5C5D4F9E" w14:textId="77777777" w:rsidTr="00EF305B">
        <w:trPr>
          <w:trHeight w:val="288"/>
        </w:trPr>
        <w:tc>
          <w:tcPr>
            <w:tcW w:w="40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FDCBC92" w14:textId="5497D254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HSV-1</w:t>
            </w: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8E39" w14:textId="1D786C3A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CB92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CAGCCACACACCTGTGAA</w:t>
            </w:r>
          </w:p>
        </w:tc>
      </w:tr>
      <w:tr w:rsidR="00B261A7" w:rsidRPr="00B261A7" w14:paraId="6AFD2AEE" w14:textId="77777777" w:rsidTr="00EF305B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E8A9E7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475B" w14:textId="423AFC2A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2834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TCCGTCGAGGCATCGTTAG</w:t>
            </w:r>
          </w:p>
        </w:tc>
      </w:tr>
      <w:tr w:rsidR="00B261A7" w:rsidRPr="00B261A7" w14:paraId="497E8AB1" w14:textId="77777777" w:rsidTr="00EF305B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865900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EDB7" w14:textId="57CAEA2B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45B1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AAATCCTGTCGCCCTACACAGCGG</w:t>
            </w:r>
          </w:p>
        </w:tc>
      </w:tr>
      <w:tr w:rsidR="00B261A7" w:rsidRPr="00B261A7" w14:paraId="635C6672" w14:textId="77777777" w:rsidTr="00EF305B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DD2FA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77A7" w14:textId="231125A0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02DB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CACCCCGCGACGGGACGCCG</w:t>
            </w:r>
          </w:p>
        </w:tc>
      </w:tr>
      <w:tr w:rsidR="00B261A7" w:rsidRPr="00B261A7" w14:paraId="7F714981" w14:textId="77777777" w:rsidTr="00EF305B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A594D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09EA" w14:textId="377B2E2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426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CCAGACGTTCCGTTGGTAGGTC-ACTTTGACTATTCGCGCACC</w:t>
            </w:r>
          </w:p>
        </w:tc>
      </w:tr>
      <w:tr w:rsidR="00B261A7" w:rsidRPr="00B261A7" w14:paraId="26AE6151" w14:textId="77777777" w:rsidTr="00EF305B">
        <w:trPr>
          <w:trHeight w:val="300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108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C802" w14:textId="6A4C92D6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LAMP-HSV1-UL1-2-BIP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CF2A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CCATCATCGCCACGTCGGAC-TCGGCGTCTGCTTTTTGTG</w:t>
            </w:r>
          </w:p>
        </w:tc>
      </w:tr>
      <w:tr w:rsidR="00B261A7" w:rsidRPr="00B261A7" w14:paraId="2AAE0508" w14:textId="77777777" w:rsidTr="004C5C80">
        <w:trPr>
          <w:trHeight w:val="288"/>
        </w:trPr>
        <w:tc>
          <w:tcPr>
            <w:tcW w:w="40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1C54880" w14:textId="60203216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HSV-2</w:t>
            </w: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0AD818DA" w14:textId="1549F83F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LAMP-HSV2-US4-F3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1F3E0E0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CCGTCAGCCCATCCT</w:t>
            </w:r>
          </w:p>
        </w:tc>
      </w:tr>
      <w:tr w:rsidR="00B261A7" w:rsidRPr="00B261A7" w14:paraId="6E6345C2" w14:textId="77777777" w:rsidTr="004C5C80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A339D2E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7103C47E" w14:textId="187B388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LAMP-HSV2-US4-B3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89605A4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GCCCACCTCTACCCAC</w:t>
            </w:r>
          </w:p>
        </w:tc>
      </w:tr>
      <w:tr w:rsidR="00B261A7" w:rsidRPr="00B261A7" w14:paraId="4048BFA3" w14:textId="77777777" w:rsidTr="004C5C80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18C4B66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717813DE" w14:textId="3921D244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LAMP-HSV2-US4-LF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69F172C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GTCTTTGGGGACGGCG</w:t>
            </w:r>
          </w:p>
        </w:tc>
      </w:tr>
      <w:tr w:rsidR="00B261A7" w:rsidRPr="00B261A7" w14:paraId="690FF008" w14:textId="77777777" w:rsidTr="004C5C80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494165A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41ECA316" w14:textId="5E3579F2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LAMP-HSV2-US4-LB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E3958C9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GCGGAGACATTCGAGTACC</w:t>
            </w:r>
          </w:p>
        </w:tc>
      </w:tr>
      <w:tr w:rsidR="00B261A7" w:rsidRPr="00B261A7" w14:paraId="08B55DAC" w14:textId="77777777" w:rsidTr="004C5C80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0229E28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23785B05" w14:textId="002A4195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LAMP-HSV2-US4-FIP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5B4888CF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CCGCCCTGGTACGTGTA-AGTATGGAGGGTGTCGC</w:t>
            </w:r>
          </w:p>
        </w:tc>
      </w:tr>
      <w:tr w:rsidR="00B261A7" w:rsidRPr="00B261A7" w14:paraId="0A7C0C09" w14:textId="77777777" w:rsidTr="004C5C80">
        <w:trPr>
          <w:trHeight w:val="288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F8BB55D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30D73540" w14:textId="7B1A6B1A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LAMP-HSV2-US4-BIP</w:t>
            </w:r>
          </w:p>
        </w:tc>
        <w:tc>
          <w:tcPr>
            <w:tcW w:w="3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bottom"/>
            <w:hideMark/>
          </w:tcPr>
          <w:p w14:paraId="4B22A0B5" w14:textId="77777777" w:rsidR="00B261A7" w:rsidRPr="00B261A7" w:rsidRDefault="00B261A7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TCGTAAATGCTTCCCTGCTG-TCGCCGCCGAGTTC</w:t>
            </w:r>
          </w:p>
        </w:tc>
      </w:tr>
    </w:tbl>
    <w:p w14:paraId="48C8FF02" w14:textId="77777777" w:rsidR="000F07DB" w:rsidRPr="00B261A7" w:rsidRDefault="000F07DB" w:rsidP="00045603">
      <w:pPr>
        <w:spacing w:line="276" w:lineRule="auto"/>
        <w:rPr>
          <w:rFonts w:ascii="Calibri" w:hAnsi="Calibri" w:cs="Calibri"/>
          <w:sz w:val="20"/>
          <w:szCs w:val="20"/>
          <w:lang w:val="en-US"/>
        </w:rPr>
      </w:pPr>
    </w:p>
    <w:p w14:paraId="3506D90E" w14:textId="77777777" w:rsidR="00B261A7" w:rsidRPr="00B261A7" w:rsidRDefault="00B261A7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br w:type="page"/>
      </w:r>
    </w:p>
    <w:p w14:paraId="024E457D" w14:textId="1DF0AC18" w:rsidR="00045603" w:rsidRPr="00B261A7" w:rsidRDefault="00045603" w:rsidP="00045603">
      <w:pPr>
        <w:spacing w:line="276" w:lineRule="auto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Table S2.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Summary of the LAMP assays used in this study.</w:t>
      </w:r>
    </w:p>
    <w:tbl>
      <w:tblPr>
        <w:tblW w:w="8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845"/>
        <w:gridCol w:w="852"/>
        <w:gridCol w:w="2091"/>
        <w:gridCol w:w="1092"/>
        <w:gridCol w:w="2204"/>
      </w:tblGrid>
      <w:tr w:rsidR="00045603" w:rsidRPr="00B261A7" w14:paraId="00B09625" w14:textId="77777777" w:rsidTr="00C51FD3">
        <w:trPr>
          <w:trHeight w:val="288"/>
        </w:trPr>
        <w:tc>
          <w:tcPr>
            <w:tcW w:w="1807" w:type="dxa"/>
            <w:shd w:val="clear" w:color="000000" w:fill="D9E1F2"/>
            <w:vAlign w:val="center"/>
          </w:tcPr>
          <w:p w14:paraId="0FCC7865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Assay _ID</w:t>
            </w:r>
          </w:p>
        </w:tc>
        <w:tc>
          <w:tcPr>
            <w:tcW w:w="845" w:type="dxa"/>
            <w:shd w:val="clear" w:color="000000" w:fill="D9E1F2"/>
            <w:noWrap/>
            <w:vAlign w:val="center"/>
            <w:hideMark/>
          </w:tcPr>
          <w:p w14:paraId="32338613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Target </w:t>
            </w:r>
          </w:p>
        </w:tc>
        <w:tc>
          <w:tcPr>
            <w:tcW w:w="852" w:type="dxa"/>
            <w:shd w:val="clear" w:color="000000" w:fill="D9E1F2"/>
            <w:noWrap/>
            <w:vAlign w:val="center"/>
            <w:hideMark/>
          </w:tcPr>
          <w:p w14:paraId="7DAB470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Gene</w:t>
            </w:r>
          </w:p>
        </w:tc>
        <w:tc>
          <w:tcPr>
            <w:tcW w:w="2091" w:type="dxa"/>
            <w:shd w:val="clear" w:color="000000" w:fill="D9E1F2"/>
            <w:noWrap/>
            <w:vAlign w:val="center"/>
            <w:hideMark/>
          </w:tcPr>
          <w:p w14:paraId="2ED1370E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LOD (copies/reaction)</w:t>
            </w:r>
          </w:p>
        </w:tc>
        <w:tc>
          <w:tcPr>
            <w:tcW w:w="1092" w:type="dxa"/>
            <w:shd w:val="clear" w:color="000000" w:fill="D9E1F2"/>
            <w:noWrap/>
            <w:vAlign w:val="center"/>
            <w:hideMark/>
          </w:tcPr>
          <w:p w14:paraId="2B39E7A2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TTP (min)</w:t>
            </w:r>
          </w:p>
        </w:tc>
        <w:tc>
          <w:tcPr>
            <w:tcW w:w="2204" w:type="dxa"/>
            <w:shd w:val="clear" w:color="000000" w:fill="D9E1F2"/>
            <w:noWrap/>
            <w:vAlign w:val="center"/>
            <w:hideMark/>
          </w:tcPr>
          <w:p w14:paraId="6777F9A1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Ref.</w:t>
            </w:r>
          </w:p>
        </w:tc>
      </w:tr>
      <w:tr w:rsidR="00045603" w:rsidRPr="00B261A7" w14:paraId="15936CB6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117CB833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LAMP-OPV_E9L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78B33D30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OPXV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F3F5CC7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E9L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0CD7039B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2FB2057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10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5B884387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  <w:tr w:rsidR="00045603" w:rsidRPr="00B261A7" w14:paraId="7A02130B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53BE2D5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LAMP-OPV_F13L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41DEA81E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OPXV</w:t>
            </w:r>
          </w:p>
        </w:tc>
        <w:tc>
          <w:tcPr>
            <w:tcW w:w="852" w:type="dxa"/>
            <w:shd w:val="clear" w:color="auto" w:fill="auto"/>
            <w:noWrap/>
            <w:vAlign w:val="center"/>
          </w:tcPr>
          <w:p w14:paraId="15E4593F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F13L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14:paraId="74409143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14:paraId="6C11AD33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</w:tcPr>
          <w:p w14:paraId="7D2E731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  <w:tr w:rsidR="00045603" w:rsidRPr="00B261A7" w14:paraId="4863D7B9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3CA1772C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LAMP-MPXV_G2R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1965954C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MPXV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91D54EE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G2R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255023E0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0E7D140E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6F772218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  <w:tr w:rsidR="00045603" w:rsidRPr="00B261A7" w14:paraId="667555A4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3957A85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LAMP-MPXV_A9L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72E25DDB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MPXV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137A09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A9L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7E19327F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27B32A6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1F6E5310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  <w:tr w:rsidR="00045603" w:rsidRPr="00B261A7" w14:paraId="7FDBAC6D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3E6363B2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LAMP-VZV_ORF62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05F48BD1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VZV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1A496D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ORF62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723B554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69434DD9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560E5B91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Okamoto et al. 2004</w:t>
            </w:r>
          </w:p>
        </w:tc>
      </w:tr>
      <w:tr w:rsidR="00045603" w:rsidRPr="00B261A7" w14:paraId="1F6341C1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2972E13D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LAMP-VZV_ORF28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37379C94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VZV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B7EB52D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ORF28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76F97043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5A54B05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7DFE49D4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  <w:tr w:rsidR="00045603" w:rsidRPr="00B261A7" w14:paraId="793D97DE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3DDE46C8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LAMP-HSV1_UL1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134E2CF1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HSV1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91EDB90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UL1-2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6FD9FE1F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18F6F129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 15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548E7C26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Kaneko et al. 2005</w:t>
            </w:r>
          </w:p>
        </w:tc>
      </w:tr>
      <w:tr w:rsidR="00045603" w:rsidRPr="00B261A7" w14:paraId="36DED29E" w14:textId="77777777" w:rsidTr="00C51FD3">
        <w:trPr>
          <w:trHeight w:val="288"/>
        </w:trPr>
        <w:tc>
          <w:tcPr>
            <w:tcW w:w="1807" w:type="dxa"/>
            <w:vAlign w:val="center"/>
          </w:tcPr>
          <w:p w14:paraId="4AF8063A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LAMP-HSV2_US4</w:t>
            </w:r>
          </w:p>
        </w:tc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2813AC2C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HSV2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5C0EA4E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US4</w:t>
            </w:r>
          </w:p>
        </w:tc>
        <w:tc>
          <w:tcPr>
            <w:tcW w:w="2091" w:type="dxa"/>
            <w:shd w:val="clear" w:color="auto" w:fill="auto"/>
            <w:noWrap/>
            <w:vAlign w:val="center"/>
            <w:hideMark/>
          </w:tcPr>
          <w:p w14:paraId="24E96F68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14:paraId="2A639DAF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&lt;25</w:t>
            </w:r>
          </w:p>
        </w:tc>
        <w:tc>
          <w:tcPr>
            <w:tcW w:w="2204" w:type="dxa"/>
            <w:shd w:val="clear" w:color="auto" w:fill="auto"/>
            <w:noWrap/>
            <w:vAlign w:val="center"/>
            <w:hideMark/>
          </w:tcPr>
          <w:p w14:paraId="4AA4FF31" w14:textId="77777777" w:rsidR="00045603" w:rsidRPr="00B261A7" w:rsidRDefault="00045603" w:rsidP="004207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This study</w:t>
            </w:r>
          </w:p>
        </w:tc>
      </w:tr>
    </w:tbl>
    <w:p w14:paraId="7FDDFD60" w14:textId="77777777" w:rsidR="00045603" w:rsidRPr="00B261A7" w:rsidRDefault="00045603" w:rsidP="00045603">
      <w:pPr>
        <w:spacing w:line="276" w:lineRule="auto"/>
        <w:rPr>
          <w:rFonts w:ascii="Calibri" w:hAnsi="Calibri" w:cs="Calibri"/>
          <w:sz w:val="20"/>
          <w:szCs w:val="20"/>
          <w:lang w:val="en-US"/>
        </w:rPr>
      </w:pPr>
    </w:p>
    <w:p w14:paraId="3D25B788" w14:textId="77777777" w:rsidR="00B261A7" w:rsidRPr="00B261A7" w:rsidRDefault="00B261A7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br w:type="page"/>
      </w:r>
    </w:p>
    <w:p w14:paraId="35A6B868" w14:textId="62C1BABC" w:rsidR="00D517D4" w:rsidRPr="00B261A7" w:rsidRDefault="00C8193C" w:rsidP="00E943AE">
      <w:pPr>
        <w:jc w:val="both"/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Table S3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. </w:t>
      </w:r>
      <w:r w:rsidR="008F6731" w:rsidRPr="00B261A7">
        <w:rPr>
          <w:rFonts w:ascii="Calibri" w:hAnsi="Calibri" w:cs="Calibri"/>
          <w:sz w:val="20"/>
          <w:szCs w:val="20"/>
          <w:lang w:val="en-US"/>
        </w:rPr>
        <w:t>Input concentrations of viral particles into Dragonfly for sample-to-result analytical sensitivity performance</w:t>
      </w:r>
      <w:r w:rsidRPr="00B261A7">
        <w:rPr>
          <w:rFonts w:ascii="Calibri" w:hAnsi="Calibri" w:cs="Calibri"/>
          <w:sz w:val="20"/>
          <w:szCs w:val="20"/>
          <w:lang w:val="en-US"/>
        </w:rPr>
        <w:t>.</w:t>
      </w:r>
    </w:p>
    <w:tbl>
      <w:tblPr>
        <w:tblStyle w:val="TableGrid"/>
        <w:tblW w:w="5526" w:type="pct"/>
        <w:tblLayout w:type="fixed"/>
        <w:tblLook w:val="04A0" w:firstRow="1" w:lastRow="0" w:firstColumn="1" w:lastColumn="0" w:noHBand="0" w:noVBand="1"/>
      </w:tblPr>
      <w:tblGrid>
        <w:gridCol w:w="981"/>
        <w:gridCol w:w="985"/>
        <w:gridCol w:w="1282"/>
        <w:gridCol w:w="982"/>
        <w:gridCol w:w="984"/>
        <w:gridCol w:w="1277"/>
        <w:gridCol w:w="982"/>
        <w:gridCol w:w="984"/>
        <w:gridCol w:w="1507"/>
      </w:tblGrid>
      <w:tr w:rsidR="00C8193C" w:rsidRPr="00B261A7" w14:paraId="7F481023" w14:textId="77777777" w:rsidTr="00C51FD3">
        <w:trPr>
          <w:trHeight w:val="300"/>
        </w:trPr>
        <w:tc>
          <w:tcPr>
            <w:tcW w:w="1629" w:type="pct"/>
            <w:gridSpan w:val="3"/>
            <w:shd w:val="clear" w:color="auto" w:fill="DAE9F7" w:themeFill="text2" w:themeFillTint="1A"/>
            <w:noWrap/>
            <w:hideMark/>
          </w:tcPr>
          <w:p w14:paraId="669D948D" w14:textId="7C11F871" w:rsidR="00D517D4" w:rsidRPr="00B261A7" w:rsidRDefault="00D517D4" w:rsidP="00D517D4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MPXV Viral particles</w:t>
            </w:r>
          </w:p>
        </w:tc>
        <w:tc>
          <w:tcPr>
            <w:tcW w:w="1628" w:type="pct"/>
            <w:gridSpan w:val="3"/>
            <w:shd w:val="clear" w:color="auto" w:fill="DAE9F7" w:themeFill="text2" w:themeFillTint="1A"/>
            <w:noWrap/>
            <w:hideMark/>
          </w:tcPr>
          <w:p w14:paraId="4658C0A3" w14:textId="58750A53" w:rsidR="00D517D4" w:rsidRPr="00B261A7" w:rsidRDefault="00D517D4" w:rsidP="00D517D4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HSV1/VZV Viral particles</w:t>
            </w:r>
          </w:p>
        </w:tc>
        <w:tc>
          <w:tcPr>
            <w:tcW w:w="1744" w:type="pct"/>
            <w:gridSpan w:val="3"/>
            <w:shd w:val="clear" w:color="auto" w:fill="DAE9F7" w:themeFill="text2" w:themeFillTint="1A"/>
            <w:noWrap/>
            <w:hideMark/>
          </w:tcPr>
          <w:p w14:paraId="55E2F7C4" w14:textId="1D19F4FC" w:rsidR="00D517D4" w:rsidRPr="00B261A7" w:rsidRDefault="00D517D4" w:rsidP="00D517D4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HSV2 Viral particles</w:t>
            </w:r>
          </w:p>
        </w:tc>
      </w:tr>
      <w:tr w:rsidR="00C51FD3" w:rsidRPr="00B261A7" w14:paraId="25E91B73" w14:textId="77777777" w:rsidTr="00C51FD3">
        <w:trPr>
          <w:trHeight w:val="315"/>
        </w:trPr>
        <w:tc>
          <w:tcPr>
            <w:tcW w:w="492" w:type="pct"/>
            <w:noWrap/>
            <w:vAlign w:val="center"/>
            <w:hideMark/>
          </w:tcPr>
          <w:p w14:paraId="0AA00B2D" w14:textId="1303E018" w:rsidR="00D517D4" w:rsidRPr="00B261A7" w:rsidRDefault="0007242C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ID</w:t>
            </w:r>
            <w:r w:rsidR="00C8193C"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    tube</w:t>
            </w:r>
          </w:p>
        </w:tc>
        <w:tc>
          <w:tcPr>
            <w:tcW w:w="494" w:type="pct"/>
            <w:noWrap/>
            <w:vAlign w:val="center"/>
            <w:hideMark/>
          </w:tcPr>
          <w:p w14:paraId="38D96596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mL</w:t>
            </w:r>
          </w:p>
        </w:tc>
        <w:tc>
          <w:tcPr>
            <w:tcW w:w="641" w:type="pct"/>
            <w:noWrap/>
            <w:vAlign w:val="center"/>
            <w:hideMark/>
          </w:tcPr>
          <w:p w14:paraId="071AF3B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reaction</w:t>
            </w:r>
          </w:p>
        </w:tc>
        <w:tc>
          <w:tcPr>
            <w:tcW w:w="493" w:type="pct"/>
            <w:noWrap/>
            <w:vAlign w:val="center"/>
            <w:hideMark/>
          </w:tcPr>
          <w:p w14:paraId="3004DDF2" w14:textId="0160AFFD" w:rsidR="00D517D4" w:rsidRPr="00B261A7" w:rsidRDefault="00C8193C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ID     tube</w:t>
            </w:r>
          </w:p>
        </w:tc>
        <w:tc>
          <w:tcPr>
            <w:tcW w:w="494" w:type="pct"/>
            <w:noWrap/>
            <w:vAlign w:val="center"/>
            <w:hideMark/>
          </w:tcPr>
          <w:p w14:paraId="45C3494E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mL</w:t>
            </w:r>
          </w:p>
        </w:tc>
        <w:tc>
          <w:tcPr>
            <w:tcW w:w="641" w:type="pct"/>
            <w:noWrap/>
            <w:vAlign w:val="center"/>
            <w:hideMark/>
          </w:tcPr>
          <w:p w14:paraId="6FE01E9C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reaction</w:t>
            </w:r>
          </w:p>
        </w:tc>
        <w:tc>
          <w:tcPr>
            <w:tcW w:w="493" w:type="pct"/>
            <w:noWrap/>
            <w:vAlign w:val="center"/>
            <w:hideMark/>
          </w:tcPr>
          <w:p w14:paraId="04032862" w14:textId="08870505" w:rsidR="00D517D4" w:rsidRPr="00B261A7" w:rsidRDefault="00C8193C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ID     tube</w:t>
            </w:r>
          </w:p>
        </w:tc>
        <w:tc>
          <w:tcPr>
            <w:tcW w:w="494" w:type="pct"/>
            <w:noWrap/>
            <w:vAlign w:val="center"/>
            <w:hideMark/>
          </w:tcPr>
          <w:p w14:paraId="0830E5B0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mL</w:t>
            </w:r>
          </w:p>
        </w:tc>
        <w:tc>
          <w:tcPr>
            <w:tcW w:w="757" w:type="pct"/>
            <w:noWrap/>
            <w:vAlign w:val="center"/>
            <w:hideMark/>
          </w:tcPr>
          <w:p w14:paraId="56E8393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copies per reaction</w:t>
            </w:r>
          </w:p>
        </w:tc>
      </w:tr>
      <w:tr w:rsidR="00C51FD3" w:rsidRPr="00B261A7" w14:paraId="4EBCCD7A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7ACEE463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1</w:t>
            </w:r>
          </w:p>
        </w:tc>
        <w:tc>
          <w:tcPr>
            <w:tcW w:w="494" w:type="pct"/>
            <w:noWrap/>
            <w:vAlign w:val="center"/>
            <w:hideMark/>
          </w:tcPr>
          <w:p w14:paraId="6E1CB37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5.00E+04</w:t>
            </w:r>
          </w:p>
        </w:tc>
        <w:tc>
          <w:tcPr>
            <w:tcW w:w="641" w:type="pct"/>
            <w:noWrap/>
            <w:vAlign w:val="center"/>
            <w:hideMark/>
          </w:tcPr>
          <w:p w14:paraId="5E1D7554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2.00E+03</w:t>
            </w:r>
          </w:p>
        </w:tc>
        <w:tc>
          <w:tcPr>
            <w:tcW w:w="493" w:type="pct"/>
            <w:noWrap/>
            <w:vAlign w:val="center"/>
            <w:hideMark/>
          </w:tcPr>
          <w:p w14:paraId="2B2B1206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1</w:t>
            </w:r>
          </w:p>
        </w:tc>
        <w:tc>
          <w:tcPr>
            <w:tcW w:w="494" w:type="pct"/>
            <w:noWrap/>
            <w:vAlign w:val="center"/>
            <w:hideMark/>
          </w:tcPr>
          <w:p w14:paraId="2E5F4959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2.00E+04</w:t>
            </w:r>
          </w:p>
        </w:tc>
        <w:tc>
          <w:tcPr>
            <w:tcW w:w="641" w:type="pct"/>
            <w:noWrap/>
            <w:vAlign w:val="center"/>
            <w:hideMark/>
          </w:tcPr>
          <w:p w14:paraId="188D94A8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8.00E+02</w:t>
            </w:r>
          </w:p>
        </w:tc>
        <w:tc>
          <w:tcPr>
            <w:tcW w:w="493" w:type="pct"/>
            <w:noWrap/>
            <w:vAlign w:val="center"/>
            <w:hideMark/>
          </w:tcPr>
          <w:p w14:paraId="0A8CA2C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1</w:t>
            </w:r>
          </w:p>
        </w:tc>
        <w:tc>
          <w:tcPr>
            <w:tcW w:w="494" w:type="pct"/>
            <w:noWrap/>
            <w:vAlign w:val="center"/>
            <w:hideMark/>
          </w:tcPr>
          <w:p w14:paraId="504DC3D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2.87E+04</w:t>
            </w:r>
          </w:p>
        </w:tc>
        <w:tc>
          <w:tcPr>
            <w:tcW w:w="757" w:type="pct"/>
            <w:noWrap/>
            <w:vAlign w:val="center"/>
            <w:hideMark/>
          </w:tcPr>
          <w:p w14:paraId="52602D7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1.15E+03</w:t>
            </w:r>
          </w:p>
        </w:tc>
      </w:tr>
      <w:tr w:rsidR="00C51FD3" w:rsidRPr="00B261A7" w14:paraId="5670B057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3C239158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2</w:t>
            </w:r>
          </w:p>
        </w:tc>
        <w:tc>
          <w:tcPr>
            <w:tcW w:w="494" w:type="pct"/>
            <w:noWrap/>
            <w:vAlign w:val="center"/>
            <w:hideMark/>
          </w:tcPr>
          <w:p w14:paraId="3B8BB682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1.00E+04</w:t>
            </w:r>
          </w:p>
        </w:tc>
        <w:tc>
          <w:tcPr>
            <w:tcW w:w="641" w:type="pct"/>
            <w:noWrap/>
            <w:vAlign w:val="center"/>
            <w:hideMark/>
          </w:tcPr>
          <w:p w14:paraId="79E57563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4.00E+02</w:t>
            </w:r>
          </w:p>
        </w:tc>
        <w:tc>
          <w:tcPr>
            <w:tcW w:w="493" w:type="pct"/>
            <w:noWrap/>
            <w:vAlign w:val="center"/>
            <w:hideMark/>
          </w:tcPr>
          <w:p w14:paraId="72D540D6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2</w:t>
            </w:r>
          </w:p>
        </w:tc>
        <w:tc>
          <w:tcPr>
            <w:tcW w:w="494" w:type="pct"/>
            <w:noWrap/>
            <w:vAlign w:val="center"/>
            <w:hideMark/>
          </w:tcPr>
          <w:p w14:paraId="7A2544E7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7.00E+03</w:t>
            </w:r>
          </w:p>
        </w:tc>
        <w:tc>
          <w:tcPr>
            <w:tcW w:w="641" w:type="pct"/>
            <w:noWrap/>
            <w:vAlign w:val="center"/>
            <w:hideMark/>
          </w:tcPr>
          <w:p w14:paraId="02D1592B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2.80E+02</w:t>
            </w:r>
          </w:p>
        </w:tc>
        <w:tc>
          <w:tcPr>
            <w:tcW w:w="493" w:type="pct"/>
            <w:noWrap/>
            <w:vAlign w:val="center"/>
            <w:hideMark/>
          </w:tcPr>
          <w:p w14:paraId="345674D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2</w:t>
            </w:r>
          </w:p>
        </w:tc>
        <w:tc>
          <w:tcPr>
            <w:tcW w:w="494" w:type="pct"/>
            <w:noWrap/>
            <w:vAlign w:val="center"/>
            <w:hideMark/>
          </w:tcPr>
          <w:p w14:paraId="73CDABCE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1.00E+04</w:t>
            </w:r>
          </w:p>
        </w:tc>
        <w:tc>
          <w:tcPr>
            <w:tcW w:w="757" w:type="pct"/>
            <w:noWrap/>
            <w:vAlign w:val="center"/>
            <w:hideMark/>
          </w:tcPr>
          <w:p w14:paraId="34450229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4.01E+02</w:t>
            </w:r>
          </w:p>
        </w:tc>
      </w:tr>
      <w:tr w:rsidR="00C51FD3" w:rsidRPr="00B261A7" w14:paraId="3D629342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3C29E474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3</w:t>
            </w:r>
          </w:p>
        </w:tc>
        <w:tc>
          <w:tcPr>
            <w:tcW w:w="494" w:type="pct"/>
            <w:noWrap/>
            <w:vAlign w:val="center"/>
            <w:hideMark/>
          </w:tcPr>
          <w:p w14:paraId="2E2E10BB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7.00E+03</w:t>
            </w:r>
          </w:p>
        </w:tc>
        <w:tc>
          <w:tcPr>
            <w:tcW w:w="641" w:type="pct"/>
            <w:noWrap/>
            <w:vAlign w:val="center"/>
            <w:hideMark/>
          </w:tcPr>
          <w:p w14:paraId="3844A090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2.80E+02</w:t>
            </w:r>
          </w:p>
        </w:tc>
        <w:tc>
          <w:tcPr>
            <w:tcW w:w="493" w:type="pct"/>
            <w:noWrap/>
            <w:vAlign w:val="center"/>
            <w:hideMark/>
          </w:tcPr>
          <w:p w14:paraId="3BD08ADB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3</w:t>
            </w:r>
          </w:p>
        </w:tc>
        <w:tc>
          <w:tcPr>
            <w:tcW w:w="494" w:type="pct"/>
            <w:noWrap/>
            <w:vAlign w:val="center"/>
            <w:hideMark/>
          </w:tcPr>
          <w:p w14:paraId="4A6BC588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2.50E+03</w:t>
            </w:r>
          </w:p>
        </w:tc>
        <w:tc>
          <w:tcPr>
            <w:tcW w:w="641" w:type="pct"/>
            <w:noWrap/>
            <w:vAlign w:val="center"/>
            <w:hideMark/>
          </w:tcPr>
          <w:p w14:paraId="2385C14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1.00E+02</w:t>
            </w:r>
          </w:p>
        </w:tc>
        <w:tc>
          <w:tcPr>
            <w:tcW w:w="493" w:type="pct"/>
            <w:noWrap/>
            <w:vAlign w:val="center"/>
            <w:hideMark/>
          </w:tcPr>
          <w:p w14:paraId="5D55B170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3</w:t>
            </w:r>
          </w:p>
        </w:tc>
        <w:tc>
          <w:tcPr>
            <w:tcW w:w="494" w:type="pct"/>
            <w:noWrap/>
            <w:vAlign w:val="center"/>
            <w:hideMark/>
          </w:tcPr>
          <w:p w14:paraId="3B85094D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3.58E+03</w:t>
            </w:r>
          </w:p>
        </w:tc>
        <w:tc>
          <w:tcPr>
            <w:tcW w:w="757" w:type="pct"/>
            <w:noWrap/>
            <w:vAlign w:val="center"/>
            <w:hideMark/>
          </w:tcPr>
          <w:p w14:paraId="79C2B339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1.43E+02</w:t>
            </w:r>
          </w:p>
        </w:tc>
      </w:tr>
      <w:tr w:rsidR="00C51FD3" w:rsidRPr="00B261A7" w14:paraId="2C761D25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09B82711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4</w:t>
            </w:r>
          </w:p>
        </w:tc>
        <w:tc>
          <w:tcPr>
            <w:tcW w:w="494" w:type="pct"/>
            <w:noWrap/>
            <w:vAlign w:val="center"/>
            <w:hideMark/>
          </w:tcPr>
          <w:p w14:paraId="78BF73B7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2.50E+03</w:t>
            </w:r>
          </w:p>
        </w:tc>
        <w:tc>
          <w:tcPr>
            <w:tcW w:w="641" w:type="pct"/>
            <w:noWrap/>
            <w:vAlign w:val="center"/>
            <w:hideMark/>
          </w:tcPr>
          <w:p w14:paraId="63C72AB1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1.00E+02</w:t>
            </w:r>
          </w:p>
        </w:tc>
        <w:tc>
          <w:tcPr>
            <w:tcW w:w="493" w:type="pct"/>
            <w:noWrap/>
            <w:vAlign w:val="center"/>
            <w:hideMark/>
          </w:tcPr>
          <w:p w14:paraId="6ABDA1D6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4</w:t>
            </w:r>
          </w:p>
        </w:tc>
        <w:tc>
          <w:tcPr>
            <w:tcW w:w="494" w:type="pct"/>
            <w:noWrap/>
            <w:vAlign w:val="center"/>
            <w:hideMark/>
          </w:tcPr>
          <w:p w14:paraId="07F6914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1.25E+03</w:t>
            </w:r>
          </w:p>
        </w:tc>
        <w:tc>
          <w:tcPr>
            <w:tcW w:w="641" w:type="pct"/>
            <w:noWrap/>
            <w:vAlign w:val="center"/>
            <w:hideMark/>
          </w:tcPr>
          <w:p w14:paraId="192FC794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5.00E+01</w:t>
            </w:r>
          </w:p>
        </w:tc>
        <w:tc>
          <w:tcPr>
            <w:tcW w:w="493" w:type="pct"/>
            <w:noWrap/>
            <w:vAlign w:val="center"/>
            <w:hideMark/>
          </w:tcPr>
          <w:p w14:paraId="5908457E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4</w:t>
            </w:r>
          </w:p>
        </w:tc>
        <w:tc>
          <w:tcPr>
            <w:tcW w:w="494" w:type="pct"/>
            <w:noWrap/>
            <w:vAlign w:val="center"/>
            <w:hideMark/>
          </w:tcPr>
          <w:p w14:paraId="2D5ECC9D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1.79E+03</w:t>
            </w:r>
          </w:p>
        </w:tc>
        <w:tc>
          <w:tcPr>
            <w:tcW w:w="757" w:type="pct"/>
            <w:noWrap/>
            <w:vAlign w:val="center"/>
            <w:hideMark/>
          </w:tcPr>
          <w:p w14:paraId="28DC74B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7.17E+01</w:t>
            </w:r>
          </w:p>
        </w:tc>
      </w:tr>
      <w:tr w:rsidR="00C51FD3" w:rsidRPr="00B261A7" w14:paraId="4E9EE30D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4A48E2AB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5</w:t>
            </w:r>
          </w:p>
        </w:tc>
        <w:tc>
          <w:tcPr>
            <w:tcW w:w="494" w:type="pct"/>
            <w:noWrap/>
            <w:vAlign w:val="center"/>
            <w:hideMark/>
          </w:tcPr>
          <w:p w14:paraId="692C85D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1.25E+03</w:t>
            </w:r>
          </w:p>
        </w:tc>
        <w:tc>
          <w:tcPr>
            <w:tcW w:w="641" w:type="pct"/>
            <w:noWrap/>
            <w:vAlign w:val="center"/>
            <w:hideMark/>
          </w:tcPr>
          <w:p w14:paraId="6C18AE5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5.00E+01</w:t>
            </w:r>
          </w:p>
        </w:tc>
        <w:tc>
          <w:tcPr>
            <w:tcW w:w="493" w:type="pct"/>
            <w:noWrap/>
            <w:vAlign w:val="center"/>
            <w:hideMark/>
          </w:tcPr>
          <w:p w14:paraId="09E5939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5</w:t>
            </w:r>
          </w:p>
        </w:tc>
        <w:tc>
          <w:tcPr>
            <w:tcW w:w="494" w:type="pct"/>
            <w:noWrap/>
            <w:vAlign w:val="center"/>
            <w:hideMark/>
          </w:tcPr>
          <w:p w14:paraId="475B695C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7.50E+02</w:t>
            </w:r>
          </w:p>
        </w:tc>
        <w:tc>
          <w:tcPr>
            <w:tcW w:w="641" w:type="pct"/>
            <w:noWrap/>
            <w:vAlign w:val="center"/>
            <w:hideMark/>
          </w:tcPr>
          <w:p w14:paraId="18E5CB09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3.00E+01</w:t>
            </w:r>
          </w:p>
        </w:tc>
        <w:tc>
          <w:tcPr>
            <w:tcW w:w="493" w:type="pct"/>
            <w:noWrap/>
            <w:vAlign w:val="center"/>
            <w:hideMark/>
          </w:tcPr>
          <w:p w14:paraId="42AADF3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5</w:t>
            </w:r>
          </w:p>
        </w:tc>
        <w:tc>
          <w:tcPr>
            <w:tcW w:w="494" w:type="pct"/>
            <w:noWrap/>
            <w:vAlign w:val="center"/>
            <w:hideMark/>
          </w:tcPr>
          <w:p w14:paraId="30428E6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1.08E+03</w:t>
            </w:r>
          </w:p>
        </w:tc>
        <w:tc>
          <w:tcPr>
            <w:tcW w:w="757" w:type="pct"/>
            <w:noWrap/>
            <w:vAlign w:val="center"/>
            <w:hideMark/>
          </w:tcPr>
          <w:p w14:paraId="045F146A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4.30E+01</w:t>
            </w:r>
          </w:p>
        </w:tc>
      </w:tr>
      <w:tr w:rsidR="00C51FD3" w:rsidRPr="00B261A7" w14:paraId="7D99F8F0" w14:textId="77777777" w:rsidTr="00C51FD3">
        <w:trPr>
          <w:trHeight w:val="300"/>
        </w:trPr>
        <w:tc>
          <w:tcPr>
            <w:tcW w:w="492" w:type="pct"/>
            <w:noWrap/>
            <w:vAlign w:val="center"/>
            <w:hideMark/>
          </w:tcPr>
          <w:p w14:paraId="40793A92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Tube 6</w:t>
            </w:r>
          </w:p>
        </w:tc>
        <w:tc>
          <w:tcPr>
            <w:tcW w:w="494" w:type="pct"/>
            <w:noWrap/>
            <w:vAlign w:val="center"/>
            <w:hideMark/>
          </w:tcPr>
          <w:p w14:paraId="05C8CC82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7.50E+02</w:t>
            </w:r>
          </w:p>
        </w:tc>
        <w:tc>
          <w:tcPr>
            <w:tcW w:w="641" w:type="pct"/>
            <w:noWrap/>
            <w:vAlign w:val="center"/>
            <w:hideMark/>
          </w:tcPr>
          <w:p w14:paraId="035A4610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3.00E+01</w:t>
            </w:r>
          </w:p>
        </w:tc>
        <w:tc>
          <w:tcPr>
            <w:tcW w:w="493" w:type="pct"/>
            <w:noWrap/>
            <w:vAlign w:val="center"/>
            <w:hideMark/>
          </w:tcPr>
          <w:p w14:paraId="393E7515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4" w:type="pct"/>
            <w:noWrap/>
            <w:vAlign w:val="center"/>
            <w:hideMark/>
          </w:tcPr>
          <w:p w14:paraId="2C1E72FB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41" w:type="pct"/>
            <w:noWrap/>
            <w:vAlign w:val="center"/>
            <w:hideMark/>
          </w:tcPr>
          <w:p w14:paraId="272DE48C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3" w:type="pct"/>
            <w:noWrap/>
            <w:vAlign w:val="center"/>
            <w:hideMark/>
          </w:tcPr>
          <w:p w14:paraId="26A58EC6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4" w:type="pct"/>
            <w:noWrap/>
            <w:vAlign w:val="center"/>
            <w:hideMark/>
          </w:tcPr>
          <w:p w14:paraId="38631972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57" w:type="pct"/>
            <w:noWrap/>
            <w:vAlign w:val="center"/>
            <w:hideMark/>
          </w:tcPr>
          <w:p w14:paraId="4CD40A3F" w14:textId="77777777" w:rsidR="00D517D4" w:rsidRPr="00B261A7" w:rsidRDefault="00D517D4" w:rsidP="0007242C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C04A12D" w14:textId="77777777" w:rsidR="00D517D4" w:rsidRPr="00B261A7" w:rsidRDefault="00D517D4" w:rsidP="00045603">
      <w:pPr>
        <w:spacing w:line="276" w:lineRule="auto"/>
        <w:rPr>
          <w:rFonts w:ascii="Calibri" w:hAnsi="Calibri" w:cs="Calibri"/>
          <w:sz w:val="20"/>
          <w:szCs w:val="20"/>
          <w:lang w:val="en-US"/>
        </w:rPr>
      </w:pPr>
    </w:p>
    <w:p w14:paraId="4807278B" w14:textId="77777777" w:rsidR="00B261A7" w:rsidRPr="00B261A7" w:rsidRDefault="00B261A7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br w:type="page"/>
      </w:r>
    </w:p>
    <w:p w14:paraId="61EBC6DE" w14:textId="6AFEB232" w:rsidR="000F07DB" w:rsidRPr="00B261A7" w:rsidRDefault="000F07DB" w:rsidP="000F07DB">
      <w:pPr>
        <w:rPr>
          <w:rFonts w:ascii="Calibri" w:hAnsi="Calibri" w:cs="Calibri"/>
          <w:sz w:val="20"/>
          <w:szCs w:val="20"/>
          <w:lang w:val="en-US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Table S</w:t>
      </w:r>
      <w:r w:rsidR="00C8193C" w:rsidRPr="00B261A7"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 w:rsidRPr="00B261A7">
        <w:rPr>
          <w:rFonts w:ascii="Calibri" w:hAnsi="Calibri" w:cs="Calibri"/>
          <w:sz w:val="20"/>
          <w:szCs w:val="20"/>
          <w:lang w:val="en-US"/>
        </w:rPr>
        <w:t>. PCR assays sequences used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2"/>
        <w:gridCol w:w="5755"/>
        <w:gridCol w:w="1419"/>
      </w:tblGrid>
      <w:tr w:rsidR="000F07DB" w:rsidRPr="00B261A7" w14:paraId="13EEEBCC" w14:textId="77777777" w:rsidTr="004207C5">
        <w:trPr>
          <w:trHeight w:val="300"/>
        </w:trPr>
        <w:tc>
          <w:tcPr>
            <w:tcW w:w="1951" w:type="dxa"/>
            <w:shd w:val="clear" w:color="auto" w:fill="4C94D8" w:themeFill="text2" w:themeFillTint="80"/>
            <w:noWrap/>
            <w:hideMark/>
          </w:tcPr>
          <w:p w14:paraId="2D391601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PCR assay ID</w:t>
            </w:r>
          </w:p>
        </w:tc>
        <w:tc>
          <w:tcPr>
            <w:tcW w:w="6126" w:type="dxa"/>
            <w:shd w:val="clear" w:color="auto" w:fill="4C94D8" w:themeFill="text2" w:themeFillTint="80"/>
            <w:hideMark/>
          </w:tcPr>
          <w:p w14:paraId="020DF8A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Sequence (5′ to 3′)</w:t>
            </w:r>
          </w:p>
        </w:tc>
        <w:tc>
          <w:tcPr>
            <w:tcW w:w="1499" w:type="dxa"/>
            <w:shd w:val="clear" w:color="auto" w:fill="4C94D8" w:themeFill="text2" w:themeFillTint="80"/>
            <w:hideMark/>
          </w:tcPr>
          <w:p w14:paraId="6D092C21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</w:tr>
      <w:tr w:rsidR="000F07DB" w:rsidRPr="00B261A7" w14:paraId="7B2F525D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4FD8BA9D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HSV1-F</w:t>
            </w:r>
          </w:p>
        </w:tc>
        <w:tc>
          <w:tcPr>
            <w:tcW w:w="6126" w:type="dxa"/>
            <w:vAlign w:val="center"/>
            <w:hideMark/>
          </w:tcPr>
          <w:p w14:paraId="487BFA24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CGGCCGTGTGACACTATCG</w:t>
            </w:r>
          </w:p>
        </w:tc>
        <w:tc>
          <w:tcPr>
            <w:tcW w:w="1499" w:type="dxa"/>
            <w:vMerge w:val="restart"/>
            <w:noWrap/>
            <w:vAlign w:val="center"/>
            <w:hideMark/>
          </w:tcPr>
          <w:p w14:paraId="57382080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Weidmann</w:t>
            </w:r>
            <w:proofErr w:type="spellEnd"/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et al., 2003</w:t>
            </w:r>
          </w:p>
          <w:p w14:paraId="1F43BE25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04E25DA6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5244FF94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6177A84D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HSV1-R</w:t>
            </w:r>
          </w:p>
        </w:tc>
        <w:tc>
          <w:tcPr>
            <w:tcW w:w="6126" w:type="dxa"/>
            <w:vAlign w:val="center"/>
            <w:hideMark/>
          </w:tcPr>
          <w:p w14:paraId="46808F2E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CTCGTAAAATGGCCCCTCC</w:t>
            </w:r>
          </w:p>
        </w:tc>
        <w:tc>
          <w:tcPr>
            <w:tcW w:w="1499" w:type="dxa"/>
            <w:vMerge/>
            <w:noWrap/>
            <w:vAlign w:val="center"/>
            <w:hideMark/>
          </w:tcPr>
          <w:p w14:paraId="4D019F31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1748D89D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3C0DB65E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HSV1-P</w:t>
            </w:r>
          </w:p>
        </w:tc>
        <w:tc>
          <w:tcPr>
            <w:tcW w:w="6126" w:type="dxa"/>
            <w:vAlign w:val="center"/>
            <w:hideMark/>
          </w:tcPr>
          <w:p w14:paraId="751A19AC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FAM-CCATACCGACCACACCGACGAACC-TAMRA</w:t>
            </w:r>
          </w:p>
        </w:tc>
        <w:tc>
          <w:tcPr>
            <w:tcW w:w="1499" w:type="dxa"/>
            <w:vMerge/>
            <w:noWrap/>
            <w:vAlign w:val="center"/>
            <w:hideMark/>
          </w:tcPr>
          <w:p w14:paraId="0557E06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3513BCC9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vAlign w:val="center"/>
            <w:hideMark/>
          </w:tcPr>
          <w:p w14:paraId="60AAC8E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HSV2-F</w:t>
            </w:r>
          </w:p>
        </w:tc>
        <w:tc>
          <w:tcPr>
            <w:tcW w:w="6126" w:type="dxa"/>
            <w:shd w:val="clear" w:color="auto" w:fill="A5C9EB" w:themeFill="text2" w:themeFillTint="40"/>
            <w:vAlign w:val="center"/>
            <w:hideMark/>
          </w:tcPr>
          <w:p w14:paraId="12EA969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CGCTCTCGTAAATGCTTCCCT</w:t>
            </w:r>
          </w:p>
        </w:tc>
        <w:tc>
          <w:tcPr>
            <w:tcW w:w="1499" w:type="dxa"/>
            <w:vMerge/>
            <w:shd w:val="clear" w:color="auto" w:fill="A5C9EB" w:themeFill="text2" w:themeFillTint="40"/>
            <w:noWrap/>
            <w:vAlign w:val="center"/>
            <w:hideMark/>
          </w:tcPr>
          <w:p w14:paraId="4CA01A0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5CD63729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vAlign w:val="center"/>
            <w:hideMark/>
          </w:tcPr>
          <w:p w14:paraId="513E4BF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HSV2-R</w:t>
            </w:r>
          </w:p>
        </w:tc>
        <w:tc>
          <w:tcPr>
            <w:tcW w:w="6126" w:type="dxa"/>
            <w:shd w:val="clear" w:color="auto" w:fill="A5C9EB" w:themeFill="text2" w:themeFillTint="40"/>
            <w:vAlign w:val="center"/>
            <w:hideMark/>
          </w:tcPr>
          <w:p w14:paraId="5DF5914E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TCTACCCACAACAGACCCACG</w:t>
            </w:r>
          </w:p>
        </w:tc>
        <w:tc>
          <w:tcPr>
            <w:tcW w:w="1499" w:type="dxa"/>
            <w:vMerge/>
            <w:shd w:val="clear" w:color="auto" w:fill="A5C9EB" w:themeFill="text2" w:themeFillTint="40"/>
            <w:noWrap/>
            <w:vAlign w:val="center"/>
            <w:hideMark/>
          </w:tcPr>
          <w:p w14:paraId="30D4553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401CE326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vAlign w:val="center"/>
            <w:hideMark/>
          </w:tcPr>
          <w:p w14:paraId="210EF65D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HSV2-P</w:t>
            </w:r>
          </w:p>
        </w:tc>
        <w:tc>
          <w:tcPr>
            <w:tcW w:w="6126" w:type="dxa"/>
            <w:shd w:val="clear" w:color="auto" w:fill="A5C9EB" w:themeFill="text2" w:themeFillTint="40"/>
            <w:vAlign w:val="center"/>
            <w:hideMark/>
          </w:tcPr>
          <w:p w14:paraId="560E18C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FAM-CGCGGAGACATTCGAGTACCAGATCG-TAMRA</w:t>
            </w:r>
          </w:p>
        </w:tc>
        <w:tc>
          <w:tcPr>
            <w:tcW w:w="1499" w:type="dxa"/>
            <w:vMerge/>
            <w:shd w:val="clear" w:color="auto" w:fill="A5C9EB" w:themeFill="text2" w:themeFillTint="40"/>
            <w:noWrap/>
            <w:vAlign w:val="center"/>
            <w:hideMark/>
          </w:tcPr>
          <w:p w14:paraId="75D9D067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7AC6987D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2F42F9A7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VZV-F</w:t>
            </w:r>
          </w:p>
        </w:tc>
        <w:tc>
          <w:tcPr>
            <w:tcW w:w="6126" w:type="dxa"/>
            <w:vAlign w:val="center"/>
            <w:hideMark/>
          </w:tcPr>
          <w:p w14:paraId="37705522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CGGCATGGCCCGTCTAT</w:t>
            </w:r>
          </w:p>
        </w:tc>
        <w:tc>
          <w:tcPr>
            <w:tcW w:w="1499" w:type="dxa"/>
            <w:vMerge/>
            <w:noWrap/>
            <w:vAlign w:val="center"/>
            <w:hideMark/>
          </w:tcPr>
          <w:p w14:paraId="6B7ECE8B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66ADAB0F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2FD4E620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VZV-R</w:t>
            </w:r>
          </w:p>
        </w:tc>
        <w:tc>
          <w:tcPr>
            <w:tcW w:w="6126" w:type="dxa"/>
            <w:vAlign w:val="center"/>
            <w:hideMark/>
          </w:tcPr>
          <w:p w14:paraId="158D3710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TCGCGTGCTGCGGC</w:t>
            </w:r>
          </w:p>
        </w:tc>
        <w:tc>
          <w:tcPr>
            <w:tcW w:w="1499" w:type="dxa"/>
            <w:vMerge/>
            <w:noWrap/>
            <w:vAlign w:val="center"/>
            <w:hideMark/>
          </w:tcPr>
          <w:p w14:paraId="658627B1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2524C648" w14:textId="77777777" w:rsidTr="004207C5">
        <w:trPr>
          <w:trHeight w:val="300"/>
        </w:trPr>
        <w:tc>
          <w:tcPr>
            <w:tcW w:w="1951" w:type="dxa"/>
            <w:vAlign w:val="center"/>
            <w:hideMark/>
          </w:tcPr>
          <w:p w14:paraId="2F883EA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VZV-P</w:t>
            </w:r>
          </w:p>
        </w:tc>
        <w:tc>
          <w:tcPr>
            <w:tcW w:w="6126" w:type="dxa"/>
            <w:vAlign w:val="center"/>
            <w:hideMark/>
          </w:tcPr>
          <w:p w14:paraId="18D89591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FAM-ATTCAGCAATGGAAACACACGACGCC-TAMRA</w:t>
            </w:r>
          </w:p>
        </w:tc>
        <w:tc>
          <w:tcPr>
            <w:tcW w:w="1499" w:type="dxa"/>
            <w:vMerge/>
            <w:noWrap/>
            <w:vAlign w:val="center"/>
            <w:hideMark/>
          </w:tcPr>
          <w:p w14:paraId="47EE89AE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34B00C17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noWrap/>
            <w:vAlign w:val="center"/>
            <w:hideMark/>
          </w:tcPr>
          <w:p w14:paraId="0ED78B7B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MPXV-WA-F</w:t>
            </w:r>
          </w:p>
        </w:tc>
        <w:tc>
          <w:tcPr>
            <w:tcW w:w="6126" w:type="dxa"/>
            <w:shd w:val="clear" w:color="auto" w:fill="A5C9EB" w:themeFill="text2" w:themeFillTint="40"/>
            <w:noWrap/>
            <w:vAlign w:val="center"/>
            <w:hideMark/>
          </w:tcPr>
          <w:p w14:paraId="7E0EA08E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CACACCGTCTCTTCCACAGA</w:t>
            </w:r>
          </w:p>
        </w:tc>
        <w:tc>
          <w:tcPr>
            <w:tcW w:w="1499" w:type="dxa"/>
            <w:vMerge w:val="restart"/>
            <w:shd w:val="clear" w:color="auto" w:fill="A5C9EB" w:themeFill="text2" w:themeFillTint="40"/>
            <w:noWrap/>
            <w:vAlign w:val="center"/>
          </w:tcPr>
          <w:p w14:paraId="1232749B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Li et al., 2010</w:t>
            </w:r>
          </w:p>
        </w:tc>
      </w:tr>
      <w:tr w:rsidR="000F07DB" w:rsidRPr="00B261A7" w14:paraId="791AC2C0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noWrap/>
            <w:vAlign w:val="center"/>
            <w:hideMark/>
          </w:tcPr>
          <w:p w14:paraId="60CCA785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MPXV-WA-R</w:t>
            </w:r>
          </w:p>
        </w:tc>
        <w:tc>
          <w:tcPr>
            <w:tcW w:w="6126" w:type="dxa"/>
            <w:shd w:val="clear" w:color="auto" w:fill="A5C9EB" w:themeFill="text2" w:themeFillTint="40"/>
            <w:noWrap/>
            <w:vAlign w:val="center"/>
            <w:hideMark/>
          </w:tcPr>
          <w:p w14:paraId="26437900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GATACAGGTTAATTTCCACATCG</w:t>
            </w:r>
          </w:p>
        </w:tc>
        <w:tc>
          <w:tcPr>
            <w:tcW w:w="1499" w:type="dxa"/>
            <w:vMerge/>
            <w:shd w:val="clear" w:color="auto" w:fill="A5C9EB" w:themeFill="text2" w:themeFillTint="40"/>
            <w:noWrap/>
            <w:vAlign w:val="center"/>
          </w:tcPr>
          <w:p w14:paraId="0585CD1F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46A126FB" w14:textId="77777777" w:rsidTr="004207C5">
        <w:trPr>
          <w:trHeight w:val="300"/>
        </w:trPr>
        <w:tc>
          <w:tcPr>
            <w:tcW w:w="1951" w:type="dxa"/>
            <w:shd w:val="clear" w:color="auto" w:fill="A5C9EB" w:themeFill="text2" w:themeFillTint="40"/>
            <w:noWrap/>
            <w:vAlign w:val="center"/>
            <w:hideMark/>
          </w:tcPr>
          <w:p w14:paraId="12AE2B33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MPXV-WA-P</w:t>
            </w:r>
          </w:p>
        </w:tc>
        <w:tc>
          <w:tcPr>
            <w:tcW w:w="6126" w:type="dxa"/>
            <w:shd w:val="clear" w:color="auto" w:fill="A5C9EB" w:themeFill="text2" w:themeFillTint="40"/>
            <w:noWrap/>
            <w:vAlign w:val="center"/>
            <w:hideMark/>
          </w:tcPr>
          <w:p w14:paraId="3EBC094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FAM-AACCCGTCGTAACCAGCAATACATTT-BHQ1</w:t>
            </w:r>
          </w:p>
        </w:tc>
        <w:tc>
          <w:tcPr>
            <w:tcW w:w="1499" w:type="dxa"/>
            <w:vMerge/>
            <w:shd w:val="clear" w:color="auto" w:fill="A5C9EB" w:themeFill="text2" w:themeFillTint="40"/>
            <w:noWrap/>
            <w:vAlign w:val="center"/>
          </w:tcPr>
          <w:p w14:paraId="4EBD137B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742B1D07" w14:textId="77777777" w:rsidTr="004207C5">
        <w:trPr>
          <w:trHeight w:val="300"/>
        </w:trPr>
        <w:tc>
          <w:tcPr>
            <w:tcW w:w="1951" w:type="dxa"/>
            <w:noWrap/>
            <w:vAlign w:val="center"/>
            <w:hideMark/>
          </w:tcPr>
          <w:p w14:paraId="2F61481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OPXV-E9L-F</w:t>
            </w:r>
          </w:p>
        </w:tc>
        <w:tc>
          <w:tcPr>
            <w:tcW w:w="6126" w:type="dxa"/>
            <w:noWrap/>
            <w:vAlign w:val="center"/>
            <w:hideMark/>
          </w:tcPr>
          <w:p w14:paraId="4217A38D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TCAACTGAAAAGGCCATCTATGA</w:t>
            </w:r>
          </w:p>
        </w:tc>
        <w:tc>
          <w:tcPr>
            <w:tcW w:w="1499" w:type="dxa"/>
            <w:vMerge w:val="restart"/>
            <w:noWrap/>
            <w:vAlign w:val="center"/>
          </w:tcPr>
          <w:p w14:paraId="1FEA221B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Li et al., 2006</w:t>
            </w:r>
          </w:p>
        </w:tc>
      </w:tr>
      <w:tr w:rsidR="000F07DB" w:rsidRPr="00B261A7" w14:paraId="3FBA62BF" w14:textId="77777777" w:rsidTr="004207C5">
        <w:trPr>
          <w:trHeight w:val="300"/>
        </w:trPr>
        <w:tc>
          <w:tcPr>
            <w:tcW w:w="1951" w:type="dxa"/>
            <w:noWrap/>
            <w:vAlign w:val="center"/>
            <w:hideMark/>
          </w:tcPr>
          <w:p w14:paraId="350590B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OPXV-E9L-R</w:t>
            </w:r>
          </w:p>
        </w:tc>
        <w:tc>
          <w:tcPr>
            <w:tcW w:w="6126" w:type="dxa"/>
            <w:noWrap/>
            <w:vAlign w:val="center"/>
            <w:hideMark/>
          </w:tcPr>
          <w:p w14:paraId="318DFAB9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GAGTATAGAGCACTATTTCTAAATCCC</w:t>
            </w:r>
          </w:p>
        </w:tc>
        <w:tc>
          <w:tcPr>
            <w:tcW w:w="1499" w:type="dxa"/>
            <w:vMerge/>
            <w:noWrap/>
            <w:hideMark/>
          </w:tcPr>
          <w:p w14:paraId="2ED86C2A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F07DB" w:rsidRPr="00B261A7" w14:paraId="3E040519" w14:textId="77777777" w:rsidTr="004207C5">
        <w:trPr>
          <w:trHeight w:val="300"/>
        </w:trPr>
        <w:tc>
          <w:tcPr>
            <w:tcW w:w="1951" w:type="dxa"/>
            <w:noWrap/>
            <w:vAlign w:val="center"/>
            <w:hideMark/>
          </w:tcPr>
          <w:p w14:paraId="6C6B0AE8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OPXV-E9L-P</w:t>
            </w:r>
          </w:p>
        </w:tc>
        <w:tc>
          <w:tcPr>
            <w:tcW w:w="6126" w:type="dxa"/>
            <w:noWrap/>
            <w:vAlign w:val="center"/>
            <w:hideMark/>
          </w:tcPr>
          <w:p w14:paraId="618E5818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B261A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Cy5-CCATGCAATATACGTACAAGATAGTAGCCAAC-BHQ2</w:t>
            </w:r>
          </w:p>
        </w:tc>
        <w:tc>
          <w:tcPr>
            <w:tcW w:w="1499" w:type="dxa"/>
            <w:vMerge/>
            <w:noWrap/>
            <w:hideMark/>
          </w:tcPr>
          <w:p w14:paraId="2CD68DA0" w14:textId="77777777" w:rsidR="000F07DB" w:rsidRPr="00B261A7" w:rsidRDefault="000F07DB" w:rsidP="004207C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B445EFB" w14:textId="77777777" w:rsidR="000F07DB" w:rsidRPr="00B261A7" w:rsidRDefault="000F07DB" w:rsidP="000F07DB">
      <w:pPr>
        <w:pStyle w:val="ListParagraph"/>
        <w:spacing w:line="276" w:lineRule="auto"/>
        <w:ind w:left="360"/>
        <w:rPr>
          <w:rFonts w:ascii="Calibri" w:hAnsi="Calibri" w:cs="Calibri"/>
          <w:sz w:val="20"/>
          <w:szCs w:val="20"/>
          <w:lang w:val="en-US"/>
        </w:rPr>
      </w:pPr>
    </w:p>
    <w:p w14:paraId="1C90A72A" w14:textId="77777777" w:rsidR="00C06727" w:rsidRPr="00B261A7" w:rsidRDefault="00C06727">
      <w:pPr>
        <w:rPr>
          <w:rFonts w:ascii="Calibri" w:hAnsi="Calibri" w:cs="Calibri"/>
          <w:b/>
          <w:bCs/>
          <w:sz w:val="20"/>
          <w:szCs w:val="20"/>
        </w:rPr>
      </w:pPr>
    </w:p>
    <w:p w14:paraId="23853FE2" w14:textId="77777777" w:rsidR="00E31694" w:rsidRPr="00B261A7" w:rsidRDefault="00E31694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p w14:paraId="2DC5891D" w14:textId="77777777" w:rsidR="00E31694" w:rsidRPr="00B261A7" w:rsidRDefault="00E31694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p w14:paraId="78606DEF" w14:textId="77777777" w:rsidR="00E31694" w:rsidRPr="00B261A7" w:rsidRDefault="00E31694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p w14:paraId="435470FA" w14:textId="77777777" w:rsidR="00E31694" w:rsidRPr="00B261A7" w:rsidRDefault="00E31694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p w14:paraId="679C8B1B" w14:textId="7B918A55" w:rsidR="00E943AE" w:rsidRPr="00B261A7" w:rsidRDefault="003C4203" w:rsidP="00C06727">
      <w:pPr>
        <w:spacing w:line="480" w:lineRule="auto"/>
        <w:rPr>
          <w:rFonts w:ascii="Calibri" w:hAnsi="Calibri" w:cs="Calibri"/>
          <w:b/>
          <w:bCs/>
          <w:sz w:val="20"/>
          <w:szCs w:val="20"/>
        </w:rPr>
      </w:pPr>
      <w:r w:rsidRPr="00B261A7">
        <w:rPr>
          <w:rFonts w:ascii="Calibri" w:hAnsi="Calibri" w:cs="Calibri"/>
          <w:b/>
          <w:bCs/>
          <w:noProof/>
          <w:sz w:val="20"/>
          <w:szCs w:val="20"/>
        </w:rPr>
        <w:lastRenderedPageBreak/>
        <w:drawing>
          <wp:inline distT="0" distB="0" distL="0" distR="0" wp14:anchorId="049D3FD3" wp14:editId="3C9F4B26">
            <wp:extent cx="5526377" cy="46357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870" cy="4642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C17E1" w14:textId="3098FD81" w:rsidR="00B261A7" w:rsidRPr="00B261A7" w:rsidRDefault="007D0D2A" w:rsidP="00E943AE">
      <w:pPr>
        <w:spacing w:line="240" w:lineRule="auto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</w:rPr>
        <w:t xml:space="preserve">Figure S1. </w:t>
      </w:r>
      <w:r w:rsidRPr="00B261A7">
        <w:rPr>
          <w:rFonts w:ascii="Calibri" w:hAnsi="Calibri" w:cs="Calibri"/>
          <w:sz w:val="20"/>
          <w:szCs w:val="20"/>
        </w:rPr>
        <w:t>Standard curves of LAMP assays used in this study.</w:t>
      </w:r>
    </w:p>
    <w:p w14:paraId="24853168" w14:textId="24C527CB" w:rsidR="00E943AE" w:rsidRPr="00E943AE" w:rsidRDefault="00B261A7" w:rsidP="00E943AE">
      <w:pPr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sz w:val="20"/>
          <w:szCs w:val="20"/>
        </w:rPr>
        <w:br w:type="page"/>
      </w:r>
    </w:p>
    <w:p w14:paraId="78BDB6F3" w14:textId="21207BF8" w:rsidR="00E943AE" w:rsidRDefault="00E943AE" w:rsidP="00C06727">
      <w:pPr>
        <w:spacing w:line="480" w:lineRule="auto"/>
        <w:rPr>
          <w:rFonts w:ascii="Calibri" w:hAnsi="Calibri" w:cs="Calibri"/>
          <w:b/>
          <w:bCs/>
          <w:sz w:val="20"/>
          <w:szCs w:val="20"/>
        </w:rPr>
      </w:pPr>
      <w:r w:rsidRPr="00B261A7">
        <w:rPr>
          <w:rFonts w:ascii="Calibri" w:hAnsi="Calibri" w:cs="Calibri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612CA1FC" wp14:editId="4A8661A4">
            <wp:simplePos x="0" y="0"/>
            <wp:positionH relativeFrom="margin">
              <wp:posOffset>0</wp:posOffset>
            </wp:positionH>
            <wp:positionV relativeFrom="paragraph">
              <wp:posOffset>414020</wp:posOffset>
            </wp:positionV>
            <wp:extent cx="5801360" cy="5692775"/>
            <wp:effectExtent l="0" t="0" r="8890" b="3175"/>
            <wp:wrapTopAndBottom/>
            <wp:docPr id="1" name="Picture 1" descr="A table of numbers and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table of numbers and symbols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569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F870B6" w14:textId="77777777" w:rsidR="00E943AE" w:rsidRDefault="00E943AE" w:rsidP="00E943AE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326325A3" w14:textId="76409DF3" w:rsidR="00B261A7" w:rsidRPr="00B261A7" w:rsidRDefault="007D0D2A" w:rsidP="00E943AE">
      <w:pPr>
        <w:spacing w:line="240" w:lineRule="auto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</w:rPr>
        <w:t xml:space="preserve">Figure </w:t>
      </w:r>
      <w:r w:rsidR="004459AA" w:rsidRPr="00B261A7">
        <w:rPr>
          <w:rFonts w:ascii="Calibri" w:hAnsi="Calibri" w:cs="Calibri"/>
          <w:b/>
          <w:bCs/>
          <w:sz w:val="20"/>
          <w:szCs w:val="20"/>
        </w:rPr>
        <w:t>S</w:t>
      </w:r>
      <w:r w:rsidRPr="00B261A7">
        <w:rPr>
          <w:rFonts w:ascii="Calibri" w:hAnsi="Calibri" w:cs="Calibri"/>
          <w:b/>
          <w:bCs/>
          <w:sz w:val="20"/>
          <w:szCs w:val="20"/>
        </w:rPr>
        <w:t>2</w:t>
      </w:r>
      <w:r w:rsidR="004459AA" w:rsidRPr="00B261A7">
        <w:rPr>
          <w:rFonts w:ascii="Calibri" w:hAnsi="Calibri" w:cs="Calibri"/>
          <w:b/>
          <w:bCs/>
          <w:sz w:val="20"/>
          <w:szCs w:val="20"/>
        </w:rPr>
        <w:t>.</w:t>
      </w:r>
      <w:r w:rsidR="004459AA" w:rsidRPr="00B261A7">
        <w:rPr>
          <w:rFonts w:ascii="Calibri" w:hAnsi="Calibri" w:cs="Calibri"/>
          <w:sz w:val="20"/>
          <w:szCs w:val="20"/>
        </w:rPr>
        <w:t xml:space="preserve"> Confusion matrices of diagnostic performance.</w:t>
      </w:r>
    </w:p>
    <w:p w14:paraId="05D38473" w14:textId="77777777" w:rsidR="00B261A7" w:rsidRPr="00B261A7" w:rsidRDefault="00B261A7">
      <w:pPr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sz w:val="20"/>
          <w:szCs w:val="20"/>
        </w:rPr>
        <w:br w:type="page"/>
      </w:r>
    </w:p>
    <w:p w14:paraId="7FAD1157" w14:textId="77777777" w:rsidR="00933781" w:rsidRPr="00B261A7" w:rsidRDefault="00933781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p w14:paraId="2C8FE4FF" w14:textId="77777777" w:rsidR="00933781" w:rsidRPr="00B261A7" w:rsidRDefault="00933781" w:rsidP="00933781">
      <w:pPr>
        <w:spacing w:line="480" w:lineRule="auto"/>
        <w:jc w:val="center"/>
        <w:rPr>
          <w:rFonts w:ascii="Calibri" w:hAnsi="Calibri" w:cs="Calibri"/>
          <w:b/>
          <w:bCs/>
          <w:sz w:val="20"/>
          <w:szCs w:val="20"/>
          <w:lang w:val="en-US"/>
        </w:rPr>
      </w:pPr>
      <w:r w:rsidRPr="00B261A7">
        <w:rPr>
          <w:rFonts w:ascii="Calibri" w:hAnsi="Calibri" w:cs="Calibri"/>
          <w:noProof/>
          <w:sz w:val="20"/>
          <w:szCs w:val="20"/>
          <w:lang w:val="en-US"/>
        </w:rPr>
        <w:drawing>
          <wp:inline distT="0" distB="0" distL="0" distR="0" wp14:anchorId="3D93D134" wp14:editId="0BE59D9E">
            <wp:extent cx="3244132" cy="21373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822" cy="21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56F24" w14:textId="31E1553D" w:rsidR="00BB770A" w:rsidRPr="00B261A7" w:rsidRDefault="00BB770A" w:rsidP="00E943AE">
      <w:pPr>
        <w:spacing w:line="240" w:lineRule="auto"/>
        <w:rPr>
          <w:rFonts w:ascii="Calibri" w:hAnsi="Calibri" w:cs="Calibri"/>
          <w:sz w:val="20"/>
          <w:szCs w:val="20"/>
        </w:rPr>
      </w:pPr>
      <w:r w:rsidRPr="00B261A7">
        <w:rPr>
          <w:rFonts w:ascii="Calibri" w:hAnsi="Calibri" w:cs="Calibri"/>
          <w:b/>
          <w:bCs/>
          <w:sz w:val="20"/>
          <w:szCs w:val="20"/>
          <w:lang w:val="en-US"/>
        </w:rPr>
        <w:t>Figure S3.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Histogram showing the distribution of the C</w:t>
      </w:r>
      <w:r w:rsidRPr="00B261A7">
        <w:rPr>
          <w:rFonts w:ascii="Calibri" w:hAnsi="Calibri" w:cs="Calibri"/>
          <w:sz w:val="20"/>
          <w:szCs w:val="20"/>
          <w:vertAlign w:val="subscript"/>
          <w:lang w:val="en-US"/>
        </w:rPr>
        <w:t>t</w:t>
      </w:r>
      <w:r w:rsidRPr="00B261A7">
        <w:rPr>
          <w:rFonts w:ascii="Calibri" w:hAnsi="Calibri" w:cs="Calibri"/>
          <w:sz w:val="20"/>
          <w:szCs w:val="20"/>
          <w:lang w:val="en-US"/>
        </w:rPr>
        <w:t xml:space="preserve"> values obtained from </w:t>
      </w:r>
      <w:proofErr w:type="gramStart"/>
      <w:r w:rsidRPr="00B261A7">
        <w:rPr>
          <w:rFonts w:ascii="Calibri" w:hAnsi="Calibri" w:cs="Calibri"/>
          <w:sz w:val="20"/>
          <w:szCs w:val="20"/>
          <w:lang w:val="en-US"/>
        </w:rPr>
        <w:t>the  all</w:t>
      </w:r>
      <w:proofErr w:type="gramEnd"/>
      <w:r w:rsidRPr="00B261A7">
        <w:rPr>
          <w:rFonts w:ascii="Calibri" w:hAnsi="Calibri" w:cs="Calibri"/>
          <w:sz w:val="20"/>
          <w:szCs w:val="20"/>
          <w:lang w:val="en-US"/>
        </w:rPr>
        <w:t xml:space="preserve"> the clinical samples, using the TaqMan assay for </w:t>
      </w:r>
      <w:proofErr w:type="spellStart"/>
      <w:r w:rsidRPr="00B261A7">
        <w:rPr>
          <w:rFonts w:ascii="Calibri" w:hAnsi="Calibri" w:cs="Calibri"/>
          <w:sz w:val="20"/>
          <w:szCs w:val="20"/>
          <w:lang w:val="en-US"/>
        </w:rPr>
        <w:t>RNaseP</w:t>
      </w:r>
      <w:proofErr w:type="spellEnd"/>
      <w:r w:rsidRPr="00B261A7">
        <w:rPr>
          <w:rFonts w:ascii="Calibri" w:hAnsi="Calibri" w:cs="Calibri"/>
          <w:sz w:val="20"/>
          <w:szCs w:val="20"/>
          <w:lang w:val="en-US"/>
        </w:rPr>
        <w:t>.</w:t>
      </w:r>
    </w:p>
    <w:p w14:paraId="5A1C4015" w14:textId="339FF45B" w:rsidR="004459AA" w:rsidRPr="00B261A7" w:rsidRDefault="004459AA" w:rsidP="00C06727">
      <w:pPr>
        <w:spacing w:line="480" w:lineRule="auto"/>
        <w:rPr>
          <w:rFonts w:ascii="Calibri" w:hAnsi="Calibri" w:cs="Calibri"/>
          <w:sz w:val="20"/>
          <w:szCs w:val="20"/>
        </w:rPr>
      </w:pPr>
    </w:p>
    <w:sectPr w:rsidR="004459AA" w:rsidRPr="00B261A7">
      <w:headerReference w:type="default" r:id="rId10"/>
      <w:footerReference w:type="even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CDD9E" w14:textId="77777777" w:rsidR="002A49CC" w:rsidRDefault="002A49CC" w:rsidP="00B261A7">
      <w:pPr>
        <w:spacing w:after="0" w:line="240" w:lineRule="auto"/>
      </w:pPr>
      <w:r>
        <w:separator/>
      </w:r>
    </w:p>
  </w:endnote>
  <w:endnote w:type="continuationSeparator" w:id="0">
    <w:p w14:paraId="63E511C9" w14:textId="77777777" w:rsidR="002A49CC" w:rsidRDefault="002A49CC" w:rsidP="00B26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357167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9A8B43" w14:textId="3C7B3831" w:rsidR="00E943AE" w:rsidRDefault="00E943AE" w:rsidP="004634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52191E" w14:textId="77777777" w:rsidR="00E943AE" w:rsidRDefault="00E943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927739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18A4B0" w14:textId="453A28D3" w:rsidR="00E943AE" w:rsidRDefault="00E943AE" w:rsidP="004634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2320C8F" w14:textId="77777777" w:rsidR="00E943AE" w:rsidRDefault="00E943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78E9E5" w14:textId="77777777" w:rsidR="002A49CC" w:rsidRDefault="002A49CC" w:rsidP="00B261A7">
      <w:pPr>
        <w:spacing w:after="0" w:line="240" w:lineRule="auto"/>
      </w:pPr>
      <w:r>
        <w:separator/>
      </w:r>
    </w:p>
  </w:footnote>
  <w:footnote w:type="continuationSeparator" w:id="0">
    <w:p w14:paraId="57669EFB" w14:textId="77777777" w:rsidR="002A49CC" w:rsidRDefault="002A49CC" w:rsidP="00B26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298791" w14:textId="5B7E639B" w:rsidR="00B261A7" w:rsidRPr="00B261A7" w:rsidRDefault="00B261A7" w:rsidP="00B261A7">
    <w:pPr>
      <w:rPr>
        <w:rFonts w:ascii="Arial" w:hAnsi="Arial" w:cs="Arial"/>
        <w:b/>
        <w:bCs/>
        <w:sz w:val="18"/>
        <w:szCs w:val="18"/>
      </w:rPr>
    </w:pPr>
    <w:r w:rsidRPr="00B261A7">
      <w:rPr>
        <w:rFonts w:ascii="Arial" w:hAnsi="Arial" w:cs="Arial"/>
        <w:b/>
        <w:bCs/>
        <w:sz w:val="18"/>
        <w:szCs w:val="18"/>
      </w:rPr>
      <w:t xml:space="preserve">Supplementary </w:t>
    </w:r>
    <w:r w:rsidR="00DC6BEC">
      <w:rPr>
        <w:rFonts w:ascii="Arial" w:hAnsi="Arial" w:cs="Arial"/>
        <w:b/>
        <w:bCs/>
        <w:sz w:val="18"/>
        <w:szCs w:val="18"/>
      </w:rPr>
      <w:t>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184"/>
    <w:rsid w:val="00045603"/>
    <w:rsid w:val="0007242C"/>
    <w:rsid w:val="000D1801"/>
    <w:rsid w:val="000F07DB"/>
    <w:rsid w:val="00163CA4"/>
    <w:rsid w:val="002A49CC"/>
    <w:rsid w:val="003C4203"/>
    <w:rsid w:val="004459AA"/>
    <w:rsid w:val="00712184"/>
    <w:rsid w:val="007820B4"/>
    <w:rsid w:val="007D0D2A"/>
    <w:rsid w:val="008A0878"/>
    <w:rsid w:val="008F6731"/>
    <w:rsid w:val="00933781"/>
    <w:rsid w:val="00960098"/>
    <w:rsid w:val="00A55C72"/>
    <w:rsid w:val="00B15700"/>
    <w:rsid w:val="00B261A7"/>
    <w:rsid w:val="00BB770A"/>
    <w:rsid w:val="00C06727"/>
    <w:rsid w:val="00C4708B"/>
    <w:rsid w:val="00C51FD3"/>
    <w:rsid w:val="00C8193C"/>
    <w:rsid w:val="00D517D4"/>
    <w:rsid w:val="00DC6BEC"/>
    <w:rsid w:val="00DD4A5E"/>
    <w:rsid w:val="00E31694"/>
    <w:rsid w:val="00E943AE"/>
    <w:rsid w:val="00EB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35014"/>
  <w15:chartTrackingRefBased/>
  <w15:docId w15:val="{738798B7-CBA3-4C34-B214-5505B243A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1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1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1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06727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D4A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4A5E"/>
    <w:pPr>
      <w:spacing w:line="240" w:lineRule="auto"/>
      <w:jc w:val="both"/>
    </w:pPr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4A5E"/>
    <w:rPr>
      <w:rFonts w:ascii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261A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261A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lang w:val="en-US"/>
    </w:rPr>
  </w:style>
  <w:style w:type="character" w:customStyle="1" w:styleId="cf01">
    <w:name w:val="cf01"/>
    <w:basedOn w:val="DefaultParagraphFont"/>
    <w:rsid w:val="00B261A7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261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1A7"/>
  </w:style>
  <w:style w:type="paragraph" w:styleId="Footer">
    <w:name w:val="footer"/>
    <w:basedOn w:val="Normal"/>
    <w:link w:val="FooterChar"/>
    <w:uiPriority w:val="99"/>
    <w:unhideWhenUsed/>
    <w:rsid w:val="00B261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1A7"/>
  </w:style>
  <w:style w:type="character" w:styleId="PageNumber">
    <w:name w:val="page number"/>
    <w:basedOn w:val="DefaultParagraphFont"/>
    <w:uiPriority w:val="99"/>
    <w:semiHidden/>
    <w:unhideWhenUsed/>
    <w:rsid w:val="00E94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15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.rodriguez-manzano@imperial.ac.uk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950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f_bolt@yahoo.com</dc:creator>
  <cp:keywords/>
  <dc:description/>
  <cp:lastModifiedBy>Rodriguez Manzano, Jesus</cp:lastModifiedBy>
  <cp:revision>24</cp:revision>
  <dcterms:created xsi:type="dcterms:W3CDTF">2024-06-21T11:41:00Z</dcterms:created>
  <dcterms:modified xsi:type="dcterms:W3CDTF">2024-08-16T17:39:00Z</dcterms:modified>
</cp:coreProperties>
</file>